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6804" w:hanging="0"/>
        <w:jc w:val="right"/>
        <w:rPr>
          <w:rFonts w:ascii="Liberation Serif" w:hAnsi="Liberation Serif" w:cs="Times New Roman"/>
          <w:i/>
          <w:i/>
          <w:sz w:val="18"/>
          <w:szCs w:val="18"/>
        </w:rPr>
      </w:pPr>
      <w:r>
        <w:rPr>
          <w:rFonts w:cs="Times New Roman" w:ascii="Liberation Serif" w:hAnsi="Liberation Serif"/>
          <w:i/>
          <w:sz w:val="18"/>
          <w:szCs w:val="18"/>
        </w:rPr>
        <w:t>Приложение №3 к извещению</w:t>
      </w:r>
    </w:p>
    <w:p>
      <w:pPr>
        <w:pStyle w:val="Normal"/>
        <w:jc w:val="center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</w:r>
    </w:p>
    <w:p>
      <w:pPr>
        <w:pStyle w:val="Normal"/>
        <w:jc w:val="center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  <w:t>Форма заявки на участие в запросе котировок в электронной форме</w:t>
      </w:r>
    </w:p>
    <w:p>
      <w:pPr>
        <w:pStyle w:val="Normal"/>
        <w:jc w:val="center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</w:r>
    </w:p>
    <w:p>
      <w:pPr>
        <w:pStyle w:val="ListParagraph"/>
        <w:ind w:left="567" w:hanging="0"/>
        <w:jc w:val="center"/>
        <w:rPr>
          <w:rFonts w:ascii="Liberation Serif" w:hAnsi="Liberation Serif" w:cs="Times New Roman"/>
          <w:b/>
          <w:b/>
          <w:color w:val="FF0000"/>
          <w:sz w:val="18"/>
          <w:szCs w:val="18"/>
        </w:rPr>
      </w:pPr>
      <w:r>
        <w:rPr>
          <w:rFonts w:eastAsia="Times New Roman" w:cs="Times New Roman" w:ascii="Liberation Serif" w:hAnsi="Liberation Serif"/>
          <w:color w:val="FF0000"/>
          <w:sz w:val="18"/>
          <w:szCs w:val="18"/>
        </w:rPr>
        <w:t>Форма должна быть оформлена на официальном бланке участника закупки (при наличии)</w:t>
      </w:r>
    </w:p>
    <w:p>
      <w:pPr>
        <w:pStyle w:val="Normal"/>
        <w:jc w:val="center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</w:r>
    </w:p>
    <w:p>
      <w:pPr>
        <w:pStyle w:val="Normal"/>
        <w:jc w:val="center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  <w:t>ЗАЯВКА НА УЧАСТИЕ В ЗАПРОСЕ КОТИРОВОК В ЭЛЕКТРОННОЙ ФОРМЕ, УЧАСТНИКАМИ КОТОРОГО МОГУТ ЯВЛЯТЬСЯ ТОЛЬКО СУБЪЕКТЫ МАЛОГО И СРЕДНЕГО ПРЕДПРИНИМАТЕЛЬСТВА</w:t>
      </w:r>
    </w:p>
    <w:p>
      <w:pPr>
        <w:pStyle w:val="Normal"/>
        <w:rPr>
          <w:rFonts w:ascii="Liberation Serif" w:hAnsi="Liberation Serif"/>
          <w:i/>
          <w:i/>
          <w:sz w:val="18"/>
          <w:szCs w:val="18"/>
        </w:rPr>
      </w:pPr>
      <w:r>
        <w:rPr>
          <w:rFonts w:ascii="Liberation Serif" w:hAnsi="Liberation Serif"/>
          <w:i/>
          <w:sz w:val="18"/>
          <w:szCs w:val="18"/>
        </w:rPr>
      </w:r>
    </w:p>
    <w:tbl>
      <w:tblPr>
        <w:tblW w:w="14943" w:type="dxa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7788"/>
        <w:gridCol w:w="7154"/>
      </w:tblGrid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Сведения о наименовании, об организационно-правовой форме (если участником закупки является юридическое лицо) / </w:t>
            </w:r>
          </w:p>
          <w:p>
            <w:pPr>
              <w:pStyle w:val="Normal"/>
              <w:jc w:val="both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Фамилия, Имя, Отчество (при наличии) (если участником закупки является физическое лицо, в том числе зарегистрированное в качестве индивидуального предпринимателя): 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jc w:val="both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b/>
                <w:sz w:val="18"/>
                <w:szCs w:val="18"/>
              </w:rPr>
              <w:t>Паспортные данные</w:t>
            </w:r>
            <w:r>
              <w:rPr>
                <w:rFonts w:ascii="Liberation Serif" w:hAnsi="Liberation Serif"/>
                <w:sz w:val="18"/>
                <w:szCs w:val="18"/>
              </w:rPr>
              <w:t xml:space="preserve"> (если участником закупки является физическое лицо, в том числе зарегистрированное в качестве индивидуального предпринимателя):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Место нахождения: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Почтовый адрес (для юридического лица) /</w:t>
            </w:r>
          </w:p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Сведения о месте жительства, данные о регистрации (для физического лица):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Идентификационный номер налогоплательщика участника закупки: 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Идентификационный номер налогоплательщика (при наличии) учредителей, членов коллегиального исполнительного органа, лица, исполняющего функции единоличного исполнительного органа юридического лица: 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ОГРН, КПП, ОКПО, ОКТМО, ОКОПФ, ОКФС, ОКСМ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Номер контактного телефона </w:t>
            </w:r>
            <w:r>
              <w:rPr>
                <w:rFonts w:ascii="Liberation Serif" w:hAnsi="Liberation Serif"/>
                <w:sz w:val="18"/>
                <w:szCs w:val="18"/>
                <w:lang w:eastAsia="ru-RU"/>
              </w:rPr>
              <w:t>(при наличии)</w:t>
            </w:r>
            <w:r>
              <w:rPr>
                <w:rFonts w:ascii="Liberation Serif" w:hAnsi="Liberation Serif"/>
                <w:sz w:val="18"/>
                <w:szCs w:val="18"/>
              </w:rPr>
              <w:t>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  <w:lang w:eastAsia="ru-RU"/>
              </w:rPr>
              <w:t>Адрес электронной почты (при наличии):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Фамилия, имя, отчество (при наличии) контактного лица*: 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 xml:space="preserve">Сведения о лице, подписывающем договор от имени участника закупки*: 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  <w:tr>
        <w:trPr/>
        <w:tc>
          <w:tcPr>
            <w:tcW w:w="7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Банковские реквизиты*:</w:t>
            </w:r>
          </w:p>
        </w:tc>
        <w:tc>
          <w:tcPr>
            <w:tcW w:w="7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* заполняется по желанию участника закупки для составления и направления уведомлений, протоколов, проекта договора.</w:t>
      </w:r>
    </w:p>
    <w:p>
      <w:pPr>
        <w:pStyle w:val="ListParagraph"/>
        <w:ind w:left="0" w:hanging="0"/>
        <w:jc w:val="both"/>
        <w:rPr>
          <w:rFonts w:ascii="Liberation Serif" w:hAnsi="Liberation Serif"/>
          <w:i/>
          <w:i/>
          <w:sz w:val="18"/>
          <w:szCs w:val="18"/>
        </w:rPr>
      </w:pPr>
      <w:r>
        <w:rPr>
          <w:rFonts w:ascii="Liberation Serif" w:hAnsi="Liberation Serif"/>
          <w:i/>
          <w:sz w:val="18"/>
          <w:szCs w:val="18"/>
        </w:rPr>
      </w:r>
    </w:p>
    <w:p>
      <w:pPr>
        <w:pStyle w:val="Normal"/>
        <w:ind w:firstLine="708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  <w:t xml:space="preserve">Изучив извещение о проведении запроса котировок в электронной форме № ____________, </w:t>
      </w:r>
    </w:p>
    <w:tbl>
      <w:tblPr>
        <w:tblW w:w="15276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5276"/>
      </w:tblGrid>
      <w:tr>
        <w:trPr>
          <w:trHeight w:val="239" w:hRule="atLeast"/>
        </w:trPr>
        <w:tc>
          <w:tcPr>
            <w:tcW w:w="15276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sz w:val="18"/>
                <w:szCs w:val="18"/>
              </w:rPr>
            </w:r>
          </w:p>
        </w:tc>
      </w:tr>
      <w:tr>
        <w:trPr>
          <w:trHeight w:val="120" w:hRule="atLeast"/>
        </w:trPr>
        <w:tc>
          <w:tcPr>
            <w:tcW w:w="1527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i/>
                <w:sz w:val="18"/>
                <w:szCs w:val="18"/>
              </w:rPr>
              <w:t>(наименование Участника закупки)</w:t>
            </w:r>
          </w:p>
        </w:tc>
      </w:tr>
      <w:tr>
        <w:trPr>
          <w:trHeight w:val="70" w:hRule="atLeast"/>
        </w:trPr>
        <w:tc>
          <w:tcPr>
            <w:tcW w:w="15276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sz w:val="18"/>
                <w:szCs w:val="18"/>
              </w:rPr>
              <w:t>в лице</w:t>
            </w:r>
          </w:p>
        </w:tc>
      </w:tr>
      <w:tr>
        <w:trPr>
          <w:trHeight w:val="97" w:hRule="atLeast"/>
        </w:trPr>
        <w:tc>
          <w:tcPr>
            <w:tcW w:w="1527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Times New Roman"/>
                <w:color w:val="FF0000"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color w:val="FF0000"/>
                <w:sz w:val="18"/>
                <w:szCs w:val="18"/>
              </w:rPr>
            </w:r>
          </w:p>
        </w:tc>
      </w:tr>
      <w:tr>
        <w:trPr>
          <w:trHeight w:val="284" w:hRule="atLeast"/>
        </w:trPr>
        <w:tc>
          <w:tcPr>
            <w:tcW w:w="15276" w:type="dxa"/>
            <w:tcBorders>
              <w:bottom w:val="single" w:sz="4" w:space="0" w:color="000000"/>
            </w:tcBorders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sz w:val="18"/>
                <w:szCs w:val="18"/>
              </w:rPr>
              <w:t>действующего (-ей) на основании</w:t>
            </w:r>
          </w:p>
        </w:tc>
      </w:tr>
      <w:tr>
        <w:trPr>
          <w:trHeight w:val="397" w:hRule="atLeast"/>
        </w:trPr>
        <w:tc>
          <w:tcPr>
            <w:tcW w:w="15276" w:type="dxa"/>
            <w:tcBorders>
              <w:top w:val="single" w:sz="4" w:space="0" w:color="000000"/>
            </w:tcBorders>
          </w:tcPr>
          <w:p>
            <w:pPr>
              <w:pStyle w:val="Normal"/>
              <w:jc w:val="center"/>
              <w:rPr>
                <w:rFonts w:ascii="Liberation Serif" w:hAnsi="Liberation Serif" w:cs="Times New Roman"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i/>
                <w:sz w:val="18"/>
                <w:szCs w:val="18"/>
              </w:rPr>
              <w:t>(Устав, доверенность и т.п.)</w:t>
            </w:r>
          </w:p>
        </w:tc>
      </w:tr>
    </w:tbl>
    <w:p>
      <w:pPr>
        <w:pStyle w:val="Normal"/>
        <w:jc w:val="center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  <w:t>ВЫРАЖАЕМ СОГЛАСИЕ</w:t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  <w:t>Осуществить поставку товаров и исполнить в полном объеме и в установленные сроки все условия извещения, в том числе, указанные в приложениях к извещению «Описание предмета закупки», «Проект договора»</w:t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  <w:t>Мы гарантируем качество и безопасность поставляемых товаров в соответствии с условиями их назначения.</w:t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  <w:t>Мы гарантируем достоверность сведений в отношении предоставляемых данных в настоящей заявке на участие в закупке.</w:t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  <w:t>Мы обязуемся, в случае признания нас победителями закупки или признания единственным участником закупки при несостоявшемся запросе котировок в соответствии с условиями, приведенными в извещении о проведение запроса котировок и условиями нашей заявки на участие в закупке, подписать договор  не ранее чем через 10 (десять) дней и не позднее чем через 20 (двадцать) дней со дня опубликования в ЕИС протокола, составленного по результатам запроса котировок в электронной форме.</w:t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  <w:t>Мы извещены, что в случае уклонения от заключения договора сведения о нас будут направлены Управление Федеральной антимонопольной службы по Свердловской области для рассмотрения вопроса о внесении нас в Реестр недобросовестных поставщиков.</w:t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  <w:t>Предложение в отношении предмета закупки:</w:t>
      </w:r>
    </w:p>
    <w:tbl>
      <w:tblPr>
        <w:tblW w:w="15592" w:type="dxa"/>
        <w:jc w:val="left"/>
        <w:tblInd w:w="47" w:type="dxa"/>
        <w:tblCellMar>
          <w:top w:w="0" w:type="dxa"/>
          <w:left w:w="62" w:type="dxa"/>
          <w:bottom w:w="102" w:type="dxa"/>
          <w:right w:w="62" w:type="dxa"/>
        </w:tblCellMar>
        <w:tblLook w:val="04a0"/>
      </w:tblPr>
      <w:tblGrid>
        <w:gridCol w:w="633"/>
        <w:gridCol w:w="3402"/>
        <w:gridCol w:w="2268"/>
        <w:gridCol w:w="2269"/>
        <w:gridCol w:w="993"/>
        <w:gridCol w:w="993"/>
        <w:gridCol w:w="1843"/>
        <w:gridCol w:w="1059"/>
        <w:gridCol w:w="1059"/>
        <w:gridCol w:w="1071"/>
      </w:tblGrid>
      <w:tr>
        <w:trPr>
          <w:trHeight w:val="559" w:hRule="atLeast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 xml:space="preserve">№ </w:t>
            </w:r>
            <w:r>
              <w:rPr>
                <w:rFonts w:cs="Liberation Serif" w:ascii="Liberation Serif" w:hAnsi="Liberation Serif"/>
                <w:sz w:val="18"/>
                <w:szCs w:val="18"/>
              </w:rPr>
              <w:t>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b/>
                <w:b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b/>
                <w:sz w:val="18"/>
                <w:szCs w:val="18"/>
              </w:rPr>
              <w:t xml:space="preserve">Наименование товара, </w:t>
            </w:r>
          </w:p>
          <w:p>
            <w:pPr>
              <w:pStyle w:val="Normal"/>
              <w:tabs>
                <w:tab w:val="clear" w:pos="708"/>
                <w:tab w:val="left" w:pos="2100" w:leader="none"/>
              </w:tabs>
              <w:suppressAutoHyphens w:val="true"/>
              <w:spacing w:before="0" w:after="0"/>
              <w:contextualSpacing/>
              <w:mirrorIndents/>
              <w:jc w:val="center"/>
              <w:rPr>
                <w:rFonts w:ascii="Liberation Serif" w:hAnsi="Liberation Serif" w:eastAsia="Calibri" w:cs="Liberation Serif"/>
                <w:b/>
                <w:b/>
                <w:i/>
                <w:i/>
                <w:sz w:val="18"/>
                <w:szCs w:val="18"/>
              </w:rPr>
            </w:pPr>
            <w:r>
              <w:rPr>
                <w:rFonts w:eastAsia="Calibri" w:cs="Liberation Serif" w:ascii="Liberation Serif" w:hAnsi="Liberation Serif"/>
                <w:b/>
                <w:sz w:val="18"/>
                <w:szCs w:val="18"/>
              </w:rPr>
              <w:t>торговое наименование, марка, модель,</w:t>
            </w:r>
            <w:r>
              <w:rPr>
                <w:rFonts w:eastAsia="Calibri" w:cs="Liberation Serif" w:ascii="Liberation Serif" w:hAnsi="Liberation Serif"/>
                <w:b/>
                <w:i/>
                <w:sz w:val="18"/>
                <w:szCs w:val="18"/>
              </w:rPr>
              <w:t xml:space="preserve"> </w:t>
            </w:r>
            <w:r>
              <w:rPr>
                <w:rFonts w:eastAsia="Calibri" w:cs="Liberation Serif" w:ascii="Liberation Serif" w:hAnsi="Liberation Serif"/>
                <w:b/>
                <w:sz w:val="18"/>
                <w:szCs w:val="18"/>
              </w:rPr>
              <w:t>товарный знак</w:t>
            </w:r>
            <w:r>
              <w:rPr>
                <w:rFonts w:eastAsia="Calibri" w:cs="Liberation Serif" w:ascii="Liberation Serif" w:hAnsi="Liberation Serif"/>
                <w:b/>
                <w:i/>
                <w:sz w:val="18"/>
                <w:szCs w:val="18"/>
              </w:rPr>
              <w:t xml:space="preserve"> (при наличии),</w:t>
            </w:r>
          </w:p>
          <w:p>
            <w:pPr>
              <w:pStyle w:val="ConsPlusNormal"/>
              <w:jc w:val="center"/>
              <w:rPr>
                <w:rFonts w:ascii="Liberation Serif" w:hAnsi="Liberation Serif" w:cs="Liberation Serif"/>
                <w:i/>
                <w:i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i/>
                <w:sz w:val="18"/>
                <w:szCs w:val="18"/>
              </w:rPr>
            </w:r>
          </w:p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i/>
                <w:sz w:val="18"/>
                <w:szCs w:val="18"/>
              </w:rPr>
              <w:t xml:space="preserve"> </w:t>
            </w:r>
            <w:r>
              <w:rPr>
                <w:rFonts w:cs="Liberation Serif" w:ascii="Liberation Serif" w:hAnsi="Liberation Serif"/>
                <w:i/>
                <w:sz w:val="18"/>
                <w:szCs w:val="18"/>
              </w:rPr>
              <w:t xml:space="preserve">(Товары указываются в </w:t>
            </w:r>
            <w:r>
              <w:rPr>
                <w:rFonts w:cs="Liberation Serif" w:ascii="Liberation Serif" w:hAnsi="Liberation Serif"/>
                <w:i/>
                <w:iCs/>
                <w:sz w:val="18"/>
                <w:szCs w:val="18"/>
              </w:rPr>
              <w:t>том же порядке, в котором были указаны в описании предмета закупки</w:t>
            </w:r>
            <w:r>
              <w:rPr>
                <w:rFonts w:cs="Liberation Serif" w:ascii="Liberation Serif" w:hAnsi="Liberation Serif"/>
                <w:i/>
                <w:sz w:val="18"/>
                <w:szCs w:val="18"/>
              </w:rPr>
              <w:t>)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color w:val="000000"/>
                <w:sz w:val="18"/>
                <w:szCs w:val="18"/>
              </w:rPr>
              <w:t>Наименование показателя (характеристик)</w:t>
            </w:r>
          </w:p>
        </w:tc>
        <w:tc>
          <w:tcPr>
            <w:tcW w:w="226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ascii="Liberation Serif" w:hAnsi="Liberation Serif" w:cs="Liberation Serif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Liberation Serif" w:hAnsi="Liberation Serif"/>
                <w:b/>
                <w:bCs/>
                <w:color w:val="000000"/>
                <w:sz w:val="18"/>
                <w:szCs w:val="18"/>
              </w:rPr>
              <w:t>Содержание (значение) показателя</w:t>
            </w:r>
            <w:r>
              <w:rPr>
                <w:rFonts w:eastAsia="Calibri" w:cs="Times New Roman" w:ascii="Liberation Serif" w:hAnsi="Liberation Serif"/>
                <w:color w:val="FF0000"/>
                <w:sz w:val="21"/>
                <w:szCs w:val="21"/>
              </w:rPr>
              <w:t>*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18"/>
                <w:szCs w:val="18"/>
              </w:rPr>
              <w:t>Единица измерения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jc w:val="center"/>
              <w:rPr>
                <w:rFonts w:ascii="Liberation Serif" w:hAnsi="Liberation Serif"/>
                <w:b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uppressAutoHyphens w:val="true"/>
              <w:snapToGrid w:val="false"/>
              <w:spacing w:before="0" w:after="0"/>
              <w:contextualSpacing/>
              <w:jc w:val="center"/>
              <w:rPr>
                <w:rFonts w:eastAsia="Times New Roman" w:cs="Times New Roman"/>
                <w:b/>
                <w:b/>
                <w:sz w:val="16"/>
                <w:szCs w:val="16"/>
                <w:lang w:eastAsia="ru-RU"/>
              </w:rPr>
            </w:pPr>
            <w:r>
              <w:rPr>
                <w:rFonts w:cs="Liberation Serif" w:ascii="Liberation Serif" w:hAnsi="Liberation Serif"/>
                <w:b/>
                <w:sz w:val="18"/>
                <w:szCs w:val="18"/>
              </w:rPr>
              <w:t>Наименование страны происхождения товара, наименование производителя, номер реестровой записи (при наличии)</w:t>
            </w:r>
            <w:r>
              <w:rPr>
                <w:rFonts w:cs="Liberation Serif" w:ascii="Liberation Serif" w:hAnsi="Liberation Serif"/>
                <w:b/>
                <w:color w:val="FF0000"/>
                <w:sz w:val="18"/>
                <w:szCs w:val="18"/>
              </w:rPr>
              <w:t>**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uppressAutoHyphens w:val="true"/>
              <w:snapToGrid w:val="false"/>
              <w:spacing w:before="0" w:after="0"/>
              <w:contextualSpacing/>
              <w:jc w:val="center"/>
              <w:rPr>
                <w:rFonts w:eastAsia="Times New Roman" w:cs="Times New Roman"/>
                <w:b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Ставка НДС %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uppressAutoHyphens w:val="true"/>
              <w:snapToGrid w:val="false"/>
              <w:spacing w:before="0" w:after="0"/>
              <w:contextualSpacing/>
              <w:jc w:val="center"/>
              <w:rPr>
                <w:rFonts w:eastAsia="Times New Roman" w:cs="Times New Roman"/>
                <w:b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Цена за ед., руб. коп.</w:t>
            </w:r>
          </w:p>
          <w:p>
            <w:pPr>
              <w:pStyle w:val="Normal"/>
              <w:suppressAutoHyphens w:val="true"/>
              <w:snapToGrid w:val="false"/>
              <w:spacing w:before="0" w:after="0"/>
              <w:contextualSpacing/>
              <w:jc w:val="center"/>
              <w:rPr>
                <w:rFonts w:eastAsia="Times New Roman" w:cs="Times New Roman"/>
                <w:b/>
                <w:b/>
                <w:sz w:val="16"/>
                <w:szCs w:val="16"/>
                <w:lang w:eastAsia="ru-RU"/>
              </w:rPr>
            </w:pPr>
            <w:r>
              <w:rPr>
                <w:rFonts w:eastAsia="Times New Roman" w:cs="Times New Roman"/>
                <w:b/>
                <w:sz w:val="16"/>
                <w:szCs w:val="16"/>
                <w:lang w:eastAsia="ru-RU"/>
              </w:rPr>
              <w:t>(с НДС)</w:t>
            </w:r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ascii="Liberation Serif" w:hAnsi="Liberation Serif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Liberation Serif" w:hAnsi="Liberation Serif"/>
                <w:b/>
                <w:sz w:val="18"/>
                <w:szCs w:val="18"/>
              </w:rPr>
              <w:t>Сумма, руб. коп.</w:t>
            </w:r>
          </w:p>
        </w:tc>
      </w:tr>
      <w:tr>
        <w:trPr>
          <w:trHeight w:val="70" w:hRule="atLeast"/>
        </w:trPr>
        <w:tc>
          <w:tcPr>
            <w:tcW w:w="6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Liberation Serif" w:hAnsi="Liberation Serif"/>
                <w:b/>
                <w:sz w:val="18"/>
                <w:szCs w:val="18"/>
              </w:rPr>
            </w:r>
          </w:p>
        </w:tc>
        <w:tc>
          <w:tcPr>
            <w:tcW w:w="226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jc w:val="center"/>
              <w:rPr>
                <w:rFonts w:ascii="Liberation Serif" w:hAnsi="Liberation Serif" w:eastAsia="Calibri" w:cs="Times New Roman"/>
                <w:b/>
                <w:b/>
                <w:sz w:val="18"/>
                <w:szCs w:val="18"/>
              </w:rPr>
            </w:pPr>
            <w:r>
              <w:rPr>
                <w:rFonts w:eastAsia="Calibri" w:cs="Times New Roman" w:ascii="Liberation Serif" w:hAnsi="Liberation Serif"/>
                <w:b/>
                <w:sz w:val="18"/>
                <w:szCs w:val="18"/>
              </w:rPr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ConsPlusNormal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ascii="Liberation Serif" w:hAnsi="Liberation Serif" w:eastAsia="Calibri" w:cs="Liberation Serif"/>
                <w:sz w:val="18"/>
                <w:szCs w:val="18"/>
              </w:rPr>
            </w:pPr>
            <w:r>
              <w:rPr>
                <w:rFonts w:eastAsia="Calibri"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ascii="Liberation Serif" w:hAnsi="Liberation Serif" w:eastAsia="Calibri" w:cs="Liberation Serif"/>
                <w:sz w:val="18"/>
                <w:szCs w:val="18"/>
              </w:rPr>
            </w:pPr>
            <w:r>
              <w:rPr>
                <w:rFonts w:eastAsia="Calibri"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ascii="Liberation Serif" w:hAnsi="Liberation Serif" w:eastAsia="Calibri" w:cs="Liberation Serif"/>
                <w:sz w:val="18"/>
                <w:szCs w:val="18"/>
              </w:rPr>
            </w:pPr>
            <w:r>
              <w:rPr>
                <w:rFonts w:eastAsia="Calibri"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Normal"/>
              <w:jc w:val="center"/>
              <w:rPr>
                <w:rFonts w:ascii="Liberation Serif" w:hAnsi="Liberation Serif" w:eastAsia="Calibri" w:cs="Times New Roman"/>
                <w:sz w:val="18"/>
                <w:szCs w:val="18"/>
              </w:rPr>
            </w:pPr>
            <w:r>
              <w:rPr>
                <w:rFonts w:eastAsia="Calibri" w:cs="Times New Roman" w:ascii="Liberation Serif" w:hAnsi="Liberation Serif"/>
                <w:sz w:val="18"/>
                <w:szCs w:val="18"/>
              </w:rPr>
            </w:r>
          </w:p>
        </w:tc>
      </w:tr>
      <w:tr>
        <w:trPr>
          <w:trHeight w:val="244" w:hRule="atLeast"/>
        </w:trPr>
        <w:tc>
          <w:tcPr>
            <w:tcW w:w="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  <w:vAlign w:val="center"/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1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  <w:vAlign w:val="center"/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2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3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4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7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8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9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10</w:t>
            </w:r>
          </w:p>
        </w:tc>
      </w:tr>
      <w:tr>
        <w:trPr>
          <w:trHeight w:val="28" w:hRule="atLeast"/>
        </w:trPr>
        <w:tc>
          <w:tcPr>
            <w:tcW w:w="63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1.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28" w:hRule="atLeast"/>
        </w:trPr>
        <w:tc>
          <w:tcPr>
            <w:tcW w:w="6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28" w:hRule="atLeast"/>
        </w:trPr>
        <w:tc>
          <w:tcPr>
            <w:tcW w:w="6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28" w:hRule="atLeast"/>
        </w:trPr>
        <w:tc>
          <w:tcPr>
            <w:tcW w:w="63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4" w:hRule="atLeast"/>
        </w:trPr>
        <w:tc>
          <w:tcPr>
            <w:tcW w:w="63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  <w:t>2.</w:t>
            </w:r>
          </w:p>
        </w:tc>
        <w:tc>
          <w:tcPr>
            <w:tcW w:w="3402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4" w:hRule="atLeast"/>
        </w:trPr>
        <w:tc>
          <w:tcPr>
            <w:tcW w:w="6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4" w:hRule="atLeast"/>
        </w:trPr>
        <w:tc>
          <w:tcPr>
            <w:tcW w:w="6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4" w:hRule="atLeast"/>
        </w:trPr>
        <w:tc>
          <w:tcPr>
            <w:tcW w:w="6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4" w:hRule="atLeast"/>
        </w:trPr>
        <w:tc>
          <w:tcPr>
            <w:tcW w:w="6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  <w:tr>
        <w:trPr>
          <w:trHeight w:val="4" w:hRule="atLeast"/>
        </w:trPr>
        <w:tc>
          <w:tcPr>
            <w:tcW w:w="63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center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3402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2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99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843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59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bottom w:w="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  <w:tc>
          <w:tcPr>
            <w:tcW w:w="1071" w:type="dxa"/>
            <w:vMerge w:val="continue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  <w:tcMar>
              <w:left w:w="10" w:type="dxa"/>
              <w:bottom w:w="0" w:type="dxa"/>
              <w:right w:w="10" w:type="dxa"/>
            </w:tcMar>
          </w:tcPr>
          <w:p>
            <w:pPr>
              <w:pStyle w:val="ConsPlusNormal"/>
              <w:jc w:val="both"/>
              <w:rPr>
                <w:rFonts w:ascii="Liberation Serif" w:hAnsi="Liberation Serif" w:cs="Liberation Serif"/>
                <w:sz w:val="18"/>
                <w:szCs w:val="18"/>
              </w:rPr>
            </w:pPr>
            <w:r>
              <w:rPr>
                <w:rFonts w:cs="Liberation Serif" w:ascii="Liberation Serif" w:hAnsi="Liberation Serif"/>
                <w:sz w:val="18"/>
                <w:szCs w:val="18"/>
              </w:rPr>
            </w:r>
          </w:p>
        </w:tc>
      </w:tr>
    </w:tbl>
    <w:p>
      <w:pPr>
        <w:pStyle w:val="Normal"/>
        <w:rPr>
          <w:rFonts w:ascii="Liberation Serif" w:hAnsi="Liberation Serif" w:eastAsia="Calibri" w:cs="Times New Roman"/>
          <w:color w:val="FF0000"/>
          <w:sz w:val="18"/>
          <w:szCs w:val="18"/>
        </w:rPr>
      </w:pPr>
      <w:r>
        <w:rPr>
          <w:rFonts w:cs="Liberation Serif" w:ascii="Liberation Serif" w:hAnsi="Liberation Serif"/>
          <w:b/>
          <w:sz w:val="18"/>
          <w:szCs w:val="18"/>
        </w:rPr>
        <w:t xml:space="preserve">Дополнительные требования к товару при поставке: </w:t>
      </w:r>
      <w:r>
        <w:rPr>
          <w:rFonts w:cs="Liberation Serif" w:ascii="Liberation Serif" w:hAnsi="Liberation Serif"/>
          <w:sz w:val="18"/>
          <w:szCs w:val="18"/>
        </w:rPr>
        <w:t>Остаточный срок годности на момент поставки товара не менее 10 месяцев.</w:t>
      </w:r>
    </w:p>
    <w:p>
      <w:pPr>
        <w:pStyle w:val="Normal"/>
        <w:rPr>
          <w:rFonts w:ascii="Liberation Serif" w:hAnsi="Liberation Serif" w:eastAsia="Calibri" w:cs="Times New Roman"/>
          <w:color w:val="FF0000"/>
          <w:sz w:val="18"/>
          <w:szCs w:val="18"/>
        </w:rPr>
      </w:pPr>
      <w:r>
        <w:rPr>
          <w:rFonts w:eastAsia="Calibri" w:cs="Times New Roman" w:ascii="Liberation Serif" w:hAnsi="Liberation Serif"/>
          <w:color w:val="FF0000"/>
          <w:sz w:val="18"/>
          <w:szCs w:val="18"/>
        </w:rPr>
      </w:r>
    </w:p>
    <w:p>
      <w:pPr>
        <w:pStyle w:val="Normal"/>
        <w:rPr>
          <w:rFonts w:ascii="Liberation Serif" w:hAnsi="Liberation Serif" w:eastAsia="Calibri" w:cs="Times New Roman"/>
          <w:sz w:val="18"/>
          <w:szCs w:val="18"/>
        </w:rPr>
      </w:pPr>
      <w:r>
        <w:rPr>
          <w:rFonts w:eastAsia="Calibri" w:cs="Times New Roman" w:ascii="Liberation Serif" w:hAnsi="Liberation Serif"/>
          <w:color w:val="FF0000"/>
          <w:sz w:val="18"/>
          <w:szCs w:val="18"/>
        </w:rPr>
        <w:t>*</w:t>
      </w:r>
      <w:r>
        <w:rPr>
          <w:rFonts w:eastAsia="Calibri" w:cs="Times New Roman" w:ascii="Liberation Serif" w:hAnsi="Liberation Serif"/>
          <w:sz w:val="18"/>
          <w:szCs w:val="18"/>
        </w:rPr>
        <w:t>- Предложение в отношении предмета закупки заполняется в соответствии с Разделом 1 Описания предмета закупки. При заполнении сведений о товаре участник закупки руководствуется Инструкцией по формированию предложения по каждому показателю, сформированной Заказчиком  (в случае наличия такой Инструкции в составе Описания предмета закупки)!!!!!!</w:t>
      </w:r>
    </w:p>
    <w:p>
      <w:pPr>
        <w:pStyle w:val="Normal"/>
        <w:rPr>
          <w:rFonts w:ascii="Liberation Serif" w:hAnsi="Liberation Serif" w:eastAsia="Calibri" w:cs="Times New Roman"/>
          <w:sz w:val="18"/>
          <w:szCs w:val="18"/>
        </w:rPr>
      </w:pPr>
      <w:r>
        <w:rPr>
          <w:rFonts w:eastAsia="Calibri" w:cs="Times New Roman" w:ascii="Liberation Serif" w:hAnsi="Liberation Serif"/>
          <w:sz w:val="18"/>
          <w:szCs w:val="18"/>
        </w:rPr>
        <w:t>ИЛИ</w:t>
      </w:r>
    </w:p>
    <w:p>
      <w:pPr>
        <w:pStyle w:val="Normal"/>
        <w:rPr>
          <w:rFonts w:ascii="Liberation Serif" w:hAnsi="Liberation Serif" w:eastAsia="Calibri" w:cs="Times New Roman"/>
          <w:sz w:val="18"/>
          <w:szCs w:val="18"/>
        </w:rPr>
      </w:pPr>
      <w:r>
        <w:rPr>
          <w:rFonts w:eastAsia="Calibri" w:cs="Times New Roman" w:ascii="Liberation Serif" w:hAnsi="Liberation Serif"/>
          <w:sz w:val="18"/>
          <w:szCs w:val="18"/>
        </w:rPr>
        <w:t>Требованиями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представленной в приложении к настоящей Форме.</w:t>
      </w:r>
    </w:p>
    <w:p>
      <w:pPr>
        <w:pStyle w:val="Normal"/>
        <w:jc w:val="both"/>
        <w:rPr>
          <w:rFonts w:ascii="Liberation Serif" w:hAnsi="Liberation Serif" w:eastAsia="Calibri" w:cs="Times New Roman"/>
          <w:bCs/>
          <w:iCs/>
          <w:sz w:val="18"/>
          <w:szCs w:val="18"/>
        </w:rPr>
      </w:pPr>
      <w:r>
        <w:rPr>
          <w:rFonts w:eastAsia="Calibri" w:cs="Times New Roman" w:ascii="Liberation Serif" w:hAnsi="Liberation Serif"/>
          <w:color w:val="FF0000"/>
          <w:sz w:val="18"/>
          <w:szCs w:val="18"/>
        </w:rPr>
        <w:t>**-</w:t>
      </w:r>
      <w:r>
        <w:rPr>
          <w:rFonts w:ascii="Liberation Serif" w:hAnsi="Liberation Serif"/>
          <w:b/>
          <w:bCs/>
          <w:iCs/>
          <w:color w:val="1F497D" w:themeColor="text2"/>
          <w:sz w:val="18"/>
          <w:szCs w:val="18"/>
        </w:rPr>
        <w:t xml:space="preserve"> </w:t>
      </w:r>
      <w:r>
        <w:rPr>
          <w:rFonts w:eastAsia="Calibri" w:cs="Times New Roman" w:ascii="Liberation Serif" w:hAnsi="Liberation Serif"/>
          <w:bCs/>
          <w:iCs/>
          <w:sz w:val="18"/>
          <w:szCs w:val="18"/>
        </w:rPr>
        <w:t xml:space="preserve">Не допускается указание в заявке нескольких стран происхождения товара в одной позиции. Допускается разбить позицию на несколько строк, если по одной позиции предлагаются несколько товаров с разными странами, в таком случае по каждой строке заполняются все столбцы в соответствии с </w:t>
      </w:r>
      <w:r>
        <w:rPr>
          <w:rFonts w:eastAsia="Calibri" w:cs="Times New Roman" w:ascii="Liberation Serif" w:hAnsi="Liberation Serif"/>
          <w:sz w:val="18"/>
          <w:szCs w:val="18"/>
        </w:rPr>
        <w:t>Т</w:t>
      </w:r>
      <w:r>
        <w:rPr>
          <w:rFonts w:ascii="Liberation Serif" w:hAnsi="Liberation Serif"/>
          <w:sz w:val="18"/>
          <w:szCs w:val="18"/>
        </w:rPr>
        <w:t>ребованиями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а также предоставляются на все товары информация и документы, предусмотренные для подтверждения страны происхождения товара, при этом общее количество товара должно соответствовать количеству, указанному в Описании предмета закупки заказчика.</w:t>
      </w:r>
    </w:p>
    <w:p>
      <w:pPr>
        <w:pStyle w:val="Normal"/>
        <w:jc w:val="both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Times New Roman"/>
          <w:b/>
          <w:b/>
          <w:sz w:val="18"/>
          <w:szCs w:val="18"/>
        </w:rPr>
      </w:pPr>
      <w:r>
        <w:rPr>
          <w:rFonts w:cs="Times New Roman" w:ascii="Liberation Serif" w:hAnsi="Liberation Serif"/>
          <w:b/>
          <w:sz w:val="18"/>
          <w:szCs w:val="18"/>
        </w:rPr>
        <w:t>Предложение о цене договора</w:t>
      </w:r>
      <w:r>
        <w:rPr>
          <w:rFonts w:cs="Times New Roman" w:ascii="Liberation Serif" w:hAnsi="Liberation Serif"/>
          <w:b/>
          <w:sz w:val="18"/>
          <w:szCs w:val="18"/>
          <w:lang w:val="en-US"/>
        </w:rPr>
        <w:t>:</w:t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7510"/>
        <w:gridCol w:w="7887"/>
      </w:tblGrid>
      <w:tr>
        <w:trPr/>
        <w:tc>
          <w:tcPr>
            <w:tcW w:w="153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b/>
                <w:b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b/>
                <w:sz w:val="18"/>
                <w:szCs w:val="18"/>
              </w:rPr>
              <w:t>Цена договора составляет:</w:t>
            </w:r>
          </w:p>
        </w:tc>
      </w:tr>
      <w:tr>
        <w:trPr/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i/>
                <w:sz w:val="18"/>
                <w:szCs w:val="18"/>
              </w:rPr>
              <w:t>Указать цену цифрами</w:t>
            </w:r>
          </w:p>
        </w:tc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sz w:val="18"/>
                <w:szCs w:val="18"/>
              </w:rPr>
            </w:r>
          </w:p>
        </w:tc>
      </w:tr>
      <w:tr>
        <w:trPr>
          <w:trHeight w:val="148" w:hRule="atLeast"/>
        </w:trPr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i/>
                <w:sz w:val="18"/>
                <w:szCs w:val="18"/>
              </w:rPr>
              <w:t>Указать цену прописью</w:t>
            </w:r>
          </w:p>
        </w:tc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sz w:val="18"/>
                <w:szCs w:val="18"/>
              </w:rPr>
            </w:r>
          </w:p>
        </w:tc>
      </w:tr>
      <w:tr>
        <w:trPr>
          <w:trHeight w:val="148" w:hRule="atLeast"/>
        </w:trPr>
        <w:tc>
          <w:tcPr>
            <w:tcW w:w="7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i/>
                <w:i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i/>
                <w:sz w:val="18"/>
                <w:szCs w:val="18"/>
              </w:rPr>
              <w:t>в том числе НДС (если НДС не облагается, указать основание)</w:t>
            </w:r>
          </w:p>
        </w:tc>
        <w:tc>
          <w:tcPr>
            <w:tcW w:w="78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jc w:val="both"/>
              <w:rPr>
                <w:rFonts w:ascii="Liberation Serif" w:hAnsi="Liberation Serif" w:cs="Times New Roman"/>
                <w:sz w:val="18"/>
                <w:szCs w:val="18"/>
              </w:rPr>
            </w:pPr>
            <w:r>
              <w:rPr>
                <w:rFonts w:cs="Times New Roman" w:ascii="Liberation Serif" w:hAnsi="Liberation Serif"/>
                <w:sz w:val="18"/>
                <w:szCs w:val="18"/>
              </w:rPr>
            </w:r>
          </w:p>
        </w:tc>
      </w:tr>
    </w:tbl>
    <w:p>
      <w:pPr>
        <w:pStyle w:val="Normal"/>
        <w:jc w:val="both"/>
        <w:rPr>
          <w:rFonts w:ascii="Liberation Serif" w:hAnsi="Liberation Serif" w:cs="Times New Roman"/>
          <w:sz w:val="18"/>
          <w:szCs w:val="18"/>
        </w:rPr>
      </w:pPr>
      <w:r>
        <w:rPr>
          <w:rFonts w:cs="Times New Roman" w:ascii="Liberation Serif" w:hAnsi="Liberation Serif"/>
          <w:sz w:val="18"/>
          <w:szCs w:val="18"/>
        </w:rPr>
      </w:r>
    </w:p>
    <w:p>
      <w:pPr>
        <w:pStyle w:val="Normal"/>
        <w:jc w:val="center"/>
        <w:rPr>
          <w:rFonts w:ascii="Liberation Serif" w:hAnsi="Liberation Serif" w:cs="Times New Roman"/>
          <w:b/>
          <w:b/>
          <w:color w:val="000000" w:themeColor="text1"/>
          <w:sz w:val="18"/>
          <w:szCs w:val="18"/>
        </w:rPr>
      </w:pPr>
      <w:r>
        <w:rPr>
          <w:rFonts w:cs="Times New Roman" w:ascii="Liberation Serif" w:hAnsi="Liberation Serif"/>
          <w:b/>
          <w:color w:val="000000" w:themeColor="text1"/>
          <w:sz w:val="18"/>
          <w:szCs w:val="18"/>
        </w:rPr>
      </w:r>
    </w:p>
    <w:p>
      <w:pPr>
        <w:pStyle w:val="Normal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eastAsia="Times New Roman" w:cs="Liberation Serif" w:ascii="Liberation Serif" w:hAnsi="Liberation Serif"/>
          <w:sz w:val="18"/>
          <w:szCs w:val="18"/>
          <w:lang w:eastAsia="ru-RU"/>
        </w:rPr>
        <w:t xml:space="preserve">Декларация, подтверждающая на дату подачи заявки на участие в закупке соответствие участника закупки требованиям, установленными в извещении в соответствии с подпунктами 2 - 9 пункта 59 Положения, </w:t>
      </w:r>
      <w:r>
        <w:rPr>
          <w:rFonts w:cs="Liberation Serif" w:ascii="Liberation Serif" w:hAnsi="Liberation Serif"/>
          <w:sz w:val="18"/>
          <w:szCs w:val="18"/>
        </w:rPr>
        <w:t>предоставляется в составе заявки участником с использованием программно-аппаратных средств электронной площадки.</w:t>
      </w:r>
    </w:p>
    <w:p>
      <w:pPr>
        <w:pStyle w:val="Normal"/>
        <w:suppressAutoHyphens w:val="true"/>
        <w:rPr>
          <w:rFonts w:ascii="Liberation Serif" w:hAnsi="Liberation Serif" w:eastAsia="Times New Roman" w:cs="Liberation Serif"/>
          <w:sz w:val="18"/>
          <w:szCs w:val="18"/>
          <w:lang w:eastAsia="ru-RU"/>
        </w:rPr>
      </w:pPr>
      <w:r>
        <w:rPr>
          <w:rFonts w:eastAsia="Times New Roman" w:cs="Liberation Serif" w:ascii="Liberation Serif" w:hAnsi="Liberation Serif"/>
          <w:sz w:val="18"/>
          <w:szCs w:val="18"/>
          <w:lang w:eastAsia="ru-RU"/>
        </w:rPr>
      </w:r>
    </w:p>
    <w:p>
      <w:pPr>
        <w:pStyle w:val="Normal"/>
        <w:suppressAutoHyphens w:val="true"/>
        <w:rPr>
          <w:rFonts w:ascii="Liberation Serif" w:hAnsi="Liberation Serif"/>
          <w:sz w:val="18"/>
          <w:szCs w:val="18"/>
          <w:lang w:eastAsia="ar-SA"/>
        </w:rPr>
      </w:pPr>
      <w:r>
        <w:rPr>
          <w:rFonts w:ascii="Liberation Serif" w:hAnsi="Liberation Serif"/>
          <w:sz w:val="18"/>
          <w:szCs w:val="18"/>
          <w:lang w:eastAsia="ar-SA"/>
        </w:rPr>
      </w:r>
    </w:p>
    <w:tbl>
      <w:tblPr>
        <w:tblW w:w="5000" w:type="pct"/>
        <w:jc w:val="center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val="01e0"/>
      </w:tblPr>
      <w:tblGrid>
        <w:gridCol w:w="10331"/>
        <w:gridCol w:w="5066"/>
      </w:tblGrid>
      <w:tr>
        <w:trPr>
          <w:trHeight w:val="267" w:hRule="atLeast"/>
        </w:trPr>
        <w:tc>
          <w:tcPr>
            <w:tcW w:w="10331" w:type="dxa"/>
            <w:tcBorders/>
            <w:vAlign w:val="center"/>
          </w:tcPr>
          <w:p>
            <w:pPr>
              <w:pStyle w:val="Normal"/>
              <w:widowControl w:val="false"/>
              <w:rPr>
                <w:rFonts w:ascii="Liberation Serif" w:hAnsi="Liberation Serif" w:cs="Arial"/>
                <w:color w:val="000000"/>
                <w:spacing w:val="1"/>
                <w:sz w:val="18"/>
                <w:szCs w:val="18"/>
              </w:rPr>
            </w:pPr>
            <w:r>
              <w:rPr>
                <w:rFonts w:cs="Arial" w:ascii="Liberation Serif" w:hAnsi="Liberation Serif"/>
                <w:b/>
                <w:color w:val="000000"/>
                <w:spacing w:val="1"/>
                <w:sz w:val="18"/>
                <w:szCs w:val="18"/>
              </w:rPr>
              <w:t>ФИО руководителя</w:t>
            </w:r>
            <w:r>
              <w:rPr>
                <w:rFonts w:cs="Arial" w:ascii="Liberation Serif" w:hAnsi="Liberation Serif"/>
                <w:color w:val="000000"/>
                <w:spacing w:val="1"/>
                <w:sz w:val="18"/>
                <w:szCs w:val="18"/>
              </w:rPr>
              <w:t xml:space="preserve"> (уполномоченного лица с подтверждением полномочий) Участника закупки</w:t>
            </w:r>
          </w:p>
        </w:tc>
        <w:tc>
          <w:tcPr>
            <w:tcW w:w="5066" w:type="dxa"/>
            <w:tcBorders>
              <w:bottom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both"/>
              <w:rPr>
                <w:rFonts w:ascii="Liberation Serif" w:hAnsi="Liberation Serif" w:cs="Arial"/>
                <w:color w:val="000000"/>
                <w:spacing w:val="1"/>
                <w:sz w:val="18"/>
                <w:szCs w:val="18"/>
              </w:rPr>
            </w:pPr>
            <w:r>
              <w:rPr>
                <w:rFonts w:cs="Arial" w:ascii="Liberation Serif" w:hAnsi="Liberation Serif"/>
                <w:color w:val="000000"/>
                <w:spacing w:val="1"/>
                <w:sz w:val="18"/>
                <w:szCs w:val="18"/>
              </w:rPr>
            </w:r>
          </w:p>
        </w:tc>
      </w:tr>
    </w:tbl>
    <w:p>
      <w:pPr>
        <w:pStyle w:val="Normal"/>
        <w:jc w:val="right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/>
          <w:color w:val="FF0000"/>
          <w:sz w:val="18"/>
          <w:szCs w:val="18"/>
        </w:rPr>
      </w:pPr>
      <w:r>
        <w:rPr>
          <w:rFonts w:cs="Liberation Serif" w:ascii="Liberation Serif" w:hAnsi="Liberation Serif"/>
          <w:b/>
          <w:color w:val="FF0000"/>
          <w:sz w:val="18"/>
          <w:szCs w:val="18"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/>
          <w:color w:val="FF0000"/>
          <w:sz w:val="18"/>
          <w:szCs w:val="18"/>
        </w:rPr>
      </w:pPr>
      <w:r>
        <w:rPr>
          <w:rFonts w:cs="Liberation Serif" w:ascii="Liberation Serif" w:hAnsi="Liberation Serif"/>
          <w:b/>
          <w:color w:val="FF0000"/>
          <w:sz w:val="18"/>
          <w:szCs w:val="18"/>
        </w:rPr>
      </w:r>
    </w:p>
    <w:p>
      <w:pPr>
        <w:pStyle w:val="Normal"/>
        <w:jc w:val="center"/>
        <w:rPr>
          <w:rFonts w:ascii="Liberation Serif" w:hAnsi="Liberation Serif" w:cs="Liberation Serif"/>
          <w:b/>
          <w:b/>
          <w:color w:val="FF0000"/>
          <w:sz w:val="18"/>
          <w:szCs w:val="18"/>
        </w:rPr>
      </w:pPr>
      <w:r>
        <w:rPr>
          <w:rFonts w:cs="Liberation Serif" w:ascii="Liberation Serif" w:hAnsi="Liberation Serif"/>
          <w:b/>
          <w:color w:val="FF0000"/>
          <w:sz w:val="18"/>
          <w:szCs w:val="18"/>
        </w:rPr>
        <w:t>ВНИМАНИЕ!</w:t>
      </w:r>
    </w:p>
    <w:p>
      <w:pPr>
        <w:pStyle w:val="Normal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b/>
          <w:color w:val="FF0000"/>
          <w:sz w:val="18"/>
          <w:szCs w:val="18"/>
        </w:rPr>
        <w:t>Информация, необходимая для заполнения договора Заказчиком (реквизиты и сведения о поставщике (подрядчике, исполнителе), предложение участника закупки в отношении предмета закупки), в виде текста направляется в читаемом формате, обеспечивающем возможность поиска и копирования фрагментов текста, то есть в формате, обеспечивающем возможность их сохранения на технических средствах пользователей и допускающем после сохранения возможность поиска и копирования произвольного фрагмента текста средствами общераспространенных программ для просмотра («документ в электронной форме»).</w:t>
      </w:r>
    </w:p>
    <w:p>
      <w:pPr>
        <w:pStyle w:val="Normal"/>
        <w:spacing w:lineRule="auto" w:line="276" w:before="0" w:after="200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</w:r>
      <w:r>
        <w:br w:type="page"/>
      </w:r>
    </w:p>
    <w:p>
      <w:pPr>
        <w:pStyle w:val="Normal"/>
        <w:jc w:val="right"/>
        <w:rPr>
          <w:rFonts w:ascii="Liberation Serif" w:hAnsi="Liberation Serif"/>
          <w:i/>
          <w:i/>
          <w:sz w:val="18"/>
          <w:szCs w:val="18"/>
        </w:rPr>
      </w:pPr>
      <w:r>
        <w:rPr>
          <w:rFonts w:ascii="Liberation Serif" w:hAnsi="Liberation Serif"/>
          <w:i/>
          <w:sz w:val="18"/>
          <w:szCs w:val="18"/>
        </w:rPr>
        <w:t>Приложение к Форме заявки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</w:r>
    </w:p>
    <w:p>
      <w:pPr>
        <w:pStyle w:val="Normal"/>
        <w:jc w:val="center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ТРЕБОВАНИЯ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</w:t>
      </w:r>
    </w:p>
    <w:p>
      <w:pPr>
        <w:pStyle w:val="Normal"/>
        <w:jc w:val="both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• </w:t>
      </w:r>
      <w:r>
        <w:rPr>
          <w:rFonts w:ascii="Liberation Serif" w:hAnsi="Liberation Serif"/>
          <w:sz w:val="18"/>
          <w:szCs w:val="18"/>
        </w:rPr>
        <w:t>В столбце №2 таблицы заявки участник закупки должен указать наименование поставляемого товара, торговое наименование, марку, модель, товарный знак поставляемого товара (при наличии). Наименование товара, указанное участником закупки, должно совпадать с наименованием товара в отгрузочных документах на товар при его поставке.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• </w:t>
      </w:r>
      <w:r>
        <w:rPr>
          <w:rFonts w:ascii="Liberation Serif" w:hAnsi="Liberation Serif"/>
          <w:sz w:val="18"/>
          <w:szCs w:val="18"/>
        </w:rPr>
        <w:t>В столбце № 4 таблицы заявки участник закупки должен указать конкретные характеристики предлагаемого товара. При указании конкретных показателей товара участнику закупки не допускается использовать слова: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-  «типа», 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- «не более», «не менее», 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- «должен быть», «должен», 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- «от», «до»,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- указание на знак «±» «-» и т.п. 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за исключением если заказчиком указано «</w:t>
      </w:r>
      <w:r>
        <w:rPr>
          <w:rFonts w:cs="Liberation Serif" w:ascii="Liberation Serif" w:hAnsi="Liberation Serif"/>
          <w:sz w:val="18"/>
          <w:szCs w:val="18"/>
        </w:rPr>
        <w:t>значение характеристики не может изменяться участником закупки»</w:t>
      </w:r>
      <w:r>
        <w:rPr>
          <w:rFonts w:ascii="Liberation Serif" w:hAnsi="Liberation Serif"/>
          <w:sz w:val="18"/>
          <w:szCs w:val="18"/>
        </w:rPr>
        <w:t xml:space="preserve"> либо если в соответствии с техническими регламентами, стандартами и иными документами, предусмотренными законодательством Российской Федерации о техническом регулировании или нормативными документами и/или находящейся в свободном доступе технической документацией/информацией производителя товара (материала) установлено иное.  В этом случае участнику закупки в заявке на участие  необходимо при формировании показателя характеристик товара указать  на данное обстоятельство.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 </w:t>
      </w:r>
      <w:r>
        <w:rPr>
          <w:rFonts w:ascii="Liberation Serif" w:hAnsi="Liberation Serif"/>
          <w:sz w:val="18"/>
          <w:szCs w:val="18"/>
        </w:rPr>
        <w:t>- если при описании характеристик заказчиком используются следующие определения: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>«Наличие», «Соответствие», «да»,  «нет», то это означает, что участник закупки вправе предложить только товары с установленными в строке характеристиками, внесение изменений (корректировок) в соответствующую строку может привести к отклонению участника закупки.</w:t>
      </w:r>
    </w:p>
    <w:p>
      <w:pPr>
        <w:pStyle w:val="Normal"/>
        <w:jc w:val="both"/>
        <w:rPr>
          <w:rFonts w:ascii="Liberation Serif" w:hAnsi="Liberation Serif" w:cs="Liberation Serif"/>
          <w:b/>
          <w:b/>
          <w:sz w:val="18"/>
          <w:szCs w:val="18"/>
        </w:rPr>
      </w:pPr>
      <w:r>
        <w:rPr>
          <w:rFonts w:cs="Liberation Serif" w:ascii="Liberation Serif" w:hAnsi="Liberation Serif"/>
          <w:b/>
          <w:sz w:val="18"/>
          <w:szCs w:val="18"/>
        </w:rPr>
        <w:t>- в описании предмета закупки в Инструкции заказчиком могут быть использованы следующие значения: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1) участник закупки указывает в заявке диапазон значений характеристики*;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2) участник закупки указывает в заявке конкретное значение характеристики</w:t>
      </w:r>
      <w:r>
        <w:rPr>
          <w:rFonts w:cs="Liberation Serif" w:ascii="Liberation Serif" w:hAnsi="Liberation Serif"/>
          <w:b/>
          <w:sz w:val="18"/>
          <w:szCs w:val="18"/>
        </w:rPr>
        <w:t>**</w:t>
      </w:r>
      <w:r>
        <w:rPr>
          <w:rFonts w:cs="Liberation Serif" w:ascii="Liberation Serif" w:hAnsi="Liberation Serif"/>
          <w:sz w:val="18"/>
          <w:szCs w:val="18"/>
        </w:rPr>
        <w:t>;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3) участник закупки указывает в заявке только одно значение характеристики***;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4) участник закупки указывает в заявке одно или несколько значений характеристики****;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5) участник закупки указывает в заявке все значения характеристики*****;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6) значение характеристики не может изменяться участником закупки</w:t>
      </w:r>
      <w:r>
        <w:rPr>
          <w:rFonts w:cs="Liberation Serif" w:ascii="Liberation Serif" w:hAnsi="Liberation Serif"/>
          <w:b/>
          <w:sz w:val="18"/>
          <w:szCs w:val="18"/>
        </w:rPr>
        <w:t>******</w:t>
      </w:r>
      <w:r>
        <w:rPr>
          <w:rFonts w:cs="Liberation Serif" w:ascii="Liberation Serif" w:hAnsi="Liberation Serif"/>
          <w:sz w:val="18"/>
          <w:szCs w:val="18"/>
        </w:rPr>
        <w:t>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*в случае указания заказчиком в Описании предмета закупки значения характеристики в виде «внешнего диапазона» (например, ≤ 50 и ≥ 60), это означает, что все значения от 50 до 60 входят в этот диапазон, при этом значение нижней границы диапазона будет соответствов</w:t>
      </w:r>
      <w:bookmarkStart w:id="0" w:name="_GoBack"/>
      <w:bookmarkEnd w:id="0"/>
      <w:r>
        <w:rPr>
          <w:rFonts w:cs="Liberation Serif" w:ascii="Liberation Serif" w:hAnsi="Liberation Serif"/>
          <w:sz w:val="18"/>
          <w:szCs w:val="18"/>
        </w:rPr>
        <w:t>ать значению менее указанному или равному ему, а значение верхней границы диапазона будет соответствовать значению более указанному или равному ему. Таким образом, диапазону значений ≤ 50 и ≥ 60, будут соответствовать следующие диапазоны: например, от 50 до 60; 50-60; ≤ 50 и ≥ 60; ≤ 49 и ≥ 80; от 49 до 80; 49-80 и т.п.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b/>
          <w:sz w:val="18"/>
          <w:szCs w:val="18"/>
        </w:rPr>
        <w:t>**</w:t>
      </w:r>
      <w:r>
        <w:rPr>
          <w:rFonts w:cs="Liberation Serif" w:ascii="Liberation Serif" w:hAnsi="Liberation Serif"/>
          <w:sz w:val="18"/>
          <w:szCs w:val="18"/>
        </w:rPr>
        <w:t xml:space="preserve"> при формировании предложения в отношении предмета закупки участнику закупки </w:t>
      </w:r>
      <w:r>
        <w:rPr>
          <w:rFonts w:cs="Liberation Serif" w:ascii="Liberation Serif" w:hAnsi="Liberation Serif"/>
          <w:b/>
          <w:sz w:val="18"/>
          <w:szCs w:val="18"/>
        </w:rPr>
        <w:t>необходимо указать конкретное значение характеристики товара без слов</w:t>
      </w:r>
      <w:r>
        <w:rPr>
          <w:rFonts w:cs="Liberation Serif" w:ascii="Liberation Serif" w:hAnsi="Liberation Serif"/>
          <w:sz w:val="18"/>
          <w:szCs w:val="18"/>
        </w:rPr>
        <w:t xml:space="preserve"> «не менее», «не более», «более», «менее», «должно», «не выше», «должен быть», «до», «от», «или» и т.п., указание диапазонных значений также приведет к отклонению заявки участника, за исключением: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1) остаточного или гарантийного срока, срока годности, которые указываются участником закупки на момент поставки, и которые должны составлять не менее срока, указанного в описании предмета закупки. В данном случае участник закупки может указать как конкретное значение, так и оставить слова «не менее» (например, «18 месяцев» или «не менее 18 месяцев»);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2) в случае использования заказчиком в Описания предмета закупки характеристики в виде показателя с предельными отклонениями. В этом случае участник закупки может указать любое значение, как в виде конкретного значения, так и в виде диапазона, в пределах установленного предельного отклонения (например, если в Описании предмета закупки установлено значение показателя: «24±2», то этому показателю будут соответствовать любое из перечисленных значений: от 22 до 26, от 22 до 24, от 24 до 26, от 23 до 26, 24±2, 24±1, 22, 23 и т.п.).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*** при формировании предложения в отношении предмета закупки участнику закупки необходимо указать только одно значение характеристики.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**** при формировании предложения в отношении предмета закупки участнику закупки можно указать либо одно значение характеристики, либо несколько значений характеристики, из указанных заказчиком в описании предмета закупки.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sz w:val="18"/>
          <w:szCs w:val="18"/>
        </w:rPr>
        <w:t>***** при формировании предложения в отношении предмета закупки участнику закупки необходимо указать все значения характеристик, из указанных заказчиком в описании предмета закупки.</w:t>
      </w:r>
    </w:p>
    <w:p>
      <w:pPr>
        <w:pStyle w:val="Normal"/>
        <w:ind w:firstLine="709"/>
        <w:jc w:val="both"/>
        <w:rPr>
          <w:rFonts w:ascii="Liberation Serif" w:hAnsi="Liberation Serif" w:cs="Liberation Serif"/>
          <w:sz w:val="18"/>
          <w:szCs w:val="18"/>
        </w:rPr>
      </w:pPr>
      <w:r>
        <w:rPr>
          <w:rFonts w:cs="Liberation Serif" w:ascii="Liberation Serif" w:hAnsi="Liberation Serif"/>
          <w:b/>
          <w:sz w:val="18"/>
          <w:szCs w:val="18"/>
        </w:rPr>
        <w:t>******</w:t>
      </w:r>
      <w:r>
        <w:rPr>
          <w:rFonts w:cs="Liberation Serif" w:ascii="Liberation Serif" w:hAnsi="Liberation Serif"/>
          <w:sz w:val="18"/>
          <w:szCs w:val="18"/>
        </w:rPr>
        <w:t> при формировании предложения в отношении предмета закупки участнику закупки необходимо указать характеристики в точном соответствии с показателями, установленными заказчиком в описании предмета закупки, при этом, изменение либо их корректировка приведет к отклонению заявки на участие в закупке. Показатели с диапазонными характеристиками (например, «не менее», «не более», «от», «до» и т.п.) участником закупки указываются в неизменном виде (дублируются в заявку участника закупки).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>
          <w:rFonts w:ascii="Liberation Serif" w:hAnsi="Liberation Serif"/>
          <w:sz w:val="18"/>
          <w:szCs w:val="18"/>
        </w:rPr>
        <w:t xml:space="preserve">• </w:t>
      </w:r>
      <w:r>
        <w:rPr>
          <w:rFonts w:ascii="Liberation Serif" w:hAnsi="Liberation Serif"/>
          <w:sz w:val="18"/>
          <w:szCs w:val="18"/>
        </w:rPr>
        <w:t xml:space="preserve">В столбце № 7 таблицы заявки участник закупки должен указать (декларировать) страну происхождения товара и наименование производителя, номер реестровой записи (при наличии). </w:t>
      </w:r>
    </w:p>
    <w:p>
      <w:pPr>
        <w:pStyle w:val="Normal"/>
        <w:jc w:val="both"/>
        <w:rPr>
          <w:rFonts w:ascii="Liberation Serif" w:hAnsi="Liberation Serif"/>
          <w:sz w:val="18"/>
          <w:szCs w:val="18"/>
        </w:rPr>
      </w:pPr>
      <w:r>
        <w:rPr>
          <w:rFonts w:eastAsia="Calibri" w:cs="Times New Roman" w:ascii="Liberation Serif" w:hAnsi="Liberation Serif"/>
          <w:bCs/>
          <w:iCs/>
          <w:sz w:val="18"/>
          <w:szCs w:val="18"/>
        </w:rPr>
        <w:t xml:space="preserve">Не допускается указание в заявке нескольких стран происхождения товара в одной позиции. Допускается разбить позицию на несколько строк, если по одной позиции предлагаются несколько товаров с разными странами, в таком случае в первой части заявки по каждой строке заполняются все столбцы в соответствии с </w:t>
      </w:r>
      <w:r>
        <w:rPr>
          <w:rFonts w:eastAsia="Calibri" w:cs="Times New Roman" w:ascii="Liberation Serif" w:hAnsi="Liberation Serif"/>
          <w:sz w:val="18"/>
          <w:szCs w:val="18"/>
        </w:rPr>
        <w:t>Т</w:t>
      </w:r>
      <w:r>
        <w:rPr>
          <w:rFonts w:ascii="Liberation Serif" w:hAnsi="Liberation Serif"/>
          <w:sz w:val="18"/>
          <w:szCs w:val="18"/>
        </w:rPr>
        <w:t>ребованиями к описанию участниками закупки поставляемого товара, который является предметом закупки, его функциональных характеристик (потребительских свойств), его количественных и качественных характеристик, а также предоставляются на все товары информация и документы, предусмотренные для подтверждения страны происхождения товара.</w:t>
      </w:r>
    </w:p>
    <w:p>
      <w:pPr>
        <w:pStyle w:val="Normal"/>
        <w:rPr>
          <w:rFonts w:ascii="Liberation Serif" w:hAnsi="Liberation Serif"/>
          <w:sz w:val="18"/>
          <w:szCs w:val="18"/>
        </w:rPr>
      </w:pPr>
      <w:r>
        <w:rPr/>
      </w:r>
    </w:p>
    <w:sectPr>
      <w:type w:val="nextPage"/>
      <w:pgSz w:orient="landscape" w:w="16838" w:h="11906"/>
      <w:pgMar w:left="720" w:right="720" w:header="0" w:top="720" w:footer="0" w:bottom="28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0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9965b1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9965b1"/>
    <w:rPr>
      <w:color w:val="0000FF" w:themeColor="hyperlink"/>
      <w:u w:val="single"/>
    </w:rPr>
  </w:style>
  <w:style w:type="character" w:styleId="Style15" w:customStyle="1">
    <w:name w:val="Абзац списка Знак"/>
    <w:link w:val="a4"/>
    <w:uiPriority w:val="34"/>
    <w:qFormat/>
    <w:rsid w:val="009965b1"/>
    <w:rPr>
      <w:rFonts w:ascii="Times New Roman" w:hAnsi="Times New Roman"/>
      <w:sz w:val="24"/>
    </w:rPr>
  </w:style>
  <w:style w:type="character" w:styleId="Style16" w:customStyle="1">
    <w:name w:val="Текст сноски Знак"/>
    <w:basedOn w:val="DefaultParagraphFont"/>
    <w:link w:val="a7"/>
    <w:uiPriority w:val="99"/>
    <w:semiHidden/>
    <w:qFormat/>
    <w:rsid w:val="00b614b3"/>
    <w:rPr>
      <w:rFonts w:ascii="Times New Roman" w:hAnsi="Times New Roman"/>
      <w:sz w:val="20"/>
      <w:szCs w:val="20"/>
    </w:rPr>
  </w:style>
  <w:style w:type="character" w:styleId="Style17">
    <w:name w:val="Привязка сноски"/>
    <w:rPr>
      <w:vertAlign w:val="superscript"/>
    </w:rPr>
  </w:style>
  <w:style w:type="character" w:styleId="FootnoteCharacters">
    <w:name w:val="Footnote Characters"/>
    <w:basedOn w:val="DefaultParagraphFont"/>
    <w:unhideWhenUsed/>
    <w:qFormat/>
    <w:rsid w:val="00b614b3"/>
    <w:rPr>
      <w:vertAlign w:val="superscript"/>
    </w:rPr>
  </w:style>
  <w:style w:type="paragraph" w:styleId="Style18">
    <w:name w:val="Заголовок"/>
    <w:basedOn w:val="Normal"/>
    <w:next w:val="Style19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9">
    <w:name w:val="Body Text"/>
    <w:basedOn w:val="Normal"/>
    <w:pPr>
      <w:spacing w:lineRule="auto" w:line="276" w:before="0" w:after="140"/>
    </w:pPr>
    <w:rPr/>
  </w:style>
  <w:style w:type="paragraph" w:styleId="Style20">
    <w:name w:val="List"/>
    <w:basedOn w:val="Style19"/>
    <w:pPr/>
    <w:rPr>
      <w:rFonts w:ascii="PT Astra Serif" w:hAnsi="PT Astra Serif" w:cs="Noto Sans Devanagari"/>
    </w:rPr>
  </w:style>
  <w:style w:type="paragraph" w:styleId="Style21">
    <w:name w:val="Caption"/>
    <w:basedOn w:val="Normal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Style22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link w:val="a5"/>
    <w:qFormat/>
    <w:rsid w:val="009965b1"/>
    <w:pPr>
      <w:spacing w:before="0" w:after="0"/>
      <w:ind w:left="720" w:hanging="0"/>
      <w:contextualSpacing/>
    </w:pPr>
    <w:rPr/>
  </w:style>
  <w:style w:type="paragraph" w:styleId="S1" w:customStyle="1">
    <w:name w:val="s_1"/>
    <w:basedOn w:val="Normal"/>
    <w:qFormat/>
    <w:rsid w:val="009965b1"/>
    <w:pPr>
      <w:spacing w:beforeAutospacing="1" w:afterAutospacing="1"/>
    </w:pPr>
    <w:rPr>
      <w:rFonts w:eastAsia="Times New Roman" w:cs="Times New Roman"/>
      <w:szCs w:val="24"/>
      <w:lang w:eastAsia="ru-RU"/>
    </w:rPr>
  </w:style>
  <w:style w:type="paragraph" w:styleId="NoSpacing">
    <w:name w:val="No Spacing"/>
    <w:uiPriority w:val="1"/>
    <w:qFormat/>
    <w:rsid w:val="00654ed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Calibri" w:cs="" w:cstheme="minorBidi" w:eastAsiaTheme="minorHAnsi"/>
      <w:color w:val="auto"/>
      <w:kern w:val="0"/>
      <w:sz w:val="24"/>
      <w:szCs w:val="22"/>
      <w:lang w:val="ru-RU" w:eastAsia="en-US" w:bidi="ar-SA"/>
    </w:rPr>
  </w:style>
  <w:style w:type="paragraph" w:styleId="Style23">
    <w:name w:val="Footnote Text"/>
    <w:basedOn w:val="Normal"/>
    <w:link w:val="a8"/>
    <w:unhideWhenUsed/>
    <w:rsid w:val="00b614b3"/>
    <w:pPr/>
    <w:rPr>
      <w:sz w:val="20"/>
      <w:szCs w:val="20"/>
    </w:rPr>
  </w:style>
  <w:style w:type="paragraph" w:styleId="ConsPlusNormal" w:customStyle="1">
    <w:name w:val="ConsPlusNormal"/>
    <w:qFormat/>
    <w:rsid w:val="006f5d46"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Calibri" w:hAnsi="Calibri" w:eastAsia="Times New Roman" w:cs="Calibri" w:asciiTheme="minorHAnsi" w:hAnsiTheme="minorHAnsi"/>
      <w:color w:val="auto"/>
      <w:kern w:val="0"/>
      <w:sz w:val="24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ACD7349-3CA9-4E2E-89C5-CDAED816D5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Application>LibreOffice/6.4.7.2$Linux_X86_64 LibreOffice_project/40$Build-2</Application>
  <Pages>4</Pages>
  <Words>1542</Words>
  <Characters>10471</Characters>
  <CharactersWithSpaces>11936</CharactersWithSpaces>
  <Paragraphs>99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2025-12-16T03:52:00Z</dcterms:created>
  <dc:creator>Шутова Мария Борисовна</dc:creator>
  <dc:description/>
  <dc:language>ru-RU</dc:language>
  <cp:lastModifiedBy/>
  <dcterms:modified xsi:type="dcterms:W3CDTF">2026-10-26T16:23:55Z</dcterms:modified>
  <cp:revision>56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