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keepNext w:val="false"/>
        <w:keepLines w:val="false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keepNext w:val="false"/>
        <w:keepLines w:val="false"/>
        <w:numPr>
          <w:ilvl w:val="0"/>
          <w:numId w:val="0"/>
        </w:numPr>
        <w:spacing w:before="0" w:after="0"/>
        <w:ind w:hanging="0" w:left="0"/>
        <w:jc w:val="center"/>
        <w:outlineLvl w:val="9"/>
        <w:rPr/>
      </w:pPr>
      <w:r>
        <w:rPr>
          <w:rFonts w:ascii="Times New Roman" w:hAnsi="Times New Roman"/>
          <w:b/>
          <w:bCs/>
          <w:sz w:val="24"/>
          <w:szCs w:val="24"/>
        </w:rPr>
        <w:t>Запрос технико-коммерческих предложений на о</w:t>
      </w: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0F1115"/>
          <w:spacing w:val="0"/>
          <w:sz w:val="24"/>
          <w:szCs w:val="24"/>
        </w:rPr>
        <w:t>казание услуг по организаци</w:t>
      </w: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0F1115"/>
          <w:spacing w:val="0"/>
          <w:sz w:val="24"/>
          <w:szCs w:val="24"/>
          <w:shd w:fill="auto" w:val="clear"/>
        </w:rPr>
        <w:t>и горячего пит</w:t>
      </w:r>
      <w:r>
        <w:rPr>
          <w:rStyle w:val="Strong"/>
          <w:rFonts w:ascii="Times New Roman" w:hAnsi="Times New Roman"/>
          <w:b/>
          <w:i w:val="false"/>
          <w:caps w:val="false"/>
          <w:smallCaps w:val="false"/>
          <w:color w:val="0F1115"/>
          <w:spacing w:val="0"/>
          <w:sz w:val="24"/>
          <w:szCs w:val="24"/>
        </w:rPr>
        <w:t>ания на филиале ПАО «РусГидро» – «Зейская ГЭС»</w:t>
      </w:r>
    </w:p>
    <w:p>
      <w:pPr>
        <w:pStyle w:val="Normal"/>
        <w:spacing w:lineRule="auto" w:line="240" w:before="120" w:after="0"/>
        <w:ind w:hanging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40"/>
        <w:ind w:hanging="0"/>
        <w:rPr>
          <w:sz w:val="26"/>
          <w:szCs w:val="26"/>
        </w:rPr>
      </w:pPr>
      <w:r>
        <w:rPr>
          <w:sz w:val="26"/>
          <w:szCs w:val="26"/>
        </w:rPr>
        <w:tab/>
        <w:t xml:space="preserve">Публичное акционерное общество «Федеральная гидрогенерирующая компания – РусГидро» (ПАО «РусГидро») (далее – Заказчик) сообщает о проведении анализа коммерческих предложений потенциальных исполнителей в рамках закупки </w:t>
      </w:r>
      <w:r>
        <w:rPr>
          <w:rStyle w:val="Strong"/>
          <w:b/>
          <w:i w:val="false"/>
          <w:caps w:val="false"/>
          <w:smallCaps w:val="false"/>
          <w:color w:val="0F1115"/>
          <w:spacing w:val="0"/>
          <w:sz w:val="24"/>
          <w:szCs w:val="24"/>
        </w:rPr>
        <w:t>ОКПД2 56.29.19.000 Оказание услуг по организаци</w:t>
      </w:r>
      <w:r>
        <w:rPr>
          <w:rStyle w:val="Strong"/>
          <w:b/>
          <w:i w:val="false"/>
          <w:caps w:val="false"/>
          <w:smallCaps w:val="false"/>
          <w:color w:val="0F1115"/>
          <w:spacing w:val="0"/>
          <w:sz w:val="24"/>
          <w:szCs w:val="24"/>
          <w:shd w:fill="auto" w:val="clear"/>
        </w:rPr>
        <w:t>и горячего пит</w:t>
      </w:r>
      <w:r>
        <w:rPr>
          <w:rStyle w:val="Strong"/>
          <w:b/>
          <w:i w:val="false"/>
          <w:caps w:val="false"/>
          <w:smallCaps w:val="false"/>
          <w:color w:val="0F1115"/>
          <w:spacing w:val="0"/>
          <w:sz w:val="24"/>
          <w:szCs w:val="24"/>
        </w:rPr>
        <w:t>ания на филиале ПАО «РусГидро» – «Зейская ГЭС»</w:t>
      </w:r>
    </w:p>
    <w:p>
      <w:pPr>
        <w:pStyle w:val="Normal"/>
        <w:spacing w:lineRule="auto" w:line="240"/>
        <w:ind w:hanging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390" w:leader="none"/>
          <w:tab w:val="left" w:pos="450" w:leader="none"/>
        </w:tabs>
        <w:spacing w:lineRule="auto" w:line="240" w:before="120" w:after="0"/>
        <w:ind w:hanging="0" w:left="0"/>
        <w:rPr>
          <w:sz w:val="26"/>
          <w:szCs w:val="26"/>
        </w:rPr>
      </w:pPr>
      <w:r>
        <w:rPr>
          <w:sz w:val="26"/>
          <w:szCs w:val="26"/>
        </w:rPr>
        <w:t xml:space="preserve">Описание объекта закупки (в том числе, наименование и описание, место, сроки оказания услуг) приведены в приложении  к настоящему запросу; 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390" w:leader="none"/>
        </w:tabs>
        <w:spacing w:lineRule="auto" w:line="240" w:before="120" w:after="0"/>
        <w:ind w:hanging="0" w:left="0"/>
        <w:rPr>
          <w:sz w:val="26"/>
          <w:szCs w:val="26"/>
        </w:rPr>
      </w:pPr>
      <w:r>
        <w:rPr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0" w:left="0"/>
        <w:rPr>
          <w:sz w:val="26"/>
          <w:szCs w:val="26"/>
        </w:rPr>
      </w:pPr>
      <w:r>
        <w:rPr>
          <w:sz w:val="26"/>
          <w:szCs w:val="26"/>
        </w:rPr>
        <w:t>Ответ с 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>дату направления предложения;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>юридический адрес, почтовый адрес, ИНН [для юридических лиц] / паспортные данные, адрес регистрации, ИНН (при наличии) [для физических лиц];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>контактные данные: номер телефона, e-mail, ФИО контактного лица;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гарантии наличия у Исполнителя </w:t>
      </w:r>
      <w:r>
        <w:rPr>
          <w:sz w:val="26"/>
          <w:szCs w:val="26"/>
          <w:lang w:eastAsia="en-US"/>
        </w:rPr>
        <w:t xml:space="preserve">гражданской правоспособности в полном объеме для заключения и </w:t>
      </w:r>
      <w:r>
        <w:rPr>
          <w:sz w:val="26"/>
          <w:szCs w:val="26"/>
        </w:rPr>
        <w:t>исполнения</w:t>
      </w:r>
      <w:r>
        <w:rPr>
          <w:sz w:val="26"/>
          <w:szCs w:val="26"/>
          <w:lang w:eastAsia="en-US"/>
        </w:rPr>
        <w:t xml:space="preserve">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widowControl/>
        <w:numPr>
          <w:ilvl w:val="0"/>
          <w:numId w:val="4"/>
        </w:numPr>
        <w:tabs>
          <w:tab w:val="clear" w:pos="708"/>
          <w:tab w:val="left" w:pos="851" w:leader="none"/>
        </w:tabs>
        <w:suppressAutoHyphens w:val="true"/>
        <w:bidi w:val="0"/>
        <w:spacing w:lineRule="auto" w:line="240" w:before="120" w:after="0"/>
        <w:ind w:hanging="0" w:left="0" w:right="0"/>
        <w:jc w:val="both"/>
        <w:rPr>
          <w:sz w:val="26"/>
          <w:szCs w:val="26"/>
        </w:rPr>
      </w:pPr>
      <w:r>
        <w:rPr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0" w:left="0"/>
        <w:rPr>
          <w:sz w:val="26"/>
          <w:szCs w:val="26"/>
        </w:rPr>
      </w:pPr>
      <w:r>
        <w:rPr>
          <w:sz w:val="26"/>
          <w:szCs w:val="26"/>
        </w:rPr>
        <w:t>Срок подачи коммерческих предложений: до 23:5</w:t>
      </w:r>
      <w:r>
        <w:rPr>
          <w:sz w:val="26"/>
          <w:szCs w:val="26"/>
        </w:rPr>
        <w:t>5</w:t>
      </w:r>
      <w:r>
        <w:rPr>
          <w:sz w:val="26"/>
          <w:szCs w:val="26"/>
        </w:rPr>
        <w:t xml:space="preserve"> мск. </w:t>
      </w:r>
      <w:r>
        <w:rPr>
          <w:b/>
          <w:bCs/>
          <w:sz w:val="26"/>
          <w:szCs w:val="26"/>
        </w:rPr>
        <w:t>02</w:t>
      </w:r>
      <w:r>
        <w:rPr>
          <w:b/>
          <w:bCs/>
          <w:sz w:val="24"/>
          <w:szCs w:val="24"/>
        </w:rPr>
        <w:t>.11.2026.</w:t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283" w:left="850"/>
        <w:rPr>
          <w:sz w:val="26"/>
          <w:szCs w:val="26"/>
        </w:rPr>
      </w:pPr>
      <w:r>
        <w:rPr>
          <w:sz w:val="26"/>
          <w:szCs w:val="26"/>
        </w:rPr>
        <w:t>Технические требования;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283" w:left="850"/>
        <w:rPr>
          <w:sz w:val="26"/>
          <w:szCs w:val="26"/>
        </w:rPr>
      </w:pPr>
      <w:r>
        <w:rPr>
          <w:sz w:val="26"/>
          <w:szCs w:val="26"/>
        </w:rPr>
        <w:t>Проект типового договора.</w:t>
      </w:r>
    </w:p>
    <w:sectPr>
      <w:type w:val="nextPage"/>
      <w:pgSz w:w="11906" w:h="16838"/>
      <w:pgMar w:left="1134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1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346da"/>
    <w:rPr>
      <w:rFonts w:ascii="Segoe UI" w:hAnsi="Segoe UI" w:eastAsia="Times New Roman" w:cs="Segoe UI"/>
      <w:sz w:val="18"/>
      <w:szCs w:val="18"/>
      <w:lang w:eastAsia="ru-RU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346da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Application>AlterOffice/2026.2.0.0$Linux_X86_64 LibreOffice_project/bc4ef1adf80b36c7a6365f8ed6cbf29021361edd</Application>
  <AppVersion>15.0000</AppVersion>
  <Pages>1</Pages>
  <Words>259</Words>
  <Characters>1789</Characters>
  <CharactersWithSpaces>2028</CharactersWithSpaces>
  <Paragraphs>15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2025-03-11T05:47:00Z</dcterms:created>
  <dc:creator>Лысенко Екатерина Алексеевна</dc:creator>
  <dc:description/>
  <dc:language>ru-RU</dc:language>
  <cp:lastModifiedBy>klepikovasv@corp.gidroogk.com</cp:lastModifiedBy>
  <cp:lastPrinted>2026-05-19T13:46:11Z</cp:lastPrinted>
  <dcterms:modified xsi:type="dcterms:W3CDTF">2026-10-28T11:19:30Z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