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74B" w:rsidRDefault="00846A3B">
      <w:pPr>
        <w:spacing w:before="60" w:after="60"/>
        <w:jc w:val="center"/>
        <w:rPr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>
            <wp:extent cx="1905000" cy="542925"/>
            <wp:effectExtent l="0" t="0" r="0" b="0"/>
            <wp:docPr id="1" name="Рисунок 7" descr="C:\Users\TkalichAV\AppData\Local\Microsoft\Windows\INetCache\Content.Word\Лого - Цифровые решения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C:\Users\TkalichAV\AppData\Local\Microsoft\Windows\INetCache\Content.Word\Лого - Цифровые решения-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74B" w:rsidRDefault="0089574B">
      <w:pPr>
        <w:spacing w:before="60" w:after="60"/>
        <w:jc w:val="center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:rsidR="0089574B" w:rsidRDefault="00846A3B">
      <w:pPr>
        <w:spacing w:before="60" w:after="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ООО «РГЦР»</w:t>
      </w:r>
    </w:p>
    <w:p w:rsidR="0089574B" w:rsidRDefault="00846A3B">
      <w:pPr>
        <w:widowControl w:val="0"/>
        <w:spacing w:before="400"/>
        <w:ind w:left="5670"/>
        <w:rPr>
          <w:sz w:val="26"/>
          <w:szCs w:val="26"/>
        </w:rPr>
      </w:pPr>
      <w:r>
        <w:rPr>
          <w:noProof/>
          <w:sz w:val="26"/>
          <w:szCs w:val="26"/>
          <w:lang w:eastAsia="ru-RU" w:bidi="ar-SA"/>
        </w:rPr>
        <mc:AlternateContent>
          <mc:Choice Requires="wps">
            <w:drawing>
              <wp:anchor distT="3175" distB="3175" distL="635" distR="635" simplePos="0" relativeHeight="3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51435</wp:posOffset>
                </wp:positionV>
                <wp:extent cx="6176010" cy="635"/>
                <wp:effectExtent l="635" t="3175" r="635" b="31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61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pt,4.05pt" to="485.95pt,4.05pt" ID="Прямая соединительная линия 2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 w:rsidR="0089574B" w:rsidRDefault="0089574B">
      <w:pPr>
        <w:widowControl w:val="0"/>
        <w:ind w:left="5670"/>
        <w:rPr>
          <w:sz w:val="26"/>
          <w:szCs w:val="26"/>
        </w:rPr>
      </w:pPr>
    </w:p>
    <w:p w:rsidR="0089574B" w:rsidRDefault="00846A3B">
      <w:pPr>
        <w:pStyle w:val="af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в рамках упрощенной закупки по лоту № </w:t>
      </w:r>
      <w:r w:rsidRPr="00846A3B">
        <w:rPr>
          <w:rFonts w:ascii="Times New Roman" w:hAnsi="Times New Roman"/>
          <w:b/>
          <w:sz w:val="28"/>
          <w:szCs w:val="28"/>
        </w:rPr>
        <w:t>0009-</w:t>
      </w:r>
      <w:r w:rsidRPr="00846A3B">
        <w:rPr>
          <w:rFonts w:ascii="Times New Roman" w:hAnsi="Times New Roman" w:hint="cs"/>
          <w:b/>
          <w:sz w:val="28"/>
          <w:szCs w:val="28"/>
        </w:rPr>
        <w:t>АХР</w:t>
      </w:r>
      <w:r w:rsidRPr="00846A3B">
        <w:rPr>
          <w:rFonts w:ascii="Times New Roman" w:hAnsi="Times New Roman"/>
          <w:b/>
          <w:sz w:val="28"/>
          <w:szCs w:val="28"/>
        </w:rPr>
        <w:t xml:space="preserve"> </w:t>
      </w:r>
      <w:r w:rsidRPr="00846A3B">
        <w:rPr>
          <w:rFonts w:ascii="Times New Roman" w:hAnsi="Times New Roman" w:hint="cs"/>
          <w:b/>
          <w:sz w:val="28"/>
          <w:szCs w:val="28"/>
        </w:rPr>
        <w:t>ДОР</w:t>
      </w:r>
      <w:r w:rsidRPr="00846A3B">
        <w:rPr>
          <w:rFonts w:ascii="Times New Roman" w:hAnsi="Times New Roman"/>
          <w:b/>
          <w:sz w:val="28"/>
          <w:szCs w:val="28"/>
        </w:rPr>
        <w:t xml:space="preserve"> </w:t>
      </w:r>
      <w:r w:rsidRPr="00846A3B">
        <w:rPr>
          <w:rFonts w:ascii="Times New Roman" w:hAnsi="Times New Roman" w:hint="cs"/>
          <w:b/>
          <w:sz w:val="28"/>
          <w:szCs w:val="28"/>
        </w:rPr>
        <w:t>ДОХ</w:t>
      </w:r>
      <w:r w:rsidRPr="00846A3B">
        <w:rPr>
          <w:rFonts w:ascii="Times New Roman" w:hAnsi="Times New Roman"/>
          <w:b/>
          <w:sz w:val="28"/>
          <w:szCs w:val="28"/>
        </w:rPr>
        <w:t>-2026-</w:t>
      </w:r>
      <w:r w:rsidRPr="00846A3B">
        <w:rPr>
          <w:rFonts w:ascii="Times New Roman" w:hAnsi="Times New Roman" w:hint="cs"/>
          <w:b/>
          <w:sz w:val="28"/>
          <w:szCs w:val="28"/>
        </w:rPr>
        <w:t>РГЦР</w:t>
      </w:r>
      <w:r w:rsidRPr="00846A3B">
        <w:rPr>
          <w:rFonts w:ascii="Times New Roman" w:hAnsi="Times New Roman"/>
          <w:b/>
          <w:sz w:val="28"/>
          <w:szCs w:val="28"/>
        </w:rPr>
        <w:t>-</w:t>
      </w:r>
      <w:r w:rsidRPr="00846A3B">
        <w:rPr>
          <w:rFonts w:ascii="Times New Roman" w:hAnsi="Times New Roman" w:hint="cs"/>
          <w:b/>
          <w:sz w:val="28"/>
          <w:szCs w:val="28"/>
        </w:rPr>
        <w:t>Стор</w:t>
      </w:r>
    </w:p>
    <w:p w:rsidR="0089574B" w:rsidRDefault="0089574B">
      <w:pPr>
        <w:pStyle w:val="af3"/>
        <w:ind w:left="567"/>
        <w:jc w:val="both"/>
        <w:rPr>
          <w:rFonts w:cs="Arial Unicode MS"/>
          <w:szCs w:val="24"/>
        </w:rPr>
      </w:pPr>
    </w:p>
    <w:p w:rsidR="0089574B" w:rsidRPr="00846A3B" w:rsidRDefault="00846A3B" w:rsidP="00846A3B">
      <w:pPr>
        <w:pStyle w:val="af3"/>
        <w:numPr>
          <w:ilvl w:val="0"/>
          <w:numId w:val="4"/>
        </w:numPr>
        <w:ind w:left="567" w:hanging="567"/>
        <w:jc w:val="both"/>
        <w:rPr>
          <w:rFonts w:cs="Arial Unicode MS"/>
          <w:szCs w:val="24"/>
        </w:rPr>
      </w:pPr>
      <w:r>
        <w:t>Общество с ограниченной ответственностью «</w:t>
      </w:r>
      <w:proofErr w:type="spellStart"/>
      <w:r>
        <w:t>РусГидро</w:t>
      </w:r>
      <w:proofErr w:type="spellEnd"/>
      <w:r>
        <w:t xml:space="preserve"> Цифровые решения»</w:t>
      </w:r>
      <w:r>
        <w:br/>
        <w:t xml:space="preserve">(ООО «РГЦР») (далее – Заказчик) сообщает о проведении анализа </w:t>
      </w:r>
      <w:r>
        <w:t xml:space="preserve">технико-коммерческих предложений потенциальных исполнителей в рамках упрощенной закупки на право заключения договора по лоту № </w:t>
      </w:r>
      <w:r w:rsidRPr="00846A3B">
        <w:t>0009-</w:t>
      </w:r>
      <w:r w:rsidRPr="00846A3B">
        <w:rPr>
          <w:rFonts w:hint="cs"/>
        </w:rPr>
        <w:t>АХР</w:t>
      </w:r>
      <w:r w:rsidRPr="00846A3B">
        <w:t xml:space="preserve"> </w:t>
      </w:r>
      <w:r w:rsidRPr="00846A3B">
        <w:rPr>
          <w:rFonts w:hint="cs"/>
        </w:rPr>
        <w:t>ДОР</w:t>
      </w:r>
      <w:r w:rsidRPr="00846A3B">
        <w:t xml:space="preserve"> </w:t>
      </w:r>
      <w:r w:rsidRPr="00846A3B">
        <w:rPr>
          <w:rFonts w:hint="cs"/>
        </w:rPr>
        <w:t>ДОХ</w:t>
      </w:r>
      <w:r w:rsidRPr="00846A3B">
        <w:t>-2026-</w:t>
      </w:r>
      <w:r w:rsidRPr="00846A3B">
        <w:rPr>
          <w:rFonts w:hint="cs"/>
        </w:rPr>
        <w:t>РГЦР</w:t>
      </w:r>
      <w:r w:rsidRPr="00846A3B">
        <w:t>-</w:t>
      </w:r>
      <w:r w:rsidRPr="00846A3B">
        <w:rPr>
          <w:rFonts w:hint="cs"/>
        </w:rPr>
        <w:t>Стор</w:t>
      </w:r>
      <w:r w:rsidRPr="00846A3B">
        <w:t xml:space="preserve"> </w:t>
      </w:r>
      <w:r w:rsidRPr="00846A3B">
        <w:rPr>
          <w:rFonts w:hint="cs"/>
        </w:rPr>
        <w:t>«ОКПД</w:t>
      </w:r>
      <w:r w:rsidRPr="00846A3B">
        <w:t xml:space="preserve">2 49.39.39.000 </w:t>
      </w:r>
      <w:r w:rsidRPr="00846A3B">
        <w:rPr>
          <w:rFonts w:hint="cs"/>
        </w:rPr>
        <w:t>Оказание</w:t>
      </w:r>
      <w:r w:rsidRPr="00846A3B">
        <w:t xml:space="preserve"> </w:t>
      </w:r>
      <w:r w:rsidRPr="00846A3B">
        <w:rPr>
          <w:rFonts w:hint="cs"/>
        </w:rPr>
        <w:t>услуг</w:t>
      </w:r>
      <w:r w:rsidRPr="00846A3B">
        <w:t xml:space="preserve"> </w:t>
      </w:r>
      <w:r w:rsidRPr="00846A3B">
        <w:rPr>
          <w:rFonts w:hint="cs"/>
        </w:rPr>
        <w:t>по</w:t>
      </w:r>
      <w:r w:rsidRPr="00846A3B">
        <w:t xml:space="preserve"> </w:t>
      </w:r>
      <w:r w:rsidRPr="00846A3B">
        <w:rPr>
          <w:rFonts w:hint="cs"/>
        </w:rPr>
        <w:t>пассажирским</w:t>
      </w:r>
      <w:r w:rsidRPr="00846A3B">
        <w:t xml:space="preserve"> </w:t>
      </w:r>
      <w:r w:rsidRPr="00846A3B">
        <w:rPr>
          <w:rFonts w:hint="cs"/>
        </w:rPr>
        <w:t>автотранспортным</w:t>
      </w:r>
      <w:r w:rsidRPr="00846A3B">
        <w:t xml:space="preserve"> </w:t>
      </w:r>
      <w:r w:rsidRPr="00846A3B">
        <w:rPr>
          <w:rFonts w:hint="cs"/>
        </w:rPr>
        <w:t>перевозкам</w:t>
      </w:r>
      <w:r w:rsidRPr="00846A3B">
        <w:t xml:space="preserve"> </w:t>
      </w:r>
      <w:r w:rsidRPr="00846A3B">
        <w:rPr>
          <w:rFonts w:hint="cs"/>
        </w:rPr>
        <w:t>работников</w:t>
      </w:r>
      <w:r w:rsidRPr="00846A3B">
        <w:t xml:space="preserve"> </w:t>
      </w:r>
      <w:r w:rsidRPr="00846A3B">
        <w:rPr>
          <w:rFonts w:hint="cs"/>
        </w:rPr>
        <w:t>ООО</w:t>
      </w:r>
      <w:r w:rsidRPr="00846A3B">
        <w:t xml:space="preserve"> </w:t>
      </w:r>
      <w:r w:rsidRPr="00846A3B">
        <w:rPr>
          <w:rFonts w:hint="cs"/>
        </w:rPr>
        <w:t>«РГЦР»</w:t>
      </w:r>
      <w:r w:rsidRPr="00846A3B">
        <w:t xml:space="preserve"> </w:t>
      </w:r>
      <w:r w:rsidRPr="00846A3B">
        <w:rPr>
          <w:rFonts w:hint="cs"/>
        </w:rPr>
        <w:t>в</w:t>
      </w:r>
      <w:r w:rsidRPr="00846A3B">
        <w:t xml:space="preserve"> </w:t>
      </w:r>
      <w:r w:rsidRPr="00846A3B">
        <w:rPr>
          <w:rFonts w:hint="cs"/>
        </w:rPr>
        <w:t>г</w:t>
      </w:r>
      <w:r w:rsidRPr="00846A3B">
        <w:t xml:space="preserve">. </w:t>
      </w:r>
      <w:r w:rsidRPr="00846A3B">
        <w:rPr>
          <w:rFonts w:hint="cs"/>
        </w:rPr>
        <w:t>Якутске</w:t>
      </w:r>
      <w:r w:rsidRPr="00846A3B">
        <w:t xml:space="preserve"> </w:t>
      </w:r>
      <w:r w:rsidRPr="00846A3B">
        <w:rPr>
          <w:rFonts w:hint="cs"/>
        </w:rPr>
        <w:t>Республика</w:t>
      </w:r>
      <w:r w:rsidRPr="00846A3B">
        <w:t xml:space="preserve"> </w:t>
      </w:r>
      <w:r w:rsidRPr="00846A3B">
        <w:rPr>
          <w:rFonts w:hint="cs"/>
        </w:rPr>
        <w:t>Саха</w:t>
      </w:r>
      <w:r w:rsidRPr="00846A3B">
        <w:t xml:space="preserve"> (</w:t>
      </w:r>
      <w:r w:rsidRPr="00846A3B">
        <w:rPr>
          <w:rFonts w:hint="cs"/>
        </w:rPr>
        <w:t>Якутия</w:t>
      </w:r>
      <w:r w:rsidRPr="00846A3B">
        <w:t>)</w:t>
      </w:r>
      <w:r w:rsidRPr="00846A3B">
        <w:rPr>
          <w:rFonts w:hint="cs"/>
        </w:rPr>
        <w:t>»</w:t>
      </w:r>
      <w:r w:rsidRPr="00846A3B">
        <w:rPr>
          <w:rFonts w:cs="Arial Unicode MS"/>
          <w:szCs w:val="24"/>
        </w:rPr>
        <w:t xml:space="preserve">. 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П</w:t>
      </w:r>
      <w:r>
        <w:t>одробные требования к работам (в том числе, сведения об объеме, месте, сроках выполнения работ) приведены в приложении 1 к настоящему запросу; существенные условия будущего договора (в том числе, условия оплаты</w:t>
      </w:r>
      <w:r>
        <w:t xml:space="preserve"> и гарантийных обязательств) представлены в приложении 2 к настоящему запросу.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</w:t>
      </w:r>
      <w:r>
        <w:t>зчика (см. приложения к настоящему запросу), является цена договора (без учета НДС);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</w:t>
      </w:r>
      <w:r>
        <w:t xml:space="preserve">ческих предложений не предполагает какого-либо информирования (в </w:t>
      </w:r>
      <w:proofErr w:type="spellStart"/>
      <w:r>
        <w:t>т.ч</w:t>
      </w:r>
      <w:proofErr w:type="spellEnd"/>
      <w: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</w:t>
      </w:r>
      <w:r>
        <w:t>ования и заключения с ним договора.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</w:t>
      </w:r>
      <w:r>
        <w:t>ющую информацию: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дату направления предложения;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полное наименование Поставщика, с указанием организационно-правовой формы (для юридических лиц);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юридический адрес, почтовый адрес, ИНН, адрес регистрации</w:t>
      </w:r>
      <w:r>
        <w:rPr>
          <w:i/>
        </w:rPr>
        <w:t>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 xml:space="preserve">контактные данные: номер телефона,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, ФИО контак</w:t>
      </w:r>
      <w:r>
        <w:t>тного лица;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 xml:space="preserve">гарантии наличия у Поставщика </w:t>
      </w:r>
      <w:r>
        <w:rPr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t xml:space="preserve">информацию / </w:t>
      </w:r>
      <w:r>
        <w:rPr>
          <w:lang w:eastAsia="en-US"/>
        </w:rPr>
        <w:t>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информацию о производителе предлагаемой к поставке продукции;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подтверждение возможности выполнения требуемого объема</w:t>
      </w:r>
      <w:r>
        <w:t xml:space="preserve"> работ (см.</w:t>
      </w:r>
      <w:r>
        <w:rPr>
          <w:lang w:eastAsia="en-US"/>
        </w:rPr>
        <w:t> приложение 1</w:t>
      </w:r>
      <w:r>
        <w:rPr>
          <w:lang w:eastAsia="en-US"/>
        </w:rPr>
        <w:br/>
        <w:t>к настоящему запросу).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lastRenderedPageBreak/>
        <w:t xml:space="preserve">сроки выполнения работ в соответствии с установленными требованиями </w:t>
      </w:r>
      <w:r>
        <w:t>(см.</w:t>
      </w:r>
      <w:r>
        <w:rPr>
          <w:lang w:eastAsia="en-US"/>
        </w:rPr>
        <w:t> приложение 1 к настоящему запросу);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согласие Исполнителя на существенные условия будущего договора, в том числе условия оплаты и выполн</w:t>
      </w:r>
      <w:r>
        <w:t>ения работ (см.</w:t>
      </w:r>
      <w:r>
        <w:rPr>
          <w:lang w:eastAsia="en-US"/>
        </w:rPr>
        <w:t> приложение 2 к настоящему запросу);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t>(см.</w:t>
      </w:r>
      <w:r>
        <w:rPr>
          <w:lang w:eastAsia="en-US"/>
        </w:rPr>
        <w:t> приложение 1 к настоящему запросу);</w:t>
      </w:r>
    </w:p>
    <w:p w:rsidR="0089574B" w:rsidRDefault="00846A3B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цену предложения в рублях (без учета НДС и с учетом НДС).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Срок подачи технико</w:t>
      </w:r>
      <w:r>
        <w:t>-коммерческих предложений: до 10:00, 06.11</w:t>
      </w:r>
      <w:r>
        <w:t>.2026.</w:t>
      </w:r>
    </w:p>
    <w:p w:rsidR="0089574B" w:rsidRDefault="00846A3B">
      <w:pPr>
        <w:numPr>
          <w:ilvl w:val="0"/>
          <w:numId w:val="4"/>
        </w:numPr>
        <w:spacing w:before="120"/>
        <w:ind w:left="567" w:hanging="567"/>
        <w:jc w:val="both"/>
      </w:pPr>
      <w:r>
        <w:t>Предложения должны быть направлены в виде сканированной электронной копии в виде сканированной электронной копии на ЭТП «РАД» (https://lot-online.ru) или в адрес ответственного лица:</w:t>
      </w:r>
    </w:p>
    <w:tbl>
      <w:tblPr>
        <w:tblStyle w:val="af4"/>
        <w:tblW w:w="934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3090"/>
        <w:gridCol w:w="3074"/>
        <w:gridCol w:w="3180"/>
      </w:tblGrid>
      <w:tr w:rsidR="0089574B">
        <w:tc>
          <w:tcPr>
            <w:tcW w:w="3090" w:type="dxa"/>
          </w:tcPr>
          <w:p w:rsidR="0089574B" w:rsidRDefault="00846A3B">
            <w:pPr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3074" w:type="dxa"/>
          </w:tcPr>
          <w:p w:rsidR="0089574B" w:rsidRDefault="00846A3B">
            <w:pPr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Номер телефона</w:t>
            </w:r>
          </w:p>
        </w:tc>
        <w:tc>
          <w:tcPr>
            <w:tcW w:w="3180" w:type="dxa"/>
          </w:tcPr>
          <w:p w:rsidR="0089574B" w:rsidRDefault="00846A3B">
            <w:pPr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Адрес</w:t>
            </w:r>
            <w:r>
              <w:rPr>
                <w:b/>
              </w:rPr>
              <w:t xml:space="preserve"> электронной почты</w:t>
            </w:r>
          </w:p>
        </w:tc>
      </w:tr>
      <w:tr w:rsidR="0089574B">
        <w:tc>
          <w:tcPr>
            <w:tcW w:w="3090" w:type="dxa"/>
          </w:tcPr>
          <w:p w:rsidR="0089574B" w:rsidRDefault="00846A3B">
            <w:pPr>
              <w:widowControl w:val="0"/>
              <w:spacing w:before="60" w:after="60"/>
              <w:jc w:val="center"/>
            </w:pPr>
            <w:r>
              <w:t>Сучанжи Алексей</w:t>
            </w:r>
            <w:r>
              <w:t xml:space="preserve"> Владимирович</w:t>
            </w:r>
          </w:p>
        </w:tc>
        <w:tc>
          <w:tcPr>
            <w:tcW w:w="3074" w:type="dxa"/>
          </w:tcPr>
          <w:p w:rsidR="0089574B" w:rsidRDefault="00846A3B" w:rsidP="00846A3B">
            <w:pPr>
              <w:widowControl w:val="0"/>
              <w:spacing w:before="60" w:after="60"/>
              <w:jc w:val="center"/>
            </w:pPr>
            <w:r>
              <w:rPr>
                <w:lang w:val="en-US"/>
              </w:rPr>
              <w:t>+7-</w:t>
            </w:r>
            <w:r>
              <w:t>913-4970218</w:t>
            </w:r>
          </w:p>
        </w:tc>
        <w:tc>
          <w:tcPr>
            <w:tcW w:w="3180" w:type="dxa"/>
          </w:tcPr>
          <w:p w:rsidR="0089574B" w:rsidRDefault="00846A3B">
            <w:pPr>
              <w:widowControl w:val="0"/>
              <w:spacing w:before="60" w:after="60"/>
              <w:jc w:val="center"/>
            </w:pPr>
            <w:r>
              <w:rPr>
                <w:lang w:val="en-US"/>
              </w:rPr>
              <w:t>suchanzhiav</w:t>
            </w:r>
            <w:r>
              <w:rPr>
                <w:lang w:val="en-US"/>
              </w:rPr>
              <w:t>@rushydro.ru</w:t>
            </w:r>
          </w:p>
        </w:tc>
      </w:tr>
    </w:tbl>
    <w:p w:rsidR="0089574B" w:rsidRDefault="00846A3B">
      <w:pPr>
        <w:keepNext/>
        <w:spacing w:before="240" w:after="240"/>
        <w:jc w:val="both"/>
      </w:pPr>
      <w:r>
        <w:t>Приложения:</w:t>
      </w:r>
      <w:bookmarkStart w:id="0" w:name="_GoBack"/>
      <w:bookmarkEnd w:id="0"/>
    </w:p>
    <w:p w:rsidR="0089574B" w:rsidRDefault="00846A3B">
      <w:pPr>
        <w:numPr>
          <w:ilvl w:val="0"/>
          <w:numId w:val="6"/>
        </w:numPr>
        <w:spacing w:before="120"/>
        <w:ind w:left="567" w:hanging="567"/>
        <w:jc w:val="both"/>
      </w:pPr>
      <w:r>
        <w:t>Техническое задание (в том числе, сведения об объеме, месте, сроках исполнения работ);</w:t>
      </w:r>
    </w:p>
    <w:p w:rsidR="0089574B" w:rsidRDefault="00846A3B">
      <w:pPr>
        <w:numPr>
          <w:ilvl w:val="0"/>
          <w:numId w:val="6"/>
        </w:numPr>
        <w:spacing w:before="120"/>
        <w:ind w:left="567" w:hanging="567"/>
        <w:jc w:val="both"/>
      </w:pPr>
      <w:r>
        <w:t xml:space="preserve">Проект типового договора / Существенные условия договора (в том числе, </w:t>
      </w:r>
      <w:r>
        <w:t>условия оплаты и гарантийных обязательств).</w:t>
      </w:r>
    </w:p>
    <w:sectPr w:rsidR="0089574B">
      <w:footerReference w:type="default" r:id="rId8"/>
      <w:pgSz w:w="11906" w:h="16838"/>
      <w:pgMar w:top="567" w:right="567" w:bottom="709" w:left="1418" w:header="0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46A3B">
      <w:r>
        <w:separator/>
      </w:r>
    </w:p>
  </w:endnote>
  <w:endnote w:type="continuationSeparator" w:id="0">
    <w:p w:rsidR="00000000" w:rsidRDefault="0084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1558956"/>
      <w:docPartObj>
        <w:docPartGallery w:val="Page Numbers (Bottom of Page)"/>
        <w:docPartUnique/>
      </w:docPartObj>
    </w:sdtPr>
    <w:sdtEndPr/>
    <w:sdtContent>
      <w:p w:rsidR="0089574B" w:rsidRDefault="00846A3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46A3B">
      <w:r>
        <w:separator/>
      </w:r>
    </w:p>
  </w:footnote>
  <w:footnote w:type="continuationSeparator" w:id="0">
    <w:p w:rsidR="00000000" w:rsidRDefault="00846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434A"/>
    <w:multiLevelType w:val="multilevel"/>
    <w:tmpl w:val="76A051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443563"/>
    <w:multiLevelType w:val="multilevel"/>
    <w:tmpl w:val="AF70CA0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470E20"/>
    <w:multiLevelType w:val="multilevel"/>
    <w:tmpl w:val="4C945E5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" w15:restartNumberingAfterBreak="0">
    <w:nsid w:val="2EFD5C31"/>
    <w:multiLevelType w:val="multilevel"/>
    <w:tmpl w:val="22E071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5784B0B"/>
    <w:multiLevelType w:val="multilevel"/>
    <w:tmpl w:val="5A9699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eastAsia="Noto Serif CJK SC" w:hAnsi="Liberation Serif" w:cs="Arial Unicode M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7A808D0"/>
    <w:multiLevelType w:val="multilevel"/>
    <w:tmpl w:val="92F43B68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4B"/>
    <w:rsid w:val="00846A3B"/>
    <w:rsid w:val="0089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A895"/>
  <w15:docId w15:val="{FC8290FD-B571-4B91-96CC-8A95EF4E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Arial Unicode M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мментарий"/>
    <w:qFormat/>
    <w:rPr>
      <w:b/>
      <w:i/>
      <w:shd w:val="clear" w:color="auto" w:fill="FFFF99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73065C"/>
    <w:rPr>
      <w:rFonts w:cs="Mangal"/>
      <w:szCs w:val="21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73065C"/>
    <w:rPr>
      <w:rFonts w:cs="Mangal"/>
      <w:szCs w:val="21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Стиль Заголовок 1 + по ширине"/>
    <w:basedOn w:val="1"/>
    <w:qFormat/>
    <w:pPr>
      <w:pageBreakBefore w:val="0"/>
      <w:numPr>
        <w:numId w:val="3"/>
      </w:numPr>
      <w:jc w:val="both"/>
    </w:pPr>
    <w:rPr>
      <w:bCs/>
    </w:rPr>
  </w:style>
  <w:style w:type="paragraph" w:styleId="af1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2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73065C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b">
    <w:name w:val="footer"/>
    <w:basedOn w:val="a"/>
    <w:link w:val="aa"/>
    <w:uiPriority w:val="99"/>
    <w:unhideWhenUsed/>
    <w:rsid w:val="0073065C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3">
    <w:name w:val="List Paragraph"/>
    <w:basedOn w:val="a"/>
    <w:uiPriority w:val="34"/>
    <w:qFormat/>
    <w:rsid w:val="00EC7F8B"/>
    <w:pPr>
      <w:ind w:left="720"/>
      <w:contextualSpacing/>
    </w:pPr>
    <w:rPr>
      <w:rFonts w:cs="Mangal"/>
      <w:szCs w:val="21"/>
    </w:rPr>
  </w:style>
  <w:style w:type="table" w:styleId="af4">
    <w:name w:val="Table Grid"/>
    <w:basedOn w:val="a1"/>
    <w:uiPriority w:val="39"/>
    <w:rsid w:val="00730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petrushinia@corp.gidroogk.com</dc:creator>
  <dc:description/>
  <cp:lastModifiedBy>Сучанжи Алексей Владимирович</cp:lastModifiedBy>
  <cp:revision>2</cp:revision>
  <dcterms:created xsi:type="dcterms:W3CDTF">2026-10-23T10:05:00Z</dcterms:created>
  <dcterms:modified xsi:type="dcterms:W3CDTF">2026-10-23T10:05:00Z</dcterms:modified>
  <dc:language>ru-RU</dc:language>
</cp:coreProperties>
</file>