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39706E" w:rsidRDefault="0039706E">
      <w:pPr>
        <w:pStyle w:val="a4"/>
        <w:jc w:val="center"/>
        <w:rPr>
          <w:rFonts w:ascii="Times New Roman" w:hAnsi="Times New Roman" w:cs="Times New Roman"/>
          <w:b/>
          <w:bCs/>
          <w:sz w:val="24"/>
          <w:szCs w:val="24"/>
        </w:rPr>
      </w:pPr>
    </w:p>
    <w:p w:rsidR="007D7175" w:rsidRPr="005756DB" w:rsidRDefault="00016929">
      <w:pPr>
        <w:pStyle w:val="a4"/>
        <w:jc w:val="center"/>
        <w:rPr>
          <w:rFonts w:ascii="Times New Roman" w:hAnsi="Times New Roman"/>
        </w:rPr>
      </w:pPr>
      <w:r w:rsidRPr="005756DB">
        <w:rPr>
          <w:rFonts w:ascii="Times New Roman" w:hAnsi="Times New Roman" w:cs="Times New Roman"/>
          <w:b/>
          <w:bCs/>
          <w:sz w:val="24"/>
          <w:szCs w:val="24"/>
        </w:rPr>
        <w:t>ТЕХНИЧЕСКИЕ ТРЕБОВАНИЯ</w:t>
      </w:r>
    </w:p>
    <w:p w:rsidR="00CF4816" w:rsidRDefault="00016929">
      <w:pPr>
        <w:pStyle w:val="1"/>
        <w:jc w:val="center"/>
        <w:rPr>
          <w:sz w:val="24"/>
          <w:szCs w:val="24"/>
        </w:rPr>
      </w:pPr>
      <w:r w:rsidRPr="005756DB">
        <w:rPr>
          <w:sz w:val="24"/>
          <w:szCs w:val="24"/>
        </w:rPr>
        <w:t xml:space="preserve">ОКПД2 </w:t>
      </w:r>
      <w:r w:rsidR="00BC311F" w:rsidRPr="005756DB">
        <w:rPr>
          <w:sz w:val="24"/>
          <w:szCs w:val="24"/>
        </w:rPr>
        <w:t>25.11.23.1</w:t>
      </w:r>
      <w:r w:rsidR="00CF4816" w:rsidRPr="00CF4816">
        <w:rPr>
          <w:sz w:val="24"/>
          <w:szCs w:val="24"/>
        </w:rPr>
        <w:t>40</w:t>
      </w:r>
      <w:r w:rsidR="001C3114" w:rsidRPr="005756DB">
        <w:rPr>
          <w:sz w:val="24"/>
          <w:szCs w:val="24"/>
        </w:rPr>
        <w:t>.</w:t>
      </w:r>
      <w:r w:rsidRPr="005756DB">
        <w:rPr>
          <w:sz w:val="24"/>
          <w:szCs w:val="24"/>
        </w:rPr>
        <w:t xml:space="preserve"> Поставка </w:t>
      </w:r>
      <w:r w:rsidR="00517B5B" w:rsidRPr="00517B5B">
        <w:rPr>
          <w:sz w:val="24"/>
          <w:szCs w:val="24"/>
        </w:rPr>
        <w:t xml:space="preserve">переставной </w:t>
      </w:r>
      <w:r w:rsidR="001E7409" w:rsidRPr="005756DB">
        <w:rPr>
          <w:sz w:val="24"/>
          <w:szCs w:val="24"/>
        </w:rPr>
        <w:t>подмости</w:t>
      </w:r>
      <w:r w:rsidR="00517B5B" w:rsidRPr="00517B5B">
        <w:rPr>
          <w:sz w:val="24"/>
          <w:szCs w:val="24"/>
        </w:rPr>
        <w:t xml:space="preserve"> в паз затвора</w:t>
      </w:r>
      <w:r w:rsidR="00CF4816" w:rsidRPr="00CF4816">
        <w:rPr>
          <w:sz w:val="24"/>
          <w:szCs w:val="24"/>
        </w:rPr>
        <w:t xml:space="preserve"> </w:t>
      </w:r>
    </w:p>
    <w:p w:rsidR="007D7175" w:rsidRPr="00517B5B" w:rsidRDefault="00CF4816">
      <w:pPr>
        <w:pStyle w:val="1"/>
        <w:jc w:val="center"/>
      </w:pPr>
      <w:r w:rsidRPr="00CF4816">
        <w:rPr>
          <w:sz w:val="24"/>
          <w:szCs w:val="24"/>
        </w:rPr>
        <w:t>для нужд Саратовского филиала</w:t>
      </w:r>
    </w:p>
    <w:p w:rsidR="007D7175" w:rsidRPr="005756DB" w:rsidRDefault="007D7175">
      <w:pPr>
        <w:pStyle w:val="a4"/>
        <w:outlineLvl w:val="0"/>
        <w:rPr>
          <w:rFonts w:ascii="Times New Roman" w:hAnsi="Times New Roman"/>
          <w:b/>
          <w:bCs/>
          <w:sz w:val="24"/>
          <w:szCs w:val="24"/>
          <w:highlight w:val="yellow"/>
        </w:rPr>
      </w:pPr>
    </w:p>
    <w:p w:rsidR="007D7175" w:rsidRDefault="007D7175">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pPr>
        <w:pStyle w:val="a4"/>
        <w:outlineLvl w:val="0"/>
        <w:rPr>
          <w:rFonts w:ascii="Times New Roman" w:hAnsi="Times New Roman"/>
          <w:b/>
          <w:bCs/>
          <w:sz w:val="24"/>
          <w:szCs w:val="24"/>
          <w:highlight w:val="yellow"/>
        </w:rPr>
      </w:pPr>
    </w:p>
    <w:p w:rsidR="0039706E" w:rsidRDefault="0039706E" w:rsidP="0039706E">
      <w:pPr>
        <w:pStyle w:val="a4"/>
        <w:outlineLvl w:val="0"/>
        <w:rPr>
          <w:b/>
          <w:bCs/>
          <w:sz w:val="24"/>
          <w:szCs w:val="24"/>
        </w:rPr>
      </w:pPr>
    </w:p>
    <w:p w:rsidR="0039706E" w:rsidRDefault="0039706E" w:rsidP="0039706E">
      <w:pPr>
        <w:jc w:val="center"/>
        <w:rPr>
          <w:b/>
          <w:bCs/>
          <w:sz w:val="24"/>
          <w:szCs w:val="24"/>
        </w:rPr>
      </w:pPr>
      <w:r>
        <w:rPr>
          <w:b/>
          <w:bCs/>
          <w:sz w:val="24"/>
          <w:szCs w:val="24"/>
        </w:rPr>
        <w:t>СОДЕРЖАНИЕ</w:t>
      </w:r>
    </w:p>
    <w:p w:rsidR="0039706E" w:rsidRDefault="0039706E" w:rsidP="0039706E">
      <w:pPr>
        <w:pStyle w:val="12"/>
      </w:pPr>
      <w:r>
        <w:rPr>
          <w:rStyle w:val="d1f1fbebeae0f3eae0e7e0f2e5ebff"/>
        </w:rPr>
        <w:fldChar w:fldCharType="begin"/>
      </w:r>
      <w:r>
        <w:rPr>
          <w:rStyle w:val="d1f1fbebeae0f3eae0e7e0f2e5ebff"/>
        </w:rPr>
        <w:instrText xml:space="preserve"> TOC \z \o "1-4" \u \h</w:instrText>
      </w:r>
      <w:r>
        <w:rPr>
          <w:rStyle w:val="d1f1fbebeae0f3eae0e7e0f2e5ebff"/>
        </w:rPr>
        <w:fldChar w:fldCharType="separate"/>
      </w:r>
      <w:hyperlink w:anchor="_Toc125013267" w:history="1">
        <w:r>
          <w:rPr>
            <w:rStyle w:val="d1f1fbebeae0f3eae0e7e0f2e5ebff"/>
          </w:rPr>
          <w:t>1.</w:t>
        </w:r>
        <w:r>
          <w:fldChar w:fldCharType="begin"/>
        </w:r>
        <w:r>
          <w:instrText>PAGEREF _Toc125013267 \h</w:instrText>
        </w:r>
        <w:r>
          <w:fldChar w:fldCharType="separate"/>
        </w:r>
        <w:r>
          <w:rPr>
            <w:rStyle w:val="d1f1fbebeae0f3eae0e7e0f2e5ebff"/>
            <w:noProof/>
          </w:rPr>
          <w:t>Общие сведения</w:t>
        </w:r>
        <w:r>
          <w:rPr>
            <w:rStyle w:val="d1f1fbebeae0f3eae0e7e0f2e5ebff"/>
            <w:noProof/>
          </w:rPr>
          <w:tab/>
        </w:r>
        <w:r>
          <w:fldChar w:fldCharType="end"/>
        </w:r>
      </w:hyperlink>
      <w:r>
        <w:t>3</w:t>
      </w:r>
    </w:p>
    <w:p w:rsidR="0039706E" w:rsidRDefault="001A5F40" w:rsidP="0039706E">
      <w:pPr>
        <w:pStyle w:val="4"/>
        <w:tabs>
          <w:tab w:val="left" w:pos="1120"/>
          <w:tab w:val="right" w:leader="dot" w:pos="9911"/>
        </w:tabs>
        <w:rPr>
          <w:sz w:val="24"/>
          <w:szCs w:val="24"/>
        </w:rPr>
      </w:pPr>
      <w:hyperlink w:anchor="_Toc125013269" w:history="1">
        <w:r w:rsidR="0039706E">
          <w:rPr>
            <w:rStyle w:val="d1f1fbebeae0f3eae0e7e0f2e5ebff"/>
            <w:sz w:val="24"/>
            <w:szCs w:val="24"/>
          </w:rPr>
          <w:t>1.1.</w:t>
        </w:r>
        <w:r w:rsidR="0039706E">
          <w:rPr>
            <w:rStyle w:val="d1f1fbebeae0f3eae0e7e0f2e5ebff"/>
            <w:sz w:val="24"/>
            <w:szCs w:val="24"/>
          </w:rPr>
          <w:tab/>
        </w:r>
        <w:r w:rsidR="0039706E">
          <w:fldChar w:fldCharType="begin"/>
        </w:r>
        <w:r w:rsidR="0039706E">
          <w:instrText>PAGEREF _Toc125013269 \h</w:instrText>
        </w:r>
        <w:r w:rsidR="0039706E">
          <w:fldChar w:fldCharType="separate"/>
        </w:r>
        <w:r w:rsidR="0039706E">
          <w:rPr>
            <w:rStyle w:val="d1f1fbebeae0f3eae0e7e0f2e5ebff"/>
            <w:noProof/>
            <w:sz w:val="24"/>
            <w:szCs w:val="24"/>
          </w:rPr>
          <w:t>Наименование закупаемой продукции</w:t>
        </w:r>
        <w:r w:rsidR="0039706E">
          <w:rPr>
            <w:rStyle w:val="d1f1fbebeae0f3eae0e7e0f2e5ebff"/>
            <w:noProof/>
            <w:sz w:val="24"/>
            <w:szCs w:val="24"/>
          </w:rPr>
          <w:tab/>
        </w:r>
        <w:r w:rsidR="0039706E">
          <w:fldChar w:fldCharType="end"/>
        </w:r>
      </w:hyperlink>
      <w:r w:rsidR="0039706E">
        <w:rPr>
          <w:sz w:val="24"/>
          <w:szCs w:val="24"/>
        </w:rPr>
        <w:t>3</w:t>
      </w:r>
    </w:p>
    <w:p w:rsidR="0039706E" w:rsidRDefault="001A5F40" w:rsidP="0039706E">
      <w:pPr>
        <w:pStyle w:val="4"/>
        <w:tabs>
          <w:tab w:val="left" w:pos="1120"/>
          <w:tab w:val="right" w:leader="dot" w:pos="9911"/>
        </w:tabs>
        <w:rPr>
          <w:sz w:val="24"/>
          <w:szCs w:val="24"/>
        </w:rPr>
      </w:pPr>
      <w:hyperlink w:anchor="_Toc125013270" w:history="1">
        <w:r w:rsidR="0039706E">
          <w:rPr>
            <w:rStyle w:val="d1f1fbebeae0f3eae0e7e0f2e5ebff"/>
            <w:sz w:val="24"/>
            <w:szCs w:val="24"/>
          </w:rPr>
          <w:t>1.2.</w:t>
        </w:r>
        <w:r w:rsidR="0039706E">
          <w:rPr>
            <w:rStyle w:val="d1f1fbebeae0f3eae0e7e0f2e5ebff"/>
            <w:sz w:val="24"/>
            <w:szCs w:val="24"/>
          </w:rPr>
          <w:tab/>
        </w:r>
        <w:r w:rsidR="0039706E">
          <w:fldChar w:fldCharType="begin"/>
        </w:r>
        <w:r w:rsidR="0039706E">
          <w:instrText>PAGEREF _Toc125013270 \h</w:instrText>
        </w:r>
        <w:r w:rsidR="0039706E">
          <w:fldChar w:fldCharType="separate"/>
        </w:r>
        <w:r w:rsidR="0039706E">
          <w:rPr>
            <w:rStyle w:val="d1f1fbebeae0f3eae0e7e0f2e5ebff"/>
            <w:noProof/>
            <w:sz w:val="24"/>
            <w:szCs w:val="24"/>
          </w:rPr>
          <w:t>Цель выполнения работ</w:t>
        </w:r>
        <w:r w:rsidR="0039706E">
          <w:rPr>
            <w:rStyle w:val="d1f1fbebeae0f3eae0e7e0f2e5ebff"/>
            <w:noProof/>
            <w:sz w:val="24"/>
            <w:szCs w:val="24"/>
          </w:rPr>
          <w:tab/>
        </w:r>
        <w:r w:rsidR="0039706E">
          <w:fldChar w:fldCharType="end"/>
        </w:r>
      </w:hyperlink>
      <w:r w:rsidR="0039706E">
        <w:rPr>
          <w:sz w:val="24"/>
          <w:szCs w:val="24"/>
        </w:rPr>
        <w:t>3</w:t>
      </w:r>
    </w:p>
    <w:p w:rsidR="0039706E" w:rsidRDefault="001A5F40" w:rsidP="0039706E">
      <w:pPr>
        <w:pStyle w:val="12"/>
      </w:pPr>
      <w:hyperlink w:anchor="_Toc125013282" w:history="1">
        <w:r w:rsidR="0039706E">
          <w:rPr>
            <w:rStyle w:val="d1f1fbebeae0f3eae0e7e0f2e5ebff"/>
          </w:rPr>
          <w:t>2.</w:t>
        </w:r>
        <w:r w:rsidR="0039706E">
          <w:fldChar w:fldCharType="begin"/>
        </w:r>
        <w:r w:rsidR="0039706E">
          <w:instrText>PAGEREF _Toc125013282 \h</w:instrText>
        </w:r>
        <w:r w:rsidR="0039706E">
          <w:fldChar w:fldCharType="separate"/>
        </w:r>
        <w:r w:rsidR="0039706E">
          <w:rPr>
            <w:rStyle w:val="d1f1fbebeae0f3eae0e7e0f2e5ebff"/>
            <w:noProof/>
          </w:rPr>
          <w:t>Требования к продукции</w:t>
        </w:r>
        <w:r w:rsidR="0039706E">
          <w:rPr>
            <w:rStyle w:val="d1f1fbebeae0f3eae0e7e0f2e5ebff"/>
            <w:noProof/>
          </w:rPr>
          <w:tab/>
        </w:r>
        <w:r w:rsidR="0039706E">
          <w:fldChar w:fldCharType="end"/>
        </w:r>
      </w:hyperlink>
      <w:r w:rsidR="0039706E">
        <w:t>3</w:t>
      </w:r>
    </w:p>
    <w:p w:rsidR="0039706E" w:rsidRDefault="001A5F40" w:rsidP="0039706E">
      <w:pPr>
        <w:pStyle w:val="4"/>
        <w:tabs>
          <w:tab w:val="left" w:pos="1120"/>
          <w:tab w:val="right" w:leader="dot" w:pos="9911"/>
        </w:tabs>
        <w:rPr>
          <w:sz w:val="24"/>
          <w:szCs w:val="24"/>
        </w:rPr>
      </w:pPr>
      <w:hyperlink w:anchor="_Toc125013283" w:history="1">
        <w:r w:rsidR="0039706E">
          <w:rPr>
            <w:rStyle w:val="d1f1fbebeae0f3eae0e7e0f2e5ebff"/>
            <w:sz w:val="24"/>
            <w:szCs w:val="24"/>
          </w:rPr>
          <w:t>2.1.</w:t>
        </w:r>
        <w:r w:rsidR="0039706E">
          <w:rPr>
            <w:rStyle w:val="d1f1fbebeae0f3eae0e7e0f2e5ebff"/>
            <w:sz w:val="24"/>
            <w:szCs w:val="24"/>
          </w:rPr>
          <w:tab/>
        </w:r>
        <w:r w:rsidR="0039706E">
          <w:fldChar w:fldCharType="begin"/>
        </w:r>
        <w:r w:rsidR="0039706E">
          <w:instrText>PAGEREF _Toc125013283 \h</w:instrText>
        </w:r>
        <w:r w:rsidR="0039706E">
          <w:fldChar w:fldCharType="separate"/>
        </w:r>
        <w:r w:rsidR="0039706E">
          <w:rPr>
            <w:rStyle w:val="d1f1fbebeae0f3eae0e7e0f2e5ebff"/>
            <w:noProof/>
            <w:sz w:val="24"/>
            <w:szCs w:val="24"/>
          </w:rPr>
          <w:t>Требования к объемам и срокам поставки</w:t>
        </w:r>
        <w:r w:rsidR="0039706E">
          <w:rPr>
            <w:rStyle w:val="d1f1fbebeae0f3eae0e7e0f2e5ebff"/>
            <w:noProof/>
            <w:sz w:val="24"/>
            <w:szCs w:val="24"/>
          </w:rPr>
          <w:tab/>
        </w:r>
        <w:r w:rsidR="0039706E">
          <w:fldChar w:fldCharType="end"/>
        </w:r>
      </w:hyperlink>
      <w:r w:rsidR="0039706E">
        <w:rPr>
          <w:sz w:val="24"/>
          <w:szCs w:val="24"/>
        </w:rPr>
        <w:t>3</w:t>
      </w:r>
    </w:p>
    <w:p w:rsidR="0039706E" w:rsidRDefault="001A5F40" w:rsidP="0039706E">
      <w:pPr>
        <w:pStyle w:val="3"/>
        <w:rPr>
          <w:sz w:val="24"/>
          <w:szCs w:val="24"/>
        </w:rPr>
      </w:pPr>
      <w:hyperlink w:anchor="_Toc125013284" w:history="1">
        <w:r w:rsidR="0039706E">
          <w:rPr>
            <w:rStyle w:val="d1f1fbebeae0f3eae0e7e0f2e5ebff"/>
            <w:sz w:val="24"/>
            <w:szCs w:val="24"/>
          </w:rPr>
          <w:t>2.1.1.</w:t>
        </w:r>
        <w:r w:rsidR="0039706E">
          <w:rPr>
            <w:rStyle w:val="d1f1fbebeae0f3eae0e7e0f2e5ebff"/>
            <w:sz w:val="24"/>
            <w:szCs w:val="24"/>
          </w:rPr>
          <w:tab/>
        </w:r>
        <w:r w:rsidR="0039706E">
          <w:fldChar w:fldCharType="begin"/>
        </w:r>
        <w:r w:rsidR="0039706E">
          <w:instrText>PAGEREF _Toc125013284 \h</w:instrText>
        </w:r>
        <w:r w:rsidR="0039706E">
          <w:fldChar w:fldCharType="separate"/>
        </w:r>
        <w:r w:rsidR="0039706E">
          <w:rPr>
            <w:rStyle w:val="d1f1fbebeae0f3eae0e7e0f2e5ebff"/>
            <w:noProof/>
            <w:sz w:val="24"/>
            <w:szCs w:val="24"/>
          </w:rPr>
          <w:t>Перечень и объем закупаемой продукции</w:t>
        </w:r>
        <w:r w:rsidR="0039706E">
          <w:rPr>
            <w:rStyle w:val="d1f1fbebeae0f3eae0e7e0f2e5ebff"/>
            <w:noProof/>
            <w:sz w:val="24"/>
            <w:szCs w:val="24"/>
          </w:rPr>
          <w:tab/>
        </w:r>
        <w:r w:rsidR="0039706E">
          <w:fldChar w:fldCharType="end"/>
        </w:r>
      </w:hyperlink>
      <w:r w:rsidR="0039706E">
        <w:rPr>
          <w:sz w:val="24"/>
          <w:szCs w:val="24"/>
        </w:rPr>
        <w:t>3</w:t>
      </w:r>
    </w:p>
    <w:p w:rsidR="0039706E" w:rsidRDefault="001A5F40" w:rsidP="0039706E">
      <w:pPr>
        <w:pStyle w:val="12"/>
      </w:pPr>
      <w:hyperlink w:anchor="_Toc125013285" w:history="1">
        <w:r w:rsidR="0039706E">
          <w:rPr>
            <w:rStyle w:val="d1f1fbebeae0f3eae0e7e0f2e5ebff"/>
          </w:rPr>
          <w:t xml:space="preserve">Таблица 1. Перечень и объем закупаемой продукции </w:t>
        </w:r>
        <w:r w:rsidR="0039706E">
          <w:fldChar w:fldCharType="begin"/>
        </w:r>
        <w:r w:rsidR="0039706E">
          <w:instrText>PAGEREF _Toc125013285 \h</w:instrText>
        </w:r>
        <w:r w:rsidR="0039706E">
          <w:fldChar w:fldCharType="separate"/>
        </w:r>
        <w:r w:rsidR="0039706E">
          <w:rPr>
            <w:rStyle w:val="d1f1fbebeae0f3eae0e7e0f2e5ebff"/>
            <w:noProof/>
          </w:rPr>
          <w:tab/>
        </w:r>
        <w:r w:rsidR="0039706E">
          <w:fldChar w:fldCharType="end"/>
        </w:r>
      </w:hyperlink>
      <w:r w:rsidR="0039706E">
        <w:t>3</w:t>
      </w:r>
    </w:p>
    <w:p w:rsidR="0039706E" w:rsidRDefault="001A5F40" w:rsidP="0039706E">
      <w:pPr>
        <w:pStyle w:val="3"/>
        <w:rPr>
          <w:sz w:val="24"/>
          <w:szCs w:val="24"/>
        </w:rPr>
      </w:pPr>
      <w:hyperlink w:anchor="_Toc125013286" w:history="1">
        <w:r w:rsidR="0039706E">
          <w:rPr>
            <w:rStyle w:val="d1f1fbebeae0f3eae0e7e0f2e5ebff"/>
            <w:sz w:val="24"/>
            <w:szCs w:val="24"/>
          </w:rPr>
          <w:t>2.1.2.</w:t>
        </w:r>
        <w:r w:rsidR="0039706E">
          <w:rPr>
            <w:rStyle w:val="d1f1fbebeae0f3eae0e7e0f2e5ebff"/>
            <w:sz w:val="24"/>
            <w:szCs w:val="24"/>
          </w:rPr>
          <w:tab/>
          <w:t>Требования к срокам срокам поставки продукции</w:t>
        </w:r>
        <w:r w:rsidR="0039706E">
          <w:rPr>
            <w:rStyle w:val="d1f1fbebeae0f3eae0e7e0f2e5ebff"/>
            <w:sz w:val="24"/>
            <w:szCs w:val="24"/>
          </w:rPr>
          <w:tab/>
        </w:r>
      </w:hyperlink>
      <w:r w:rsidR="0039706E">
        <w:rPr>
          <w:rStyle w:val="d1f1fbebeae0f3eae0e7e0f2e5ebff"/>
          <w:sz w:val="24"/>
          <w:szCs w:val="24"/>
        </w:rPr>
        <w:t>3</w:t>
      </w:r>
    </w:p>
    <w:p w:rsidR="0039706E" w:rsidRDefault="0039706E" w:rsidP="0039706E">
      <w:pPr>
        <w:pStyle w:val="12"/>
      </w:pPr>
      <w:r>
        <w:t>Таблица 2. Требования по срокам поставки продукции…………………...…….……3</w:t>
      </w:r>
    </w:p>
    <w:p w:rsidR="0039706E" w:rsidRDefault="001A5F40" w:rsidP="0039706E">
      <w:pPr>
        <w:pStyle w:val="4"/>
        <w:tabs>
          <w:tab w:val="left" w:pos="1120"/>
          <w:tab w:val="right" w:leader="dot" w:pos="9911"/>
        </w:tabs>
        <w:rPr>
          <w:sz w:val="24"/>
          <w:szCs w:val="24"/>
        </w:rPr>
      </w:pPr>
      <w:hyperlink w:anchor="_Toc125013288" w:history="1">
        <w:r w:rsidR="0039706E">
          <w:rPr>
            <w:rStyle w:val="d1f1fbebeae0f3eae0e7e0f2e5ebff"/>
            <w:sz w:val="24"/>
            <w:szCs w:val="24"/>
          </w:rPr>
          <w:t>2.2.</w:t>
        </w:r>
        <w:r w:rsidR="0039706E">
          <w:rPr>
            <w:rStyle w:val="d1f1fbebeae0f3eae0e7e0f2e5ebff"/>
            <w:sz w:val="24"/>
            <w:szCs w:val="24"/>
          </w:rPr>
          <w:tab/>
          <w:t>Требования к качеству продукции</w:t>
        </w:r>
        <w:r w:rsidR="0039706E">
          <w:rPr>
            <w:rStyle w:val="d1f1fbebeae0f3eae0e7e0f2e5ebff"/>
            <w:sz w:val="24"/>
            <w:szCs w:val="24"/>
          </w:rPr>
          <w:tab/>
        </w:r>
      </w:hyperlink>
      <w:r w:rsidR="0039706E">
        <w:rPr>
          <w:rStyle w:val="d1f1fbebeae0f3eae0e7e0f2e5ebff"/>
          <w:sz w:val="24"/>
          <w:szCs w:val="24"/>
        </w:rPr>
        <w:t>4</w:t>
      </w:r>
    </w:p>
    <w:p w:rsidR="0039706E" w:rsidRDefault="001A5F40" w:rsidP="0039706E">
      <w:pPr>
        <w:pStyle w:val="12"/>
      </w:pPr>
      <w:hyperlink w:anchor="_Toc125013289" w:history="1">
        <w:r w:rsidR="0039706E">
          <w:rPr>
            <w:rStyle w:val="d1f1fbebeae0f3eae0e7e0f2e5ebff"/>
          </w:rPr>
          <w:t>Таблица 3. Требования к качеству продукции</w:t>
        </w:r>
        <w:r w:rsidR="0039706E">
          <w:rPr>
            <w:rStyle w:val="d1f1fbebeae0f3eae0e7e0f2e5ebff"/>
          </w:rPr>
          <w:tab/>
        </w:r>
      </w:hyperlink>
      <w:r w:rsidR="0039706E">
        <w:rPr>
          <w:rStyle w:val="d1f1fbebeae0f3eae0e7e0f2e5ebff"/>
        </w:rPr>
        <w:t>…4</w:t>
      </w:r>
    </w:p>
    <w:p w:rsidR="0039706E" w:rsidRDefault="001A5F40" w:rsidP="0039706E">
      <w:pPr>
        <w:pStyle w:val="12"/>
      </w:pPr>
      <w:hyperlink w:anchor="_Toc125013290" w:history="1">
        <w:r w:rsidR="0039706E">
          <w:rPr>
            <w:rStyle w:val="d1f1fbebeae0f3eae0e7e0f2e5ebff"/>
          </w:rPr>
          <w:t>3.</w:t>
        </w:r>
      </w:hyperlink>
      <w:r w:rsidR="0039706E">
        <w:t xml:space="preserve"> </w:t>
      </w:r>
      <w:r w:rsidR="0039706E">
        <w:rPr>
          <w:rStyle w:val="d1f1fbebeae0f3eae0e7e0f2e5ebff"/>
        </w:rPr>
        <w:t>Требования к документации по ценообразованию на этапе закупки ..</w:t>
      </w:r>
      <w:r w:rsidR="0039706E">
        <w:t>..….….………</w:t>
      </w:r>
      <w:r w:rsidR="0039706E" w:rsidRPr="0039706E">
        <w:t>..</w:t>
      </w:r>
      <w:r w:rsidR="0039706E">
        <w:t>…8</w:t>
      </w:r>
    </w:p>
    <w:p w:rsidR="0039706E" w:rsidRDefault="0039706E" w:rsidP="0039706E">
      <w:pPr>
        <w:pStyle w:val="12"/>
      </w:pPr>
      <w:r>
        <w:t xml:space="preserve">4. </w:t>
      </w:r>
      <w:hyperlink w:anchor="_Toc125013293" w:history="1">
        <w:r w:rsidRPr="0039706E">
          <w:rPr>
            <w:rStyle w:val="d1f1fbebeae0f3eae0e7e0f2e5ebff"/>
          </w:rPr>
          <w:t>Приложение</w:t>
        </w:r>
        <w:r>
          <w:rPr>
            <w:rStyle w:val="d1f1fbebeae0f3eae0e7e0f2e5ebff"/>
          </w:rPr>
          <w:tab/>
        </w:r>
      </w:hyperlink>
      <w:r>
        <w:rPr>
          <w:rStyle w:val="d1f1fbebeae0f3eae0e7e0f2e5ebff"/>
        </w:rPr>
        <w:fldChar w:fldCharType="end"/>
      </w:r>
      <w:r w:rsidRPr="00CF4816">
        <w:rPr>
          <w:lang w:eastAsia="en-US"/>
        </w:rPr>
        <w:t>…….</w:t>
      </w:r>
      <w:r>
        <w:t>8</w:t>
      </w: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476980" w:rsidRDefault="00476980"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39706E" w:rsidRDefault="0039706E" w:rsidP="0039706E">
      <w:pPr>
        <w:rPr>
          <w:highlight w:val="yellow"/>
        </w:rPr>
      </w:pPr>
    </w:p>
    <w:p w:rsidR="007D7175" w:rsidRPr="005756DB" w:rsidRDefault="00016929">
      <w:pPr>
        <w:keepNext/>
        <w:keepLines/>
        <w:jc w:val="center"/>
        <w:outlineLvl w:val="0"/>
      </w:pPr>
      <w:r w:rsidRPr="005756DB">
        <w:rPr>
          <w:b/>
          <w:iCs/>
          <w:sz w:val="24"/>
          <w:szCs w:val="24"/>
          <w:lang w:eastAsia="x-none"/>
        </w:rPr>
        <w:t>1. Общие сведения</w:t>
      </w:r>
    </w:p>
    <w:p w:rsidR="007D7175" w:rsidRPr="005756DB" w:rsidRDefault="007D7175">
      <w:pPr>
        <w:jc w:val="center"/>
        <w:outlineLvl w:val="0"/>
        <w:rPr>
          <w:b/>
          <w:iCs/>
          <w:lang w:eastAsia="x-none"/>
        </w:rPr>
      </w:pPr>
    </w:p>
    <w:p w:rsidR="007D7175" w:rsidRPr="005756DB" w:rsidRDefault="00016929">
      <w:pPr>
        <w:pStyle w:val="a4"/>
        <w:tabs>
          <w:tab w:val="left" w:pos="1134"/>
        </w:tabs>
        <w:rPr>
          <w:rFonts w:ascii="Times New Roman" w:hAnsi="Times New Roman"/>
        </w:rPr>
      </w:pPr>
      <w:r w:rsidRPr="005756DB">
        <w:rPr>
          <w:rFonts w:ascii="Times New Roman" w:hAnsi="Times New Roman"/>
          <w:b/>
          <w:bCs/>
          <w:sz w:val="24"/>
          <w:szCs w:val="24"/>
        </w:rPr>
        <w:t>1.1. Наименование закупаемой продукции</w:t>
      </w:r>
    </w:p>
    <w:p w:rsidR="007D7175" w:rsidRPr="005756DB" w:rsidRDefault="00016929" w:rsidP="00CF4816">
      <w:pPr>
        <w:pStyle w:val="1"/>
        <w:jc w:val="both"/>
        <w:rPr>
          <w:b w:val="0"/>
          <w:sz w:val="24"/>
          <w:szCs w:val="24"/>
        </w:rPr>
      </w:pPr>
      <w:r w:rsidRPr="005756DB">
        <w:rPr>
          <w:b w:val="0"/>
          <w:sz w:val="24"/>
          <w:szCs w:val="24"/>
        </w:rPr>
        <w:t xml:space="preserve">ОКПД2 </w:t>
      </w:r>
      <w:r w:rsidR="00BC311F" w:rsidRPr="005756DB">
        <w:rPr>
          <w:b w:val="0"/>
          <w:sz w:val="24"/>
          <w:szCs w:val="24"/>
        </w:rPr>
        <w:t>25.11.23.1</w:t>
      </w:r>
      <w:r w:rsidR="00CF4816">
        <w:rPr>
          <w:b w:val="0"/>
          <w:sz w:val="24"/>
          <w:szCs w:val="24"/>
          <w:lang w:val="en-US"/>
        </w:rPr>
        <w:t>40</w:t>
      </w:r>
      <w:bookmarkStart w:id="0" w:name="_GoBack"/>
      <w:bookmarkEnd w:id="0"/>
      <w:r w:rsidR="00BC311F" w:rsidRPr="005756DB">
        <w:rPr>
          <w:b w:val="0"/>
          <w:sz w:val="24"/>
          <w:szCs w:val="24"/>
        </w:rPr>
        <w:t>.</w:t>
      </w:r>
      <w:r w:rsidR="00BC311F" w:rsidRPr="005756DB">
        <w:rPr>
          <w:sz w:val="24"/>
          <w:szCs w:val="24"/>
        </w:rPr>
        <w:t xml:space="preserve"> </w:t>
      </w:r>
      <w:r w:rsidR="001E7409" w:rsidRPr="005756DB">
        <w:rPr>
          <w:b w:val="0"/>
          <w:sz w:val="24"/>
          <w:szCs w:val="24"/>
        </w:rPr>
        <w:t xml:space="preserve">Поставка </w:t>
      </w:r>
      <w:r w:rsidR="00517B5B" w:rsidRPr="00517B5B">
        <w:rPr>
          <w:b w:val="0"/>
          <w:sz w:val="24"/>
          <w:szCs w:val="24"/>
        </w:rPr>
        <w:t>переставной подмости в паз затвора</w:t>
      </w:r>
      <w:r w:rsidR="00CF4816" w:rsidRPr="00CF4816">
        <w:t xml:space="preserve"> </w:t>
      </w:r>
      <w:r w:rsidR="00CF4816" w:rsidRPr="00CF4816">
        <w:rPr>
          <w:b w:val="0"/>
          <w:sz w:val="24"/>
          <w:szCs w:val="24"/>
        </w:rPr>
        <w:t>для нужд Саратовского филиала</w:t>
      </w:r>
    </w:p>
    <w:p w:rsidR="007D7175" w:rsidRPr="005756DB" w:rsidRDefault="007D7175">
      <w:pPr>
        <w:pStyle w:val="a4"/>
        <w:tabs>
          <w:tab w:val="left" w:pos="1134"/>
        </w:tabs>
        <w:rPr>
          <w:rFonts w:ascii="Times New Roman" w:hAnsi="Times New Roman"/>
          <w:b/>
          <w:sz w:val="24"/>
          <w:szCs w:val="24"/>
        </w:rPr>
      </w:pPr>
    </w:p>
    <w:p w:rsidR="007D7175" w:rsidRPr="005756DB" w:rsidRDefault="00016929">
      <w:pPr>
        <w:pStyle w:val="a4"/>
        <w:tabs>
          <w:tab w:val="left" w:pos="1134"/>
        </w:tabs>
        <w:rPr>
          <w:rFonts w:ascii="Times New Roman" w:hAnsi="Times New Roman"/>
        </w:rPr>
      </w:pPr>
      <w:r w:rsidRPr="005756DB">
        <w:rPr>
          <w:rFonts w:ascii="Times New Roman" w:hAnsi="Times New Roman"/>
          <w:b/>
          <w:bCs/>
          <w:sz w:val="24"/>
          <w:szCs w:val="24"/>
        </w:rPr>
        <w:t>1.2. Цель использования закупаемой продукции</w:t>
      </w:r>
    </w:p>
    <w:p w:rsidR="007D7175" w:rsidRPr="005756DB" w:rsidRDefault="00016929">
      <w:pPr>
        <w:tabs>
          <w:tab w:val="left" w:pos="1134"/>
        </w:tabs>
        <w:jc w:val="both"/>
      </w:pPr>
      <w:r w:rsidRPr="005756DB">
        <w:rPr>
          <w:sz w:val="24"/>
          <w:szCs w:val="24"/>
        </w:rPr>
        <w:t xml:space="preserve">1.2.1. </w:t>
      </w:r>
      <w:r w:rsidRPr="005756DB">
        <w:rPr>
          <w:sz w:val="24"/>
          <w:szCs w:val="24"/>
          <w:lang w:eastAsia="x-none"/>
        </w:rPr>
        <w:t xml:space="preserve">Поставка </w:t>
      </w:r>
      <w:r w:rsidR="00517B5B" w:rsidRPr="00517B5B">
        <w:rPr>
          <w:sz w:val="24"/>
          <w:szCs w:val="24"/>
        </w:rPr>
        <w:t xml:space="preserve">переставной подмости в паз затвора </w:t>
      </w:r>
      <w:r w:rsidR="00BC311F" w:rsidRPr="005756DB">
        <w:rPr>
          <w:sz w:val="24"/>
          <w:szCs w:val="24"/>
          <w:lang w:eastAsia="x-none"/>
        </w:rPr>
        <w:t xml:space="preserve">необходима </w:t>
      </w:r>
      <w:r w:rsidRPr="005756DB">
        <w:rPr>
          <w:sz w:val="24"/>
          <w:szCs w:val="24"/>
          <w:lang w:eastAsia="x-none"/>
        </w:rPr>
        <w:t>для выполнения</w:t>
      </w:r>
      <w:r w:rsidR="00B54A28" w:rsidRPr="00B54A28">
        <w:rPr>
          <w:sz w:val="24"/>
          <w:szCs w:val="24"/>
          <w:lang w:eastAsia="x-none"/>
        </w:rPr>
        <w:t xml:space="preserve"> работ по</w:t>
      </w:r>
      <w:r w:rsidRPr="005756DB">
        <w:rPr>
          <w:sz w:val="24"/>
          <w:szCs w:val="24"/>
          <w:lang w:eastAsia="x-none"/>
        </w:rPr>
        <w:t xml:space="preserve"> </w:t>
      </w:r>
      <w:r w:rsidR="00BC311F" w:rsidRPr="005756DB">
        <w:rPr>
          <w:sz w:val="24"/>
          <w:szCs w:val="24"/>
          <w:lang w:eastAsia="x-none"/>
        </w:rPr>
        <w:t xml:space="preserve">реконструкции строительных конструкций </w:t>
      </w:r>
      <w:r w:rsidR="00517B5B" w:rsidRPr="00517B5B">
        <w:rPr>
          <w:sz w:val="24"/>
          <w:szCs w:val="24"/>
          <w:lang w:eastAsia="x-none"/>
        </w:rPr>
        <w:t xml:space="preserve">мостиков обслуживания </w:t>
      </w:r>
      <w:r w:rsidR="00AD2F49" w:rsidRPr="005756DB">
        <w:rPr>
          <w:sz w:val="24"/>
          <w:szCs w:val="24"/>
          <w:lang w:eastAsia="x-none"/>
        </w:rPr>
        <w:t xml:space="preserve">на отм. </w:t>
      </w:r>
      <w:r w:rsidR="00BC311F" w:rsidRPr="005756DB">
        <w:rPr>
          <w:sz w:val="24"/>
          <w:szCs w:val="24"/>
          <w:lang w:eastAsia="x-none"/>
        </w:rPr>
        <w:t xml:space="preserve">+34.000 </w:t>
      </w:r>
      <w:r w:rsidR="00B54A28" w:rsidRPr="00B54A28">
        <w:rPr>
          <w:sz w:val="24"/>
          <w:szCs w:val="24"/>
          <w:lang w:eastAsia="x-none"/>
        </w:rPr>
        <w:t>по Лоту №0140-ТПИР ОБСЛ-2026-СарГЭС - «ОКПД2 42.91.20.190 Реконструкция мостиков обслуживания верхнего бьефа для нужд филиала ПАО «РусГидро» - «Саратовская ГЭС»</w:t>
      </w:r>
      <w:r w:rsidRPr="005756DB">
        <w:rPr>
          <w:sz w:val="24"/>
          <w:szCs w:val="24"/>
          <w:lang w:eastAsia="x-none"/>
        </w:rPr>
        <w:t>.</w:t>
      </w:r>
    </w:p>
    <w:p w:rsidR="007D7175" w:rsidRPr="005756DB" w:rsidRDefault="007D7175">
      <w:pPr>
        <w:tabs>
          <w:tab w:val="left" w:pos="1134"/>
        </w:tabs>
        <w:jc w:val="both"/>
        <w:rPr>
          <w:sz w:val="24"/>
          <w:szCs w:val="24"/>
        </w:rPr>
      </w:pPr>
    </w:p>
    <w:p w:rsidR="007D7175" w:rsidRPr="005756DB" w:rsidRDefault="00016929">
      <w:pPr>
        <w:keepNext/>
        <w:keepLines/>
        <w:jc w:val="center"/>
        <w:outlineLvl w:val="0"/>
      </w:pPr>
      <w:r w:rsidRPr="005756DB">
        <w:rPr>
          <w:b/>
          <w:iCs/>
          <w:sz w:val="24"/>
          <w:szCs w:val="24"/>
          <w:lang w:val="x-none" w:eastAsia="x-none"/>
        </w:rPr>
        <w:t xml:space="preserve">2. </w:t>
      </w:r>
      <w:bookmarkStart w:id="1" w:name="_Toc75446573"/>
      <w:bookmarkStart w:id="2" w:name="_Toc51339693"/>
      <w:r w:rsidRPr="005756DB">
        <w:rPr>
          <w:b/>
          <w:iCs/>
          <w:sz w:val="24"/>
          <w:szCs w:val="24"/>
          <w:lang w:val="x-none" w:eastAsia="x-none"/>
        </w:rPr>
        <w:t>Требования к продукции</w:t>
      </w:r>
      <w:bookmarkEnd w:id="1"/>
      <w:bookmarkEnd w:id="2"/>
    </w:p>
    <w:p w:rsidR="007D7175" w:rsidRPr="005756DB" w:rsidRDefault="007D7175">
      <w:pPr>
        <w:jc w:val="center"/>
        <w:outlineLvl w:val="0"/>
        <w:rPr>
          <w:b/>
          <w:iCs/>
          <w:lang w:val="x-none" w:eastAsia="x-none"/>
        </w:rPr>
      </w:pPr>
    </w:p>
    <w:p w:rsidR="007D7175" w:rsidRPr="005756DB" w:rsidRDefault="00016929">
      <w:pPr>
        <w:keepNext/>
        <w:outlineLvl w:val="3"/>
      </w:pPr>
      <w:r w:rsidRPr="005756DB">
        <w:rPr>
          <w:b/>
          <w:bCs/>
          <w:sz w:val="24"/>
          <w:szCs w:val="24"/>
          <w:lang w:val="x-none" w:eastAsia="x-none"/>
        </w:rPr>
        <w:t xml:space="preserve">2.1. </w:t>
      </w:r>
      <w:bookmarkStart w:id="3" w:name="_Toc75446574"/>
      <w:r w:rsidRPr="005756DB">
        <w:rPr>
          <w:b/>
          <w:bCs/>
          <w:sz w:val="24"/>
          <w:szCs w:val="24"/>
          <w:lang w:val="x-none" w:eastAsia="x-none"/>
        </w:rPr>
        <w:t>Требования к объемам и срокам поставки</w:t>
      </w:r>
      <w:bookmarkEnd w:id="3"/>
    </w:p>
    <w:p w:rsidR="007D7175" w:rsidRPr="005756DB" w:rsidRDefault="007D7175">
      <w:pPr>
        <w:outlineLvl w:val="3"/>
        <w:rPr>
          <w:b/>
          <w:bCs/>
          <w:lang w:val="x-none" w:eastAsia="x-none"/>
        </w:rPr>
      </w:pPr>
    </w:p>
    <w:p w:rsidR="007D7175" w:rsidRPr="005756DB" w:rsidRDefault="00016929">
      <w:pPr>
        <w:pStyle w:val="a6"/>
        <w:keepNext/>
        <w:ind w:left="0"/>
        <w:contextualSpacing w:val="0"/>
        <w:outlineLvl w:val="2"/>
        <w:rPr>
          <w:rFonts w:ascii="Times New Roman" w:hAnsi="Times New Roman"/>
        </w:rPr>
      </w:pPr>
      <w:r w:rsidRPr="005756DB">
        <w:rPr>
          <w:rFonts w:ascii="Times New Roman" w:hAnsi="Times New Roman"/>
          <w:b/>
          <w:bCs/>
          <w:sz w:val="24"/>
          <w:szCs w:val="24"/>
          <w:lang w:val="x-none" w:eastAsia="x-none"/>
        </w:rPr>
        <w:t xml:space="preserve">2.1.1. </w:t>
      </w:r>
      <w:bookmarkStart w:id="4" w:name="_Toc75446575"/>
      <w:r w:rsidRPr="005756DB">
        <w:rPr>
          <w:rFonts w:ascii="Times New Roman" w:hAnsi="Times New Roman"/>
          <w:b/>
          <w:bCs/>
          <w:sz w:val="24"/>
          <w:szCs w:val="24"/>
          <w:lang w:val="x-none" w:eastAsia="x-none"/>
        </w:rPr>
        <w:t>Перечень и объем закупаемой продукции</w:t>
      </w:r>
      <w:bookmarkEnd w:id="4"/>
    </w:p>
    <w:p w:rsidR="007D7175" w:rsidRPr="005756DB" w:rsidRDefault="007D7175">
      <w:pPr>
        <w:pStyle w:val="a6"/>
        <w:ind w:left="0"/>
        <w:contextualSpacing w:val="0"/>
        <w:outlineLvl w:val="2"/>
        <w:rPr>
          <w:rFonts w:ascii="Times New Roman" w:hAnsi="Times New Roman"/>
          <w:b/>
          <w:bCs/>
          <w:lang w:val="x-none" w:eastAsia="x-none"/>
        </w:rPr>
      </w:pPr>
    </w:p>
    <w:p w:rsidR="007D7175" w:rsidRPr="005756DB" w:rsidRDefault="00016929">
      <w:pPr>
        <w:pStyle w:val="1"/>
      </w:pPr>
      <w:bookmarkStart w:id="5" w:name="_Toc51339695"/>
      <w:bookmarkStart w:id="6" w:name="_Toc75446576"/>
      <w:r w:rsidRPr="005756DB">
        <w:rPr>
          <w:rFonts w:eastAsia="Calibri"/>
          <w:sz w:val="24"/>
          <w:szCs w:val="24"/>
        </w:rPr>
        <w:t xml:space="preserve">Таблица 1. Перечень </w:t>
      </w:r>
      <w:bookmarkEnd w:id="5"/>
      <w:r w:rsidRPr="005756DB">
        <w:rPr>
          <w:rFonts w:eastAsia="Calibri"/>
          <w:sz w:val="24"/>
          <w:szCs w:val="24"/>
        </w:rPr>
        <w:t>и объем закупаемой продукции</w:t>
      </w:r>
      <w:bookmarkEnd w:id="6"/>
    </w:p>
    <w:tbl>
      <w:tblPr>
        <w:tblW w:w="9356" w:type="dxa"/>
        <w:tblInd w:w="-5" w:type="dxa"/>
        <w:tblLayout w:type="fixed"/>
        <w:tblLook w:val="0000" w:firstRow="0" w:lastRow="0" w:firstColumn="0" w:lastColumn="0" w:noHBand="0" w:noVBand="0"/>
      </w:tblPr>
      <w:tblGrid>
        <w:gridCol w:w="883"/>
        <w:gridCol w:w="2895"/>
        <w:gridCol w:w="2348"/>
        <w:gridCol w:w="1466"/>
        <w:gridCol w:w="1764"/>
      </w:tblGrid>
      <w:tr w:rsidR="005756DB" w:rsidRPr="005756DB" w:rsidTr="002E67FF">
        <w:trPr>
          <w:trHeight w:val="770"/>
        </w:trPr>
        <w:tc>
          <w:tcPr>
            <w:tcW w:w="883"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w:t>
            </w:r>
          </w:p>
          <w:p w:rsidR="007D7175" w:rsidRPr="005756DB" w:rsidRDefault="00016929">
            <w:pPr>
              <w:keepNext/>
              <w:widowControl w:val="0"/>
              <w:jc w:val="center"/>
            </w:pPr>
            <w:r w:rsidRPr="005756DB">
              <w:rPr>
                <w:sz w:val="24"/>
                <w:szCs w:val="24"/>
              </w:rPr>
              <w:t>п/п</w:t>
            </w:r>
          </w:p>
        </w:tc>
        <w:tc>
          <w:tcPr>
            <w:tcW w:w="2895"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Наименование продукции</w:t>
            </w:r>
          </w:p>
        </w:tc>
        <w:tc>
          <w:tcPr>
            <w:tcW w:w="2348"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Обозначение</w:t>
            </w:r>
          </w:p>
        </w:tc>
        <w:tc>
          <w:tcPr>
            <w:tcW w:w="1466" w:type="dxa"/>
            <w:tcBorders>
              <w:top w:val="single" w:sz="4" w:space="0" w:color="000000"/>
              <w:left w:val="single" w:sz="4" w:space="0" w:color="000000"/>
              <w:bottom w:val="single" w:sz="4" w:space="0" w:color="000000"/>
              <w:right w:val="single" w:sz="4" w:space="0" w:color="000000"/>
            </w:tcBorders>
          </w:tcPr>
          <w:p w:rsidR="007D7175" w:rsidRPr="005756DB" w:rsidRDefault="00016929">
            <w:pPr>
              <w:keepNext/>
              <w:widowControl w:val="0"/>
              <w:jc w:val="center"/>
            </w:pPr>
            <w:r w:rsidRPr="005756DB">
              <w:rPr>
                <w:sz w:val="24"/>
                <w:szCs w:val="24"/>
              </w:rPr>
              <w:t>Единица измерения</w:t>
            </w:r>
          </w:p>
        </w:tc>
        <w:tc>
          <w:tcPr>
            <w:tcW w:w="1764"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Количество</w:t>
            </w:r>
          </w:p>
        </w:tc>
      </w:tr>
      <w:tr w:rsidR="005756DB" w:rsidRPr="005756DB" w:rsidTr="002E67FF">
        <w:trPr>
          <w:trHeight w:val="268"/>
        </w:trPr>
        <w:tc>
          <w:tcPr>
            <w:tcW w:w="883"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1</w:t>
            </w:r>
          </w:p>
        </w:tc>
        <w:tc>
          <w:tcPr>
            <w:tcW w:w="289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2</w:t>
            </w:r>
          </w:p>
        </w:tc>
        <w:tc>
          <w:tcPr>
            <w:tcW w:w="2348"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3</w:t>
            </w:r>
          </w:p>
        </w:tc>
        <w:tc>
          <w:tcPr>
            <w:tcW w:w="1466" w:type="dxa"/>
            <w:tcBorders>
              <w:top w:val="single" w:sz="4" w:space="0" w:color="000000"/>
              <w:left w:val="single" w:sz="4" w:space="0" w:color="000000"/>
              <w:bottom w:val="single" w:sz="4" w:space="0" w:color="000000"/>
              <w:right w:val="single" w:sz="4" w:space="0" w:color="000000"/>
            </w:tcBorders>
          </w:tcPr>
          <w:p w:rsidR="007D7175" w:rsidRPr="00517B5B" w:rsidRDefault="00517B5B">
            <w:pPr>
              <w:widowControl w:val="0"/>
              <w:jc w:val="center"/>
              <w:rPr>
                <w:b/>
                <w:lang w:val="en-US"/>
              </w:rPr>
            </w:pPr>
            <w:r w:rsidRPr="00517B5B">
              <w:rPr>
                <w:b/>
                <w:sz w:val="24"/>
                <w:szCs w:val="24"/>
              </w:rPr>
              <w:t>4</w:t>
            </w:r>
          </w:p>
        </w:tc>
        <w:tc>
          <w:tcPr>
            <w:tcW w:w="1764" w:type="dxa"/>
            <w:tcBorders>
              <w:top w:val="single" w:sz="4" w:space="0" w:color="000000"/>
              <w:left w:val="single" w:sz="4" w:space="0" w:color="000000"/>
              <w:bottom w:val="single" w:sz="4" w:space="0" w:color="000000"/>
              <w:right w:val="single" w:sz="4" w:space="0" w:color="000000"/>
            </w:tcBorders>
          </w:tcPr>
          <w:p w:rsidR="007D7175" w:rsidRPr="005756DB" w:rsidRDefault="00517B5B">
            <w:pPr>
              <w:widowControl w:val="0"/>
              <w:jc w:val="center"/>
            </w:pPr>
            <w:r>
              <w:rPr>
                <w:b/>
                <w:sz w:val="24"/>
                <w:szCs w:val="24"/>
              </w:rPr>
              <w:t>5</w:t>
            </w:r>
          </w:p>
        </w:tc>
      </w:tr>
      <w:tr w:rsidR="005756DB" w:rsidRPr="005756DB" w:rsidTr="002E67FF">
        <w:trPr>
          <w:trHeight w:val="595"/>
        </w:trPr>
        <w:tc>
          <w:tcPr>
            <w:tcW w:w="883"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D7175" w:rsidRPr="005756DB" w:rsidRDefault="00517B5B" w:rsidP="00517B5B">
            <w:pPr>
              <w:widowControl w:val="0"/>
              <w:rPr>
                <w:sz w:val="24"/>
                <w:szCs w:val="24"/>
              </w:rPr>
            </w:pPr>
            <w:r>
              <w:rPr>
                <w:sz w:val="24"/>
                <w:szCs w:val="24"/>
              </w:rPr>
              <w:t>Переставн</w:t>
            </w:r>
            <w:r w:rsidRPr="00517B5B">
              <w:rPr>
                <w:sz w:val="24"/>
                <w:szCs w:val="24"/>
              </w:rPr>
              <w:t>ая подмость в паз затвора</w:t>
            </w:r>
          </w:p>
        </w:tc>
        <w:tc>
          <w:tcPr>
            <w:tcW w:w="2348" w:type="dxa"/>
            <w:tcBorders>
              <w:top w:val="single" w:sz="4" w:space="0" w:color="000000"/>
              <w:left w:val="single" w:sz="4" w:space="0" w:color="000000"/>
              <w:bottom w:val="single" w:sz="4" w:space="0" w:color="000000"/>
              <w:right w:val="single" w:sz="4" w:space="0" w:color="000000"/>
            </w:tcBorders>
          </w:tcPr>
          <w:p w:rsidR="007D7175" w:rsidRPr="005756DB" w:rsidRDefault="00517B5B" w:rsidP="00517B5B">
            <w:pPr>
              <w:widowControl w:val="0"/>
              <w:jc w:val="center"/>
            </w:pPr>
            <w:r>
              <w:rPr>
                <w:sz w:val="24"/>
                <w:szCs w:val="24"/>
                <w:lang w:val="en-US"/>
              </w:rPr>
              <w:t>ИВР</w:t>
            </w:r>
            <w:r w:rsidR="002E67FF" w:rsidRPr="005756DB">
              <w:rPr>
                <w:sz w:val="24"/>
                <w:szCs w:val="24"/>
              </w:rPr>
              <w:t>-29</w:t>
            </w:r>
            <w:r w:rsidR="00D15408">
              <w:rPr>
                <w:sz w:val="24"/>
                <w:szCs w:val="24"/>
                <w:lang w:val="en-US"/>
              </w:rPr>
              <w:t>8</w:t>
            </w:r>
            <w:r>
              <w:rPr>
                <w:sz w:val="24"/>
                <w:szCs w:val="24"/>
                <w:lang w:val="en-US"/>
              </w:rPr>
              <w:t>2</w:t>
            </w:r>
            <w:r w:rsidR="002E67FF" w:rsidRPr="005756DB">
              <w:rPr>
                <w:sz w:val="24"/>
                <w:szCs w:val="24"/>
              </w:rPr>
              <w:t>.00</w:t>
            </w:r>
          </w:p>
        </w:tc>
        <w:tc>
          <w:tcPr>
            <w:tcW w:w="1466"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комплект</w:t>
            </w:r>
          </w:p>
        </w:tc>
        <w:tc>
          <w:tcPr>
            <w:tcW w:w="1764" w:type="dxa"/>
            <w:tcBorders>
              <w:top w:val="single" w:sz="4" w:space="0" w:color="000000"/>
              <w:left w:val="single" w:sz="4" w:space="0" w:color="000000"/>
              <w:bottom w:val="single" w:sz="4" w:space="0" w:color="000000"/>
              <w:right w:val="single" w:sz="4" w:space="0" w:color="000000"/>
            </w:tcBorders>
          </w:tcPr>
          <w:p w:rsidR="007D7175" w:rsidRPr="00D15408" w:rsidRDefault="00517B5B">
            <w:pPr>
              <w:widowControl w:val="0"/>
              <w:jc w:val="center"/>
              <w:rPr>
                <w:lang w:val="en-US"/>
              </w:rPr>
            </w:pPr>
            <w:r>
              <w:rPr>
                <w:sz w:val="24"/>
                <w:szCs w:val="24"/>
                <w:lang w:val="en-US"/>
              </w:rPr>
              <w:t>1</w:t>
            </w:r>
          </w:p>
        </w:tc>
      </w:tr>
    </w:tbl>
    <w:p w:rsidR="007D7175" w:rsidRPr="005756DB" w:rsidRDefault="007D7175">
      <w:pPr>
        <w:widowControl w:val="0"/>
        <w:outlineLvl w:val="2"/>
        <w:rPr>
          <w:b/>
          <w:lang w:eastAsia="x-none"/>
        </w:rPr>
      </w:pPr>
    </w:p>
    <w:p w:rsidR="007D7175" w:rsidRPr="005756DB" w:rsidRDefault="00016929">
      <w:pPr>
        <w:widowControl w:val="0"/>
        <w:outlineLvl w:val="2"/>
      </w:pPr>
      <w:r w:rsidRPr="005756DB">
        <w:rPr>
          <w:b/>
          <w:sz w:val="24"/>
          <w:szCs w:val="24"/>
          <w:lang w:eastAsia="x-none"/>
        </w:rPr>
        <w:t xml:space="preserve">2.1.2. </w:t>
      </w:r>
      <w:bookmarkStart w:id="7" w:name="_Toc51339696"/>
      <w:bookmarkStart w:id="8" w:name="_Toc75446578"/>
      <w:r w:rsidRPr="005756DB">
        <w:rPr>
          <w:b/>
          <w:sz w:val="24"/>
          <w:szCs w:val="24"/>
          <w:lang w:eastAsia="x-none"/>
        </w:rPr>
        <w:t xml:space="preserve">Требования </w:t>
      </w:r>
      <w:bookmarkEnd w:id="7"/>
      <w:r w:rsidRPr="005756DB">
        <w:rPr>
          <w:b/>
          <w:sz w:val="24"/>
          <w:szCs w:val="24"/>
          <w:lang w:eastAsia="x-none"/>
        </w:rPr>
        <w:t>к срокам поставки продукции</w:t>
      </w:r>
      <w:bookmarkEnd w:id="8"/>
    </w:p>
    <w:p w:rsidR="007D7175" w:rsidRPr="005756DB" w:rsidRDefault="007D7175">
      <w:pPr>
        <w:widowControl w:val="0"/>
        <w:outlineLvl w:val="2"/>
        <w:rPr>
          <w:b/>
          <w:bCs/>
          <w:lang w:eastAsia="x-none"/>
        </w:rPr>
      </w:pPr>
    </w:p>
    <w:p w:rsidR="007D7175" w:rsidRPr="005756DB" w:rsidRDefault="00016929">
      <w:pPr>
        <w:jc w:val="both"/>
      </w:pPr>
      <w:bookmarkStart w:id="9" w:name="_Toc51339697"/>
      <w:bookmarkStart w:id="10" w:name="_Toc50125127"/>
      <w:bookmarkStart w:id="11" w:name="_Toc75446579"/>
      <w:r w:rsidRPr="005756DB">
        <w:rPr>
          <w:b/>
          <w:sz w:val="24"/>
          <w:szCs w:val="24"/>
          <w:lang w:val="x-none" w:eastAsia="x-none"/>
        </w:rPr>
        <w:t xml:space="preserve">Таблица 2. </w:t>
      </w:r>
      <w:bookmarkStart w:id="12" w:name="_Hlk50465284"/>
      <w:r w:rsidRPr="005756DB">
        <w:rPr>
          <w:b/>
          <w:sz w:val="24"/>
          <w:szCs w:val="24"/>
          <w:lang w:val="x-none" w:eastAsia="x-none"/>
        </w:rPr>
        <w:t xml:space="preserve">Требования по срокам </w:t>
      </w:r>
      <w:bookmarkEnd w:id="9"/>
      <w:bookmarkEnd w:id="10"/>
      <w:bookmarkEnd w:id="12"/>
      <w:r w:rsidRPr="005756DB">
        <w:rPr>
          <w:b/>
          <w:sz w:val="24"/>
          <w:szCs w:val="24"/>
          <w:lang w:val="x-none" w:eastAsia="x-none"/>
        </w:rPr>
        <w:t>поставки продукции</w:t>
      </w:r>
      <w:bookmarkEnd w:id="11"/>
      <w:r w:rsidRPr="005756DB">
        <w:rPr>
          <w:b/>
          <w:sz w:val="24"/>
          <w:szCs w:val="24"/>
          <w:lang w:val="x-none" w:eastAsia="x-none"/>
        </w:rPr>
        <w:t xml:space="preserve"> </w:t>
      </w:r>
    </w:p>
    <w:tbl>
      <w:tblPr>
        <w:tblW w:w="9356" w:type="dxa"/>
        <w:tblInd w:w="-5" w:type="dxa"/>
        <w:tblLayout w:type="fixed"/>
        <w:tblLook w:val="04A0" w:firstRow="1" w:lastRow="0" w:firstColumn="1" w:lastColumn="0" w:noHBand="0" w:noVBand="1"/>
      </w:tblPr>
      <w:tblGrid>
        <w:gridCol w:w="884"/>
        <w:gridCol w:w="2820"/>
        <w:gridCol w:w="2675"/>
        <w:gridCol w:w="2977"/>
      </w:tblGrid>
      <w:tr w:rsidR="005756DB" w:rsidRPr="005756DB" w:rsidTr="002E67FF">
        <w:trPr>
          <w:trHeight w:val="707"/>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7175" w:rsidRPr="005756DB" w:rsidRDefault="00016929">
            <w:pPr>
              <w:widowControl w:val="0"/>
              <w:jc w:val="center"/>
            </w:pPr>
            <w:r w:rsidRPr="005756DB">
              <w:rPr>
                <w:sz w:val="24"/>
                <w:szCs w:val="24"/>
              </w:rPr>
              <w:t>№ п/п</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7175" w:rsidRPr="005756DB" w:rsidRDefault="00016929">
            <w:pPr>
              <w:widowControl w:val="0"/>
              <w:jc w:val="center"/>
            </w:pPr>
            <w:r w:rsidRPr="005756DB">
              <w:rPr>
                <w:sz w:val="24"/>
                <w:szCs w:val="24"/>
              </w:rPr>
              <w:t>Наименование продукции / партии продукции</w:t>
            </w:r>
          </w:p>
        </w:tc>
        <w:tc>
          <w:tcPr>
            <w:tcW w:w="267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Требования к началу срока поставки продукции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widowControl w:val="0"/>
              <w:jc w:val="center"/>
            </w:pPr>
            <w:r w:rsidRPr="005756DB">
              <w:rPr>
                <w:sz w:val="24"/>
                <w:szCs w:val="24"/>
              </w:rPr>
              <w:t>Требования к окончанию срока поставки продукции</w:t>
            </w:r>
          </w:p>
        </w:tc>
      </w:tr>
      <w:tr w:rsidR="005756DB" w:rsidRPr="005756DB" w:rsidTr="002E67FF">
        <w:trPr>
          <w:trHeight w:val="335"/>
        </w:trPr>
        <w:tc>
          <w:tcPr>
            <w:tcW w:w="884"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b/>
                <w:sz w:val="24"/>
                <w:szCs w:val="24"/>
              </w:rPr>
              <w:t>1</w:t>
            </w:r>
          </w:p>
        </w:tc>
        <w:tc>
          <w:tcPr>
            <w:tcW w:w="2820"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b/>
                <w:sz w:val="24"/>
                <w:szCs w:val="24"/>
              </w:rPr>
              <w:t>2</w:t>
            </w:r>
          </w:p>
        </w:tc>
        <w:tc>
          <w:tcPr>
            <w:tcW w:w="267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3</w:t>
            </w:r>
          </w:p>
        </w:tc>
        <w:tc>
          <w:tcPr>
            <w:tcW w:w="2977"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4</w:t>
            </w:r>
          </w:p>
        </w:tc>
      </w:tr>
      <w:tr w:rsidR="005756DB" w:rsidRPr="005756DB" w:rsidTr="002E67FF">
        <w:trPr>
          <w:trHeight w:val="808"/>
        </w:trPr>
        <w:tc>
          <w:tcPr>
            <w:tcW w:w="884"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sz w:val="24"/>
                <w:szCs w:val="24"/>
              </w:rPr>
              <w:t>1.</w:t>
            </w:r>
          </w:p>
        </w:tc>
        <w:tc>
          <w:tcPr>
            <w:tcW w:w="2820"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517B5B" w:rsidP="009E4005">
            <w:pPr>
              <w:widowControl w:val="0"/>
            </w:pPr>
            <w:r>
              <w:rPr>
                <w:sz w:val="24"/>
                <w:szCs w:val="24"/>
              </w:rPr>
              <w:t>Переставн</w:t>
            </w:r>
            <w:r w:rsidRPr="00517B5B">
              <w:rPr>
                <w:sz w:val="24"/>
                <w:szCs w:val="24"/>
              </w:rPr>
              <w:t>ая подмость в паз затвора</w:t>
            </w:r>
          </w:p>
        </w:tc>
        <w:tc>
          <w:tcPr>
            <w:tcW w:w="2675"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rsidP="002E67FF">
            <w:pPr>
              <w:widowControl w:val="0"/>
              <w:jc w:val="center"/>
            </w:pPr>
            <w:r w:rsidRPr="005756DB">
              <w:rPr>
                <w:sz w:val="24"/>
                <w:szCs w:val="24"/>
              </w:rPr>
              <w:t>С даты подписания договора сторонами</w:t>
            </w:r>
          </w:p>
        </w:tc>
        <w:tc>
          <w:tcPr>
            <w:tcW w:w="2977" w:type="dxa"/>
            <w:tcBorders>
              <w:top w:val="single" w:sz="4" w:space="0" w:color="000000"/>
              <w:left w:val="single" w:sz="4" w:space="0" w:color="000000"/>
              <w:bottom w:val="single" w:sz="4" w:space="0" w:color="000000"/>
              <w:right w:val="single" w:sz="4" w:space="0" w:color="000000"/>
            </w:tcBorders>
          </w:tcPr>
          <w:p w:rsidR="007D7175" w:rsidRPr="005756DB" w:rsidRDefault="00016929" w:rsidP="00BC311F">
            <w:pPr>
              <w:widowControl w:val="0"/>
              <w:jc w:val="center"/>
            </w:pPr>
            <w:r w:rsidRPr="005756DB">
              <w:rPr>
                <w:sz w:val="24"/>
                <w:szCs w:val="24"/>
              </w:rPr>
              <w:t xml:space="preserve">Не позднее </w:t>
            </w:r>
            <w:r w:rsidR="00B54A28">
              <w:rPr>
                <w:sz w:val="24"/>
                <w:szCs w:val="24"/>
              </w:rPr>
              <w:t>7</w:t>
            </w:r>
            <w:r w:rsidRPr="005756DB">
              <w:rPr>
                <w:sz w:val="24"/>
                <w:szCs w:val="24"/>
              </w:rPr>
              <w:t xml:space="preserve">0 </w:t>
            </w:r>
            <w:r w:rsidR="00BC311F" w:rsidRPr="005756DB">
              <w:rPr>
                <w:sz w:val="24"/>
                <w:szCs w:val="24"/>
              </w:rPr>
              <w:t>к</w:t>
            </w:r>
            <w:r w:rsidRPr="005756DB">
              <w:rPr>
                <w:sz w:val="24"/>
                <w:szCs w:val="24"/>
              </w:rPr>
              <w:t>алендарных дней с даты подписания договора</w:t>
            </w:r>
          </w:p>
        </w:tc>
      </w:tr>
    </w:tbl>
    <w:p w:rsidR="007D7175" w:rsidRPr="005756DB" w:rsidRDefault="007D7175">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sectPr w:rsidR="00D565F4" w:rsidRPr="005756DB">
          <w:footerReference w:type="default" r:id="rId6"/>
          <w:pgSz w:w="11906" w:h="16838"/>
          <w:pgMar w:top="1134" w:right="850" w:bottom="1134" w:left="1701" w:header="0" w:footer="0" w:gutter="0"/>
          <w:cols w:space="720"/>
          <w:formProt w:val="0"/>
          <w:docGrid w:linePitch="360"/>
        </w:sectPr>
      </w:pPr>
    </w:p>
    <w:p w:rsidR="00BC311F" w:rsidRPr="005756DB" w:rsidRDefault="00BC311F" w:rsidP="00BC311F">
      <w:pPr>
        <w:keepNext/>
        <w:keepLines/>
        <w:spacing w:line="360" w:lineRule="auto"/>
        <w:outlineLvl w:val="0"/>
      </w:pPr>
      <w:r w:rsidRPr="005756DB">
        <w:rPr>
          <w:b/>
          <w:sz w:val="24"/>
          <w:szCs w:val="24"/>
          <w:lang w:eastAsia="x-none"/>
        </w:rPr>
        <w:t>2.2. Требования к качеству продукции</w:t>
      </w:r>
    </w:p>
    <w:p w:rsidR="00BC311F" w:rsidRPr="005756DB" w:rsidRDefault="00BC311F" w:rsidP="00BC311F">
      <w:pPr>
        <w:keepNext/>
        <w:keepLines/>
        <w:outlineLvl w:val="0"/>
      </w:pPr>
      <w:r w:rsidRPr="005756DB">
        <w:rPr>
          <w:b/>
          <w:sz w:val="24"/>
          <w:szCs w:val="24"/>
          <w:lang w:val="x-none" w:eastAsia="x-none"/>
        </w:rPr>
        <w:t>Таблица 3. Требования к продукции</w:t>
      </w:r>
    </w:p>
    <w:p w:rsidR="00BC311F" w:rsidRPr="005756DB" w:rsidRDefault="00BC311F" w:rsidP="00BC311F">
      <w:pPr>
        <w:pStyle w:val="a4"/>
        <w:tabs>
          <w:tab w:val="left" w:pos="851"/>
        </w:tabs>
        <w:rPr>
          <w:rFonts w:ascii="Times New Roman" w:hAnsi="Times New Roman"/>
          <w:sz w:val="24"/>
          <w:szCs w:val="24"/>
        </w:rPr>
      </w:pPr>
    </w:p>
    <w:tbl>
      <w:tblPr>
        <w:tblW w:w="14894" w:type="dxa"/>
        <w:tblInd w:w="-5" w:type="dxa"/>
        <w:tblLayout w:type="fixed"/>
        <w:tblLook w:val="04A0" w:firstRow="1" w:lastRow="0" w:firstColumn="1" w:lastColumn="0" w:noHBand="0" w:noVBand="1"/>
      </w:tblPr>
      <w:tblGrid>
        <w:gridCol w:w="709"/>
        <w:gridCol w:w="3236"/>
        <w:gridCol w:w="5563"/>
        <w:gridCol w:w="2693"/>
        <w:gridCol w:w="2693"/>
      </w:tblGrid>
      <w:tr w:rsidR="005756DB" w:rsidRPr="005756DB" w:rsidTr="008752B5">
        <w:trPr>
          <w:trHeight w:val="323"/>
        </w:trPr>
        <w:tc>
          <w:tcPr>
            <w:tcW w:w="709"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 п/п</w:t>
            </w:r>
          </w:p>
        </w:tc>
        <w:tc>
          <w:tcPr>
            <w:tcW w:w="3236"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Наименование параметра</w:t>
            </w:r>
          </w:p>
        </w:tc>
        <w:tc>
          <w:tcPr>
            <w:tcW w:w="5563"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Требование Покупателя</w:t>
            </w:r>
          </w:p>
        </w:tc>
        <w:tc>
          <w:tcPr>
            <w:tcW w:w="5386" w:type="dxa"/>
            <w:gridSpan w:val="2"/>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Способ подтверждения участником соответствия требованиям</w:t>
            </w:r>
          </w:p>
        </w:tc>
      </w:tr>
      <w:tr w:rsidR="005756DB" w:rsidRPr="005756DB" w:rsidTr="008752B5">
        <w:trPr>
          <w:trHeight w:val="322"/>
        </w:trPr>
        <w:tc>
          <w:tcPr>
            <w:tcW w:w="709"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3236"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5563"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Согласие с требованием/ указание характеристик</w:t>
            </w:r>
          </w:p>
        </w:tc>
        <w:tc>
          <w:tcPr>
            <w:tcW w:w="2693" w:type="dxa"/>
            <w:tcBorders>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Предоставление подтверждающего документа или иной способ подтверждения</w:t>
            </w:r>
          </w:p>
        </w:tc>
      </w:tr>
      <w:tr w:rsidR="005756DB" w:rsidRPr="005756DB" w:rsidTr="008752B5">
        <w:trPr>
          <w:trHeight w:val="148"/>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2</w:t>
            </w:r>
          </w:p>
        </w:tc>
        <w:tc>
          <w:tcPr>
            <w:tcW w:w="5563"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3</w:t>
            </w:r>
          </w:p>
        </w:tc>
        <w:tc>
          <w:tcPr>
            <w:tcW w:w="2693" w:type="dxa"/>
            <w:tcBorders>
              <w:top w:val="single" w:sz="4" w:space="0" w:color="000000"/>
              <w:left w:val="single" w:sz="4" w:space="0" w:color="000000"/>
              <w:bottom w:val="single" w:sz="4" w:space="0" w:color="auto"/>
              <w:right w:val="single" w:sz="4" w:space="0" w:color="000000"/>
            </w:tcBorders>
          </w:tcPr>
          <w:p w:rsidR="00BC311F" w:rsidRPr="005756DB" w:rsidRDefault="00BC311F" w:rsidP="008752B5">
            <w:pPr>
              <w:widowControl w:val="0"/>
              <w:jc w:val="center"/>
              <w:rPr>
                <w:rFonts w:eastAsia="Calibri"/>
                <w:b/>
                <w:sz w:val="24"/>
                <w:szCs w:val="24"/>
              </w:rPr>
            </w:pPr>
            <w:r w:rsidRPr="005756DB">
              <w:rPr>
                <w:rFonts w:eastAsia="Calibri"/>
                <w:b/>
                <w:sz w:val="24"/>
                <w:szCs w:val="24"/>
              </w:rPr>
              <w:t>4</w:t>
            </w:r>
          </w:p>
        </w:tc>
        <w:tc>
          <w:tcPr>
            <w:tcW w:w="2693"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sz w:val="24"/>
                <w:szCs w:val="24"/>
              </w:rPr>
            </w:pPr>
            <w:r w:rsidRPr="005756DB">
              <w:rPr>
                <w:rFonts w:eastAsia="Calibri"/>
                <w:b/>
                <w:sz w:val="24"/>
                <w:szCs w:val="24"/>
              </w:rPr>
              <w:t>5</w:t>
            </w:r>
          </w:p>
        </w:tc>
      </w:tr>
      <w:tr w:rsidR="005756DB" w:rsidRPr="005756DB" w:rsidTr="008752B5">
        <w:trPr>
          <w:trHeight w:val="413"/>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техническим и функциональным характеристикам (включая гарантируемые показатели)</w:t>
            </w:r>
          </w:p>
        </w:tc>
        <w:tc>
          <w:tcPr>
            <w:tcW w:w="2693" w:type="dxa"/>
            <w:vMerge w:val="restart"/>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b/>
                <w:sz w:val="24"/>
                <w:szCs w:val="24"/>
              </w:rPr>
            </w:pPr>
            <w:r w:rsidRPr="005756DB">
              <w:rPr>
                <w:sz w:val="24"/>
                <w:szCs w:val="24"/>
              </w:rPr>
              <w:t>Участник должен представить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597"/>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1.1.</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BC311F" w:rsidRPr="005756DB" w:rsidRDefault="00BC311F" w:rsidP="00517B5B">
            <w:pPr>
              <w:widowControl w:val="0"/>
              <w:ind w:right="-129"/>
            </w:pPr>
            <w:r w:rsidRPr="005756DB">
              <w:rPr>
                <w:rFonts w:eastAsia="Calibri"/>
                <w:sz w:val="24"/>
                <w:szCs w:val="24"/>
              </w:rPr>
              <w:t>Общая масса</w:t>
            </w:r>
            <w:r w:rsidR="00FF0A52" w:rsidRPr="005756DB">
              <w:rPr>
                <w:rFonts w:eastAsia="Calibri"/>
                <w:sz w:val="24"/>
                <w:szCs w:val="24"/>
              </w:rPr>
              <w:t xml:space="preserve"> </w:t>
            </w:r>
            <w:r w:rsidR="00517B5B" w:rsidRPr="00517B5B">
              <w:rPr>
                <w:sz w:val="24"/>
                <w:szCs w:val="24"/>
              </w:rPr>
              <w:t>переставной подмости в паз затвора</w:t>
            </w:r>
            <w:r w:rsidRPr="005756DB">
              <w:rPr>
                <w:rFonts w:eastAsia="Calibri"/>
                <w:sz w:val="24"/>
                <w:szCs w:val="24"/>
              </w:rPr>
              <w:t>, не более, т</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BC311F" w:rsidRPr="00517B5B" w:rsidRDefault="00517B5B" w:rsidP="008752B5">
            <w:pPr>
              <w:widowControl w:val="0"/>
              <w:jc w:val="center"/>
              <w:rPr>
                <w:lang w:val="en-US"/>
              </w:rPr>
            </w:pPr>
            <w:r w:rsidRPr="00B54A28">
              <w:rPr>
                <w:rFonts w:eastAsia="Calibri"/>
                <w:sz w:val="24"/>
                <w:szCs w:val="24"/>
                <w:lang w:val="en-US"/>
              </w:rPr>
              <w:t>3,2</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sz w:val="24"/>
                <w:szCs w:val="24"/>
                <w:highlight w:val="yellow"/>
              </w:rPr>
            </w:pPr>
          </w:p>
        </w:tc>
      </w:tr>
      <w:tr w:rsidR="005756DB" w:rsidRPr="005756DB" w:rsidTr="008752B5">
        <w:trPr>
          <w:trHeight w:val="597"/>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1.2.</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DB1F61" w:rsidRPr="005756DB" w:rsidRDefault="00517B5B" w:rsidP="008752B5">
            <w:pPr>
              <w:widowControl w:val="0"/>
              <w:ind w:right="-129"/>
              <w:rPr>
                <w:rFonts w:eastAsia="Calibri"/>
                <w:sz w:val="24"/>
                <w:szCs w:val="24"/>
              </w:rPr>
            </w:pPr>
            <w:r w:rsidRPr="00517B5B">
              <w:rPr>
                <w:rFonts w:eastAsia="Calibri"/>
                <w:sz w:val="24"/>
                <w:szCs w:val="24"/>
              </w:rPr>
              <w:t>Допустимая максимальная рабочая нагрузка</w:t>
            </w:r>
            <w:r w:rsidR="00BC311F" w:rsidRPr="005756DB">
              <w:rPr>
                <w:rFonts w:eastAsia="Calibri"/>
                <w:sz w:val="24"/>
                <w:szCs w:val="24"/>
              </w:rPr>
              <w:t>, не менее,</w:t>
            </w:r>
          </w:p>
          <w:p w:rsidR="00BC311F" w:rsidRPr="005756DB" w:rsidRDefault="00BC311F" w:rsidP="008752B5">
            <w:pPr>
              <w:widowControl w:val="0"/>
              <w:ind w:right="-129"/>
              <w:rPr>
                <w:rFonts w:eastAsia="Calibri"/>
                <w:sz w:val="24"/>
                <w:szCs w:val="24"/>
              </w:rPr>
            </w:pPr>
            <w:r w:rsidRPr="005756DB">
              <w:rPr>
                <w:rFonts w:eastAsia="Calibri"/>
                <w:sz w:val="24"/>
                <w:szCs w:val="24"/>
              </w:rPr>
              <w:t>т</w:t>
            </w:r>
            <w:r w:rsidR="00DE12D1" w:rsidRPr="005756DB">
              <w:rPr>
                <w:rFonts w:eastAsia="Calibri"/>
                <w:sz w:val="24"/>
                <w:szCs w:val="24"/>
              </w:rPr>
              <w:t xml:space="preserve"> на 1м</w:t>
            </w:r>
            <w:r w:rsidR="00DE12D1" w:rsidRPr="005756DB">
              <w:rPr>
                <w:rFonts w:eastAsia="Calibri"/>
                <w:sz w:val="24"/>
                <w:szCs w:val="24"/>
                <w:vertAlign w:val="superscript"/>
              </w:rPr>
              <w:t>2</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BC311F" w:rsidRPr="005756DB" w:rsidRDefault="00517B5B" w:rsidP="008752B5">
            <w:pPr>
              <w:widowControl w:val="0"/>
              <w:jc w:val="center"/>
              <w:rPr>
                <w:rFonts w:eastAsia="Calibri"/>
                <w:sz w:val="24"/>
                <w:szCs w:val="24"/>
                <w:lang w:val="en-US"/>
              </w:rPr>
            </w:pPr>
            <w:r>
              <w:rPr>
                <w:rFonts w:eastAsia="Calibri"/>
                <w:sz w:val="24"/>
                <w:szCs w:val="24"/>
                <w:lang w:val="en-US"/>
              </w:rPr>
              <w:t>0,2</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sz w:val="24"/>
                <w:szCs w:val="24"/>
                <w:highlight w:val="yellow"/>
              </w:rPr>
            </w:pPr>
          </w:p>
        </w:tc>
      </w:tr>
      <w:tr w:rsidR="00476980" w:rsidRPr="005756DB" w:rsidTr="008752B5">
        <w:trPr>
          <w:trHeight w:val="597"/>
        </w:trPr>
        <w:tc>
          <w:tcPr>
            <w:tcW w:w="709" w:type="dxa"/>
            <w:tcBorders>
              <w:top w:val="single" w:sz="4" w:space="0" w:color="000000"/>
              <w:left w:val="single" w:sz="4" w:space="0" w:color="000000"/>
              <w:bottom w:val="single" w:sz="4" w:space="0" w:color="000000"/>
              <w:right w:val="single" w:sz="4" w:space="0" w:color="000000"/>
            </w:tcBorders>
          </w:tcPr>
          <w:p w:rsidR="00476980" w:rsidRPr="005756DB" w:rsidRDefault="00476980" w:rsidP="008752B5">
            <w:pPr>
              <w:pStyle w:val="a6"/>
              <w:ind w:left="0"/>
              <w:contextualSpacing w:val="0"/>
              <w:jc w:val="center"/>
              <w:rPr>
                <w:rFonts w:ascii="Times New Roman" w:hAnsi="Times New Roman"/>
                <w:sz w:val="24"/>
                <w:szCs w:val="24"/>
                <w:lang w:val="en-US"/>
              </w:rPr>
            </w:pPr>
            <w:r>
              <w:rPr>
                <w:rFonts w:ascii="Times New Roman" w:hAnsi="Times New Roman"/>
                <w:sz w:val="24"/>
                <w:szCs w:val="24"/>
                <w:lang w:val="en-US"/>
              </w:rPr>
              <w:t>1.3.</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476980" w:rsidRPr="00517B5B" w:rsidRDefault="00476980" w:rsidP="008752B5">
            <w:pPr>
              <w:widowControl w:val="0"/>
              <w:ind w:right="-129"/>
              <w:rPr>
                <w:rFonts w:eastAsia="Calibri"/>
                <w:sz w:val="24"/>
                <w:szCs w:val="24"/>
              </w:rPr>
            </w:pPr>
            <w:r w:rsidRPr="005756DB">
              <w:rPr>
                <w:rFonts w:eastAsia="Calibri"/>
                <w:sz w:val="24"/>
                <w:szCs w:val="24"/>
              </w:rPr>
              <w:t xml:space="preserve">Габаритные размеры, </w:t>
            </w:r>
            <w:r w:rsidRPr="005756DB">
              <w:rPr>
                <w:rFonts w:eastAsia="Calibri"/>
                <w:sz w:val="24"/>
                <w:szCs w:val="24"/>
                <w:lang w:val="en-US"/>
              </w:rPr>
              <w:t>комплектация</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476980" w:rsidRPr="00476980" w:rsidRDefault="00476980" w:rsidP="008752B5">
            <w:pPr>
              <w:widowControl w:val="0"/>
              <w:jc w:val="center"/>
              <w:rPr>
                <w:rFonts w:eastAsia="Calibri"/>
                <w:sz w:val="24"/>
                <w:szCs w:val="24"/>
              </w:rPr>
            </w:pPr>
            <w:r w:rsidRPr="005756DB">
              <w:rPr>
                <w:rFonts w:eastAsia="Calibri"/>
                <w:sz w:val="24"/>
                <w:szCs w:val="24"/>
              </w:rPr>
              <w:t>В соответствии с эскизом №</w:t>
            </w:r>
            <w:r w:rsidRPr="00517B5B">
              <w:rPr>
                <w:sz w:val="24"/>
                <w:szCs w:val="24"/>
              </w:rPr>
              <w:t>ИВР</w:t>
            </w:r>
            <w:r>
              <w:rPr>
                <w:sz w:val="24"/>
                <w:szCs w:val="24"/>
              </w:rPr>
              <w:t>-298</w:t>
            </w:r>
            <w:r w:rsidRPr="00517B5B">
              <w:rPr>
                <w:sz w:val="24"/>
                <w:szCs w:val="24"/>
              </w:rPr>
              <w:t>2</w:t>
            </w:r>
            <w:r w:rsidRPr="005756DB">
              <w:rPr>
                <w:sz w:val="24"/>
                <w:szCs w:val="24"/>
              </w:rPr>
              <w:t>.00</w:t>
            </w:r>
          </w:p>
        </w:tc>
        <w:tc>
          <w:tcPr>
            <w:tcW w:w="2693" w:type="dxa"/>
            <w:vMerge/>
            <w:tcBorders>
              <w:top w:val="single" w:sz="4" w:space="0" w:color="auto"/>
              <w:left w:val="single" w:sz="4" w:space="0" w:color="auto"/>
              <w:bottom w:val="single" w:sz="4" w:space="0" w:color="auto"/>
              <w:right w:val="single" w:sz="4" w:space="0" w:color="auto"/>
            </w:tcBorders>
          </w:tcPr>
          <w:p w:rsidR="00476980" w:rsidRPr="005756DB" w:rsidRDefault="00476980"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476980" w:rsidRPr="005756DB" w:rsidRDefault="00476980" w:rsidP="008752B5">
            <w:pPr>
              <w:widowControl w:val="0"/>
              <w:jc w:val="center"/>
              <w:rPr>
                <w:rFonts w:eastAsia="Calibri"/>
                <w:sz w:val="24"/>
                <w:szCs w:val="24"/>
                <w:highlight w:val="yellow"/>
              </w:rPr>
            </w:pPr>
          </w:p>
        </w:tc>
      </w:tr>
      <w:tr w:rsidR="00476980" w:rsidRPr="005756DB" w:rsidTr="008752B5">
        <w:trPr>
          <w:trHeight w:val="597"/>
        </w:trPr>
        <w:tc>
          <w:tcPr>
            <w:tcW w:w="709" w:type="dxa"/>
            <w:tcBorders>
              <w:top w:val="single" w:sz="4" w:space="0" w:color="000000"/>
              <w:left w:val="single" w:sz="4" w:space="0" w:color="000000"/>
              <w:bottom w:val="single" w:sz="4" w:space="0" w:color="000000"/>
              <w:right w:val="single" w:sz="4" w:space="0" w:color="000000"/>
            </w:tcBorders>
          </w:tcPr>
          <w:p w:rsidR="00476980" w:rsidRPr="005756DB" w:rsidRDefault="00476980" w:rsidP="008752B5">
            <w:pPr>
              <w:pStyle w:val="a6"/>
              <w:ind w:left="0"/>
              <w:contextualSpacing w:val="0"/>
              <w:jc w:val="center"/>
              <w:rPr>
                <w:rFonts w:ascii="Times New Roman" w:hAnsi="Times New Roman"/>
                <w:sz w:val="24"/>
                <w:szCs w:val="24"/>
                <w:lang w:val="en-US"/>
              </w:rPr>
            </w:pPr>
            <w:r>
              <w:rPr>
                <w:rFonts w:ascii="Times New Roman" w:hAnsi="Times New Roman"/>
                <w:sz w:val="24"/>
                <w:szCs w:val="24"/>
                <w:lang w:val="en-US"/>
              </w:rPr>
              <w:t>1.4.</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476980" w:rsidRPr="00476980" w:rsidRDefault="00476980" w:rsidP="008752B5">
            <w:pPr>
              <w:widowControl w:val="0"/>
              <w:ind w:right="-129"/>
              <w:rPr>
                <w:rFonts w:eastAsia="Calibri"/>
                <w:sz w:val="24"/>
                <w:szCs w:val="24"/>
                <w:lang w:val="en-US"/>
              </w:rPr>
            </w:pPr>
            <w:r>
              <w:rPr>
                <w:rFonts w:eastAsia="Calibri"/>
                <w:sz w:val="24"/>
                <w:szCs w:val="24"/>
                <w:lang w:val="en-US"/>
              </w:rPr>
              <w:t>Материал</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476980" w:rsidRDefault="00476980" w:rsidP="008752B5">
            <w:pPr>
              <w:widowControl w:val="0"/>
              <w:jc w:val="center"/>
              <w:rPr>
                <w:rFonts w:eastAsia="Calibri"/>
                <w:sz w:val="24"/>
                <w:szCs w:val="24"/>
                <w:lang w:val="en-US"/>
              </w:rPr>
            </w:pPr>
            <w:r>
              <w:rPr>
                <w:rFonts w:eastAsia="Calibri"/>
                <w:sz w:val="24"/>
                <w:szCs w:val="24"/>
                <w:lang w:val="en-US"/>
              </w:rPr>
              <w:t>Ст.3, Ст.20</w:t>
            </w:r>
          </w:p>
        </w:tc>
        <w:tc>
          <w:tcPr>
            <w:tcW w:w="2693" w:type="dxa"/>
            <w:vMerge/>
            <w:tcBorders>
              <w:top w:val="single" w:sz="4" w:space="0" w:color="auto"/>
              <w:left w:val="single" w:sz="4" w:space="0" w:color="auto"/>
              <w:bottom w:val="single" w:sz="4" w:space="0" w:color="auto"/>
              <w:right w:val="single" w:sz="4" w:space="0" w:color="auto"/>
            </w:tcBorders>
          </w:tcPr>
          <w:p w:rsidR="00476980" w:rsidRPr="005756DB" w:rsidRDefault="00476980"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476980" w:rsidRPr="005756DB" w:rsidRDefault="00476980" w:rsidP="008752B5">
            <w:pPr>
              <w:widowControl w:val="0"/>
              <w:jc w:val="center"/>
              <w:rPr>
                <w:rFonts w:eastAsia="Calibri"/>
                <w:sz w:val="24"/>
                <w:szCs w:val="24"/>
                <w:highlight w:val="yellow"/>
              </w:rPr>
            </w:pPr>
          </w:p>
        </w:tc>
      </w:tr>
      <w:tr w:rsidR="005756DB" w:rsidRPr="005756DB" w:rsidTr="008752B5">
        <w:trPr>
          <w:trHeight w:val="10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2.</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безопасности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515"/>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2.1.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651B7C" w:rsidP="008752B5">
            <w:pPr>
              <w:widowControl w:val="0"/>
              <w:rPr>
                <w:lang w:val="en-US"/>
              </w:rPr>
            </w:pPr>
            <w:r w:rsidRPr="005756DB">
              <w:rPr>
                <w:rFonts w:eastAsia="Calibri"/>
                <w:bCs/>
                <w:sz w:val="24"/>
                <w:szCs w:val="24"/>
                <w:lang w:val="en-US"/>
              </w:rPr>
              <w:t>Общие требования</w:t>
            </w:r>
            <w:r w:rsidR="00DF4FD2" w:rsidRPr="005756DB">
              <w:rPr>
                <w:rFonts w:eastAsia="Calibri"/>
                <w:b/>
                <w:sz w:val="24"/>
                <w:szCs w:val="24"/>
              </w:rPr>
              <w:t xml:space="preserve"> </w:t>
            </w:r>
            <w:r w:rsidR="00DF4FD2" w:rsidRPr="005756DB">
              <w:rPr>
                <w:rFonts w:eastAsia="Calibri"/>
                <w:sz w:val="24"/>
                <w:szCs w:val="24"/>
              </w:rPr>
              <w:t>безопасности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6E3FE7" w:rsidP="008752B5">
            <w:pPr>
              <w:widowControl w:val="0"/>
              <w:rPr>
                <w:sz w:val="24"/>
                <w:szCs w:val="24"/>
              </w:rPr>
            </w:pPr>
            <w:r w:rsidRPr="005756DB">
              <w:rPr>
                <w:sz w:val="24"/>
                <w:szCs w:val="24"/>
              </w:rPr>
              <w:t xml:space="preserve">Конструкция должна обеспечивать безопасность эксплуатации, включая защиту от перегрузок, динамических нагрузок и других рисков, связанных с работой на высоте. </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Cs/>
                <w:sz w:val="24"/>
                <w:szCs w:val="24"/>
              </w:rPr>
            </w:pPr>
          </w:p>
        </w:tc>
      </w:tr>
      <w:tr w:rsidR="00651B7C" w:rsidRPr="005756DB" w:rsidTr="008752B5">
        <w:trPr>
          <w:trHeight w:val="515"/>
        </w:trPr>
        <w:tc>
          <w:tcPr>
            <w:tcW w:w="709" w:type="dxa"/>
            <w:tcBorders>
              <w:top w:val="single" w:sz="4" w:space="0" w:color="000000"/>
              <w:left w:val="single" w:sz="4" w:space="0" w:color="000000"/>
              <w:bottom w:val="single" w:sz="4" w:space="0" w:color="000000"/>
              <w:right w:val="single" w:sz="4" w:space="0" w:color="000000"/>
            </w:tcBorders>
          </w:tcPr>
          <w:p w:rsidR="00651B7C" w:rsidRPr="005756DB" w:rsidRDefault="00651B7C"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2.2.</w:t>
            </w:r>
          </w:p>
        </w:tc>
        <w:tc>
          <w:tcPr>
            <w:tcW w:w="3236" w:type="dxa"/>
            <w:tcBorders>
              <w:top w:val="single" w:sz="4" w:space="0" w:color="000000"/>
              <w:left w:val="single" w:sz="4" w:space="0" w:color="000000"/>
              <w:bottom w:val="single" w:sz="4" w:space="0" w:color="000000"/>
              <w:right w:val="single" w:sz="4" w:space="0" w:color="000000"/>
            </w:tcBorders>
          </w:tcPr>
          <w:p w:rsidR="00651B7C" w:rsidRPr="005756DB" w:rsidRDefault="00DB1F61" w:rsidP="008752B5">
            <w:pPr>
              <w:widowControl w:val="0"/>
              <w:rPr>
                <w:rFonts w:eastAsia="Calibri"/>
                <w:bCs/>
                <w:sz w:val="24"/>
                <w:szCs w:val="24"/>
                <w:lang w:val="en-US"/>
              </w:rPr>
            </w:pPr>
            <w:r w:rsidRPr="005756DB">
              <w:rPr>
                <w:rFonts w:eastAsia="Calibri"/>
                <w:bCs/>
                <w:sz w:val="24"/>
                <w:szCs w:val="24"/>
                <w:lang w:val="en-US"/>
              </w:rPr>
              <w:t>Требования к окраске</w:t>
            </w:r>
          </w:p>
        </w:tc>
        <w:tc>
          <w:tcPr>
            <w:tcW w:w="5563" w:type="dxa"/>
            <w:tcBorders>
              <w:top w:val="single" w:sz="4" w:space="0" w:color="000000"/>
              <w:left w:val="single" w:sz="4" w:space="0" w:color="000000"/>
              <w:bottom w:val="single" w:sz="4" w:space="0" w:color="000000"/>
              <w:right w:val="single" w:sz="4" w:space="0" w:color="auto"/>
            </w:tcBorders>
          </w:tcPr>
          <w:p w:rsidR="00651B7C" w:rsidRPr="005756DB" w:rsidRDefault="001A49C6" w:rsidP="008752B5">
            <w:pPr>
              <w:widowControl w:val="0"/>
              <w:rPr>
                <w:sz w:val="24"/>
                <w:szCs w:val="24"/>
              </w:rPr>
            </w:pPr>
            <w:r w:rsidRPr="005756DB">
              <w:rPr>
                <w:sz w:val="24"/>
                <w:szCs w:val="24"/>
              </w:rPr>
              <w:t>Сигнальная окраска средств подмащивания должна соответствовать ГОСТ 12.4.026.-2015</w:t>
            </w:r>
          </w:p>
        </w:tc>
        <w:tc>
          <w:tcPr>
            <w:tcW w:w="2693" w:type="dxa"/>
            <w:vMerge/>
            <w:tcBorders>
              <w:top w:val="single" w:sz="4" w:space="0" w:color="auto"/>
              <w:left w:val="single" w:sz="4" w:space="0" w:color="auto"/>
              <w:bottom w:val="single" w:sz="4" w:space="0" w:color="auto"/>
              <w:right w:val="single" w:sz="4" w:space="0" w:color="auto"/>
            </w:tcBorders>
          </w:tcPr>
          <w:p w:rsidR="00651B7C" w:rsidRPr="005756DB" w:rsidRDefault="00651B7C" w:rsidP="008752B5">
            <w:pPr>
              <w:widowControl w:val="0"/>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651B7C" w:rsidRPr="005756DB" w:rsidRDefault="00651B7C" w:rsidP="008752B5">
            <w:pPr>
              <w:widowControl w:val="0"/>
              <w:rPr>
                <w:rFonts w:eastAsia="Calibri"/>
                <w:bCs/>
                <w:sz w:val="24"/>
                <w:szCs w:val="24"/>
              </w:rPr>
            </w:pPr>
          </w:p>
        </w:tc>
      </w:tr>
      <w:tr w:rsidR="005756DB" w:rsidRPr="005756DB" w:rsidTr="008752B5">
        <w:trPr>
          <w:trHeight w:val="120"/>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3.</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конструкции, изготовлению и материалу</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530"/>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476980">
            <w:pPr>
              <w:pStyle w:val="a6"/>
              <w:ind w:left="0"/>
              <w:contextualSpacing w:val="0"/>
              <w:jc w:val="center"/>
              <w:rPr>
                <w:rFonts w:ascii="Times New Roman" w:hAnsi="Times New Roman"/>
              </w:rPr>
            </w:pPr>
            <w:r w:rsidRPr="005756DB">
              <w:rPr>
                <w:rFonts w:ascii="Times New Roman" w:hAnsi="Times New Roman"/>
                <w:sz w:val="24"/>
                <w:szCs w:val="24"/>
              </w:rPr>
              <w:t>3.</w:t>
            </w:r>
            <w:r w:rsidR="00476980">
              <w:rPr>
                <w:rFonts w:ascii="Times New Roman" w:hAnsi="Times New Roman"/>
                <w:sz w:val="24"/>
                <w:szCs w:val="24"/>
                <w:lang w:val="en-US"/>
              </w:rPr>
              <w:t>1</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rPr>
                <w:rFonts w:eastAsia="Calibri"/>
                <w:bCs/>
                <w:sz w:val="24"/>
                <w:szCs w:val="24"/>
              </w:rPr>
            </w:pPr>
            <w:r w:rsidRPr="005756DB">
              <w:rPr>
                <w:rFonts w:eastAsia="Calibri"/>
                <w:sz w:val="24"/>
                <w:szCs w:val="24"/>
              </w:rPr>
              <w:t>Разработка рабочих деталировочных чертежей марки КМД</w:t>
            </w:r>
          </w:p>
        </w:tc>
        <w:tc>
          <w:tcPr>
            <w:tcW w:w="5563" w:type="dxa"/>
            <w:tcBorders>
              <w:top w:val="single" w:sz="4" w:space="0" w:color="000000"/>
              <w:left w:val="single" w:sz="4" w:space="0" w:color="000000"/>
              <w:bottom w:val="single" w:sz="4" w:space="0" w:color="000000"/>
              <w:right w:val="single" w:sz="4" w:space="0" w:color="auto"/>
            </w:tcBorders>
            <w:vAlign w:val="center"/>
          </w:tcPr>
          <w:p w:rsidR="00BC311F" w:rsidRDefault="00BC311F" w:rsidP="008752B5">
            <w:pPr>
              <w:widowControl w:val="0"/>
              <w:rPr>
                <w:rFonts w:eastAsia="Calibri"/>
                <w:bCs/>
                <w:sz w:val="24"/>
                <w:szCs w:val="24"/>
              </w:rPr>
            </w:pPr>
            <w:r w:rsidRPr="005756DB">
              <w:rPr>
                <w:rFonts w:eastAsia="Calibri"/>
                <w:bCs/>
                <w:sz w:val="24"/>
                <w:szCs w:val="24"/>
              </w:rPr>
              <w:t>Отступления от</w:t>
            </w:r>
            <w:r w:rsidRPr="005756DB">
              <w:rPr>
                <w:rFonts w:eastAsia="Calibri"/>
                <w:sz w:val="24"/>
                <w:szCs w:val="24"/>
              </w:rPr>
              <w:t xml:space="preserve"> эскиза №</w:t>
            </w:r>
            <w:r w:rsidR="00517B5B">
              <w:t xml:space="preserve"> </w:t>
            </w:r>
            <w:r w:rsidR="00517B5B" w:rsidRPr="00517B5B">
              <w:rPr>
                <w:sz w:val="24"/>
                <w:szCs w:val="24"/>
              </w:rPr>
              <w:t xml:space="preserve">ИВР-2982.00 </w:t>
            </w:r>
            <w:r w:rsidRPr="005756DB">
              <w:rPr>
                <w:rFonts w:eastAsia="Calibri"/>
                <w:bCs/>
                <w:sz w:val="24"/>
                <w:szCs w:val="24"/>
              </w:rPr>
              <w:t>должны быть согласованы с Покупателем.</w:t>
            </w:r>
          </w:p>
          <w:p w:rsidR="00476980" w:rsidRDefault="00476980" w:rsidP="008752B5">
            <w:pPr>
              <w:widowControl w:val="0"/>
              <w:rPr>
                <w:rFonts w:eastAsia="Calibri"/>
                <w:bCs/>
                <w:sz w:val="24"/>
                <w:szCs w:val="24"/>
              </w:rPr>
            </w:pPr>
            <w:r w:rsidRPr="00476980">
              <w:rPr>
                <w:rFonts w:eastAsia="Calibri"/>
                <w:bCs/>
                <w:sz w:val="24"/>
                <w:szCs w:val="24"/>
              </w:rPr>
              <w:t xml:space="preserve">По результатам проверочного расчёта разработать и согласовать с Покупателем конструкторскую документацию. </w:t>
            </w:r>
          </w:p>
          <w:p w:rsidR="00BC311F" w:rsidRPr="005756DB" w:rsidRDefault="00BC311F" w:rsidP="008752B5">
            <w:pPr>
              <w:widowControl w:val="0"/>
              <w:rPr>
                <w:rFonts w:eastAsia="Calibri"/>
                <w:bCs/>
                <w:sz w:val="24"/>
                <w:szCs w:val="24"/>
              </w:rPr>
            </w:pPr>
            <w:r w:rsidRPr="005756DB">
              <w:rPr>
                <w:rFonts w:eastAsia="Calibri"/>
                <w:bCs/>
                <w:sz w:val="24"/>
                <w:szCs w:val="24"/>
              </w:rPr>
              <w:t>Возможно предоставление Покупателем архива 3D моделей в формате Компас 3D (или .stl).</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bCs/>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4</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доставке,  маркировке, упаковке, транспортировке, перемещению, условиям хранения, приемке и испытаниям</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57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4.1.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rPr>
                <w:rFonts w:eastAsia="Calibri"/>
                <w:sz w:val="24"/>
                <w:szCs w:val="24"/>
                <w:lang w:val="en-US"/>
              </w:rPr>
            </w:pPr>
            <w:r w:rsidRPr="005756DB">
              <w:rPr>
                <w:rFonts w:eastAsia="Calibri"/>
                <w:sz w:val="24"/>
                <w:szCs w:val="24"/>
                <w:lang w:val="en-US"/>
              </w:rPr>
              <w:t>Маркировка</w:t>
            </w:r>
          </w:p>
        </w:tc>
        <w:tc>
          <w:tcPr>
            <w:tcW w:w="5563" w:type="dxa"/>
            <w:tcBorders>
              <w:top w:val="single" w:sz="4" w:space="0" w:color="000000"/>
              <w:left w:val="single" w:sz="4" w:space="0" w:color="000000"/>
              <w:bottom w:val="single" w:sz="4" w:space="0" w:color="000000"/>
              <w:right w:val="single" w:sz="4" w:space="0" w:color="auto"/>
            </w:tcBorders>
          </w:tcPr>
          <w:p w:rsidR="009D6B32" w:rsidRPr="005756DB" w:rsidRDefault="00517B5B" w:rsidP="009D6B32">
            <w:pPr>
              <w:widowControl w:val="0"/>
              <w:jc w:val="both"/>
              <w:rPr>
                <w:rFonts w:eastAsia="Calibri"/>
                <w:sz w:val="24"/>
                <w:szCs w:val="24"/>
              </w:rPr>
            </w:pPr>
            <w:r w:rsidRPr="00517B5B">
              <w:rPr>
                <w:rFonts w:eastAsia="Calibri"/>
                <w:sz w:val="24"/>
                <w:szCs w:val="24"/>
              </w:rPr>
              <w:t xml:space="preserve">Переставная подмость в паз затвора </w:t>
            </w:r>
            <w:r w:rsidR="00D15408" w:rsidRPr="00D15408">
              <w:rPr>
                <w:rFonts w:eastAsia="Calibri"/>
                <w:sz w:val="24"/>
                <w:szCs w:val="24"/>
              </w:rPr>
              <w:t xml:space="preserve">подмость </w:t>
            </w:r>
            <w:r w:rsidR="009D6B32" w:rsidRPr="005756DB">
              <w:rPr>
                <w:rFonts w:eastAsia="Calibri"/>
                <w:sz w:val="24"/>
                <w:szCs w:val="24"/>
              </w:rPr>
              <w:t>должна иметь четкую, читаемую и несмываемую маркировку на русском языке.</w:t>
            </w:r>
          </w:p>
          <w:p w:rsidR="009D6B32" w:rsidRPr="005756DB" w:rsidRDefault="009D6B32" w:rsidP="009D6B32">
            <w:pPr>
              <w:widowControl w:val="0"/>
              <w:jc w:val="both"/>
              <w:rPr>
                <w:rFonts w:eastAsia="Calibri"/>
                <w:sz w:val="24"/>
                <w:szCs w:val="24"/>
              </w:rPr>
            </w:pPr>
            <w:r w:rsidRPr="005756DB">
              <w:rPr>
                <w:rFonts w:eastAsia="Calibri"/>
                <w:sz w:val="24"/>
                <w:szCs w:val="24"/>
              </w:rPr>
              <w:t>Маркировка включает следующее:</w:t>
            </w:r>
          </w:p>
          <w:p w:rsidR="009D6B32" w:rsidRPr="005756DB" w:rsidRDefault="009D6B32" w:rsidP="009D6B32">
            <w:pPr>
              <w:widowControl w:val="0"/>
              <w:jc w:val="both"/>
              <w:rPr>
                <w:rFonts w:eastAsia="Calibri"/>
                <w:sz w:val="24"/>
                <w:szCs w:val="24"/>
              </w:rPr>
            </w:pPr>
            <w:r w:rsidRPr="005756DB">
              <w:rPr>
                <w:rFonts w:eastAsia="Calibri"/>
                <w:sz w:val="24"/>
                <w:szCs w:val="24"/>
              </w:rPr>
              <w:t>а) наименование производителя, наименование поставщика либо торговое наименование;</w:t>
            </w:r>
          </w:p>
          <w:p w:rsidR="009D6B32" w:rsidRPr="005756DB" w:rsidRDefault="009D6B32" w:rsidP="009D6B32">
            <w:pPr>
              <w:widowControl w:val="0"/>
              <w:jc w:val="both"/>
              <w:rPr>
                <w:rFonts w:eastAsia="Calibri"/>
                <w:sz w:val="24"/>
                <w:szCs w:val="24"/>
              </w:rPr>
            </w:pPr>
            <w:r w:rsidRPr="005756DB">
              <w:rPr>
                <w:rFonts w:eastAsia="Calibri"/>
                <w:sz w:val="24"/>
                <w:szCs w:val="24"/>
              </w:rPr>
              <w:t>б) модель и тип/идентификацию;</w:t>
            </w:r>
          </w:p>
          <w:p w:rsidR="009D6B32" w:rsidRPr="005756DB" w:rsidRDefault="009D6B32" w:rsidP="009D6B32">
            <w:pPr>
              <w:widowControl w:val="0"/>
              <w:jc w:val="both"/>
              <w:rPr>
                <w:rFonts w:eastAsia="Calibri"/>
                <w:sz w:val="24"/>
                <w:szCs w:val="24"/>
              </w:rPr>
            </w:pPr>
            <w:r w:rsidRPr="005756DB">
              <w:rPr>
                <w:rFonts w:eastAsia="Calibri"/>
                <w:sz w:val="24"/>
                <w:szCs w:val="24"/>
              </w:rPr>
              <w:t>в) номер изделия или партии;</w:t>
            </w:r>
          </w:p>
          <w:p w:rsidR="00BC311F" w:rsidRPr="005756DB" w:rsidRDefault="009D6B32" w:rsidP="009D6B32">
            <w:pPr>
              <w:widowControl w:val="0"/>
              <w:jc w:val="both"/>
              <w:rPr>
                <w:rFonts w:eastAsia="Calibri"/>
                <w:sz w:val="24"/>
                <w:szCs w:val="24"/>
              </w:rPr>
            </w:pPr>
            <w:r w:rsidRPr="005756DB">
              <w:rPr>
                <w:rFonts w:eastAsia="Calibri"/>
                <w:sz w:val="24"/>
                <w:szCs w:val="24"/>
              </w:rPr>
              <w:t>г) дату изготовления.</w:t>
            </w:r>
          </w:p>
          <w:p w:rsidR="009F40F2" w:rsidRPr="005756DB" w:rsidRDefault="009F40F2" w:rsidP="009F40F2">
            <w:pPr>
              <w:widowControl w:val="0"/>
              <w:jc w:val="both"/>
              <w:rPr>
                <w:rFonts w:eastAsia="Calibri"/>
                <w:sz w:val="24"/>
                <w:szCs w:val="24"/>
              </w:rPr>
            </w:pPr>
            <w:r w:rsidRPr="005756DB">
              <w:rPr>
                <w:rFonts w:eastAsia="Calibri"/>
                <w:sz w:val="24"/>
                <w:szCs w:val="24"/>
              </w:rPr>
              <w:t>Маркировка элементов средств подмащивания, предназначенных для установки анкерных устройств, либо для присоединения анкерного соединительного элемента, должна содержать тип анкерного устройства, предназначенного для установки (присоединения). Маркировка наносится возле места крепления. Также тип анкерного</w:t>
            </w:r>
          </w:p>
          <w:p w:rsidR="009F40F2" w:rsidRPr="005756DB" w:rsidRDefault="009F40F2" w:rsidP="009F40F2">
            <w:pPr>
              <w:widowControl w:val="0"/>
              <w:jc w:val="both"/>
              <w:rPr>
                <w:rFonts w:eastAsia="Calibri"/>
                <w:sz w:val="24"/>
                <w:szCs w:val="24"/>
              </w:rPr>
            </w:pPr>
            <w:r w:rsidRPr="005756DB">
              <w:rPr>
                <w:rFonts w:eastAsia="Calibri"/>
                <w:sz w:val="24"/>
                <w:szCs w:val="24"/>
              </w:rPr>
              <w:t>устройства и место его установки должны быть указаны в инструкции изготовителя.</w:t>
            </w:r>
          </w:p>
          <w:p w:rsidR="00041B41" w:rsidRPr="005756DB" w:rsidRDefault="00041B41" w:rsidP="009F40F2">
            <w:pPr>
              <w:widowControl w:val="0"/>
              <w:jc w:val="both"/>
              <w:rPr>
                <w:rFonts w:eastAsia="Calibri"/>
                <w:sz w:val="24"/>
                <w:szCs w:val="24"/>
              </w:rPr>
            </w:pPr>
            <w:r w:rsidRPr="005756DB">
              <w:rPr>
                <w:rFonts w:eastAsia="Calibri"/>
                <w:sz w:val="24"/>
                <w:szCs w:val="24"/>
              </w:rPr>
              <w:t>Символы маркировок должны быть хорошо читаемыми и однозначно понимаемые.</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57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4.</w:t>
            </w:r>
            <w:r w:rsidRPr="005756DB">
              <w:rPr>
                <w:rFonts w:ascii="Times New Roman" w:hAnsi="Times New Roman"/>
                <w:sz w:val="24"/>
                <w:szCs w:val="24"/>
                <w:lang w:val="en-US"/>
              </w:rPr>
              <w:t>2</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Место поставки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РФ, 413865, Саратовская обл., г.  Балаково, территория Саратовской ГЭС</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1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4.3.</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Время поставки продукции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В рабочие дни: с понедельника по четверг с 8-00 до 12-00 и с 13-00 до 16-00, в пятницу не позднее 12-00 (по местному времени).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1266"/>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4</w:t>
            </w:r>
            <w:r w:rsidRPr="005756DB">
              <w:rPr>
                <w:rFonts w:ascii="Times New Roman" w:hAnsi="Times New Roman"/>
                <w:sz w:val="24"/>
                <w:szCs w:val="24"/>
              </w:rPr>
              <w:t>.</w:t>
            </w:r>
            <w:r w:rsidRPr="005756DB">
              <w:rPr>
                <w:rFonts w:ascii="Times New Roman" w:hAnsi="Times New Roman"/>
                <w:sz w:val="24"/>
                <w:szCs w:val="24"/>
                <w:lang w:val="en-US"/>
              </w:rPr>
              <w:t>4</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Информация о транспорте</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Для оформления допуска на территорию филиала ПАО «РусГидро» - «Саратовская ГЭС» информация о транспорте предоставляется Покупателю не позднее чем за 2 рабочих дня, предшествующих дню поставки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657"/>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4</w:t>
            </w:r>
            <w:r w:rsidRPr="005756DB">
              <w:rPr>
                <w:rFonts w:ascii="Times New Roman" w:hAnsi="Times New Roman"/>
                <w:sz w:val="24"/>
                <w:szCs w:val="24"/>
              </w:rPr>
              <w:t>.</w:t>
            </w:r>
            <w:r w:rsidRPr="005756DB">
              <w:rPr>
                <w:rFonts w:ascii="Times New Roman" w:hAnsi="Times New Roman"/>
                <w:sz w:val="24"/>
                <w:szCs w:val="24"/>
                <w:lang w:val="en-US"/>
              </w:rPr>
              <w:t>5</w:t>
            </w:r>
            <w:r w:rsidRPr="005756DB">
              <w:rPr>
                <w:rFonts w:ascii="Times New Roman" w:hAnsi="Times New Roman"/>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tcPr>
          <w:p w:rsidR="00DB1F61" w:rsidRPr="005756DB" w:rsidRDefault="009D6B32" w:rsidP="006A55AA">
            <w:pPr>
              <w:widowControl w:val="0"/>
              <w:tabs>
                <w:tab w:val="left" w:pos="432"/>
                <w:tab w:val="left" w:pos="459"/>
              </w:tabs>
              <w:jc w:val="both"/>
              <w:rPr>
                <w:rFonts w:eastAsia="Calibri"/>
                <w:sz w:val="24"/>
                <w:szCs w:val="24"/>
              </w:rPr>
            </w:pPr>
            <w:r w:rsidRPr="005756DB">
              <w:rPr>
                <w:rFonts w:eastAsia="Calibri"/>
                <w:sz w:val="24"/>
                <w:szCs w:val="24"/>
              </w:rPr>
              <w:t xml:space="preserve">После изготовления </w:t>
            </w:r>
            <w:r w:rsidR="00517B5B" w:rsidRPr="00517B5B">
              <w:rPr>
                <w:sz w:val="24"/>
                <w:szCs w:val="24"/>
              </w:rPr>
              <w:t>Переставная подмость в паз затвора</w:t>
            </w:r>
            <w:r w:rsidR="00D15408" w:rsidRPr="00D15408">
              <w:rPr>
                <w:rFonts w:eastAsia="Calibri"/>
                <w:sz w:val="24"/>
                <w:szCs w:val="24"/>
              </w:rPr>
              <w:t xml:space="preserve"> </w:t>
            </w:r>
            <w:r w:rsidRPr="005756DB">
              <w:rPr>
                <w:rFonts w:eastAsia="Calibri"/>
                <w:sz w:val="24"/>
                <w:szCs w:val="24"/>
              </w:rPr>
              <w:t>должна</w:t>
            </w:r>
            <w:r w:rsidR="006E3FE7" w:rsidRPr="005756DB">
              <w:rPr>
                <w:rFonts w:eastAsia="Calibri"/>
                <w:sz w:val="24"/>
                <w:szCs w:val="24"/>
              </w:rPr>
              <w:t xml:space="preserve"> подвергаться приёмо-сдаточным испытаниям. Проверяется соответствие элементов конструкторской документации, качество сварных швов (до окраски), качество лакокрасочных покрытий, маркировка, комплектность и упаковка.</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tabs>
                <w:tab w:val="left" w:pos="432"/>
                <w:tab w:val="left" w:pos="459"/>
              </w:tabs>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tabs>
                <w:tab w:val="left" w:pos="432"/>
                <w:tab w:val="left" w:pos="459"/>
              </w:tabs>
              <w:jc w:val="both"/>
              <w:rPr>
                <w:rFonts w:eastAsia="Calibri"/>
                <w:sz w:val="24"/>
                <w:szCs w:val="24"/>
              </w:rPr>
            </w:pPr>
          </w:p>
        </w:tc>
      </w:tr>
      <w:tr w:rsidR="005756DB" w:rsidRPr="005756DB" w:rsidTr="008752B5">
        <w:trPr>
          <w:trHeight w:val="312"/>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5</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гарантиям, гарантийному и послегарантийному обслуживанию</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85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5</w:t>
            </w:r>
            <w:r w:rsidRPr="005756DB">
              <w:rPr>
                <w:rFonts w:ascii="Times New Roman" w:hAnsi="Times New Roman"/>
                <w:sz w:val="24"/>
                <w:szCs w:val="24"/>
              </w:rPr>
              <w:t>.1.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both"/>
            </w:pPr>
            <w:r w:rsidRPr="005756DB">
              <w:rPr>
                <w:rFonts w:eastAsia="Calibri"/>
                <w:sz w:val="24"/>
                <w:szCs w:val="24"/>
              </w:rPr>
              <w:t xml:space="preserve">Срок гарантии </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476980" w:rsidP="00476980">
            <w:pPr>
              <w:widowControl w:val="0"/>
              <w:jc w:val="both"/>
            </w:pPr>
            <w:r>
              <w:rPr>
                <w:rFonts w:eastAsia="Calibri"/>
                <w:sz w:val="24"/>
                <w:szCs w:val="24"/>
              </w:rPr>
              <w:t>Не менее 2</w:t>
            </w:r>
            <w:r w:rsidRPr="00476980">
              <w:rPr>
                <w:rFonts w:eastAsia="Calibri"/>
                <w:sz w:val="24"/>
                <w:szCs w:val="24"/>
              </w:rPr>
              <w:t>4</w:t>
            </w:r>
            <w:r w:rsidR="00BC311F" w:rsidRPr="005756DB">
              <w:rPr>
                <w:rFonts w:eastAsia="Calibri"/>
                <w:sz w:val="24"/>
                <w:szCs w:val="24"/>
              </w:rPr>
              <w:t xml:space="preserve"> месяц</w:t>
            </w:r>
            <w:r w:rsidRPr="00476980">
              <w:rPr>
                <w:rFonts w:eastAsia="Calibri"/>
                <w:sz w:val="24"/>
                <w:szCs w:val="24"/>
              </w:rPr>
              <w:t>а</w:t>
            </w:r>
            <w:r w:rsidR="00BC311F" w:rsidRPr="005756DB">
              <w:rPr>
                <w:rFonts w:eastAsia="Calibri"/>
                <w:sz w:val="24"/>
                <w:szCs w:val="24"/>
              </w:rPr>
              <w:t xml:space="preserve"> с даты подписания товарной накладной по форме ТОРГ-12 или универсального передаточного документа (УПД)</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605"/>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6</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комплектации и документам, поставляемым вместе с продукцией</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132"/>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6.1.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iCs/>
                <w:sz w:val="24"/>
                <w:szCs w:val="24"/>
              </w:rPr>
              <w:t>Документы, передаваемые вместе с оборудованием</w:t>
            </w:r>
          </w:p>
        </w:tc>
        <w:tc>
          <w:tcPr>
            <w:tcW w:w="5563" w:type="dxa"/>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rPr>
                <w:rFonts w:eastAsia="Calibri"/>
                <w:iCs/>
                <w:sz w:val="24"/>
                <w:szCs w:val="24"/>
              </w:rPr>
            </w:pPr>
            <w:r w:rsidRPr="005756DB">
              <w:rPr>
                <w:rFonts w:eastAsia="Calibri"/>
                <w:iCs/>
                <w:sz w:val="24"/>
                <w:szCs w:val="24"/>
              </w:rPr>
              <w:t>Поставщик обязан одновременно с передачей оборудования передать Покупателю относящиеся к нему документы, на русском языке, оформленные надлежащим образом:</w:t>
            </w:r>
          </w:p>
          <w:p w:rsidR="00BC311F" w:rsidRPr="005756DB" w:rsidRDefault="00BC311F" w:rsidP="008752B5">
            <w:pPr>
              <w:widowControl w:val="0"/>
              <w:jc w:val="both"/>
            </w:pPr>
            <w:r w:rsidRPr="005756DB">
              <w:rPr>
                <w:rFonts w:eastAsia="Calibri"/>
                <w:iCs/>
                <w:sz w:val="24"/>
                <w:szCs w:val="24"/>
              </w:rPr>
              <w:t xml:space="preserve">- паспорт на </w:t>
            </w:r>
            <w:r w:rsidR="00517B5B" w:rsidRPr="00517B5B">
              <w:rPr>
                <w:sz w:val="24"/>
                <w:szCs w:val="24"/>
              </w:rPr>
              <w:t>Переставную подмость в паз затвора</w:t>
            </w:r>
            <w:r w:rsidRPr="005756DB">
              <w:rPr>
                <w:rFonts w:eastAsia="Calibri"/>
                <w:iCs/>
                <w:sz w:val="24"/>
                <w:szCs w:val="24"/>
              </w:rPr>
              <w:t>;</w:t>
            </w:r>
            <w:r w:rsidRPr="005756DB">
              <w:t xml:space="preserve"> </w:t>
            </w:r>
          </w:p>
          <w:p w:rsidR="00BC311F" w:rsidRPr="005756DB" w:rsidRDefault="00BC311F" w:rsidP="008752B5">
            <w:pPr>
              <w:widowControl w:val="0"/>
              <w:jc w:val="both"/>
              <w:rPr>
                <w:rFonts w:eastAsia="Calibri"/>
                <w:iCs/>
                <w:sz w:val="24"/>
                <w:szCs w:val="24"/>
              </w:rPr>
            </w:pPr>
            <w:r w:rsidRPr="005756DB">
              <w:t xml:space="preserve">- </w:t>
            </w:r>
            <w:r w:rsidRPr="005756DB">
              <w:rPr>
                <w:rFonts w:eastAsia="Calibri"/>
                <w:iCs/>
                <w:sz w:val="24"/>
                <w:szCs w:val="24"/>
              </w:rPr>
              <w:t xml:space="preserve">документ о качестве металлических конструкций </w:t>
            </w:r>
            <w:r w:rsidR="00517B5B" w:rsidRPr="00517B5B">
              <w:rPr>
                <w:sz w:val="24"/>
                <w:szCs w:val="24"/>
              </w:rPr>
              <w:t>Переставнаой подмости в паз затвора</w:t>
            </w:r>
            <w:r w:rsidR="00517B5B" w:rsidRPr="00517B5B">
              <w:rPr>
                <w:rFonts w:eastAsia="Calibri"/>
                <w:sz w:val="24"/>
                <w:szCs w:val="24"/>
              </w:rPr>
              <w:t xml:space="preserve"> </w:t>
            </w:r>
            <w:r w:rsidRPr="005756DB">
              <w:rPr>
                <w:rFonts w:eastAsia="Calibri"/>
                <w:iCs/>
                <w:sz w:val="24"/>
                <w:szCs w:val="24"/>
              </w:rPr>
              <w:t>с приложением сертификатов качества материалов, металлопроката, крепежных элементов;</w:t>
            </w:r>
          </w:p>
          <w:p w:rsidR="00BC311F" w:rsidRPr="005756DB" w:rsidRDefault="00BC311F" w:rsidP="008752B5">
            <w:pPr>
              <w:widowControl w:val="0"/>
              <w:jc w:val="both"/>
              <w:rPr>
                <w:rFonts w:eastAsia="Calibri"/>
                <w:iCs/>
                <w:sz w:val="24"/>
                <w:szCs w:val="24"/>
              </w:rPr>
            </w:pPr>
            <w:r w:rsidRPr="005756DB">
              <w:rPr>
                <w:rFonts w:eastAsia="Calibri"/>
                <w:iCs/>
                <w:sz w:val="24"/>
                <w:szCs w:val="24"/>
              </w:rPr>
              <w:t>- эксплуатационную документацию;</w:t>
            </w:r>
          </w:p>
          <w:p w:rsidR="00BC311F" w:rsidRPr="005756DB" w:rsidRDefault="00BC311F" w:rsidP="008752B5">
            <w:pPr>
              <w:widowControl w:val="0"/>
              <w:jc w:val="both"/>
              <w:rPr>
                <w:rFonts w:eastAsia="Calibri"/>
                <w:iCs/>
                <w:sz w:val="24"/>
                <w:szCs w:val="24"/>
              </w:rPr>
            </w:pPr>
            <w:r w:rsidRPr="005756DB">
              <w:rPr>
                <w:rFonts w:eastAsia="Calibri"/>
                <w:iCs/>
                <w:sz w:val="24"/>
                <w:szCs w:val="24"/>
              </w:rPr>
              <w:t>- программу испытаний;</w:t>
            </w:r>
          </w:p>
          <w:p w:rsidR="00BC311F" w:rsidRPr="005756DB" w:rsidRDefault="00BC311F" w:rsidP="008752B5">
            <w:pPr>
              <w:widowControl w:val="0"/>
              <w:jc w:val="both"/>
              <w:rPr>
                <w:lang w:val="en-US"/>
              </w:rPr>
            </w:pPr>
            <w:r w:rsidRPr="005756DB">
              <w:rPr>
                <w:rFonts w:eastAsia="Calibri"/>
                <w:iCs/>
                <w:sz w:val="24"/>
                <w:szCs w:val="24"/>
              </w:rPr>
              <w:t>- иные документы в соответствии с п.3.3. Договора</w:t>
            </w:r>
            <w:r w:rsidRPr="005756DB">
              <w:rPr>
                <w:rFonts w:eastAsia="Calibri"/>
                <w:iCs/>
                <w:sz w:val="24"/>
                <w:szCs w:val="24"/>
                <w:lang w:val="en-US"/>
              </w:rPr>
              <w:t>.</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i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iCs/>
                <w:sz w:val="24"/>
                <w:szCs w:val="24"/>
              </w:rPr>
            </w:pPr>
          </w:p>
        </w:tc>
      </w:tr>
      <w:tr w:rsidR="005756DB" w:rsidRPr="005756DB" w:rsidTr="00DB1F61">
        <w:trPr>
          <w:trHeight w:val="161"/>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lang w:val="en-US"/>
              </w:rPr>
            </w:pPr>
            <w:r w:rsidRPr="005756DB">
              <w:rPr>
                <w:rFonts w:ascii="Times New Roman" w:hAnsi="Times New Roman"/>
                <w:b/>
                <w:lang w:val="en-US"/>
              </w:rPr>
              <w:t>7.</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соблюдению положений нормативной и иной обязательной для поставщика документации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586"/>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rPr>
                <w:rFonts w:ascii="Times New Roman" w:hAnsi="Times New Roman"/>
              </w:rPr>
            </w:pPr>
            <w:r w:rsidRPr="005756DB">
              <w:rPr>
                <w:rFonts w:ascii="Times New Roman" w:hAnsi="Times New Roman"/>
                <w:sz w:val="24"/>
                <w:szCs w:val="24"/>
                <w:lang w:val="en-US"/>
              </w:rPr>
              <w:t>7</w:t>
            </w:r>
            <w:r w:rsidRPr="005756DB">
              <w:rPr>
                <w:rFonts w:ascii="Times New Roman" w:hAnsi="Times New Roman"/>
                <w:sz w:val="24"/>
                <w:szCs w:val="24"/>
              </w:rPr>
              <w:t>.1.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sz w:val="24"/>
                <w:szCs w:val="24"/>
              </w:rPr>
              <w:t>Соответствие стандартам</w:t>
            </w:r>
          </w:p>
        </w:tc>
        <w:tc>
          <w:tcPr>
            <w:tcW w:w="5563" w:type="dxa"/>
            <w:tcBorders>
              <w:top w:val="single" w:sz="4" w:space="0" w:color="000000"/>
              <w:left w:val="single" w:sz="4" w:space="0" w:color="000000"/>
              <w:bottom w:val="single" w:sz="4" w:space="0" w:color="000000"/>
              <w:right w:val="single" w:sz="4" w:space="0" w:color="auto"/>
            </w:tcBorders>
            <w:vAlign w:val="center"/>
          </w:tcPr>
          <w:p w:rsidR="0049406A" w:rsidRPr="00D15408" w:rsidRDefault="006823FC" w:rsidP="0049406A">
            <w:pPr>
              <w:widowControl w:val="0"/>
              <w:jc w:val="both"/>
              <w:rPr>
                <w:rFonts w:eastAsia="Calibri"/>
                <w:sz w:val="24"/>
                <w:szCs w:val="24"/>
              </w:rPr>
            </w:pPr>
            <w:r w:rsidRPr="005756DB">
              <w:rPr>
                <w:rFonts w:eastAsia="Calibri"/>
                <w:sz w:val="24"/>
                <w:szCs w:val="24"/>
              </w:rPr>
              <w:t>ГОСТ Р 58752-</w:t>
            </w:r>
            <w:r w:rsidR="0049406A" w:rsidRPr="005756DB">
              <w:rPr>
                <w:rFonts w:eastAsia="Calibri"/>
                <w:sz w:val="24"/>
                <w:szCs w:val="24"/>
              </w:rPr>
              <w:t xml:space="preserve">2019 </w:t>
            </w:r>
            <w:r w:rsidR="000070F2" w:rsidRPr="005756DB">
              <w:rPr>
                <w:rFonts w:eastAsia="Calibri"/>
                <w:sz w:val="24"/>
                <w:szCs w:val="24"/>
              </w:rPr>
              <w:t>«</w:t>
            </w:r>
            <w:r w:rsidR="0049406A" w:rsidRPr="005756DB">
              <w:rPr>
                <w:rFonts w:eastAsia="Calibri"/>
                <w:sz w:val="24"/>
                <w:szCs w:val="24"/>
              </w:rPr>
              <w:t>Средства подмащивания</w:t>
            </w:r>
            <w:r w:rsidR="0049406A" w:rsidRPr="00D15408">
              <w:rPr>
                <w:rFonts w:eastAsia="Calibri"/>
                <w:sz w:val="24"/>
                <w:szCs w:val="24"/>
              </w:rPr>
              <w:t>.</w:t>
            </w:r>
          </w:p>
          <w:p w:rsidR="00BC311F" w:rsidRPr="005756DB" w:rsidRDefault="0049406A" w:rsidP="0049406A">
            <w:pPr>
              <w:widowControl w:val="0"/>
              <w:jc w:val="both"/>
              <w:rPr>
                <w:rFonts w:eastAsia="Calibri"/>
                <w:sz w:val="24"/>
                <w:szCs w:val="24"/>
              </w:rPr>
            </w:pPr>
            <w:r w:rsidRPr="005756DB">
              <w:rPr>
                <w:rFonts w:eastAsia="Calibri"/>
                <w:sz w:val="24"/>
                <w:szCs w:val="24"/>
              </w:rPr>
              <w:t>Общие технические условия</w:t>
            </w:r>
            <w:r w:rsidR="000070F2" w:rsidRPr="005756DB">
              <w:rPr>
                <w:rFonts w:eastAsia="Calibri"/>
                <w:sz w:val="24"/>
                <w:szCs w:val="24"/>
              </w:rPr>
              <w:t>».</w:t>
            </w:r>
          </w:p>
          <w:p w:rsidR="00024110" w:rsidRPr="005756DB" w:rsidRDefault="00024110" w:rsidP="00024110">
            <w:pPr>
              <w:widowControl w:val="0"/>
              <w:jc w:val="both"/>
              <w:rPr>
                <w:rFonts w:eastAsia="Calibri"/>
                <w:sz w:val="24"/>
                <w:szCs w:val="24"/>
              </w:rPr>
            </w:pPr>
            <w:r w:rsidRPr="005756DB">
              <w:rPr>
                <w:rFonts w:eastAsia="Calibri"/>
                <w:sz w:val="24"/>
                <w:szCs w:val="24"/>
              </w:rPr>
              <w:t>ГОСТ Р 58755-2019 «Подмости передвижные</w:t>
            </w:r>
          </w:p>
          <w:p w:rsidR="006823FC" w:rsidRPr="005756DB" w:rsidRDefault="00024110" w:rsidP="00024110">
            <w:pPr>
              <w:widowControl w:val="0"/>
              <w:jc w:val="both"/>
              <w:rPr>
                <w:rFonts w:eastAsia="Calibri"/>
                <w:sz w:val="24"/>
                <w:szCs w:val="24"/>
                <w:lang w:val="en-US"/>
              </w:rPr>
            </w:pPr>
            <w:r w:rsidRPr="005756DB">
              <w:rPr>
                <w:rFonts w:eastAsia="Calibri"/>
                <w:sz w:val="24"/>
                <w:szCs w:val="24"/>
              </w:rPr>
              <w:t>Сборно-разборные.  Технические условия»</w:t>
            </w:r>
            <w:r w:rsidRPr="005756DB">
              <w:rPr>
                <w:rFonts w:eastAsia="Calibri"/>
                <w:sz w:val="24"/>
                <w:szCs w:val="24"/>
                <w:lang w:val="en-US"/>
              </w:rPr>
              <w:t>.</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8</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обязательствам Поставщика, влияющим на исполнение договора</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1367"/>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8</w:t>
            </w:r>
            <w:r w:rsidRPr="005756DB">
              <w:rPr>
                <w:rFonts w:ascii="Times New Roman" w:hAnsi="Times New Roman"/>
                <w:sz w:val="24"/>
                <w:szCs w:val="24"/>
              </w:rPr>
              <w:t>.1.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Поставщик обязан обеспечить поставку оборудования своими силами и за счет собственных средств. При привлечении третьих лиц (соисполнителей) Поставщик несет ответственность перед Покупателем за неисполнение или ненадлежащее исполнение обязательств, привлеченными к исполнению договора третьими лицами.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287"/>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b/>
                <w:sz w:val="24"/>
                <w:szCs w:val="24"/>
                <w:lang w:val="en-US"/>
              </w:rPr>
              <w:t>9.</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lang w:val="en-US"/>
              </w:rPr>
              <w:t>Прочие требования к продукции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lang w:val="en-US"/>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lang w:val="en-US"/>
              </w:rPr>
            </w:pPr>
          </w:p>
        </w:tc>
      </w:tr>
      <w:tr w:rsidR="005756DB" w:rsidRPr="005756DB" w:rsidTr="008752B5">
        <w:trPr>
          <w:trHeight w:val="102"/>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9.1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Продукция должна быть новой, ранее не использовавшейся</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9.2</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Поставка продукции выполняется в таком объёме, которая позволяет начать его использование без доработки и закупки дополнительных изделий, расходных материалов и изделий</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bl>
    <w:p w:rsidR="00BC311F" w:rsidRPr="005756DB" w:rsidRDefault="00BC311F" w:rsidP="00BC311F">
      <w:pPr>
        <w:keepNext/>
        <w:widowControl w:val="0"/>
        <w:overflowPunct w:val="0"/>
        <w:ind w:right="-2"/>
        <w:outlineLvl w:val="0"/>
        <w:rPr>
          <w:kern w:val="2"/>
          <w:sz w:val="24"/>
        </w:rPr>
      </w:pPr>
    </w:p>
    <w:p w:rsidR="00BC311F" w:rsidRPr="005756DB" w:rsidRDefault="00BC311F" w:rsidP="00BC311F">
      <w:pPr>
        <w:keepNext/>
        <w:widowControl w:val="0"/>
        <w:overflowPunct w:val="0"/>
        <w:ind w:right="-2"/>
        <w:outlineLvl w:val="0"/>
        <w:rPr>
          <w:kern w:val="2"/>
          <w:sz w:val="24"/>
        </w:rPr>
        <w:sectPr w:rsidR="00BC311F" w:rsidRPr="005756DB" w:rsidSect="00DB1F61">
          <w:pgSz w:w="16838" w:h="11906" w:orient="landscape"/>
          <w:pgMar w:top="851" w:right="1134" w:bottom="850" w:left="1134" w:header="0" w:footer="0" w:gutter="0"/>
          <w:cols w:space="720"/>
          <w:formProt w:val="0"/>
          <w:docGrid w:linePitch="360"/>
        </w:sectPr>
      </w:pPr>
    </w:p>
    <w:p w:rsidR="00476980" w:rsidRPr="00476980" w:rsidRDefault="00BC311F" w:rsidP="00476980">
      <w:pPr>
        <w:keepNext/>
        <w:keepLines/>
        <w:spacing w:after="120"/>
        <w:jc w:val="center"/>
        <w:outlineLvl w:val="0"/>
        <w:rPr>
          <w:sz w:val="24"/>
          <w:szCs w:val="24"/>
        </w:rPr>
      </w:pPr>
      <w:r w:rsidRPr="005756DB">
        <w:rPr>
          <w:b/>
          <w:kern w:val="2"/>
          <w:sz w:val="24"/>
        </w:rPr>
        <w:t>3.</w:t>
      </w:r>
      <w:r w:rsidRPr="005756DB">
        <w:rPr>
          <w:kern w:val="2"/>
          <w:sz w:val="24"/>
        </w:rPr>
        <w:t xml:space="preserve"> </w:t>
      </w:r>
      <w:r w:rsidR="00476980" w:rsidRPr="00476980">
        <w:rPr>
          <w:b/>
          <w:bCs/>
          <w:sz w:val="24"/>
          <w:szCs w:val="24"/>
        </w:rPr>
        <w:t>Требования к документации по ценообразованию на этапе закупки</w:t>
      </w:r>
    </w:p>
    <w:p w:rsidR="00476980" w:rsidRPr="00476980" w:rsidRDefault="00476980" w:rsidP="00476980">
      <w:pPr>
        <w:keepNext/>
        <w:keepLines/>
        <w:autoSpaceDE w:val="0"/>
        <w:autoSpaceDN w:val="0"/>
        <w:adjustRightInd w:val="0"/>
        <w:ind w:firstLine="709"/>
        <w:jc w:val="both"/>
        <w:outlineLvl w:val="0"/>
        <w:rPr>
          <w:sz w:val="24"/>
          <w:szCs w:val="24"/>
        </w:rPr>
      </w:pPr>
      <w:r w:rsidRPr="00476980">
        <w:rPr>
          <w:sz w:val="24"/>
          <w:szCs w:val="24"/>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rsidR="00476980" w:rsidRPr="00476980" w:rsidRDefault="00476980" w:rsidP="00476980">
      <w:pPr>
        <w:keepNext/>
        <w:keepLines/>
        <w:autoSpaceDE w:val="0"/>
        <w:autoSpaceDN w:val="0"/>
        <w:adjustRightInd w:val="0"/>
        <w:ind w:firstLine="709"/>
        <w:jc w:val="both"/>
        <w:outlineLvl w:val="0"/>
        <w:rPr>
          <w:sz w:val="24"/>
          <w:szCs w:val="24"/>
        </w:rPr>
      </w:pPr>
      <w:r w:rsidRPr="00476980">
        <w:rPr>
          <w:sz w:val="24"/>
          <w:szCs w:val="24"/>
        </w:rPr>
        <w:t>3.2. Дополнительные документы по ценообразованию в состав заявки не включаются.</w:t>
      </w:r>
    </w:p>
    <w:p w:rsidR="00476980" w:rsidRDefault="00476980" w:rsidP="00BC311F">
      <w:pPr>
        <w:keepNext/>
        <w:keepLines/>
        <w:spacing w:after="120"/>
        <w:jc w:val="center"/>
        <w:outlineLvl w:val="0"/>
        <w:rPr>
          <w:b/>
          <w:iCs/>
          <w:sz w:val="24"/>
          <w:szCs w:val="24"/>
          <w:lang w:val="x-none" w:eastAsia="x-none"/>
        </w:rPr>
      </w:pPr>
    </w:p>
    <w:p w:rsidR="00BC311F" w:rsidRPr="005756DB" w:rsidRDefault="00476980" w:rsidP="00BC311F">
      <w:pPr>
        <w:keepNext/>
        <w:keepLines/>
        <w:spacing w:after="120"/>
        <w:jc w:val="center"/>
        <w:outlineLvl w:val="0"/>
        <w:rPr>
          <w:b/>
          <w:iCs/>
          <w:sz w:val="24"/>
          <w:szCs w:val="24"/>
          <w:lang w:val="x-none" w:eastAsia="x-none"/>
        </w:rPr>
      </w:pPr>
      <w:r w:rsidRPr="00476980">
        <w:rPr>
          <w:b/>
          <w:iCs/>
          <w:sz w:val="24"/>
          <w:szCs w:val="24"/>
          <w:lang w:eastAsia="x-none"/>
        </w:rPr>
        <w:t xml:space="preserve">4. </w:t>
      </w:r>
      <w:r w:rsidR="00BC311F" w:rsidRPr="005756DB">
        <w:rPr>
          <w:b/>
          <w:iCs/>
          <w:sz w:val="24"/>
          <w:szCs w:val="24"/>
          <w:lang w:val="x-none" w:eastAsia="x-none"/>
        </w:rPr>
        <w:t>Приложение</w:t>
      </w:r>
    </w:p>
    <w:p w:rsidR="00BC311F" w:rsidRPr="005756DB" w:rsidRDefault="00BC311F" w:rsidP="00BC311F">
      <w:pPr>
        <w:keepNext/>
        <w:keepLines/>
        <w:ind w:firstLine="709"/>
        <w:jc w:val="both"/>
        <w:outlineLvl w:val="0"/>
        <w:rPr>
          <w:iCs/>
          <w:sz w:val="24"/>
          <w:szCs w:val="24"/>
          <w:lang w:eastAsia="x-none"/>
        </w:rPr>
      </w:pPr>
      <w:r w:rsidRPr="005756DB">
        <w:rPr>
          <w:iCs/>
          <w:sz w:val="24"/>
          <w:szCs w:val="24"/>
          <w:lang w:eastAsia="x-none"/>
        </w:rPr>
        <w:t xml:space="preserve">1. Эскиз </w:t>
      </w:r>
      <w:r w:rsidR="00517B5B" w:rsidRPr="00517B5B">
        <w:rPr>
          <w:sz w:val="24"/>
          <w:szCs w:val="24"/>
        </w:rPr>
        <w:t>Переставной подмости в паз затвора</w:t>
      </w:r>
      <w:r w:rsidR="00D15408" w:rsidRPr="005756DB">
        <w:rPr>
          <w:iCs/>
          <w:sz w:val="24"/>
          <w:szCs w:val="24"/>
          <w:lang w:eastAsia="x-none"/>
        </w:rPr>
        <w:t xml:space="preserve"> </w:t>
      </w:r>
      <w:r w:rsidR="00517B5B" w:rsidRPr="00517B5B">
        <w:rPr>
          <w:iCs/>
          <w:sz w:val="24"/>
          <w:szCs w:val="24"/>
          <w:lang w:eastAsia="x-none"/>
        </w:rPr>
        <w:t>№ИВР-2982.00</w:t>
      </w:r>
      <w:r w:rsidRPr="005756DB">
        <w:rPr>
          <w:sz w:val="24"/>
          <w:szCs w:val="24"/>
        </w:rPr>
        <w:t>.</w:t>
      </w:r>
      <w:r w:rsidRPr="005756DB">
        <w:rPr>
          <w:iCs/>
          <w:sz w:val="24"/>
          <w:szCs w:val="24"/>
          <w:lang w:eastAsia="x-none"/>
        </w:rPr>
        <w:t xml:space="preserve"> </w:t>
      </w:r>
    </w:p>
    <w:p w:rsidR="007D7175" w:rsidRPr="005756DB" w:rsidRDefault="007D7175">
      <w:pPr>
        <w:pStyle w:val="a6"/>
        <w:ind w:left="0"/>
        <w:contextualSpacing w:val="0"/>
        <w:jc w:val="center"/>
        <w:rPr>
          <w:rFonts w:ascii="Times New Roman" w:hAnsi="Times New Roman"/>
        </w:rPr>
      </w:pPr>
    </w:p>
    <w:sectPr w:rsidR="007D7175" w:rsidRPr="005756DB" w:rsidSect="00996A0F">
      <w:pgSz w:w="11906" w:h="16838"/>
      <w:pgMar w:top="1134" w:right="850" w:bottom="1134" w:left="993"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F40" w:rsidRDefault="001A5F40" w:rsidP="00476980">
      <w:r>
        <w:separator/>
      </w:r>
    </w:p>
  </w:endnote>
  <w:endnote w:type="continuationSeparator" w:id="0">
    <w:p w:rsidR="001A5F40" w:rsidRDefault="001A5F40" w:rsidP="0047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4359"/>
      <w:docPartObj>
        <w:docPartGallery w:val="Page Numbers (Bottom of Page)"/>
        <w:docPartUnique/>
      </w:docPartObj>
    </w:sdtPr>
    <w:sdtEndPr/>
    <w:sdtContent>
      <w:p w:rsidR="00476980" w:rsidRDefault="00476980">
        <w:pPr>
          <w:pStyle w:val="ae"/>
          <w:jc w:val="center"/>
        </w:pPr>
        <w:r>
          <w:fldChar w:fldCharType="begin"/>
        </w:r>
        <w:r>
          <w:instrText>PAGE   \* MERGEFORMAT</w:instrText>
        </w:r>
        <w:r>
          <w:fldChar w:fldCharType="separate"/>
        </w:r>
        <w:r w:rsidR="001A5F40">
          <w:rPr>
            <w:noProof/>
          </w:rPr>
          <w:t>1</w:t>
        </w:r>
        <w:r>
          <w:fldChar w:fldCharType="end"/>
        </w:r>
      </w:p>
    </w:sdtContent>
  </w:sdt>
  <w:p w:rsidR="00476980" w:rsidRDefault="00476980">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F40" w:rsidRDefault="001A5F40" w:rsidP="00476980">
      <w:r>
        <w:separator/>
      </w:r>
    </w:p>
  </w:footnote>
  <w:footnote w:type="continuationSeparator" w:id="0">
    <w:p w:rsidR="001A5F40" w:rsidRDefault="001A5F40" w:rsidP="004769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75"/>
    <w:rsid w:val="000070F2"/>
    <w:rsid w:val="00016929"/>
    <w:rsid w:val="00024110"/>
    <w:rsid w:val="00041B41"/>
    <w:rsid w:val="000F6017"/>
    <w:rsid w:val="001500FF"/>
    <w:rsid w:val="001A49C6"/>
    <w:rsid w:val="001A5F40"/>
    <w:rsid w:val="001C3114"/>
    <w:rsid w:val="001E7409"/>
    <w:rsid w:val="001F07CB"/>
    <w:rsid w:val="002958E4"/>
    <w:rsid w:val="002E67FF"/>
    <w:rsid w:val="0039706E"/>
    <w:rsid w:val="003B549E"/>
    <w:rsid w:val="00422647"/>
    <w:rsid w:val="00476980"/>
    <w:rsid w:val="004778DE"/>
    <w:rsid w:val="0049406A"/>
    <w:rsid w:val="004A6298"/>
    <w:rsid w:val="004F3ACE"/>
    <w:rsid w:val="00517B5B"/>
    <w:rsid w:val="005756DB"/>
    <w:rsid w:val="0060739E"/>
    <w:rsid w:val="006222D5"/>
    <w:rsid w:val="00651B7C"/>
    <w:rsid w:val="00653BED"/>
    <w:rsid w:val="006823FC"/>
    <w:rsid w:val="006A55AA"/>
    <w:rsid w:val="006E3FE7"/>
    <w:rsid w:val="006E7E29"/>
    <w:rsid w:val="007B5C19"/>
    <w:rsid w:val="007D7175"/>
    <w:rsid w:val="009436F0"/>
    <w:rsid w:val="009D6B32"/>
    <w:rsid w:val="009E4005"/>
    <w:rsid w:val="009F31A1"/>
    <w:rsid w:val="009F40F2"/>
    <w:rsid w:val="00A55748"/>
    <w:rsid w:val="00A95E71"/>
    <w:rsid w:val="00AC1F4D"/>
    <w:rsid w:val="00AD2F49"/>
    <w:rsid w:val="00B20F2B"/>
    <w:rsid w:val="00B5053F"/>
    <w:rsid w:val="00B54A28"/>
    <w:rsid w:val="00BC311F"/>
    <w:rsid w:val="00C06567"/>
    <w:rsid w:val="00CE5554"/>
    <w:rsid w:val="00CF4816"/>
    <w:rsid w:val="00D15408"/>
    <w:rsid w:val="00D565F4"/>
    <w:rsid w:val="00D7634A"/>
    <w:rsid w:val="00DB1F61"/>
    <w:rsid w:val="00DE12D1"/>
    <w:rsid w:val="00DF2CFE"/>
    <w:rsid w:val="00DF4FD2"/>
    <w:rsid w:val="00FF0A5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4899E"/>
  <w15:docId w15:val="{72D2D9DB-0BEC-4DB9-BE73-BCE193EF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727"/>
    <w:rPr>
      <w:rFonts w:ascii="Times New Roman" w:eastAsia="Times New Roman" w:hAnsi="Times New Roman" w:cs="Times New Roman"/>
      <w:sz w:val="20"/>
      <w:szCs w:val="20"/>
      <w:lang w:eastAsia="ru-RU"/>
    </w:rPr>
  </w:style>
  <w:style w:type="paragraph" w:styleId="1">
    <w:name w:val="heading 1"/>
    <w:basedOn w:val="a"/>
    <w:next w:val="a"/>
    <w:link w:val="10"/>
    <w:qFormat/>
    <w:rsid w:val="00D22727"/>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D22727"/>
    <w:rPr>
      <w:rFonts w:ascii="Times New Roman" w:eastAsia="Times New Roman" w:hAnsi="Times New Roman" w:cs="Times New Roman"/>
      <w:b/>
      <w:sz w:val="20"/>
      <w:szCs w:val="20"/>
      <w:lang w:eastAsia="ru-RU"/>
    </w:rPr>
  </w:style>
  <w:style w:type="character" w:customStyle="1" w:styleId="a3">
    <w:name w:val="Основной текст Знак"/>
    <w:link w:val="a4"/>
    <w:qFormat/>
    <w:rsid w:val="00D22727"/>
  </w:style>
  <w:style w:type="character" w:customStyle="1" w:styleId="a5">
    <w:name w:val="Абзац списка Знак"/>
    <w:link w:val="a6"/>
    <w:uiPriority w:val="99"/>
    <w:qFormat/>
    <w:locked/>
    <w:rsid w:val="00D22727"/>
  </w:style>
  <w:style w:type="character" w:customStyle="1" w:styleId="11">
    <w:name w:val="Основной текст Знак1"/>
    <w:basedOn w:val="a0"/>
    <w:uiPriority w:val="99"/>
    <w:semiHidden/>
    <w:qFormat/>
    <w:rsid w:val="00D22727"/>
    <w:rPr>
      <w:rFonts w:ascii="Times New Roman" w:eastAsia="Times New Roman" w:hAnsi="Times New Roman" w:cs="Times New Roman"/>
      <w:sz w:val="20"/>
      <w:szCs w:val="20"/>
      <w:lang w:eastAsia="ru-RU"/>
    </w:rPr>
  </w:style>
  <w:style w:type="paragraph" w:styleId="a7">
    <w:name w:val="Title"/>
    <w:basedOn w:val="a"/>
    <w:next w:val="a4"/>
    <w:qFormat/>
    <w:pPr>
      <w:keepNext/>
      <w:spacing w:before="240" w:after="120"/>
    </w:pPr>
    <w:rPr>
      <w:rFonts w:ascii="Liberation Sans" w:eastAsia="Noto Sans CJK SC" w:hAnsi="Liberation Sans" w:cs="Arial Unicode MS"/>
      <w:sz w:val="28"/>
      <w:szCs w:val="28"/>
    </w:rPr>
  </w:style>
  <w:style w:type="paragraph" w:styleId="a4">
    <w:name w:val="Body Text"/>
    <w:basedOn w:val="a"/>
    <w:link w:val="a3"/>
    <w:rsid w:val="00D22727"/>
    <w:pPr>
      <w:jc w:val="both"/>
    </w:pPr>
    <w:rPr>
      <w:rFonts w:asciiTheme="minorHAnsi" w:eastAsiaTheme="minorHAnsi" w:hAnsiTheme="minorHAnsi" w:cstheme="minorBidi"/>
      <w:sz w:val="22"/>
      <w:szCs w:val="22"/>
      <w:lang w:eastAsia="en-US"/>
    </w:rPr>
  </w:style>
  <w:style w:type="paragraph" w:styleId="a8">
    <w:name w:val="List"/>
    <w:basedOn w:val="a4"/>
    <w:rPr>
      <w:rFonts w:cs="Arial Unicode MS"/>
    </w:rPr>
  </w:style>
  <w:style w:type="paragraph" w:styleId="a9">
    <w:name w:val="caption"/>
    <w:basedOn w:val="a"/>
    <w:qFormat/>
    <w:pPr>
      <w:suppressLineNumbers/>
      <w:spacing w:before="120" w:after="120"/>
    </w:pPr>
    <w:rPr>
      <w:rFonts w:cs="Arial Unicode MS"/>
      <w:i/>
      <w:iCs/>
      <w:sz w:val="24"/>
      <w:szCs w:val="24"/>
    </w:rPr>
  </w:style>
  <w:style w:type="paragraph" w:styleId="aa">
    <w:name w:val="index heading"/>
    <w:basedOn w:val="a"/>
    <w:qFormat/>
    <w:pPr>
      <w:suppressLineNumbers/>
    </w:pPr>
    <w:rPr>
      <w:rFonts w:cs="Arial Unicode MS"/>
    </w:rPr>
  </w:style>
  <w:style w:type="paragraph" w:styleId="a6">
    <w:name w:val="List Paragraph"/>
    <w:basedOn w:val="a"/>
    <w:link w:val="a5"/>
    <w:uiPriority w:val="99"/>
    <w:qFormat/>
    <w:rsid w:val="00D22727"/>
    <w:pPr>
      <w:widowControl w:val="0"/>
      <w:ind w:left="720"/>
      <w:contextualSpacing/>
    </w:pPr>
    <w:rPr>
      <w:rFonts w:asciiTheme="minorHAnsi" w:eastAsiaTheme="minorHAnsi" w:hAnsiTheme="minorHAnsi" w:cstheme="minorBidi"/>
      <w:sz w:val="22"/>
      <w:szCs w:val="22"/>
      <w:lang w:eastAsia="en-US"/>
    </w:rPr>
  </w:style>
  <w:style w:type="paragraph" w:styleId="12">
    <w:name w:val="toc 1"/>
    <w:basedOn w:val="a"/>
    <w:next w:val="a"/>
    <w:uiPriority w:val="99"/>
    <w:rsid w:val="0039706E"/>
    <w:pPr>
      <w:tabs>
        <w:tab w:val="left" w:pos="560"/>
        <w:tab w:val="right" w:leader="dot" w:pos="9911"/>
      </w:tabs>
      <w:autoSpaceDE w:val="0"/>
      <w:autoSpaceDN w:val="0"/>
      <w:adjustRightInd w:val="0"/>
      <w:spacing w:before="120"/>
      <w:ind w:firstLine="709"/>
    </w:pPr>
    <w:rPr>
      <w:sz w:val="24"/>
      <w:szCs w:val="24"/>
    </w:rPr>
  </w:style>
  <w:style w:type="paragraph" w:styleId="4">
    <w:name w:val="toc 4"/>
    <w:basedOn w:val="a"/>
    <w:next w:val="a"/>
    <w:uiPriority w:val="99"/>
    <w:rsid w:val="0039706E"/>
    <w:pPr>
      <w:autoSpaceDE w:val="0"/>
      <w:autoSpaceDN w:val="0"/>
      <w:adjustRightInd w:val="0"/>
      <w:ind w:left="560"/>
    </w:pPr>
  </w:style>
  <w:style w:type="paragraph" w:styleId="3">
    <w:name w:val="toc 3"/>
    <w:basedOn w:val="a"/>
    <w:next w:val="a"/>
    <w:uiPriority w:val="99"/>
    <w:rsid w:val="0039706E"/>
    <w:pPr>
      <w:tabs>
        <w:tab w:val="left" w:pos="1120"/>
        <w:tab w:val="right" w:leader="dot" w:pos="9911"/>
      </w:tabs>
      <w:autoSpaceDE w:val="0"/>
      <w:autoSpaceDN w:val="0"/>
      <w:adjustRightInd w:val="0"/>
      <w:ind w:left="280"/>
    </w:pPr>
  </w:style>
  <w:style w:type="character" w:styleId="ab">
    <w:name w:val="line number"/>
    <w:basedOn w:val="a0"/>
    <w:uiPriority w:val="99"/>
    <w:rsid w:val="0039706E"/>
    <w:rPr>
      <w:sz w:val="22"/>
      <w:szCs w:val="22"/>
    </w:rPr>
  </w:style>
  <w:style w:type="character" w:customStyle="1" w:styleId="d1f1fbebeae0f3eae0e7e0f2e5ebff">
    <w:name w:val="Сd1сf1ыfbлebкeaаe0 уf3кeaаe0зe7аe0тf2еe5лebяff"/>
    <w:uiPriority w:val="99"/>
    <w:rsid w:val="0039706E"/>
    <w:rPr>
      <w:sz w:val="22"/>
      <w:szCs w:val="22"/>
    </w:rPr>
  </w:style>
  <w:style w:type="paragraph" w:styleId="ac">
    <w:name w:val="header"/>
    <w:basedOn w:val="a"/>
    <w:link w:val="ad"/>
    <w:uiPriority w:val="99"/>
    <w:unhideWhenUsed/>
    <w:rsid w:val="00476980"/>
    <w:pPr>
      <w:tabs>
        <w:tab w:val="center" w:pos="4677"/>
        <w:tab w:val="right" w:pos="9355"/>
      </w:tabs>
    </w:pPr>
  </w:style>
  <w:style w:type="character" w:customStyle="1" w:styleId="ad">
    <w:name w:val="Верхний колонтитул Знак"/>
    <w:basedOn w:val="a0"/>
    <w:link w:val="ac"/>
    <w:uiPriority w:val="99"/>
    <w:rsid w:val="00476980"/>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476980"/>
    <w:pPr>
      <w:tabs>
        <w:tab w:val="center" w:pos="4677"/>
        <w:tab w:val="right" w:pos="9355"/>
      </w:tabs>
    </w:pPr>
  </w:style>
  <w:style w:type="character" w:customStyle="1" w:styleId="af">
    <w:name w:val="Нижний колонтитул Знак"/>
    <w:basedOn w:val="a0"/>
    <w:link w:val="ae"/>
    <w:uiPriority w:val="99"/>
    <w:rsid w:val="0047698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8</Pages>
  <Words>1208</Words>
  <Characters>6892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HRVKK</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Флегонтова Наталья Вячеславовна</dc:creator>
  <dc:description/>
  <cp:lastModifiedBy>Флегонтова Наталья Вячеславовна</cp:lastModifiedBy>
  <cp:revision>14</cp:revision>
  <dcterms:created xsi:type="dcterms:W3CDTF">2026-04-14T10:55:00Z</dcterms:created>
  <dcterms:modified xsi:type="dcterms:W3CDTF">2026-10-27T10:31:00Z</dcterms:modified>
  <dc:language>ru-RU</dc:language>
</cp:coreProperties>
</file>