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8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8"/>
        <w:gridCol w:w="4716"/>
      </w:tblGrid>
      <w:tr>
        <w:trPr>
          <w:trHeight w:val="2038" w:hRule="atLeast"/>
        </w:trPr>
        <w:tc>
          <w:tcPr>
            <w:tcW w:w="4868" w:type="dxa"/>
            <w:tcBorders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716" w:type="dxa"/>
            <w:tcBorders/>
          </w:tcPr>
          <w:p>
            <w:pPr>
              <w:pStyle w:val="Normal"/>
              <w:widowControl w:val="false"/>
              <w:ind w:hanging="11" w:left="0" w:right="0"/>
              <w:jc w:val="right"/>
              <w:rPr/>
            </w:pPr>
            <w:r>
              <w:rPr>
                <w:rStyle w:val="Style8"/>
                <w:sz w:val="24"/>
                <w:szCs w:val="24"/>
              </w:rPr>
              <w:t>«УТВЕРЖДАЮ»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ind w:hanging="0" w:left="113" w:right="45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ind w:hanging="11" w:left="0" w:right="0"/>
              <w:jc w:val="right"/>
              <w:rPr/>
            </w:pPr>
            <w:r>
              <w:rPr>
                <w:rStyle w:val="Style8"/>
                <w:sz w:val="24"/>
                <w:szCs w:val="24"/>
              </w:rPr>
              <w:t>Директор Центрального филиала</w:t>
            </w:r>
          </w:p>
          <w:p>
            <w:pPr>
              <w:pStyle w:val="Normal"/>
              <w:widowControl w:val="false"/>
              <w:ind w:hanging="11" w:left="0" w:right="0"/>
              <w:jc w:val="right"/>
              <w:rPr/>
            </w:pPr>
            <w:r>
              <w:rPr>
                <w:rStyle w:val="Style8"/>
                <w:sz w:val="24"/>
                <w:szCs w:val="24"/>
              </w:rPr>
              <w:t>АО «ТК РусГидро»</w:t>
            </w:r>
          </w:p>
          <w:p>
            <w:pPr>
              <w:pStyle w:val="Normal"/>
              <w:widowControl w:val="false"/>
              <w:ind w:hanging="11" w:left="0" w:right="0"/>
              <w:jc w:val="right"/>
              <w:rPr/>
            </w:pPr>
            <w:r>
              <w:rPr>
                <w:rStyle w:val="Style8"/>
                <w:sz w:val="24"/>
                <w:szCs w:val="24"/>
              </w:rPr>
              <w:t>__________________ М.В. Нешев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rStyle w:val="Style8"/>
                <w:sz w:val="24"/>
                <w:szCs w:val="24"/>
              </w:rPr>
              <w:t>«___» _______________ 2026 год</w:t>
            </w:r>
          </w:p>
        </w:tc>
      </w:tr>
    </w:tbl>
    <w:p>
      <w:pPr>
        <w:pStyle w:val="1"/>
        <w:numPr>
          <w:ilvl w:val="0"/>
          <w:numId w:val="0"/>
        </w:numPr>
        <w:tabs>
          <w:tab w:val="clear" w:pos="709"/>
        </w:tabs>
        <w:spacing w:before="0" w:after="0"/>
        <w:ind w:hanging="567" w:left="567" w:right="0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uppressAutoHyphens w:val="false"/>
        <w:jc w:val="center"/>
        <w:rPr>
          <w:rStyle w:val="Style8"/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suppressAutoHyphens w:val="false"/>
        <w:jc w:val="center"/>
        <w:rPr/>
      </w:pPr>
      <w:r>
        <w:rPr>
          <w:rStyle w:val="Style8"/>
          <w:rFonts w:ascii="Times New Roman" w:hAnsi="Times New Roman"/>
          <w:b w:val="false"/>
          <w:bCs w:val="false"/>
          <w:sz w:val="24"/>
          <w:szCs w:val="24"/>
        </w:rPr>
        <w:t xml:space="preserve">Запрос технико-коммерческих предложений в рамках неконкурентной закупки </w:t>
      </w:r>
    </w:p>
    <w:p>
      <w:pPr>
        <w:pStyle w:val="Normal"/>
        <w:suppressAutoHyphens w:val="false"/>
        <w:jc w:val="center"/>
        <w:rPr/>
      </w:pPr>
      <w:r>
        <w:rPr>
          <w:rStyle w:val="Style8"/>
          <w:rFonts w:eastAsia="Calibri" w:ascii="Times New Roman" w:hAnsi="Times New Roman"/>
          <w:b w:val="false"/>
          <w:bCs w:val="false"/>
          <w:color w:val="000000"/>
          <w:sz w:val="24"/>
          <w:szCs w:val="24"/>
        </w:rPr>
        <w:t>«</w:t>
      </w:r>
      <w:r>
        <w:rPr>
          <w:rStyle w:val="Style8"/>
          <w:rFonts w:eastAsia="Calibri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>ОКПД2 08.12.12.140 Поставка щебня для строительных работ для нужд Загорского строительного участка Центрального филиала АО "ТК РусГидро"</w:t>
      </w:r>
      <w:r>
        <w:rPr>
          <w:rStyle w:val="Style8"/>
          <w:rFonts w:eastAsia="Calibri" w:ascii="Times New Roman" w:hAnsi="Times New Roman"/>
          <w:b w:val="false"/>
          <w:bCs w:val="false"/>
          <w:color w:val="000000"/>
          <w:sz w:val="24"/>
          <w:szCs w:val="24"/>
        </w:rPr>
        <w:t>»</w:t>
      </w:r>
    </w:p>
    <w:p>
      <w:pPr>
        <w:pStyle w:val="Normal"/>
        <w:suppressAutoHyphens w:val="false"/>
        <w:jc w:val="center"/>
        <w:rPr>
          <w:rStyle w:val="Style8"/>
          <w:rFonts w:ascii="Times New Roman" w:hAnsi="Times New Roman" w:eastAsia="Calibri"/>
          <w:b w:val="false"/>
          <w:bCs w:val="false"/>
          <w:color w:val="000000"/>
          <w:sz w:val="24"/>
          <w:szCs w:val="24"/>
        </w:rPr>
      </w:pPr>
      <w:r>
        <w:rPr/>
      </w:r>
    </w:p>
    <w:p>
      <w:pPr>
        <w:pStyle w:val="Normal"/>
        <w:keepNext w:val="true"/>
        <w:keepLines/>
        <w:jc w:val="center"/>
        <w:rPr/>
      </w:pPr>
      <w:r>
        <w:rPr>
          <w:rStyle w:val="Style8"/>
          <w:rFonts w:eastAsia="Calibri" w:ascii="Times New Roman" w:hAnsi="Times New Roman"/>
          <w:i w:val="false"/>
          <w:iCs w:val="false"/>
          <w:caps w:val="false"/>
          <w:smallCaps w:val="false"/>
          <w:color w:val="000000"/>
          <w:spacing w:val="0"/>
          <w:sz w:val="24"/>
          <w:szCs w:val="24"/>
        </w:rPr>
        <w:t>Лот №    -ЭКСП ПРОД-2026-ТК_Центр_фил</w:t>
      </w:r>
    </w:p>
    <w:p>
      <w:pPr>
        <w:pStyle w:val="1"/>
        <w:numPr>
          <w:ilvl w:val="0"/>
          <w:numId w:val="0"/>
        </w:numPr>
        <w:tabs>
          <w:tab w:val="clear" w:pos="709"/>
        </w:tabs>
        <w:spacing w:before="0" w:after="0"/>
        <w:ind w:hanging="567" w:left="567" w:right="0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3"/>
        </w:numPr>
        <w:tabs>
          <w:tab w:val="clear" w:pos="709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 xml:space="preserve">АО «ТК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неконкурентной закупки на право заключения договора </w:t>
      </w:r>
      <w:r>
        <w:rPr>
          <w:rStyle w:val="Style8"/>
          <w:rFonts w:eastAsia="Calibri" w:ascii="Times New Roman" w:hAnsi="Times New Roman"/>
          <w:color w:val="000000"/>
          <w:sz w:val="24"/>
          <w:szCs w:val="24"/>
        </w:rPr>
        <w:t>«</w:t>
      </w:r>
      <w:r>
        <w:rPr>
          <w:rStyle w:val="Style8"/>
          <w:rFonts w:eastAsia="Calibri" w:ascii="Times New Roman" w:hAnsi="Times New Roman"/>
          <w:i w:val="false"/>
          <w:iCs w:val="false"/>
          <w:color w:val="000000"/>
          <w:sz w:val="24"/>
          <w:szCs w:val="24"/>
        </w:rPr>
        <w:t>ОКПД2 08.12.12.140 Поставка щебня для строительных работ для нужд Загорского строительного участка Центрального филиала АО "ТК РусГидро"</w:t>
      </w:r>
      <w:r>
        <w:rPr>
          <w:rStyle w:val="Style8"/>
          <w:rFonts w:eastAsia="Calibri" w:ascii="Times New Roman" w:hAnsi="Times New Roman"/>
          <w:color w:val="000000"/>
          <w:sz w:val="24"/>
          <w:szCs w:val="24"/>
        </w:rPr>
        <w:t xml:space="preserve">» </w:t>
      </w:r>
      <w:r>
        <w:rPr>
          <w:rStyle w:val="Style8"/>
          <w:rFonts w:eastAsia="Calibri" w:ascii="Times New Roman" w:hAnsi="Times New Roman"/>
          <w:i w:val="false"/>
          <w:iCs w:val="false"/>
          <w:caps w:val="false"/>
          <w:smallCaps w:val="false"/>
          <w:color w:val="000000"/>
          <w:spacing w:val="0"/>
          <w:sz w:val="24"/>
          <w:szCs w:val="24"/>
        </w:rPr>
        <w:t>Лот №  -ЭКСП ПРОД-2026-ТК_Центр_фил.</w:t>
      </w:r>
    </w:p>
    <w:p>
      <w:pPr>
        <w:pStyle w:val="Normal"/>
        <w:numPr>
          <w:ilvl w:val="0"/>
          <w:numId w:val="3"/>
        </w:numPr>
        <w:tabs>
          <w:tab w:val="clear" w:pos="709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numPr>
          <w:ilvl w:val="0"/>
          <w:numId w:val="3"/>
        </w:numPr>
        <w:tabs>
          <w:tab w:val="clear" w:pos="709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tabs>
          <w:tab w:val="clear" w:pos="709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tabs>
          <w:tab w:val="clear" w:pos="709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>юридический адрес, почтовый адрес, ИНН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 xml:space="preserve">контактные данные: номер телефона, </w:t>
      </w:r>
      <w:r>
        <w:rPr>
          <w:rStyle w:val="Style8"/>
          <w:rFonts w:ascii="Times New Roman" w:hAnsi="Times New Roman"/>
          <w:sz w:val="24"/>
          <w:szCs w:val="24"/>
          <w:lang w:val="en-US"/>
        </w:rPr>
        <w:t>e</w:t>
      </w:r>
      <w:r>
        <w:rPr>
          <w:rStyle w:val="Style8"/>
          <w:rFonts w:ascii="Times New Roman" w:hAnsi="Times New Roman"/>
          <w:sz w:val="24"/>
          <w:szCs w:val="24"/>
        </w:rPr>
        <w:t>-</w:t>
      </w:r>
      <w:r>
        <w:rPr>
          <w:rStyle w:val="Style8"/>
          <w:rFonts w:ascii="Times New Roman" w:hAnsi="Times New Roman"/>
          <w:sz w:val="24"/>
          <w:szCs w:val="24"/>
          <w:lang w:val="en-US"/>
        </w:rPr>
        <w:t>mail</w:t>
      </w:r>
      <w:r>
        <w:rPr>
          <w:rStyle w:val="Style8"/>
          <w:rFonts w:ascii="Times New Roman" w:hAnsi="Times New Roman"/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 xml:space="preserve">гарантии наличия у Поставщика </w:t>
      </w:r>
      <w:r>
        <w:rPr>
          <w:rStyle w:val="Style8"/>
          <w:rFonts w:ascii="Times New Roman" w:hAnsi="Times New Roman"/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Style w:val="Style8"/>
          <w:rFonts w:ascii="Times New Roman" w:hAnsi="Times New Roman"/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>подтверждение возможности поставки требуемого объема продукции (см.</w:t>
      </w:r>
      <w:r>
        <w:rPr>
          <w:rStyle w:val="Style8"/>
          <w:rFonts w:ascii="Times New Roman" w:hAnsi="Times New Roman"/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rStyle w:val="Style8"/>
          <w:rFonts w:ascii="Times New Roman" w:hAnsi="Times New Roman"/>
          <w:sz w:val="24"/>
          <w:szCs w:val="24"/>
        </w:rPr>
        <w:t>(см.</w:t>
      </w:r>
      <w:r>
        <w:rPr>
          <w:rStyle w:val="Style8"/>
          <w:rFonts w:ascii="Times New Roman" w:hAnsi="Times New Roman"/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Style w:val="Style8"/>
          <w:rFonts w:ascii="Times New Roman" w:hAnsi="Times New Roman"/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rStyle w:val="Style8"/>
          <w:rFonts w:ascii="Times New Roman" w:hAnsi="Times New Roman"/>
          <w:sz w:val="24"/>
          <w:szCs w:val="24"/>
        </w:rPr>
        <w:t>(см.</w:t>
      </w:r>
      <w:r>
        <w:rPr>
          <w:rStyle w:val="Style8"/>
          <w:rFonts w:ascii="Times New Roman" w:hAnsi="Times New Roman"/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9"/>
          <w:tab w:val="left" w:pos="567" w:leader="none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3"/>
        </w:numPr>
        <w:tabs>
          <w:tab w:val="clear" w:pos="709"/>
        </w:tabs>
        <w:spacing w:before="120" w:after="0"/>
        <w:ind w:hanging="567" w:left="567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 xml:space="preserve">Срок подачи технико-коммерческих предложений: до 08:00 </w:t>
      </w:r>
      <w:r>
        <w:rPr>
          <w:rStyle w:val="Style8"/>
          <w:rFonts w:ascii="Times New Roman" w:hAnsi="Times New Roman"/>
          <w:sz w:val="24"/>
          <w:szCs w:val="24"/>
        </w:rPr>
        <w:t>02</w:t>
      </w:r>
      <w:r>
        <w:rPr>
          <w:rStyle w:val="Style8"/>
          <w:rFonts w:ascii="Times New Roman" w:hAnsi="Times New Roman"/>
          <w:sz w:val="24"/>
          <w:szCs w:val="24"/>
        </w:rPr>
        <w:t>.</w:t>
      </w:r>
      <w:r>
        <w:rPr>
          <w:rStyle w:val="Style8"/>
          <w:rFonts w:ascii="Times New Roman" w:hAnsi="Times New Roman"/>
          <w:sz w:val="24"/>
          <w:szCs w:val="24"/>
        </w:rPr>
        <w:t>11</w:t>
      </w:r>
      <w:r>
        <w:rPr>
          <w:rStyle w:val="Style8"/>
          <w:rFonts w:ascii="Times New Roman" w:hAnsi="Times New Roman"/>
          <w:sz w:val="24"/>
          <w:szCs w:val="24"/>
        </w:rPr>
        <w:t>.2026г. (МСК).</w:t>
      </w:r>
    </w:p>
    <w:p>
      <w:pPr>
        <w:pStyle w:val="Normal"/>
        <w:numPr>
          <w:ilvl w:val="0"/>
          <w:numId w:val="3"/>
        </w:numPr>
        <w:tabs>
          <w:tab w:val="clear" w:pos="709"/>
        </w:tabs>
        <w:spacing w:before="120" w:after="0"/>
        <w:ind w:hanging="567" w:left="567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2">
        <w:r>
          <w:rPr>
            <w:rStyle w:val="Hyperlink"/>
            <w:rFonts w:ascii="Times New Roman" w:hAnsi="Times New Roman"/>
            <w:sz w:val="24"/>
            <w:szCs w:val="24"/>
          </w:rPr>
          <w:t>https://tender.lot-online.ru/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spacing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keepNext w:val="true"/>
        <w:ind w:firstLine="851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Приложения:</w:t>
      </w:r>
    </w:p>
    <w:p>
      <w:pPr>
        <w:pStyle w:val="Normal"/>
        <w:numPr>
          <w:ilvl w:val="0"/>
          <w:numId w:val="7"/>
        </w:numPr>
        <w:tabs>
          <w:tab w:val="clear" w:pos="709"/>
          <w:tab w:val="left" w:pos="851" w:leader="none"/>
        </w:tabs>
        <w:spacing w:before="120" w:after="0"/>
        <w:ind w:hanging="493" w:left="85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8"/>
        </w:numPr>
        <w:tabs>
          <w:tab w:val="clear" w:pos="709"/>
          <w:tab w:val="left" w:pos="851" w:leader="none"/>
        </w:tabs>
        <w:spacing w:before="120" w:after="0"/>
        <w:ind w:hanging="493" w:left="850" w:right="0"/>
        <w:jc w:val="both"/>
        <w:rPr/>
      </w:pPr>
      <w:r>
        <w:rPr>
          <w:rStyle w:val="Style8"/>
          <w:rFonts w:ascii="Times New Roman" w:hAnsi="Times New Roman"/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5"/>
    <w:lvlOverride w:ilvl="0">
      <w:startOverride w:val="1"/>
    </w:lvlOverride>
  </w:num>
  <w:num w:numId="8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40" w:before="0" w:after="0"/>
      <w:jc w:val="left"/>
      <w:textAlignment w:val="baseline"/>
    </w:pPr>
    <w:rPr>
      <w:rFonts w:ascii="Liberation Serif" w:hAnsi="Liberation Serif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1"/>
      </w:numPr>
      <w:suppressAutoHyphens w:val="true"/>
      <w:spacing w:before="480" w:after="240"/>
      <w:outlineLvl w:val="0"/>
    </w:pPr>
    <w:rPr>
      <w:rFonts w:ascii="Arial" w:hAnsi="Arial" w:eastAsia="Arial" w:cs="Arial"/>
      <w:b/>
      <w:sz w:val="40"/>
    </w:rPr>
  </w:style>
  <w:style w:type="character" w:styleId="Style8">
    <w:name w:val="Основной шрифт абзаца"/>
    <w:qFormat/>
    <w:rPr/>
  </w:style>
  <w:style w:type="character" w:styleId="Style9">
    <w:name w:val="комментарий"/>
    <w:qFormat/>
    <w:rPr>
      <w:b/>
      <w:i/>
      <w:shd w:fill="FFFF99" w:val="clear"/>
    </w:rPr>
  </w:style>
  <w:style w:type="character" w:styleId="Style10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WWCharLFO2LVL3">
    <w:name w:val="WW_CharLFO2LVL3"/>
    <w:qFormat/>
    <w:rPr>
      <w:b w:val="false"/>
      <w:i w:val="false"/>
    </w:rPr>
  </w:style>
  <w:style w:type="character" w:styleId="WWCharLFO2LVL4">
    <w:name w:val="WW_CharLFO2LVL4"/>
    <w:qFormat/>
    <w:rPr>
      <w:b w:val="false"/>
      <w:i w:val="false"/>
    </w:rPr>
  </w:style>
  <w:style w:type="character" w:styleId="WWCharLFO5LVL1">
    <w:name w:val="WW_CharLFO5LVL1"/>
    <w:qFormat/>
    <w:rPr>
      <w:rFonts w:ascii="Times New Roman" w:hAnsi="Times New Roman" w:cs="Times New Roman"/>
    </w:rPr>
  </w:style>
  <w:style w:type="character" w:styleId="WWCharLFO5LVL2">
    <w:name w:val="WW_CharLFO5LVL2"/>
    <w:qFormat/>
    <w:rPr>
      <w:rFonts w:ascii="Times New Roman" w:hAnsi="Times New Roman" w:cs="Courier New"/>
    </w:rPr>
  </w:style>
  <w:style w:type="character" w:styleId="WWCharLFO5LVL3">
    <w:name w:val="WW_CharLFO5LVL3"/>
    <w:qFormat/>
    <w:rPr>
      <w:rFonts w:ascii="Wingdings" w:hAnsi="Wingdings"/>
    </w:rPr>
  </w:style>
  <w:style w:type="character" w:styleId="WWCharLFO5LVL4">
    <w:name w:val="WW_CharLFO5LVL4"/>
    <w:qFormat/>
    <w:rPr>
      <w:rFonts w:ascii="Symbol" w:hAnsi="Symbol"/>
    </w:rPr>
  </w:style>
  <w:style w:type="character" w:styleId="WWCharLFO5LVL5">
    <w:name w:val="WW_CharLFO5LVL5"/>
    <w:qFormat/>
    <w:rPr>
      <w:rFonts w:ascii="Times New Roman" w:hAnsi="Times New Roman" w:cs="Courier New"/>
    </w:rPr>
  </w:style>
  <w:style w:type="character" w:styleId="WWCharLFO5LVL6">
    <w:name w:val="WW_CharLFO5LVL6"/>
    <w:qFormat/>
    <w:rPr>
      <w:rFonts w:ascii="Wingdings" w:hAnsi="Wingdings"/>
    </w:rPr>
  </w:style>
  <w:style w:type="character" w:styleId="WWCharLFO5LVL7">
    <w:name w:val="WW_CharLFO5LVL7"/>
    <w:qFormat/>
    <w:rPr>
      <w:rFonts w:ascii="Symbol" w:hAnsi="Symbol"/>
    </w:rPr>
  </w:style>
  <w:style w:type="character" w:styleId="WWCharLFO5LVL8">
    <w:name w:val="WW_CharLFO5LVL8"/>
    <w:qFormat/>
    <w:rPr>
      <w:rFonts w:ascii="Times New Roman" w:hAnsi="Times New Roman" w:cs="Courier New"/>
    </w:rPr>
  </w:style>
  <w:style w:type="character" w:styleId="WWCharLFO5LVL9">
    <w:name w:val="WW_CharLFO5LVL9"/>
    <w:qFormat/>
    <w:rPr>
      <w:rFonts w:ascii="Wingdings" w:hAnsi="Wingdings"/>
    </w:rPr>
  </w:style>
  <w:style w:type="character" w:styleId="Style11">
    <w:name w:val="Тема примечания Знак"/>
    <w:qFormat/>
    <w:rPr>
      <w:b/>
      <w:bCs/>
      <w:color w:val="000000"/>
      <w:sz w:val="20"/>
      <w:szCs w:val="20"/>
    </w:rPr>
  </w:style>
  <w:style w:type="character" w:styleId="Style12">
    <w:name w:val="Текст примечания Знак"/>
    <w:qFormat/>
    <w:rPr>
      <w:color w:val="000000"/>
      <w:sz w:val="20"/>
      <w:szCs w:val="20"/>
    </w:rPr>
  </w:style>
  <w:style w:type="character" w:styleId="Annotationreference">
    <w:name w:val="annotation reference"/>
    <w:qFormat/>
    <w:rPr>
      <w:rFonts w:ascii="Times New Roman" w:hAnsi="Times New Roman" w:eastAsia="Times New Roman" w:cs="Times New Roman"/>
      <w:color w:val="000000"/>
      <w:sz w:val="16"/>
      <w:szCs w:val="16"/>
    </w:rPr>
  </w:style>
  <w:style w:type="character" w:styleId="Style13">
    <w:name w:val="Основной текст с отступом Знак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14">
    <w:name w:val="Текст сноски Знак"/>
    <w:qFormat/>
    <w:rPr>
      <w:color w:val="000000"/>
      <w:sz w:val="20"/>
      <w:szCs w:val="20"/>
      <w:lang w:val="en-GB" w:eastAsia="x-none"/>
    </w:rPr>
  </w:style>
  <w:style w:type="character" w:styleId="2">
    <w:name w:val="Основной текст 2 Знак"/>
    <w:qFormat/>
    <w:rPr>
      <w:color w:val="000000"/>
      <w:lang w:val="en-GB" w:eastAsia="ru-RU"/>
    </w:rPr>
  </w:style>
  <w:style w:type="character" w:styleId="Style15">
    <w:name w:val="Нижний колонтитул Знак"/>
    <w:qFormat/>
    <w:rPr>
      <w:color w:val="000000"/>
    </w:rPr>
  </w:style>
  <w:style w:type="character" w:styleId="Style16">
    <w:name w:val="Верхний колонтитул Знак"/>
    <w:qFormat/>
    <w:rPr>
      <w:color w:val="000000"/>
    </w:rPr>
  </w:style>
  <w:style w:type="character" w:styleId="FontStyle20">
    <w:name w:val="Font Style20"/>
    <w:qFormat/>
    <w:rPr>
      <w:rFonts w:ascii="Times New Roman" w:hAnsi="Times New Roman" w:cs="Times New Roman"/>
      <w:sz w:val="22"/>
      <w:szCs w:val="22"/>
    </w:rPr>
  </w:style>
  <w:style w:type="character" w:styleId="Style17">
    <w:name w:val="Абзац списка Знак"/>
    <w:qFormat/>
    <w:rPr>
      <w:rFonts w:ascii="Calibri" w:hAnsi="Calibri" w:eastAsia="Calibri" w:cs="Times New Roman"/>
    </w:rPr>
  </w:style>
  <w:style w:type="character" w:styleId="Style18">
    <w:name w:val="Основной текст Знак"/>
    <w:qFormat/>
    <w:rPr>
      <w:color w:val="000000"/>
      <w:szCs w:val="20"/>
      <w:lang w:eastAsia="ru-RU"/>
    </w:rPr>
  </w:style>
  <w:style w:type="character" w:styleId="Style19">
    <w:name w:val="Текст выноски Знак"/>
    <w:qFormat/>
    <w:rPr>
      <w:rFonts w:ascii="Tahoma" w:hAnsi="Tahoma" w:cs="Tahoma"/>
      <w:color w:val="000000"/>
      <w:sz w:val="16"/>
      <w:szCs w:val="16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paragraph" w:styleId="Style20">
    <w:name w:val="Заголовок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">
    <w:name w:val="List"/>
    <w:basedOn w:val="BodyText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  <w:suppressAutoHyphens w:val="true"/>
    </w:pPr>
    <w:rPr/>
  </w:style>
  <w:style w:type="paragraph" w:styleId="Style22">
    <w:name w:val="Обычный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40" w:before="0" w:after="0"/>
      <w:jc w:val="left"/>
      <w:textAlignment w:val="baseline"/>
    </w:pPr>
    <w:rPr>
      <w:rFonts w:ascii="Liberation Serif" w:hAnsi="Liberation Serif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paragraph" w:styleId="Style23">
    <w:name w:val="Название объекта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1">
    <w:name w:val="Стиль Заголовок 1 + по ширине"/>
    <w:basedOn w:val="Heading1"/>
    <w:qFormat/>
    <w:pPr>
      <w:pageBreakBefore w:val="false"/>
      <w:numPr>
        <w:ilvl w:val="0"/>
        <w:numId w:val="2"/>
      </w:numPr>
      <w:suppressAutoHyphens w:val="true"/>
      <w:jc w:val="both"/>
    </w:pPr>
    <w:rPr>
      <w:bCs/>
    </w:rPr>
  </w:style>
  <w:style w:type="paragraph" w:styleId="FootnoteText">
    <w:name w:val="Footnote Text"/>
    <w:basedOn w:val="Normal"/>
    <w:pPr>
      <w:suppressLineNumbers/>
      <w:tabs>
        <w:tab w:val="clear" w:pos="709"/>
      </w:tabs>
      <w:suppressAutoHyphens w:val="true"/>
      <w:ind w:hanging="340" w:left="340" w:right="0"/>
    </w:pPr>
    <w:rPr>
      <w:sz w:val="20"/>
      <w:szCs w:val="20"/>
    </w:rPr>
  </w:style>
  <w:style w:type="paragraph" w:styleId="Style24">
    <w:name w:val="Содержимое таблицы"/>
    <w:basedOn w:val="Normal"/>
    <w:qFormat/>
    <w:pPr>
      <w:widowControl w:val="false"/>
      <w:suppressLineNumbers/>
      <w:suppressAutoHyphens w:val="true"/>
    </w:pPr>
    <w:rPr/>
  </w:style>
  <w:style w:type="paragraph" w:styleId="Annotationsubject">
    <w:name w:val="annotation subject"/>
    <w:qFormat/>
    <w:pPr>
      <w:keepNext w:val="false"/>
      <w:keepLines w:val="false"/>
      <w:pageBreakBefore w:val="false"/>
      <w:widowControl/>
      <w:shd w:val="clear" w:fill="auto"/>
      <w:suppressAutoHyphens w:val="false"/>
      <w:overflowPunct w:val="true"/>
      <w:bidi w:val="0"/>
      <w:snapToGrid w:val="true"/>
      <w:spacing w:lineRule="auto" w:line="240" w:before="0" w:after="0"/>
      <w:jc w:val="left"/>
      <w:textAlignment w:val="baseline"/>
    </w:pPr>
    <w:rPr>
      <w:rFonts w:ascii="Liberation Serif" w:hAnsi="Liberation Serif" w:eastAsia="Arial Unicode MS" w:cs="Arial Unicode MS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zh-CN" w:bidi="hi-IN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BodyText2">
    <w:name w:val="Body Text 2"/>
    <w:basedOn w:val="Normal"/>
    <w:qFormat/>
    <w:pPr>
      <w:suppressAutoHyphens w:val="false"/>
      <w:spacing w:lineRule="auto" w:line="480" w:before="0" w:after="120"/>
    </w:pPr>
    <w:rPr>
      <w:lang w:val="en-GB" w:eastAsia="ru-RU"/>
    </w:rPr>
  </w:style>
  <w:style w:type="paragraph" w:styleId="11">
    <w:name w:val="Знак Знак Знак Знак Знак Знак Знак Знак Знак1"/>
    <w:basedOn w:val="Normal"/>
    <w:qFormat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21">
    <w:name w:val="Знак Знак Знак Знак Знак Знак Знак Знак Знак2"/>
    <w:basedOn w:val="Normal"/>
    <w:qFormat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ConsNormal">
    <w:name w:val="Cons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40" w:before="0" w:after="0"/>
      <w:ind w:firstLine="720" w:right="19772"/>
      <w:jc w:val="left"/>
      <w:textAlignment w:val="baseline"/>
    </w:pPr>
    <w:rPr>
      <w:rFonts w:ascii="Arial" w:hAnsi="Arial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32"/>
      <w:sz w:val="32"/>
      <w:szCs w:val="20"/>
      <w:u w:val="none"/>
      <w:shd w:fill="auto" w:val="clear"/>
      <w:vertAlign w:val="baseline"/>
      <w:em w:val="none"/>
      <w:lang w:val="ru-RU" w:eastAsia="en-US" w:bidi="ar-SA"/>
    </w:rPr>
  </w:style>
  <w:style w:type="paragraph" w:styleId="Style25">
    <w:name w:val="Пункт договора"/>
    <w:basedOn w:val="Normal"/>
    <w:qFormat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6">
    <w:name w:val="Подпункт договора"/>
    <w:basedOn w:val="Normal"/>
    <w:qFormat/>
    <w:pPr>
      <w:tabs>
        <w:tab w:val="clear" w:pos="709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12">
    <w:name w:val="Обычный1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ru-RU" w:eastAsia="ru-RU" w:bidi="ar-SA"/>
    </w:rPr>
  </w:style>
  <w:style w:type="paragraph" w:styleId="Style27">
    <w:name w:val="Знак Знак Знак Знак Знак Знак Знак Знак Знак"/>
    <w:basedOn w:val="Normal"/>
    <w:qFormat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28">
    <w:name w:val="Таблица текст"/>
    <w:basedOn w:val="Normal"/>
    <w:qFormat/>
    <w:pPr>
      <w:suppressAutoHyphens w:val="false"/>
      <w:spacing w:before="40" w:after="40"/>
      <w:ind w:left="57" w:right="57"/>
    </w:pPr>
    <w:rPr>
      <w:szCs w:val="20"/>
      <w:lang w:eastAsia="ru-RU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40" w:before="0" w:after="0"/>
      <w:jc w:val="left"/>
      <w:textAlignment w:val="baseline"/>
    </w:pPr>
    <w:rPr>
      <w:rFonts w:ascii="Times New Roman" w:hAnsi="Times New Roman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en-US" w:bidi="ar-SA"/>
    </w:rPr>
  </w:style>
  <w:style w:type="paragraph" w:styleId="NoSpacing">
    <w:name w:val="No Spacing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true"/>
      <w:bidi w:val="0"/>
      <w:snapToGrid w:val="true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en-US" w:bidi="ar-SA"/>
    </w:rPr>
  </w:style>
  <w:style w:type="paragraph" w:styleId="ListParagraph">
    <w:name w:val="List Paragraph"/>
    <w:basedOn w:val="Normal"/>
    <w:qFormat/>
    <w:pPr>
      <w:suppressAutoHyphens w:val="false"/>
      <w:spacing w:lineRule="auto" w:line="276" w:before="0" w:after="200"/>
      <w:ind w:left="720"/>
      <w:contextualSpacing/>
    </w:pPr>
    <w:rPr>
      <w:rFonts w:ascii="Calibri" w:hAnsi="Calibri" w:eastAsia="Calibri"/>
      <w:sz w:val="22"/>
      <w:szCs w:val="22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DefaultParagraphFontParaCharChar">
    <w:name w:val="Default Paragraph Font Para Char Char Знак"/>
    <w:basedOn w:val="Normal"/>
    <w:qFormat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Indexheading">
    <w:name w:val="index heading"/>
    <w:basedOn w:val="Normal"/>
    <w:qFormat/>
    <w:pPr/>
    <w:rPr/>
  </w:style>
  <w:style w:type="paragraph" w:styleId="Caption1">
    <w:name w:val="caption1"/>
    <w:basedOn w:val="Normal"/>
    <w:qFormat/>
    <w:pPr>
      <w:spacing w:before="120" w:after="120"/>
    </w:pPr>
    <w:rPr>
      <w:i/>
      <w:iCs/>
    </w:rPr>
  </w:style>
  <w:style w:type="numbering" w:styleId="WWOutlineListStyle">
    <w:name w:val="WW_OutlineListStyle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248</TotalTime>
  <Application>AlterOffice/2026.2.0.0$Linux_X86_64 LibreOffice_project/bc4ef1adf80b36c7a6365f8ed6cbf29021361edd</Application>
  <AppVersion>15.0000</AppVersion>
  <Pages>2</Pages>
  <Words>498</Words>
  <Characters>3519</Characters>
  <CharactersWithSpaces>3974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2022-10-25T10:56:00Z</dcterms:created>
  <dc:creator/>
  <dc:description/>
  <dc:language>ru-RU</dc:language>
  <cp:lastModifiedBy>netysaa@corp.gidroogk.com</cp:lastModifiedBy>
  <cp:lastPrinted>2025-05-23T11:52:00Z</cp:lastPrinted>
  <dcterms:modified xsi:type="dcterms:W3CDTF">2026-10-29T13:34:06Z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