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media/image3.png" ContentType="image/png"/>
  <Override PartName="/word/media/image5.jpeg" ContentType="image/jpeg"/>
  <Override PartName="/word/media/image4.jpeg" ContentType="image/jpeg"/>
  <Override PartName="/word/media/image6.jpeg" ContentType="image/jpeg"/>
  <Override PartName="/word/media/image7.jpeg" ContentType="image/jpeg"/>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center"/>
        <w:rPr>
          <w:b/>
          <w:sz w:val="28"/>
          <w:szCs w:val="28"/>
        </w:rPr>
      </w:pPr>
      <w:r>
        <w:rPr>
          <w:b/>
          <w:sz w:val="28"/>
          <w:szCs w:val="28"/>
        </w:rPr>
        <w:t>ТЕХНИЧЕСКИЕ ТРЕБОВАНИЯ</w:t>
      </w:r>
    </w:p>
    <w:p>
      <w:pPr>
        <w:pStyle w:val="Normal"/>
        <w:jc w:val="center"/>
        <w:rPr>
          <w:b/>
          <w:sz w:val="28"/>
          <w:szCs w:val="28"/>
        </w:rPr>
      </w:pPr>
      <w:r>
        <w:rPr>
          <w:b/>
          <w:sz w:val="28"/>
          <w:szCs w:val="28"/>
        </w:rPr>
      </w:r>
    </w:p>
    <w:p>
      <w:pPr>
        <w:pStyle w:val="Normal"/>
        <w:jc w:val="center"/>
        <w:rPr/>
      </w:pPr>
      <w:r>
        <w:rPr>
          <w:rStyle w:val="Style4"/>
          <w:b/>
          <w:bCs/>
          <w:sz w:val="28"/>
          <w:szCs w:val="28"/>
          <w:lang w:eastAsia="en-US"/>
        </w:rPr>
        <w:t>О</w:t>
      </w:r>
      <w:r>
        <w:rPr>
          <w:rStyle w:val="Style4"/>
          <w:b/>
          <w:bCs/>
          <w:sz w:val="28"/>
          <w:szCs w:val="28"/>
        </w:rPr>
        <w:t xml:space="preserve">КПД2 14.12.30. Поставка одежды </w:t>
      </w:r>
      <w:r>
        <w:rPr>
          <w:rStyle w:val="Style4"/>
          <w:b/>
          <w:bCs/>
          <w:sz w:val="28"/>
          <w:szCs w:val="28"/>
        </w:rPr>
        <w:t>зимней</w:t>
      </w:r>
      <w:r>
        <w:rPr>
          <w:rStyle w:val="Style4"/>
          <w:b/>
          <w:bCs/>
          <w:sz w:val="28"/>
          <w:szCs w:val="28"/>
        </w:rPr>
        <w:t xml:space="preserve"> специальной защитной, </w:t>
      </w:r>
      <w:r>
        <w:rPr>
          <w:rStyle w:val="Style4"/>
          <w:b/>
          <w:bCs/>
          <w:sz w:val="28"/>
          <w:szCs w:val="28"/>
        </w:rPr>
        <w:t xml:space="preserve">зимних средств защиты рук </w:t>
      </w:r>
      <w:r>
        <w:rPr>
          <w:rStyle w:val="Style4"/>
          <w:b/>
          <w:bCs/>
          <w:sz w:val="28"/>
          <w:szCs w:val="28"/>
        </w:rPr>
        <w:t>в рамках эксплуатационных нужд филиалов "Амурские ЭС", "Приморские ЭС", "Хабаровские ЭС", ЭС ЕАО", "Южно-Якутские ЭС"</w:t>
      </w:r>
    </w:p>
    <w:p>
      <w:pPr>
        <w:pStyle w:val="Normal"/>
        <w:jc w:val="center"/>
        <w:rPr>
          <w:b/>
          <w:bCs/>
          <w:sz w:val="28"/>
          <w:szCs w:val="28"/>
        </w:rPr>
      </w:pPr>
      <w:r>
        <w:rPr>
          <w:b/>
          <w:bCs/>
          <w:sz w:val="28"/>
          <w:szCs w:val="28"/>
        </w:rPr>
      </w:r>
    </w:p>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tabs>
          <w:tab w:val="clear" w:pos="286"/>
        </w:tabs>
        <w:spacing w:before="240" w:after="0"/>
        <w:ind w:left="426" w:right="0" w:hanging="0"/>
        <w:rPr/>
      </w:pPr>
      <w:r>
        <w:rPr>
          <w:rStyle w:val="Style4"/>
          <w:b/>
        </w:rPr>
        <w:t xml:space="preserve">1. Наименование продукции: </w:t>
      </w:r>
      <w:r>
        <w:rPr>
          <w:rStyle w:val="Style4"/>
          <w:b w:val="false"/>
          <w:bCs w:val="false"/>
          <w:sz w:val="20"/>
          <w:szCs w:val="20"/>
        </w:rPr>
        <w:t xml:space="preserve">Поставка одежды </w:t>
      </w:r>
      <w:r>
        <w:rPr>
          <w:rStyle w:val="Style4"/>
          <w:b w:val="false"/>
          <w:bCs w:val="false"/>
          <w:sz w:val="20"/>
          <w:szCs w:val="20"/>
        </w:rPr>
        <w:t>зимней</w:t>
      </w:r>
      <w:r>
        <w:rPr>
          <w:rStyle w:val="Style4"/>
          <w:b w:val="false"/>
          <w:bCs w:val="false"/>
          <w:sz w:val="20"/>
          <w:szCs w:val="20"/>
        </w:rPr>
        <w:t xml:space="preserve"> специальной защитной, </w:t>
      </w:r>
      <w:r>
        <w:rPr>
          <w:rStyle w:val="Style4"/>
          <w:b w:val="false"/>
          <w:bCs w:val="false"/>
          <w:sz w:val="20"/>
          <w:szCs w:val="20"/>
        </w:rPr>
        <w:t xml:space="preserve">зимних средств защиты рук </w:t>
      </w:r>
      <w:r>
        <w:rPr>
          <w:rStyle w:val="Style4"/>
          <w:b w:val="false"/>
          <w:bCs w:val="false"/>
          <w:sz w:val="20"/>
          <w:szCs w:val="20"/>
        </w:rPr>
        <w:t>в рамках эксплуатационных нужд филиалов "Амурские ЭС", "Приморские ЭС", "Хабаровские ЭС", ЭС ЕАО", "Южно-Якутские ЭС"</w:t>
      </w:r>
    </w:p>
    <w:p>
      <w:pPr>
        <w:pStyle w:val="Normal"/>
        <w:tabs>
          <w:tab w:val="clear" w:pos="286"/>
        </w:tabs>
        <w:spacing w:before="240" w:after="0"/>
        <w:ind w:left="426" w:right="0" w:hanging="0"/>
        <w:rPr>
          <w:b/>
        </w:rPr>
      </w:pPr>
      <w:r>
        <w:rPr>
          <w:b/>
        </w:rPr>
        <w:t>2. Требования к продукции</w:t>
      </w:r>
    </w:p>
    <w:p>
      <w:pPr>
        <w:pStyle w:val="Normal"/>
        <w:tabs>
          <w:tab w:val="clear" w:pos="286"/>
        </w:tabs>
        <w:spacing w:before="240" w:after="0"/>
        <w:ind w:left="426" w:right="0" w:hanging="0"/>
        <w:rPr>
          <w:u w:val="single"/>
        </w:rPr>
      </w:pPr>
      <w:r>
        <w:rPr>
          <w:u w:val="single"/>
        </w:rPr>
        <w:t>2.1. Требования к объёмам и срокам поставки продукции</w:t>
      </w:r>
    </w:p>
    <w:p>
      <w:pPr>
        <w:pStyle w:val="Heading2"/>
        <w:keepNext w:val="false"/>
        <w:tabs>
          <w:tab w:val="clear" w:pos="1134"/>
          <w:tab w:val="left" w:pos="0" w:leader="none"/>
        </w:tabs>
        <w:spacing w:before="280" w:after="280"/>
        <w:ind w:left="426" w:right="0" w:hanging="0"/>
        <w:rPr>
          <w:b w:val="false"/>
          <w:sz w:val="20"/>
        </w:rPr>
      </w:pPr>
      <w:r>
        <w:rPr>
          <w:b w:val="false"/>
          <w:sz w:val="20"/>
        </w:rPr>
        <w:t>2.1.1 Перечень и объем закупаемой продукции согласно Приложению №1 к ТТ</w:t>
      </w:r>
    </w:p>
    <w:p>
      <w:pPr>
        <w:pStyle w:val="Normal"/>
        <w:suppressAutoHyphens w:val="true"/>
        <w:autoSpaceDE w:val="true"/>
        <w:spacing w:before="120" w:after="120"/>
        <w:ind w:left="0" w:right="-142" w:hanging="0"/>
        <w:rPr/>
      </w:pPr>
      <w:r>
        <w:rPr>
          <w:rStyle w:val="Style4"/>
          <w:b/>
        </w:rPr>
        <w:t xml:space="preserve">       </w:t>
      </w:r>
      <w:r>
        <w:rPr/>
        <w:t>2.1.2. Требования к срокам поставки продукции</w:t>
      </w:r>
    </w:p>
    <w:p>
      <w:pPr>
        <w:pStyle w:val="Normal"/>
        <w:suppressAutoHyphens w:val="true"/>
        <w:autoSpaceDE w:val="true"/>
        <w:spacing w:before="120" w:after="120"/>
        <w:ind w:left="0" w:right="-142" w:hanging="0"/>
        <w:rPr/>
      </w:pPr>
      <w:r>
        <w:rPr>
          <w:rStyle w:val="Style4"/>
          <w:b/>
        </w:rPr>
        <w:t xml:space="preserve">       </w:t>
      </w:r>
      <w:r>
        <w:rPr/>
        <w:t>Таблица 1.1 Требования по срокам поставки</w:t>
      </w:r>
    </w:p>
    <w:tbl>
      <w:tblPr>
        <w:tblW w:w="15744" w:type="dxa"/>
        <w:jc w:val="left"/>
        <w:tblInd w:w="416" w:type="dxa"/>
        <w:tblLayout w:type="fixed"/>
        <w:tblCellMar>
          <w:top w:w="0" w:type="dxa"/>
          <w:left w:w="108" w:type="dxa"/>
          <w:bottom w:w="0" w:type="dxa"/>
          <w:right w:w="108" w:type="dxa"/>
        </w:tblCellMar>
      </w:tblPr>
      <w:tblGrid>
        <w:gridCol w:w="992"/>
        <w:gridCol w:w="14752"/>
      </w:tblGrid>
      <w:tr>
        <w:trPr>
          <w:trHeight w:val="322" w:hRule="atLeast"/>
        </w:trPr>
        <w:tc>
          <w:tcPr>
            <w:tcW w:w="992" w:type="dxa"/>
            <w:tcBorders>
              <w:top w:val="single" w:sz="4" w:space="0" w:color="000000"/>
              <w:left w:val="single" w:sz="4" w:space="0" w:color="000000"/>
              <w:bottom w:val="single" w:sz="4" w:space="0" w:color="000000"/>
            </w:tcBorders>
            <w:vAlign w:val="center"/>
          </w:tcPr>
          <w:p>
            <w:pPr>
              <w:pStyle w:val="Normal"/>
              <w:tabs>
                <w:tab w:val="clear" w:pos="286"/>
              </w:tabs>
              <w:suppressAutoHyphens w:val="true"/>
              <w:autoSpaceDE w:val="true"/>
              <w:ind w:left="41" w:right="0" w:hanging="0"/>
              <w:jc w:val="center"/>
              <w:rPr/>
            </w:pPr>
            <w:r>
              <w:rPr/>
              <w:t xml:space="preserve">№ </w:t>
            </w:r>
            <w:r>
              <w:rPr/>
              <w:t>п/п</w:t>
            </w:r>
          </w:p>
        </w:tc>
        <w:tc>
          <w:tcPr>
            <w:tcW w:w="1475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286"/>
              </w:tabs>
              <w:suppressAutoHyphens w:val="true"/>
              <w:autoSpaceDE w:val="true"/>
              <w:ind w:left="31" w:right="-142" w:hanging="0"/>
              <w:rPr/>
            </w:pPr>
            <w:r>
              <w:rPr/>
              <w:t>Требование Заказчика</w:t>
            </w:r>
          </w:p>
        </w:tc>
      </w:tr>
      <w:tr>
        <w:trPr>
          <w:trHeight w:val="565" w:hRule="atLeast"/>
        </w:trPr>
        <w:tc>
          <w:tcPr>
            <w:tcW w:w="992" w:type="dxa"/>
            <w:tcBorders>
              <w:top w:val="single" w:sz="4" w:space="0" w:color="000000"/>
              <w:left w:val="single" w:sz="4" w:space="0" w:color="000000"/>
              <w:bottom w:val="single" w:sz="4" w:space="0" w:color="000000"/>
            </w:tcBorders>
            <w:vAlign w:val="center"/>
          </w:tcPr>
          <w:p>
            <w:pPr>
              <w:pStyle w:val="Normal"/>
              <w:suppressAutoHyphens w:val="true"/>
              <w:ind w:left="0" w:right="-142" w:hanging="0"/>
              <w:jc w:val="center"/>
              <w:rPr/>
            </w:pPr>
            <w:r>
              <w:rPr/>
              <w:t>1</w:t>
            </w:r>
          </w:p>
        </w:tc>
        <w:tc>
          <w:tcPr>
            <w:tcW w:w="1475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286"/>
              </w:tabs>
              <w:autoSpaceDE w:val="true"/>
              <w:ind w:left="31" w:right="0" w:hanging="0"/>
              <w:jc w:val="both"/>
              <w:rPr>
                <w:bCs/>
              </w:rPr>
            </w:pPr>
            <w:r>
              <w:rPr>
                <w:bCs/>
              </w:rPr>
              <w:t xml:space="preserve">в течение 120 календарных дней с момента подписания договора </w:t>
            </w:r>
          </w:p>
        </w:tc>
      </w:tr>
    </w:tbl>
    <w:p>
      <w:pPr>
        <w:pStyle w:val="Normal"/>
        <w:suppressAutoHyphens w:val="true"/>
        <w:autoSpaceDE w:val="true"/>
        <w:spacing w:before="120" w:after="120"/>
        <w:ind w:left="0" w:right="-142" w:hanging="0"/>
        <w:rPr/>
      </w:pPr>
      <w:r>
        <w:rPr/>
        <w:t xml:space="preserve">       </w:t>
      </w:r>
      <w:r>
        <w:rPr/>
        <w:t>2.2. Требования к качеству продукции</w:t>
      </w:r>
    </w:p>
    <w:p>
      <w:pPr>
        <w:pStyle w:val="Normal"/>
        <w:suppressAutoHyphens w:val="true"/>
        <w:autoSpaceDE w:val="true"/>
        <w:spacing w:before="120" w:after="120"/>
        <w:ind w:left="0" w:right="-142" w:hanging="0"/>
        <w:rPr/>
      </w:pPr>
      <w:r>
        <w:rPr/>
        <w:t xml:space="preserve">      </w:t>
      </w:r>
      <w:r>
        <w:rPr/>
        <w:t>Таблица 2.1. Требования к продукции</w:t>
      </w:r>
    </w:p>
    <w:tbl>
      <w:tblPr>
        <w:tblW w:w="15736" w:type="dxa"/>
        <w:jc w:val="left"/>
        <w:tblInd w:w="416" w:type="dxa"/>
        <w:tblLayout w:type="fixed"/>
        <w:tblCellMar>
          <w:top w:w="0" w:type="dxa"/>
          <w:left w:w="108" w:type="dxa"/>
          <w:bottom w:w="0" w:type="dxa"/>
          <w:right w:w="108" w:type="dxa"/>
        </w:tblCellMar>
      </w:tblPr>
      <w:tblGrid>
        <w:gridCol w:w="860"/>
        <w:gridCol w:w="1864"/>
        <w:gridCol w:w="5879"/>
        <w:gridCol w:w="2638"/>
        <w:gridCol w:w="2525"/>
        <w:gridCol w:w="1970"/>
      </w:tblGrid>
      <w:tr>
        <w:trPr>
          <w:trHeight w:val="201" w:hRule="atLeast"/>
        </w:trPr>
        <w:tc>
          <w:tcPr>
            <w:tcW w:w="860" w:type="dxa"/>
            <w:vMerge w:val="restart"/>
            <w:tcBorders>
              <w:top w:val="single" w:sz="4" w:space="0" w:color="000000"/>
              <w:left w:val="single" w:sz="4" w:space="0" w:color="000000"/>
              <w:bottom w:val="single" w:sz="4" w:space="0" w:color="000000"/>
            </w:tcBorders>
          </w:tcPr>
          <w:p>
            <w:pPr>
              <w:pStyle w:val="Normal"/>
              <w:tabs>
                <w:tab w:val="clear" w:pos="286"/>
              </w:tabs>
              <w:suppressAutoHyphens w:val="true"/>
              <w:autoSpaceDE w:val="true"/>
              <w:ind w:left="176" w:right="144" w:hanging="0"/>
              <w:jc w:val="center"/>
              <w:rPr/>
            </w:pPr>
            <w:r>
              <w:rPr/>
              <w:t xml:space="preserve">№ </w:t>
            </w:r>
            <w:r>
              <w:rPr/>
              <w:t>п/п</w:t>
            </w:r>
          </w:p>
        </w:tc>
        <w:tc>
          <w:tcPr>
            <w:tcW w:w="1864" w:type="dxa"/>
            <w:vMerge w:val="restart"/>
            <w:tcBorders>
              <w:top w:val="single" w:sz="4" w:space="0" w:color="000000"/>
              <w:left w:val="single" w:sz="4" w:space="0" w:color="000000"/>
              <w:bottom w:val="single" w:sz="4" w:space="0" w:color="000000"/>
            </w:tcBorders>
          </w:tcPr>
          <w:p>
            <w:pPr>
              <w:pStyle w:val="Normal"/>
              <w:tabs>
                <w:tab w:val="clear" w:pos="286"/>
              </w:tabs>
              <w:suppressAutoHyphens w:val="true"/>
              <w:autoSpaceDE w:val="true"/>
              <w:ind w:left="31" w:right="0" w:hanging="0"/>
              <w:jc w:val="center"/>
              <w:rPr/>
            </w:pPr>
            <w:r>
              <w:rPr/>
              <w:t>Наименование параметра</w:t>
            </w:r>
          </w:p>
        </w:tc>
        <w:tc>
          <w:tcPr>
            <w:tcW w:w="5879" w:type="dxa"/>
            <w:vMerge w:val="restart"/>
            <w:tcBorders>
              <w:top w:val="single" w:sz="4" w:space="0" w:color="000000"/>
              <w:left w:val="single" w:sz="4" w:space="0" w:color="000000"/>
              <w:bottom w:val="single" w:sz="4" w:space="0" w:color="000000"/>
            </w:tcBorders>
          </w:tcPr>
          <w:p>
            <w:pPr>
              <w:pStyle w:val="Normal"/>
              <w:tabs>
                <w:tab w:val="clear" w:pos="286"/>
              </w:tabs>
              <w:suppressAutoHyphens w:val="true"/>
              <w:autoSpaceDE w:val="true"/>
              <w:ind w:left="172" w:right="0" w:hanging="0"/>
              <w:jc w:val="center"/>
              <w:rPr/>
            </w:pPr>
            <w:r>
              <w:rPr/>
              <w:t xml:space="preserve">Требование Заказчика </w:t>
            </w:r>
          </w:p>
        </w:tc>
        <w:tc>
          <w:tcPr>
            <w:tcW w:w="5163" w:type="dxa"/>
            <w:gridSpan w:val="2"/>
            <w:tcBorders>
              <w:top w:val="single" w:sz="4" w:space="0" w:color="000000"/>
              <w:left w:val="single" w:sz="4" w:space="0" w:color="000000"/>
              <w:bottom w:val="single" w:sz="4" w:space="0" w:color="000000"/>
            </w:tcBorders>
          </w:tcPr>
          <w:p>
            <w:pPr>
              <w:pStyle w:val="Normal"/>
              <w:tabs>
                <w:tab w:val="clear" w:pos="286"/>
              </w:tabs>
              <w:suppressAutoHyphens w:val="true"/>
              <w:autoSpaceDE w:val="true"/>
              <w:ind w:left="567" w:right="-142" w:hanging="0"/>
              <w:jc w:val="center"/>
              <w:rPr/>
            </w:pPr>
            <w:r>
              <w:rPr/>
              <w:t>Способ подтверждения Участником соответствия требованиям</w:t>
            </w:r>
          </w:p>
        </w:tc>
        <w:tc>
          <w:tcPr>
            <w:tcW w:w="1970" w:type="dxa"/>
            <w:tcBorders>
              <w:top w:val="single" w:sz="4" w:space="0" w:color="000000"/>
              <w:left w:val="single" w:sz="4" w:space="0" w:color="000000"/>
              <w:bottom w:val="single" w:sz="4" w:space="0" w:color="000000"/>
              <w:right w:val="single" w:sz="4" w:space="0" w:color="000000"/>
            </w:tcBorders>
          </w:tcPr>
          <w:p>
            <w:pPr>
              <w:pStyle w:val="Normal"/>
              <w:tabs>
                <w:tab w:val="clear" w:pos="286"/>
              </w:tabs>
              <w:suppressAutoHyphens w:val="true"/>
              <w:autoSpaceDE w:val="true"/>
              <w:ind w:left="-124" w:right="0" w:hanging="0"/>
              <w:jc w:val="center"/>
              <w:rPr/>
            </w:pPr>
            <w:r>
              <w:rPr/>
              <w:t>Предложение Участника по характеристикам и параметра</w:t>
            </w:r>
            <w:r>
              <w:rPr/>
              <w:t>м</w:t>
            </w:r>
          </w:p>
        </w:tc>
      </w:tr>
      <w:tr>
        <w:trPr>
          <w:trHeight w:val="300" w:hRule="atLeast"/>
        </w:trPr>
        <w:tc>
          <w:tcPr>
            <w:tcW w:w="860" w:type="dxa"/>
            <w:vMerge w:val="continue"/>
            <w:tcBorders>
              <w:top w:val="single" w:sz="4" w:space="0" w:color="000000"/>
              <w:left w:val="single" w:sz="4" w:space="0" w:color="000000"/>
              <w:bottom w:val="single" w:sz="4" w:space="0" w:color="000000"/>
            </w:tcBorders>
          </w:tcPr>
          <w:p>
            <w:pPr>
              <w:pStyle w:val="Normal"/>
              <w:rPr/>
            </w:pPr>
            <w:r>
              <w:rPr/>
            </w:r>
          </w:p>
        </w:tc>
        <w:tc>
          <w:tcPr>
            <w:tcW w:w="1864" w:type="dxa"/>
            <w:vMerge w:val="continue"/>
            <w:tcBorders>
              <w:top w:val="single" w:sz="4" w:space="0" w:color="000000"/>
              <w:left w:val="single" w:sz="4" w:space="0" w:color="000000"/>
              <w:bottom w:val="single" w:sz="4" w:space="0" w:color="000000"/>
            </w:tcBorders>
          </w:tcPr>
          <w:p>
            <w:pPr>
              <w:pStyle w:val="Normal"/>
              <w:rPr/>
            </w:pPr>
            <w:r>
              <w:rPr/>
            </w:r>
          </w:p>
        </w:tc>
        <w:tc>
          <w:tcPr>
            <w:tcW w:w="5879" w:type="dxa"/>
            <w:vMerge w:val="continue"/>
            <w:tcBorders>
              <w:top w:val="single" w:sz="4" w:space="0" w:color="000000"/>
              <w:left w:val="single" w:sz="4" w:space="0" w:color="000000"/>
              <w:bottom w:val="single" w:sz="4" w:space="0" w:color="000000"/>
            </w:tcBorders>
          </w:tcPr>
          <w:p>
            <w:pPr>
              <w:pStyle w:val="Normal"/>
              <w:rPr/>
            </w:pPr>
            <w:r>
              <w:rPr/>
            </w:r>
          </w:p>
        </w:tc>
        <w:tc>
          <w:tcPr>
            <w:tcW w:w="2638" w:type="dxa"/>
            <w:tcBorders>
              <w:top w:val="single" w:sz="4" w:space="0" w:color="000000"/>
              <w:left w:val="single" w:sz="4" w:space="0" w:color="000000"/>
              <w:bottom w:val="single" w:sz="4" w:space="0" w:color="000000"/>
            </w:tcBorders>
          </w:tcPr>
          <w:p>
            <w:pPr>
              <w:pStyle w:val="Normal"/>
              <w:suppressAutoHyphens w:val="true"/>
              <w:autoSpaceDE w:val="true"/>
              <w:ind w:left="0" w:right="88" w:hanging="0"/>
              <w:jc w:val="center"/>
              <w:rPr/>
            </w:pPr>
            <w:r>
              <w:rPr/>
              <w:t>Согласие с требованием/Указание характеристик</w:t>
            </w:r>
          </w:p>
        </w:tc>
        <w:tc>
          <w:tcPr>
            <w:tcW w:w="2525" w:type="dxa"/>
            <w:tcBorders>
              <w:top w:val="single" w:sz="4" w:space="0" w:color="000000"/>
              <w:left w:val="single" w:sz="4" w:space="0" w:color="000000"/>
              <w:bottom w:val="single" w:sz="4" w:space="0" w:color="000000"/>
            </w:tcBorders>
          </w:tcPr>
          <w:p>
            <w:pPr>
              <w:pStyle w:val="Normal"/>
              <w:suppressAutoHyphens w:val="true"/>
              <w:autoSpaceDE w:val="true"/>
              <w:ind w:left="0" w:right="-142" w:hanging="0"/>
              <w:jc w:val="center"/>
              <w:rPr/>
            </w:pPr>
            <w:r>
              <w:rPr/>
              <w:t>Предоставление подтверждающего документа</w:t>
            </w:r>
          </w:p>
        </w:tc>
        <w:tc>
          <w:tcPr>
            <w:tcW w:w="1970" w:type="dxa"/>
            <w:tcBorders>
              <w:top w:val="single" w:sz="4" w:space="0" w:color="000000"/>
              <w:left w:val="single" w:sz="4" w:space="0" w:color="000000"/>
              <w:bottom w:val="single" w:sz="4" w:space="0" w:color="000000"/>
              <w:right w:val="single" w:sz="4" w:space="0" w:color="000000"/>
            </w:tcBorders>
          </w:tcPr>
          <w:p>
            <w:pPr>
              <w:pStyle w:val="Normal"/>
              <w:suppressAutoHyphens w:val="true"/>
              <w:autoSpaceDE w:val="true"/>
              <w:snapToGrid w:val="false"/>
              <w:ind w:left="0" w:right="-142" w:hanging="0"/>
              <w:jc w:val="center"/>
              <w:rPr>
                <w:b/>
              </w:rPr>
            </w:pPr>
            <w:r>
              <w:rPr>
                <w:b/>
              </w:rPr>
            </w:r>
          </w:p>
        </w:tc>
      </w:tr>
      <w:tr>
        <w:trPr>
          <w:trHeight w:val="300" w:hRule="atLeast"/>
        </w:trPr>
        <w:tc>
          <w:tcPr>
            <w:tcW w:w="860" w:type="dxa"/>
            <w:tcBorders>
              <w:top w:val="single" w:sz="4" w:space="0" w:color="000000"/>
              <w:left w:val="single" w:sz="4" w:space="0" w:color="000000"/>
              <w:bottom w:val="single" w:sz="4" w:space="0" w:color="000000"/>
            </w:tcBorders>
          </w:tcPr>
          <w:p>
            <w:pPr>
              <w:pStyle w:val="Normal"/>
              <w:suppressAutoHyphens w:val="true"/>
              <w:autoSpaceDE w:val="true"/>
              <w:ind w:left="0" w:right="-142" w:hanging="0"/>
              <w:jc w:val="center"/>
              <w:rPr>
                <w:b/>
              </w:rPr>
            </w:pPr>
            <w:r>
              <w:rPr>
                <w:b/>
              </w:rPr>
              <w:t>1.</w:t>
            </w:r>
          </w:p>
        </w:tc>
        <w:tc>
          <w:tcPr>
            <w:tcW w:w="14876" w:type="dxa"/>
            <w:gridSpan w:val="5"/>
            <w:tcBorders>
              <w:top w:val="single" w:sz="4" w:space="0" w:color="000000"/>
              <w:left w:val="single" w:sz="4" w:space="0" w:color="000000"/>
              <w:bottom w:val="single" w:sz="4" w:space="0" w:color="000000"/>
              <w:right w:val="single" w:sz="4" w:space="0" w:color="000000"/>
            </w:tcBorders>
          </w:tcPr>
          <w:p>
            <w:pPr>
              <w:pStyle w:val="Normal"/>
              <w:suppressAutoHyphens w:val="true"/>
              <w:autoSpaceDE w:val="true"/>
              <w:ind w:left="0" w:right="-142" w:hanging="0"/>
              <w:rPr>
                <w:b/>
              </w:rPr>
            </w:pPr>
            <w:r>
              <w:rPr>
                <w:b/>
              </w:rPr>
              <w:t xml:space="preserve">Требования к техническим и функциональным характеристикам, к конструкции изделия, материалам.  </w:t>
            </w:r>
          </w:p>
        </w:tc>
      </w:tr>
      <w:tr>
        <w:trPr>
          <w:trHeight w:val="300" w:hRule="atLeast"/>
        </w:trPr>
        <w:tc>
          <w:tcPr>
            <w:tcW w:w="860" w:type="dxa"/>
            <w:tcBorders>
              <w:top w:val="single" w:sz="4" w:space="0" w:color="000000"/>
              <w:left w:val="single" w:sz="4" w:space="0" w:color="000000"/>
              <w:bottom w:val="single" w:sz="4" w:space="0" w:color="000000"/>
            </w:tcBorders>
          </w:tcPr>
          <w:p>
            <w:pPr>
              <w:pStyle w:val="Normal"/>
              <w:suppressAutoHyphens w:val="true"/>
              <w:autoSpaceDE w:val="true"/>
              <w:ind w:left="0" w:right="-142" w:hanging="0"/>
              <w:jc w:val="center"/>
              <w:rPr/>
            </w:pPr>
            <w:r>
              <w:rPr/>
              <w:t>1.1</w:t>
            </w:r>
          </w:p>
        </w:tc>
        <w:tc>
          <w:tcPr>
            <w:tcW w:w="1864" w:type="dxa"/>
            <w:tcBorders>
              <w:top w:val="single" w:sz="4" w:space="0" w:color="000000"/>
              <w:left w:val="single" w:sz="4" w:space="0" w:color="000000"/>
              <w:bottom w:val="single" w:sz="4" w:space="0" w:color="000000"/>
            </w:tcBorders>
          </w:tcPr>
          <w:p>
            <w:pPr>
              <w:pStyle w:val="Normal"/>
              <w:rPr/>
            </w:pPr>
            <w:r>
              <w:rPr/>
              <w:t>Требования к закупаемой продукции</w:t>
            </w:r>
          </w:p>
        </w:tc>
        <w:tc>
          <w:tcPr>
            <w:tcW w:w="5879" w:type="dxa"/>
            <w:tcBorders>
              <w:top w:val="single" w:sz="4" w:space="0" w:color="000000"/>
              <w:left w:val="single" w:sz="4" w:space="0" w:color="000000"/>
              <w:bottom w:val="single" w:sz="4" w:space="0" w:color="000000"/>
            </w:tcBorders>
          </w:tcPr>
          <w:p>
            <w:pPr>
              <w:pStyle w:val="Normal"/>
              <w:bidi w:val="0"/>
              <w:jc w:val="left"/>
              <w:rPr>
                <w:rFonts w:ascii="Times New Roman" w:hAnsi="Times New Roman"/>
                <w:b w:val="false"/>
                <w:i w:val="false"/>
                <w:i w:val="false"/>
                <w:strike w:val="false"/>
                <w:dstrike w:val="false"/>
                <w:outline w:val="false"/>
                <w:shadow w:val="false"/>
                <w:sz w:val="20"/>
                <w:szCs w:val="20"/>
                <w:u w:val="single"/>
                <w:em w:val="none"/>
              </w:rPr>
            </w:pPr>
            <w:r>
              <w:rPr>
                <w:b w:val="false"/>
                <w:i w:val="false"/>
                <w:strike w:val="false"/>
                <w:dstrike w:val="false"/>
                <w:outline w:val="false"/>
                <w:shadow w:val="false"/>
                <w:sz w:val="20"/>
                <w:szCs w:val="20"/>
                <w:u w:val="single"/>
                <w:em w:val="none"/>
              </w:rPr>
              <w:t>Белье нательное утепленное зимнее мужское (фуфайка, кальсоны)</w:t>
            </w:r>
          </w:p>
          <w:p>
            <w:pPr>
              <w:pStyle w:val="Normal"/>
              <w:jc w:val="both"/>
              <w:rPr/>
            </w:pPr>
            <w:r>
              <w:rPr>
                <w:rStyle w:val="Style4"/>
                <w:b/>
              </w:rPr>
              <w:t>Фуфайка</w:t>
            </w:r>
            <w:r>
              <w:rPr/>
              <w:t xml:space="preserve"> с боковыми и плечевыми швами, с длинными рукавами. Низ рукавов с притачной манжетой из отделочного полотна. Вырез горловины обработан притачной обтачкой из трикотажного полотна. Низ фуфайки подогнут и застрочен.</w:t>
            </w:r>
          </w:p>
          <w:p>
            <w:pPr>
              <w:pStyle w:val="Normal"/>
              <w:jc w:val="both"/>
              <w:rPr/>
            </w:pPr>
            <w:r>
              <w:rPr>
                <w:rStyle w:val="Style4"/>
                <w:b/>
              </w:rPr>
              <w:t xml:space="preserve">Кальсоны (панталоны) </w:t>
            </w:r>
            <w:r>
              <w:rPr/>
              <w:t>с одинарной ластовицей и шаговыми швами. Передний разрез кальсон обработан полоской из трикотажного полотна. Верхний срез кальсон застрочен и стянут эластичной тесьмой, низ кальсон - с притачной манжетой из отделочного полотна.</w:t>
            </w:r>
          </w:p>
          <w:p>
            <w:pPr>
              <w:pStyle w:val="Normal"/>
              <w:jc w:val="both"/>
              <w:rPr/>
            </w:pPr>
            <w:r>
              <w:rPr>
                <w:rStyle w:val="Style4"/>
                <w:b/>
              </w:rPr>
              <w:t>Применяемые материалы</w:t>
            </w:r>
            <w:r>
              <w:rPr/>
              <w:t>:</w:t>
            </w:r>
          </w:p>
          <w:p>
            <w:pPr>
              <w:pStyle w:val="Normal"/>
              <w:rPr>
                <w:color w:val="101010"/>
                <w:shd w:fill="FFFFFF" w:val="clear"/>
              </w:rPr>
            </w:pPr>
            <w:r>
              <w:rPr>
                <w:color w:val="101010"/>
                <w:shd w:fill="FFFFFF" w:val="clear"/>
              </w:rPr>
              <w:t>Основное трикотажное полотно с начесом из хлопчатобумажной пряжи. Отделочное трикотажное полотно из хлопчатобумажной пряжи (для манжет)</w:t>
            </w:r>
          </w:p>
        </w:tc>
        <w:tc>
          <w:tcPr>
            <w:tcW w:w="2638" w:type="dxa"/>
            <w:tcBorders>
              <w:top w:val="single" w:sz="4" w:space="0" w:color="000000"/>
              <w:left w:val="single" w:sz="4" w:space="0" w:color="000000"/>
              <w:bottom w:val="single" w:sz="4" w:space="0" w:color="000000"/>
            </w:tcBorders>
          </w:tcPr>
          <w:p>
            <w:pPr>
              <w:pStyle w:val="Normal"/>
              <w:jc w:val="center"/>
              <w:rPr>
                <w:i/>
                <w:i/>
                <w:color w:val="808080"/>
              </w:rPr>
            </w:pPr>
            <w:r>
              <w:rPr>
                <w:i/>
                <w:color w:val="808080"/>
              </w:rPr>
              <w:t>Указание технических характеристик</w:t>
            </w:r>
          </w:p>
        </w:tc>
        <w:tc>
          <w:tcPr>
            <w:tcW w:w="2525" w:type="dxa"/>
            <w:tcBorders>
              <w:top w:val="single" w:sz="4" w:space="0" w:color="000000"/>
              <w:left w:val="single" w:sz="4" w:space="0" w:color="000000"/>
              <w:bottom w:val="single" w:sz="4" w:space="0" w:color="000000"/>
            </w:tcBorders>
          </w:tcPr>
          <w:p>
            <w:pPr>
              <w:pStyle w:val="Normal"/>
              <w:tabs>
                <w:tab w:val="clear" w:pos="286"/>
                <w:tab w:val="left" w:pos="1418" w:leader="none"/>
              </w:tabs>
              <w:jc w:val="both"/>
              <w:rPr>
                <w:i/>
                <w:i/>
                <w:color w:val="808080"/>
                <w:shd w:fill="auto" w:val="clear"/>
              </w:rPr>
            </w:pPr>
            <w:r>
              <w:rPr>
                <w:i/>
                <w:color w:val="808080"/>
                <w:shd w:fill="auto" w:val="clear"/>
              </w:rPr>
              <w:t>Сертификаты/декларации соответствия, подтверждающие защитные и эксплуатационные свойства.</w:t>
            </w:r>
          </w:p>
          <w:p>
            <w:pPr>
              <w:pStyle w:val="Normal"/>
              <w:tabs>
                <w:tab w:val="clear" w:pos="286"/>
                <w:tab w:val="left" w:pos="1418" w:leader="none"/>
              </w:tabs>
              <w:jc w:val="both"/>
              <w:rPr/>
            </w:pPr>
            <w:r>
              <w:rPr>
                <w:rStyle w:val="Style4"/>
                <w:i/>
                <w:color w:val="808080"/>
                <w:shd w:fill="auto" w:val="clear"/>
              </w:rPr>
              <w:t xml:space="preserve">На ткань для пошива СИЗ: </w:t>
            </w:r>
            <w:r>
              <w:rPr>
                <w:rStyle w:val="Style4"/>
                <w:b w:val="false"/>
                <w:i w:val="false"/>
                <w:strike w:val="false"/>
                <w:dstrike w:val="false"/>
                <w:outline w:val="false"/>
                <w:shadow w:val="false"/>
                <w:color w:val="808080"/>
                <w:sz w:val="20"/>
                <w:szCs w:val="20"/>
                <w:u w:val="none"/>
                <w:shd w:fill="auto" w:val="clear"/>
                <w:em w:val="none"/>
              </w:rPr>
              <w:t xml:space="preserve">Костюм для контролеров зимний защитный от общих производственных загрязнений и механических воздействий женский (куртка с капюшоном, </w:t>
            </w:r>
            <w:r>
              <w:rPr>
                <w:rStyle w:val="Style4"/>
                <w:b w:val="false"/>
                <w:i w:val="false"/>
                <w:strike w:val="false"/>
                <w:dstrike w:val="false"/>
                <w:outline w:val="false"/>
                <w:shadow w:val="false"/>
                <w:color w:val="808080"/>
                <w:sz w:val="20"/>
                <w:szCs w:val="20"/>
                <w:u w:val="none"/>
                <w:shd w:fill="auto" w:val="clear"/>
                <w:em w:val="none"/>
              </w:rPr>
              <w:t>брюки),</w:t>
            </w:r>
            <w:r>
              <w:rPr>
                <w:rStyle w:val="Style4"/>
                <w:color w:val="808080"/>
                <w:sz w:val="20"/>
                <w:szCs w:val="20"/>
                <w:shd w:fill="auto" w:val="clear"/>
              </w:rPr>
              <w:t xml:space="preserve"> </w:t>
            </w:r>
          </w:p>
          <w:p>
            <w:pPr>
              <w:pStyle w:val="Normal"/>
              <w:tabs>
                <w:tab w:val="clear" w:pos="286"/>
                <w:tab w:val="left" w:pos="1418" w:leader="none"/>
              </w:tabs>
              <w:jc w:val="both"/>
              <w:rPr/>
            </w:pPr>
            <w:r>
              <w:rPr>
                <w:rStyle w:val="Style4"/>
                <w:b w:val="false"/>
                <w:i/>
                <w:strike w:val="false"/>
                <w:dstrike w:val="false"/>
                <w:outline w:val="false"/>
                <w:shadow w:val="false"/>
                <w:color w:val="808080"/>
                <w:sz w:val="20"/>
                <w:szCs w:val="20"/>
                <w:u w:val="none"/>
                <w:shd w:fill="auto" w:val="clear"/>
                <w:em w:val="none"/>
              </w:rPr>
              <w:t xml:space="preserve">Костюм рабочий зимний защитный от </w:t>
            </w:r>
            <w:r>
              <w:rPr>
                <w:rStyle w:val="Style4"/>
                <w:b w:val="false"/>
                <w:i w:val="false"/>
                <w:strike w:val="false"/>
                <w:dstrike w:val="false"/>
                <w:outline w:val="false"/>
                <w:shadow w:val="false"/>
                <w:color w:val="808080"/>
                <w:sz w:val="20"/>
                <w:szCs w:val="20"/>
                <w:u w:val="none"/>
                <w:shd w:fill="auto" w:val="clear"/>
                <w:em w:val="none"/>
              </w:rPr>
              <w:t>ОПЗ</w:t>
            </w:r>
            <w:r>
              <w:rPr>
                <w:rStyle w:val="Style4"/>
                <w:b w:val="false"/>
                <w:i/>
                <w:strike w:val="false"/>
                <w:dstrike w:val="false"/>
                <w:outline w:val="false"/>
                <w:shadow w:val="false"/>
                <w:color w:val="808080"/>
                <w:sz w:val="20"/>
                <w:szCs w:val="20"/>
                <w:u w:val="none"/>
                <w:shd w:fill="auto" w:val="clear"/>
                <w:em w:val="none"/>
              </w:rPr>
              <w:t xml:space="preserve"> женский/мужской (куртка с капюшоном, полукомбинезон, </w:t>
            </w:r>
            <w:r>
              <w:rPr>
                <w:rStyle w:val="Style4"/>
                <w:b w:val="false"/>
                <w:i/>
                <w:strike w:val="false"/>
                <w:dstrike w:val="false"/>
                <w:outline w:val="false"/>
                <w:shadow w:val="false"/>
                <w:color w:val="808080"/>
                <w:sz w:val="20"/>
                <w:szCs w:val="20"/>
                <w:u w:val="none"/>
                <w:shd w:fill="auto" w:val="clear"/>
                <w:em w:val="none"/>
              </w:rPr>
              <w:t>брюки</w:t>
            </w:r>
            <w:r>
              <w:rPr>
                <w:rStyle w:val="Style4"/>
                <w:b w:val="false"/>
                <w:i w:val="false"/>
                <w:strike w:val="false"/>
                <w:dstrike w:val="false"/>
                <w:outline w:val="false"/>
                <w:shadow w:val="false"/>
                <w:color w:val="808080"/>
                <w:sz w:val="20"/>
                <w:szCs w:val="20"/>
                <w:u w:val="none"/>
                <w:shd w:fill="auto" w:val="clear"/>
                <w:em w:val="none"/>
              </w:rPr>
              <w:t>)</w:t>
            </w:r>
            <w:r>
              <w:rPr>
                <w:i/>
                <w:color w:val="808080"/>
                <w:shd w:fill="auto" w:val="clear"/>
              </w:rPr>
              <w:t xml:space="preserve"> необходимо предоставить протоколы испытаний.</w:t>
            </w:r>
          </w:p>
          <w:p>
            <w:pPr>
              <w:pStyle w:val="Style35"/>
              <w:ind w:left="0" w:right="0" w:hanging="0"/>
              <w:jc w:val="both"/>
              <w:rPr>
                <w:i/>
                <w:i/>
                <w:color w:val="808080"/>
                <w:sz w:val="20"/>
                <w:szCs w:val="20"/>
                <w:shd w:fill="auto" w:val="clear"/>
              </w:rPr>
            </w:pPr>
            <w:r>
              <w:rPr>
                <w:i/>
                <w:color w:val="808080"/>
                <w:sz w:val="20"/>
                <w:szCs w:val="20"/>
                <w:shd w:fill="auto" w:val="clear"/>
              </w:rPr>
              <w:t>Предоставление образцов каждой номенклатурной единицы</w:t>
            </w:r>
          </w:p>
        </w:tc>
        <w:tc>
          <w:tcPr>
            <w:tcW w:w="1970" w:type="dxa"/>
            <w:tcBorders>
              <w:top w:val="single" w:sz="4" w:space="0" w:color="000000"/>
              <w:left w:val="single" w:sz="4" w:space="0" w:color="000000"/>
              <w:bottom w:val="single" w:sz="4" w:space="0" w:color="000000"/>
              <w:right w:val="single" w:sz="4" w:space="0" w:color="000000"/>
            </w:tcBorders>
          </w:tcPr>
          <w:p>
            <w:pPr>
              <w:pStyle w:val="Normal"/>
              <w:jc w:val="center"/>
              <w:rPr>
                <w:b/>
                <w:color w:val="808080"/>
              </w:rPr>
            </w:pPr>
            <w:r>
              <w:rPr>
                <w:b/>
                <w:color w:val="808080"/>
              </w:rPr>
              <w:t>-//-</w:t>
            </w:r>
          </w:p>
        </w:tc>
      </w:tr>
      <w:tr>
        <w:trPr>
          <w:trHeight w:val="300" w:hRule="atLeast"/>
        </w:trPr>
        <w:tc>
          <w:tcPr>
            <w:tcW w:w="860" w:type="dxa"/>
            <w:tcBorders>
              <w:top w:val="single" w:sz="4" w:space="0" w:color="000000"/>
              <w:left w:val="single" w:sz="4" w:space="0" w:color="000000"/>
              <w:bottom w:val="single" w:sz="4" w:space="0" w:color="000000"/>
            </w:tcBorders>
          </w:tcPr>
          <w:p>
            <w:pPr>
              <w:pStyle w:val="Normal"/>
              <w:suppressAutoHyphens w:val="true"/>
              <w:autoSpaceDE w:val="true"/>
              <w:snapToGrid w:val="false"/>
              <w:ind w:left="0" w:right="-142" w:hanging="0"/>
              <w:jc w:val="center"/>
              <w:rPr>
                <w:b w:val="false"/>
                <w:bCs w:val="false"/>
                <w:color w:val="000000"/>
              </w:rPr>
            </w:pPr>
            <w:r>
              <w:rPr>
                <w:b w:val="false"/>
                <w:bCs w:val="false"/>
                <w:color w:val="000000"/>
              </w:rPr>
              <w:t>1.2</w:t>
            </w:r>
          </w:p>
        </w:tc>
        <w:tc>
          <w:tcPr>
            <w:tcW w:w="1864" w:type="dxa"/>
            <w:tcBorders>
              <w:top w:val="single" w:sz="4" w:space="0" w:color="000000"/>
              <w:left w:val="single" w:sz="4" w:space="0" w:color="000000"/>
              <w:bottom w:val="single" w:sz="4" w:space="0" w:color="000000"/>
            </w:tcBorders>
          </w:tcPr>
          <w:p>
            <w:pPr>
              <w:pStyle w:val="Normal"/>
              <w:snapToGrid w:val="false"/>
              <w:rPr/>
            </w:pPr>
            <w:r>
              <w:rPr/>
            </w:r>
          </w:p>
        </w:tc>
        <w:tc>
          <w:tcPr>
            <w:tcW w:w="5879" w:type="dxa"/>
            <w:tcBorders>
              <w:top w:val="single" w:sz="4" w:space="0" w:color="000000"/>
              <w:left w:val="single" w:sz="4" w:space="0" w:color="000000"/>
              <w:bottom w:val="single" w:sz="4" w:space="0" w:color="000000"/>
            </w:tcBorders>
          </w:tcPr>
          <w:p>
            <w:pPr>
              <w:pStyle w:val="Normal"/>
              <w:bidi w:val="0"/>
              <w:jc w:val="left"/>
              <w:rPr/>
            </w:pPr>
            <w:r>
              <w:rPr>
                <w:rStyle w:val="Style4"/>
                <w:b w:val="false"/>
                <w:i w:val="false"/>
                <w:strike w:val="false"/>
                <w:dstrike w:val="false"/>
                <w:outline w:val="false"/>
                <w:shadow w:val="false"/>
                <w:sz w:val="20"/>
                <w:szCs w:val="20"/>
                <w:u w:val="single"/>
                <w:em w:val="none"/>
              </w:rPr>
              <w:t>К</w:t>
            </w:r>
            <w:r>
              <w:rPr>
                <w:b w:val="false"/>
                <w:i w:val="false"/>
                <w:strike w:val="false"/>
                <w:dstrike w:val="false"/>
                <w:outline w:val="false"/>
                <w:shadow w:val="false"/>
                <w:sz w:val="20"/>
                <w:szCs w:val="20"/>
                <w:u w:val="single"/>
                <w:em w:val="none"/>
              </w:rPr>
              <w:t xml:space="preserve">остюм для контролеров зимний защитный от общих производственных загрязнений и механических воздействий женский (куртка с капюшоном, </w:t>
            </w:r>
            <w:r>
              <w:rPr>
                <w:b w:val="false"/>
                <w:i w:val="false"/>
                <w:strike w:val="false"/>
                <w:dstrike w:val="false"/>
                <w:outline w:val="false"/>
                <w:shadow w:val="false"/>
                <w:sz w:val="20"/>
                <w:szCs w:val="20"/>
                <w:u w:val="single"/>
                <w:em w:val="none"/>
              </w:rPr>
              <w:t>брюки</w:t>
            </w:r>
            <w:r>
              <w:rPr>
                <w:b w:val="false"/>
                <w:i w:val="false"/>
                <w:strike w:val="false"/>
                <w:dstrike w:val="false"/>
                <w:outline w:val="false"/>
                <w:shadow w:val="false"/>
                <w:sz w:val="20"/>
                <w:szCs w:val="20"/>
                <w:u w:val="single"/>
                <w:em w:val="none"/>
              </w:rPr>
              <w:t xml:space="preserve">) </w:t>
            </w:r>
            <w:r>
              <w:rPr>
                <w:rStyle w:val="Style4"/>
                <w:u w:val="single"/>
              </w:rPr>
              <w:t xml:space="preserve"> (Рис. 1 Приложение 2 к ТТ)  </w:t>
            </w:r>
            <w:r>
              <w:rPr>
                <w:rStyle w:val="Style4"/>
                <w:color w:val="000000"/>
                <w:u w:val="single"/>
              </w:rPr>
              <w:t xml:space="preserve">для эксплуатации </w:t>
            </w:r>
            <w:r>
              <w:rPr>
                <w:rStyle w:val="Style4"/>
                <w:color w:val="000000"/>
                <w:u w:val="single"/>
                <w:shd w:fill="FFFF00" w:val="clear"/>
              </w:rPr>
              <w:t>в IV и «особом» климатических поясах.</w:t>
            </w:r>
          </w:p>
          <w:p>
            <w:pPr>
              <w:pStyle w:val="Normal"/>
              <w:jc w:val="both"/>
              <w:rPr/>
            </w:pPr>
            <w:r>
              <w:rPr>
                <w:rStyle w:val="Style4"/>
                <w:b/>
              </w:rPr>
              <w:t xml:space="preserve">Костюм </w:t>
            </w:r>
            <w:r>
              <w:rPr/>
              <w:t>состоит из куртки и брюк. Выполнен из тканей двух цветов: основной – темно-синий, отделочный – васильковый.</w:t>
            </w:r>
          </w:p>
          <w:p>
            <w:pPr>
              <w:pStyle w:val="311"/>
              <w:ind w:left="0" w:right="0" w:hanging="0"/>
              <w:jc w:val="both"/>
              <w:rPr/>
            </w:pPr>
            <w:r>
              <w:rPr>
                <w:rStyle w:val="Style4"/>
                <w:b/>
                <w:color w:val="000000"/>
              </w:rPr>
              <w:t>Куртка</w:t>
            </w:r>
            <w:r>
              <w:rPr>
                <w:rStyle w:val="Style4"/>
                <w:color w:val="000000"/>
              </w:rPr>
              <w:t xml:space="preserve"> приталенная, с комбинированным утеплителем: притачной утепляющей подкладкой (ткань верха + 1 слой утеплителя 150 г/м</w:t>
            </w:r>
            <w:r>
              <w:rPr>
                <w:rStyle w:val="Style4"/>
                <w:color w:val="000000"/>
                <w:position w:val="6"/>
                <w:sz w:val="13"/>
              </w:rPr>
              <w:t>2</w:t>
            </w:r>
            <w:r>
              <w:rPr>
                <w:rStyle w:val="Style4"/>
                <w:color w:val="000000"/>
              </w:rPr>
              <w:t xml:space="preserve"> + спанбонд + подкладка) и съемной утепляющей подкладкой (подкладка + 2 слоя утеплителя 150 г/м</w:t>
            </w:r>
            <w:r>
              <w:rPr>
                <w:rStyle w:val="Style4"/>
                <w:color w:val="000000"/>
                <w:position w:val="6"/>
                <w:sz w:val="13"/>
              </w:rPr>
              <w:t>2</w:t>
            </w:r>
            <w:r>
              <w:rPr>
                <w:rStyle w:val="Style4"/>
                <w:color w:val="000000"/>
              </w:rPr>
              <w:t xml:space="preserve"> + спанбонд + подкладка), с центральной застежкой на двухзамковую молнию, с планкой под молнию с флисом в верхней части, с ветрозащитным клапаном с застёжкой на 4 потайные кнопки, с втачными рукавами,  с воротником-«стойка» и съемным утепленным  капюшоном (ткань верха + 1 слой утеплителя 150 г/м</w:t>
            </w:r>
            <w:r>
              <w:rPr>
                <w:rStyle w:val="Style4"/>
                <w:color w:val="000000"/>
                <w:position w:val="6"/>
                <w:sz w:val="13"/>
              </w:rPr>
              <w:t>2</w:t>
            </w:r>
            <w:r>
              <w:rPr>
                <w:rStyle w:val="Style4"/>
                <w:color w:val="000000"/>
              </w:rPr>
              <w:t xml:space="preserve"> + спанбонд + флис), который пристегивается по горловине на молнию. По линии талии расположена кулиса, которая стягивается шляпной резинкой, проходящей через две пары люверсов на подбортах и фиксаторы. Внизу куртки расположена кулиса, которая стягивается шляпной резинкой, проходящей через две пары люверсов, петельки в боковых швах и фиксаторы. Каждая полочка с двумя фигурными рельефами от проймы до низа. Внизу шва соединения полочки с бочком расположены продольные карманы с «молнией».</w:t>
            </w:r>
            <w:r>
              <w:rPr/>
              <w:t xml:space="preserve"> </w:t>
            </w:r>
            <w:r>
              <w:rPr>
                <w:rStyle w:val="Style4"/>
                <w:color w:val="000000"/>
              </w:rPr>
              <w:t>Спинка с двумя фигурными рельефами от проймы до низа. Рукава состоят из средней, передней и локтевой половинок, с патой с потайной кнопкой и двумя ответными частями на средней части рукава.</w:t>
            </w:r>
          </w:p>
          <w:p>
            <w:pPr>
              <w:pStyle w:val="311"/>
              <w:ind w:left="0" w:right="0" w:hanging="0"/>
              <w:jc w:val="both"/>
              <w:rPr>
                <w:color w:val="000000"/>
              </w:rPr>
            </w:pPr>
            <w:r>
              <w:rPr>
                <w:color w:val="000000"/>
              </w:rPr>
              <w:t>По шву втачивания внешней стойки в горловину расположена планка с молнией для крепления капюшона. По шву втачивания внутренней стойки в горловину расположена вешалка.</w:t>
            </w:r>
          </w:p>
          <w:p>
            <w:pPr>
              <w:pStyle w:val="311"/>
              <w:ind w:left="0" w:right="0" w:hanging="0"/>
              <w:jc w:val="both"/>
              <w:rPr/>
            </w:pPr>
            <w:r>
              <w:rPr/>
              <w:t>Съемный утепленный капюшон с простеганным параллельными строчками козырьком и подбородочной частью (ушками). На средней части капюшона в затылочной части пата-затяжник с потайной кнопкой и двумя ответными кнопками на средней части капюшона. По лицевому вырезу капюшон стягивается шляпной резинкой, проходящей через две пары люверсов и фиксаторы с кольцами-ограничителями. Капюшон с горизонтальной кулисой, которая стягивается шляпной резинкой, проходящей через пару люверсов и фиксатор с кольцом-ограничителем. Подбородочная часть фиксируется на две потайные кнопки. Притачная подкладка с нагрудным накладным карманом с липучкой на левой полочке, выполненным   на усилителе из основной ткани. Съемная утепляющая подкладка с ветрозащитным клапаном, с таким же нагрудным карманом, как и на притачной подкладке. Рукава съемной подкладки с трикотажными напульсниками. Съемный утеплитель крепится по бортам при помощи молнии, по горловине – патой с кнопкой. По плечевым швам, под проймой, внизу боковых швов, внизу нижних швов рукавов – на навесные петли притачной подкладки и пуговицы, пришитые на съемный утеплитель. Внутренняя стойка, подкладка капюшона, верхняя часть планки под молнию выполнены из флиса. Из отделочной ткани василькового цвета выполнены: бочка полочек и спинки, передние и локтевые части рукавов.</w:t>
            </w:r>
          </w:p>
          <w:p>
            <w:pPr>
              <w:pStyle w:val="311"/>
              <w:ind w:left="0" w:right="0" w:hanging="0"/>
              <w:jc w:val="both"/>
              <w:rPr/>
            </w:pPr>
            <w:r>
              <w:rPr>
                <w:rStyle w:val="Style4"/>
                <w:b/>
              </w:rPr>
              <w:t>Брюки</w:t>
            </w:r>
            <w:r>
              <w:rPr/>
              <w:t xml:space="preserve"> с притачной утепляющей подкладкой (ткань верха + </w:t>
            </w:r>
            <w:r>
              <w:rPr>
                <w:rStyle w:val="Style4"/>
                <w:color w:val="000000"/>
              </w:rPr>
              <w:t>2 слоя утеплителя 150 г/м</w:t>
            </w:r>
            <w:r>
              <w:rPr>
                <w:rStyle w:val="Style4"/>
                <w:color w:val="000000"/>
                <w:position w:val="6"/>
                <w:sz w:val="13"/>
              </w:rPr>
              <w:t>2</w:t>
            </w:r>
            <w:r>
              <w:rPr>
                <w:rStyle w:val="Style4"/>
                <w:color w:val="000000"/>
              </w:rPr>
              <w:t xml:space="preserve"> + спанбонд + подкладка)</w:t>
            </w:r>
            <w:r>
              <w:rPr/>
              <w:t>, с притачным поясом с пятью шлевками, с застежкой гульфика на тесьму-«молнию» и две сквозные кнопки на поясе, с пристегивающейся спинкой с бретелями.</w:t>
            </w:r>
            <w:r>
              <w:rPr>
                <w:rStyle w:val="Style4"/>
                <w:color w:val="FF0000"/>
              </w:rPr>
              <w:t xml:space="preserve"> </w:t>
            </w:r>
            <w:r>
              <w:rPr/>
              <w:t>Передние половинки с тремя вытачками со стороны боковых и шаговых швов для создания объема в области колена, с вертикальными карманами «листочка с втачными концами» на молнии. Задние половинки брюк с горизонтальным членением под коленом. Внизу боковых швов застежка на молнию с пуфтой. Низ брюк обработан швом в подгибку с закрытым срезом. В области боковых швов пояс собран на эластичную тесьму, сзади пояс простеган зигзагообразной строчкой. В шов обтачивания верхнего среза пояса над передними шлевками втачаны держатели пластмассовых застежек бретелей. Съемная спинка с втачными бретелями из эластичной тесьмы. Бретели с пластмассовыми застежками и с рамками для регулирования длины. Верхняя часть спинки со вставкой из отделочной ткани, нижняя часть спинки с молнией для пристегивания к поясу брюк. Низ утепленной подкладки брюк с напульсниками из ветрозащитной ткани, нижняя часть которых собрана на эластичную тесьму с латексом. Изнаночная сторона пояса и съемной спинки брюк выполнены из флиса.</w:t>
            </w:r>
          </w:p>
          <w:p>
            <w:pPr>
              <w:pStyle w:val="Normal"/>
              <w:jc w:val="both"/>
              <w:rPr/>
            </w:pPr>
            <w:r>
              <w:rPr/>
              <w:t>С изнаночной стороны на куртке и брюках настрочена лента ФИО.</w:t>
            </w:r>
          </w:p>
          <w:p>
            <w:pPr>
              <w:pStyle w:val="Normal"/>
              <w:jc w:val="both"/>
              <w:rPr>
                <w:i/>
                <w:i/>
              </w:rPr>
            </w:pPr>
            <w:r>
              <w:rPr>
                <w:i/>
              </w:rPr>
              <w:t>Отделочные строчки выполнены нитками в цвет ткани, по которой проходит строчка.</w:t>
            </w:r>
          </w:p>
          <w:p>
            <w:pPr>
              <w:pStyle w:val="Normal"/>
              <w:jc w:val="both"/>
              <w:rPr/>
            </w:pPr>
            <w:r>
              <w:rPr>
                <w:rStyle w:val="Style4"/>
                <w:b/>
              </w:rPr>
              <w:t>Ткань</w:t>
            </w:r>
            <w:r>
              <w:rPr/>
              <w:t>:</w:t>
            </w:r>
          </w:p>
          <w:p>
            <w:pPr>
              <w:pStyle w:val="Normal"/>
              <w:rPr>
                <w:color w:val="000000"/>
              </w:rPr>
            </w:pPr>
            <w:r>
              <w:rPr>
                <w:color w:val="000000"/>
              </w:rPr>
              <w:t>- состав: не менее 35% Хлопок, не более 65% ПЭ;</w:t>
            </w:r>
          </w:p>
          <w:p>
            <w:pPr>
              <w:pStyle w:val="Normal"/>
              <w:jc w:val="both"/>
              <w:rPr>
                <w:color w:val="000000"/>
              </w:rPr>
            </w:pPr>
            <w:r>
              <w:rPr>
                <w:color w:val="000000"/>
              </w:rPr>
              <w:t>- цвет: основной – синий, отделочный – васильковый и оранжевый.</w:t>
            </w:r>
          </w:p>
          <w:p>
            <w:pPr>
              <w:pStyle w:val="Normal"/>
              <w:rPr>
                <w:color w:val="000000"/>
              </w:rPr>
            </w:pPr>
            <w:r>
              <w:rPr>
                <w:color w:val="000000"/>
              </w:rPr>
              <w:t>- отделка: МВО</w:t>
            </w:r>
          </w:p>
          <w:p>
            <w:pPr>
              <w:pStyle w:val="Normal"/>
              <w:rPr>
                <w:color w:val="000000"/>
              </w:rPr>
            </w:pPr>
            <w:r>
              <w:rPr>
                <w:color w:val="000000"/>
              </w:rPr>
              <w:t>- переплетение: саржа 2/1;</w:t>
            </w:r>
          </w:p>
          <w:p>
            <w:pPr>
              <w:pStyle w:val="Normal"/>
              <w:rPr>
                <w:color w:val="000000"/>
              </w:rPr>
            </w:pPr>
            <w:r>
              <w:rPr>
                <w:color w:val="000000"/>
              </w:rPr>
              <w:t>- поверхностная плотность: не менее 250 % г/м²;</w:t>
            </w:r>
          </w:p>
          <w:p>
            <w:pPr>
              <w:pStyle w:val="Normal"/>
              <w:rPr>
                <w:color w:val="000000"/>
              </w:rPr>
            </w:pPr>
            <w:r>
              <w:rPr>
                <w:color w:val="000000"/>
              </w:rPr>
              <w:t xml:space="preserve">- </w:t>
            </w:r>
            <w:r>
              <w:rPr>
                <w:color w:val="000000"/>
                <w:shd w:fill="FFFF00" w:val="clear"/>
              </w:rPr>
              <w:t>разрывная нагрузка: основа/уток не менее 1</w:t>
            </w:r>
            <w:r>
              <w:rPr>
                <w:color w:val="000000"/>
                <w:shd w:fill="FFFF00" w:val="clear"/>
              </w:rPr>
              <w:t>56</w:t>
            </w:r>
            <w:r>
              <w:rPr>
                <w:color w:val="000000"/>
                <w:shd w:fill="FFFF00" w:val="clear"/>
              </w:rPr>
              <w:t>0/9</w:t>
            </w:r>
            <w:r>
              <w:rPr>
                <w:color w:val="000000"/>
                <w:shd w:fill="FFFF00" w:val="clear"/>
              </w:rPr>
              <w:t>7</w:t>
            </w:r>
            <w:r>
              <w:rPr>
                <w:color w:val="000000"/>
                <w:shd w:fill="FFFF00" w:val="clear"/>
              </w:rPr>
              <w:t>0 Н;</w:t>
            </w:r>
          </w:p>
          <w:p>
            <w:pPr>
              <w:pStyle w:val="Normal"/>
              <w:rPr>
                <w:color w:val="000000"/>
              </w:rPr>
            </w:pPr>
            <w:r>
              <w:rPr>
                <w:color w:val="000000"/>
              </w:rPr>
              <w:t xml:space="preserve">- </w:t>
            </w:r>
            <w:r>
              <w:rPr>
                <w:color w:val="000000"/>
                <w:shd w:fill="FFFF00" w:val="clear"/>
              </w:rPr>
              <w:t xml:space="preserve">раздирающая нагрузка ткани: основа/уток не менее </w:t>
            </w:r>
            <w:r>
              <w:rPr>
                <w:color w:val="000000"/>
                <w:shd w:fill="FFFF00" w:val="clear"/>
              </w:rPr>
              <w:t>55</w:t>
            </w:r>
            <w:r>
              <w:rPr>
                <w:color w:val="000000"/>
                <w:shd w:fill="FFFF00" w:val="clear"/>
              </w:rPr>
              <w:t>/5</w:t>
            </w:r>
            <w:r>
              <w:rPr>
                <w:color w:val="000000"/>
                <w:shd w:fill="FFFF00" w:val="clear"/>
              </w:rPr>
              <w:t>0</w:t>
            </w:r>
            <w:r>
              <w:rPr>
                <w:color w:val="000000"/>
                <w:shd w:fill="FFFF00" w:val="clear"/>
              </w:rPr>
              <w:t xml:space="preserve"> Н;</w:t>
            </w:r>
          </w:p>
          <w:p>
            <w:pPr>
              <w:pStyle w:val="Normal"/>
              <w:rPr>
                <w:color w:val="000000"/>
              </w:rPr>
            </w:pPr>
            <w:r>
              <w:rPr>
                <w:color w:val="000000"/>
              </w:rPr>
              <w:t xml:space="preserve">- </w:t>
            </w:r>
            <w:r>
              <w:rPr>
                <w:color w:val="000000"/>
                <w:shd w:fill="FFFF00" w:val="clear"/>
              </w:rPr>
              <w:t xml:space="preserve">стойкость к истиранию: не менее </w:t>
            </w:r>
            <w:r>
              <w:rPr>
                <w:color w:val="000000"/>
                <w:shd w:fill="FFFF00" w:val="clear"/>
              </w:rPr>
              <w:t>8250</w:t>
            </w:r>
            <w:r>
              <w:rPr>
                <w:color w:val="000000"/>
                <w:shd w:fill="FFFF00" w:val="clear"/>
              </w:rPr>
              <w:t xml:space="preserve"> циклов;</w:t>
            </w:r>
          </w:p>
          <w:p>
            <w:pPr>
              <w:pStyle w:val="Normal"/>
              <w:rPr>
                <w:color w:val="000000"/>
              </w:rPr>
            </w:pPr>
            <w:r>
              <w:rPr>
                <w:color w:val="000000"/>
              </w:rPr>
              <w:t>- водоотталкивание после 5-ти стирок не менее: 90 усл. ед.;</w:t>
            </w:r>
          </w:p>
          <w:p>
            <w:pPr>
              <w:pStyle w:val="Normal"/>
              <w:rPr>
                <w:color w:val="000000"/>
              </w:rPr>
            </w:pPr>
            <w:r>
              <w:rPr>
                <w:color w:val="000000"/>
              </w:rPr>
              <w:t xml:space="preserve">- </w:t>
            </w:r>
            <w:r>
              <w:rPr>
                <w:color w:val="000000"/>
                <w:shd w:fill="FFFF00" w:val="clear"/>
              </w:rPr>
              <w:t xml:space="preserve">гигроскопичность – </w:t>
            </w:r>
            <w:r>
              <w:rPr>
                <w:color w:val="000000"/>
                <w:shd w:fill="FFFF00" w:val="clear"/>
              </w:rPr>
              <w:t>не менее 5</w:t>
            </w:r>
            <w:r>
              <w:rPr>
                <w:color w:val="000000"/>
                <w:shd w:fill="FFFF00" w:val="clear"/>
              </w:rPr>
              <w:t>%;</w:t>
            </w:r>
          </w:p>
          <w:p>
            <w:pPr>
              <w:pStyle w:val="Normal"/>
              <w:rPr/>
            </w:pPr>
            <w:r>
              <w:rPr>
                <w:rStyle w:val="Style4"/>
                <w:color w:val="000000"/>
              </w:rPr>
              <w:t xml:space="preserve">- </w:t>
            </w:r>
            <w:r>
              <w:rPr>
                <w:rStyle w:val="Style4"/>
                <w:color w:val="000000"/>
                <w:shd w:fill="FFFF00" w:val="clear"/>
              </w:rPr>
              <w:t>усадка после 5 стирок при температуре 60 С</w:t>
            </w:r>
            <w:r>
              <w:rPr>
                <w:rStyle w:val="Style4"/>
                <w:color w:val="000000"/>
                <w:position w:val="6"/>
                <w:sz w:val="13"/>
                <w:shd w:fill="FFFF00" w:val="clear"/>
              </w:rPr>
              <w:t>0</w:t>
            </w:r>
            <w:r>
              <w:rPr>
                <w:rStyle w:val="Style4"/>
                <w:color w:val="000000"/>
                <w:shd w:fill="FFFF00" w:val="clear"/>
              </w:rPr>
              <w:t>, основа/ уток не более 0,5/1,</w:t>
            </w:r>
            <w:r>
              <w:rPr>
                <w:rStyle w:val="Style4"/>
                <w:color w:val="000000"/>
                <w:shd w:fill="FFFF00" w:val="clear"/>
              </w:rPr>
              <w:t>0</w:t>
            </w:r>
            <w:r>
              <w:rPr>
                <w:rStyle w:val="Style4"/>
                <w:color w:val="000000"/>
                <w:shd w:fill="FFFF00" w:val="clear"/>
              </w:rPr>
              <w:t>%;</w:t>
            </w:r>
          </w:p>
          <w:p>
            <w:pPr>
              <w:pStyle w:val="Normal"/>
              <w:rPr>
                <w:color w:val="000000"/>
              </w:rPr>
            </w:pPr>
            <w:r>
              <w:rPr>
                <w:color w:val="000000"/>
              </w:rPr>
              <w:t>- устойчивое кубовое крашение;</w:t>
            </w:r>
          </w:p>
          <w:p>
            <w:pPr>
              <w:pStyle w:val="Normal"/>
              <w:rPr>
                <w:color w:val="000000"/>
              </w:rPr>
            </w:pPr>
            <w:r>
              <w:rPr>
                <w:color w:val="000000"/>
              </w:rPr>
              <w:t>-</w:t>
            </w:r>
            <w:r>
              <w:rPr>
                <w:color w:val="000000"/>
                <w:shd w:fill="FFFF00" w:val="clear"/>
              </w:rPr>
              <w:t xml:space="preserve"> устойчивость окраски к свету не менее </w:t>
            </w:r>
            <w:r>
              <w:rPr>
                <w:color w:val="000000"/>
                <w:shd w:fill="FFFF00" w:val="clear"/>
              </w:rPr>
              <w:t>5</w:t>
            </w:r>
            <w:r>
              <w:rPr>
                <w:color w:val="000000"/>
                <w:shd w:fill="FFFF00" w:val="clear"/>
              </w:rPr>
              <w:t xml:space="preserve"> баллов;</w:t>
            </w:r>
          </w:p>
          <w:p>
            <w:pPr>
              <w:pStyle w:val="Normal"/>
              <w:rPr>
                <w:color w:val="000000"/>
              </w:rPr>
            </w:pPr>
            <w:r>
              <w:rPr>
                <w:color w:val="000000"/>
              </w:rPr>
              <w:t>-</w:t>
            </w:r>
            <w:r>
              <w:rPr>
                <w:color w:val="000000"/>
                <w:shd w:fill="FFFF00" w:val="clear"/>
              </w:rPr>
              <w:t xml:space="preserve"> устойчивость окраски к стирке не менее: </w:t>
            </w:r>
            <w:r>
              <w:rPr>
                <w:color w:val="000000"/>
                <w:shd w:fill="FFFF00" w:val="clear"/>
              </w:rPr>
              <w:t>4</w:t>
            </w:r>
            <w:r>
              <w:rPr>
                <w:color w:val="000000"/>
                <w:shd w:fill="FFFF00" w:val="clear"/>
              </w:rPr>
              <w:t>/</w:t>
            </w:r>
            <w:r>
              <w:rPr>
                <w:color w:val="000000"/>
                <w:shd w:fill="FFFF00" w:val="clear"/>
              </w:rPr>
              <w:t>4</w:t>
            </w:r>
            <w:r>
              <w:rPr>
                <w:color w:val="000000"/>
                <w:shd w:fill="FFFF00" w:val="clear"/>
              </w:rPr>
              <w:t>/</w:t>
            </w:r>
            <w:r>
              <w:rPr>
                <w:color w:val="000000"/>
                <w:shd w:fill="FFFF00" w:val="clear"/>
              </w:rPr>
              <w:t>4</w:t>
            </w:r>
            <w:r>
              <w:rPr>
                <w:color w:val="000000"/>
                <w:shd w:fill="FFFF00" w:val="clear"/>
              </w:rPr>
              <w:t xml:space="preserve"> баллов;</w:t>
            </w:r>
          </w:p>
          <w:p>
            <w:pPr>
              <w:pStyle w:val="Normal"/>
              <w:rPr>
                <w:color w:val="000000"/>
              </w:rPr>
            </w:pPr>
            <w:r>
              <w:rPr>
                <w:color w:val="000000"/>
              </w:rPr>
              <w:t>- маслоотталкивание после 5 стирок: не менее 5 баллов;</w:t>
            </w:r>
          </w:p>
          <w:p>
            <w:pPr>
              <w:pStyle w:val="Normal"/>
              <w:rPr/>
            </w:pPr>
            <w:r>
              <w:rPr>
                <w:rStyle w:val="Style4"/>
                <w:b/>
                <w:color w:val="000000"/>
              </w:rPr>
              <w:t xml:space="preserve">- </w:t>
            </w:r>
            <w:r>
              <w:rPr>
                <w:rStyle w:val="Style4"/>
                <w:color w:val="000000"/>
                <w:shd w:fill="FFFF00" w:val="clear"/>
              </w:rPr>
              <w:t xml:space="preserve">содержание свободного формальдегида не более: </w:t>
            </w:r>
            <w:r>
              <w:rPr>
                <w:rStyle w:val="Style4"/>
                <w:color w:val="000000"/>
                <w:shd w:fill="FFFF00" w:val="clear"/>
              </w:rPr>
              <w:t>2</w:t>
            </w:r>
            <w:r>
              <w:rPr>
                <w:rStyle w:val="Style4"/>
                <w:color w:val="000000"/>
                <w:shd w:fill="FFFF00" w:val="clear"/>
              </w:rPr>
              <w:t>0 мкг/г;</w:t>
            </w:r>
          </w:p>
          <w:p>
            <w:pPr>
              <w:pStyle w:val="Normal"/>
              <w:rPr/>
            </w:pPr>
            <w:r>
              <w:rPr>
                <w:rStyle w:val="Style4"/>
                <w:b/>
                <w:bCs/>
              </w:rPr>
              <w:t>Утеплитель:</w:t>
            </w:r>
            <w:r>
              <w:rPr>
                <w:rStyle w:val="Style4"/>
                <w:color w:val="000000"/>
              </w:rPr>
              <w:t xml:space="preserve"> синтетический с содержанием микроволокна не менее 70%, состав сырья 100% ПЭ, поверхностная плотность не менее 150 г/ м2 .</w:t>
            </w:r>
          </w:p>
          <w:p>
            <w:pPr>
              <w:pStyle w:val="Normal"/>
              <w:rPr/>
            </w:pPr>
            <w:r>
              <w:rPr>
                <w:rStyle w:val="Style4"/>
                <w:b/>
                <w:bCs/>
              </w:rPr>
              <w:t>Подкладка:</w:t>
            </w:r>
            <w:r>
              <w:rPr/>
              <w:t xml:space="preserve"> </w:t>
            </w:r>
            <w:r>
              <w:rPr>
                <w:rStyle w:val="Style4"/>
                <w:color w:val="000000"/>
              </w:rPr>
              <w:t>бязь, состав сырья 100% хлопок, плотность 140-160 г/м2, цвет темно-синий.</w:t>
            </w:r>
          </w:p>
          <w:p>
            <w:pPr>
              <w:pStyle w:val="Normal"/>
              <w:tabs>
                <w:tab w:val="clear" w:pos="286"/>
                <w:tab w:val="left" w:pos="900" w:leader="none"/>
              </w:tabs>
              <w:rPr/>
            </w:pPr>
            <w:r>
              <w:rPr>
                <w:rStyle w:val="Style4"/>
                <w:b/>
                <w:bCs/>
              </w:rPr>
              <w:t xml:space="preserve">Ветрозащитная ткань: </w:t>
            </w:r>
            <w:r>
              <w:rPr>
                <w:rStyle w:val="Style4"/>
                <w:color w:val="000000"/>
              </w:rPr>
              <w:t>состав сырья 100% ПЭ, плотность 60 г/м2.</w:t>
            </w:r>
          </w:p>
          <w:p>
            <w:pPr>
              <w:pStyle w:val="Normal"/>
              <w:bidi w:val="0"/>
              <w:jc w:val="left"/>
              <w:rPr/>
            </w:pPr>
            <w:r>
              <w:rPr>
                <w:rStyle w:val="Style4"/>
                <w:color w:val="000000"/>
                <w:sz w:val="20"/>
                <w:szCs w:val="20"/>
                <w:u w:val="none"/>
                <w:shd w:fill="FFFF00" w:val="clear"/>
              </w:rPr>
              <w:t>К</w:t>
            </w:r>
            <w:r>
              <w:rPr>
                <w:rStyle w:val="Style4"/>
                <w:color w:val="000000"/>
                <w:sz w:val="20"/>
                <w:szCs w:val="20"/>
                <w:u w:val="none"/>
                <w:shd w:fill="FFFF00" w:val="clear"/>
              </w:rPr>
              <w:t>остюм д</w:t>
            </w:r>
            <w:r>
              <w:rPr>
                <w:rStyle w:val="Style4"/>
                <w:rFonts w:eastAsia="Times New Roman" w:cs="Times New Roman"/>
                <w:bCs/>
                <w:color w:val="000000"/>
                <w:kern w:val="0"/>
                <w:sz w:val="20"/>
                <w:szCs w:val="20"/>
                <w:u w:val="none"/>
                <w:shd w:fill="FFFF00" w:val="clear"/>
                <w:lang w:val="ru-RU" w:eastAsia="ru-RU" w:bidi="ar-SA"/>
              </w:rPr>
              <w:t>олжен обеспечивать теплозащитные свойства не менее 0,744 °C·м</w:t>
            </w:r>
            <w:r>
              <w:rPr>
                <w:rStyle w:val="Style4"/>
                <w:rFonts w:eastAsia="Times New Roman" w:cs="Times New Roman"/>
                <w:bCs/>
                <w:color w:val="000000"/>
                <w:kern w:val="0"/>
                <w:sz w:val="20"/>
                <w:szCs w:val="20"/>
                <w:u w:val="none"/>
                <w:shd w:fill="FFFF00" w:val="clear"/>
                <w:vertAlign w:val="superscript"/>
                <w:lang w:val="ru-RU" w:eastAsia="ru-RU" w:bidi="ar-SA"/>
              </w:rPr>
              <w:t>2</w:t>
            </w:r>
            <w:r>
              <w:rPr>
                <w:rStyle w:val="Style4"/>
                <w:rFonts w:eastAsia="Times New Roman" w:cs="Times New Roman"/>
                <w:bCs/>
                <w:color w:val="000000"/>
                <w:kern w:val="0"/>
                <w:sz w:val="20"/>
                <w:szCs w:val="20"/>
                <w:u w:val="none"/>
                <w:shd w:fill="FFFF00" w:val="clear"/>
                <w:lang w:val="ru-RU" w:eastAsia="ru-RU" w:bidi="ar-SA"/>
              </w:rPr>
              <w:t>/Вт</w:t>
            </w:r>
          </w:p>
          <w:p>
            <w:pPr>
              <w:pStyle w:val="Normal"/>
              <w:jc w:val="both"/>
              <w:rPr>
                <w:color w:val="000000"/>
              </w:rPr>
            </w:pPr>
            <w:r>
              <w:rPr>
                <w:rStyle w:val="Style4"/>
                <w:color w:val="000000"/>
                <w:shd w:fill="FFFF00" w:val="clear"/>
              </w:rPr>
              <w:t>В составе зяавки обязательное н</w:t>
            </w:r>
            <w:r>
              <w:rPr>
                <w:rStyle w:val="Style4"/>
                <w:color w:val="000000"/>
                <w:shd w:fill="FFFF00" w:val="clear"/>
              </w:rPr>
              <w:t xml:space="preserve">аличие </w:t>
            </w:r>
            <w:r>
              <w:rPr>
                <w:rStyle w:val="Style4"/>
                <w:color w:val="000000"/>
                <w:shd w:fill="FFFF00" w:val="clear"/>
              </w:rPr>
              <w:t>протокол</w:t>
            </w:r>
            <w:r>
              <w:rPr>
                <w:rStyle w:val="Style4"/>
                <w:color w:val="000000"/>
                <w:shd w:fill="FFFF00" w:val="clear"/>
              </w:rPr>
              <w:t>ов</w:t>
            </w:r>
            <w:r>
              <w:rPr>
                <w:rStyle w:val="Style4"/>
                <w:color w:val="000000"/>
                <w:shd w:fill="FFFF00" w:val="clear"/>
              </w:rPr>
              <w:t xml:space="preserve"> испытания </w:t>
            </w:r>
            <w:r>
              <w:rPr>
                <w:rStyle w:val="Style4"/>
                <w:color w:val="000000"/>
                <w:shd w:fill="FFFF00" w:val="clear"/>
              </w:rPr>
              <w:t>для подтверждения всех физико-механических требований ткани, утеплителя, климатического исполнения изделия</w:t>
            </w:r>
            <w:r>
              <w:rPr>
                <w:rStyle w:val="Style4"/>
                <w:color w:val="000000"/>
                <w:shd w:fill="FFFF00" w:val="clear"/>
              </w:rPr>
              <w:t>.</w:t>
            </w:r>
          </w:p>
          <w:p>
            <w:pPr>
              <w:pStyle w:val="Normal"/>
              <w:rPr/>
            </w:pPr>
            <w:r>
              <w:rPr>
                <w:rStyle w:val="Style4"/>
                <w:rFonts w:eastAsia="Times New Roman" w:cs="Times New Roman"/>
                <w:bCs/>
                <w:color w:val="000000"/>
                <w:kern w:val="0"/>
                <w:sz w:val="20"/>
                <w:szCs w:val="20"/>
                <w:u w:val="none"/>
                <w:shd w:fill="FFFF00" w:val="clear"/>
                <w:lang w:val="ru-RU" w:eastAsia="ru-RU" w:bidi="ar-SA"/>
              </w:rPr>
              <w:t>Костюм долж</w:t>
            </w:r>
            <w:r>
              <w:rPr>
                <w:rStyle w:val="Style4"/>
                <w:rFonts w:eastAsia="Times New Roman" w:cs="Times New Roman"/>
                <w:bCs/>
                <w:color w:val="000000"/>
                <w:kern w:val="0"/>
                <w:sz w:val="20"/>
                <w:szCs w:val="20"/>
                <w:u w:val="none"/>
                <w:shd w:fill="FFFF00" w:val="clear"/>
                <w:lang w:val="ru-RU" w:eastAsia="ru-RU" w:bidi="ar-SA"/>
              </w:rPr>
              <w:t>е</w:t>
            </w:r>
            <w:r>
              <w:rPr>
                <w:rStyle w:val="Style4"/>
                <w:rFonts w:eastAsia="Times New Roman" w:cs="Times New Roman"/>
                <w:bCs/>
                <w:color w:val="000000"/>
                <w:kern w:val="0"/>
                <w:sz w:val="20"/>
                <w:szCs w:val="20"/>
                <w:u w:val="none"/>
                <w:shd w:fill="FFFF00" w:val="clear"/>
                <w:lang w:val="ru-RU" w:eastAsia="ru-RU" w:bidi="ar-SA"/>
              </w:rPr>
              <w:t xml:space="preserve">н соответствовать описанию внешнего вида, а также эскизу. </w:t>
            </w:r>
            <w:r>
              <w:rPr>
                <w:rStyle w:val="Style4"/>
                <w:color w:val="000000"/>
              </w:rPr>
              <w:t xml:space="preserve">Нанесение логотипа и шевронов </w:t>
            </w:r>
            <w:r>
              <w:rPr>
                <w:rStyle w:val="Style4"/>
                <w:i/>
                <w:color w:val="000000"/>
              </w:rPr>
              <w:t>(согласно п.5.3 таблицы № 2.1. ТТ эскизу на рисунке 1 Приложение 2 к ТТ)</w:t>
            </w:r>
          </w:p>
        </w:tc>
        <w:tc>
          <w:tcPr>
            <w:tcW w:w="2638" w:type="dxa"/>
            <w:tcBorders>
              <w:top w:val="single" w:sz="4" w:space="0" w:color="000000"/>
              <w:left w:val="single" w:sz="4" w:space="0" w:color="000000"/>
              <w:bottom w:val="single" w:sz="4" w:space="0" w:color="000000"/>
            </w:tcBorders>
          </w:tcPr>
          <w:p>
            <w:pPr>
              <w:pStyle w:val="Normal"/>
              <w:snapToGrid w:val="false"/>
              <w:jc w:val="center"/>
              <w:rPr>
                <w:i/>
                <w:i/>
                <w:color w:val="808080"/>
              </w:rPr>
            </w:pPr>
            <w:r>
              <w:rPr>
                <w:i/>
                <w:color w:val="808080"/>
              </w:rPr>
            </w:r>
          </w:p>
        </w:tc>
        <w:tc>
          <w:tcPr>
            <w:tcW w:w="2525" w:type="dxa"/>
            <w:tcBorders>
              <w:top w:val="single" w:sz="4" w:space="0" w:color="000000"/>
              <w:left w:val="single" w:sz="4" w:space="0" w:color="000000"/>
              <w:bottom w:val="single" w:sz="4" w:space="0" w:color="000000"/>
            </w:tcBorders>
          </w:tcPr>
          <w:p>
            <w:pPr>
              <w:pStyle w:val="Style35"/>
              <w:snapToGrid w:val="false"/>
              <w:ind w:left="0" w:right="0" w:hanging="0"/>
              <w:jc w:val="both"/>
              <w:rPr>
                <w:i/>
                <w:i/>
                <w:color w:val="808080"/>
                <w:sz w:val="20"/>
                <w:szCs w:val="20"/>
              </w:rPr>
            </w:pPr>
            <w:r>
              <w:rPr>
                <w:i/>
                <w:color w:val="808080"/>
                <w:sz w:val="20"/>
                <w:szCs w:val="20"/>
              </w:rPr>
            </w:r>
          </w:p>
        </w:tc>
        <w:tc>
          <w:tcPr>
            <w:tcW w:w="1970"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i/>
                <w:i/>
                <w:color w:val="808080"/>
              </w:rPr>
            </w:pPr>
            <w:r>
              <w:rPr>
                <w:b/>
                <w:i/>
                <w:color w:val="808080"/>
              </w:rPr>
            </w:r>
          </w:p>
        </w:tc>
      </w:tr>
      <w:tr>
        <w:trPr>
          <w:trHeight w:val="300" w:hRule="atLeast"/>
        </w:trPr>
        <w:tc>
          <w:tcPr>
            <w:tcW w:w="860" w:type="dxa"/>
            <w:tcBorders>
              <w:top w:val="single" w:sz="4" w:space="0" w:color="000000"/>
              <w:left w:val="single" w:sz="4" w:space="0" w:color="000000"/>
              <w:bottom w:val="single" w:sz="4" w:space="0" w:color="000000"/>
            </w:tcBorders>
          </w:tcPr>
          <w:p>
            <w:pPr>
              <w:pStyle w:val="Normal"/>
              <w:suppressAutoHyphens w:val="true"/>
              <w:autoSpaceDE w:val="true"/>
              <w:snapToGrid w:val="false"/>
              <w:ind w:left="0" w:right="-142" w:hanging="0"/>
              <w:jc w:val="center"/>
              <w:rPr>
                <w:b w:val="false"/>
                <w:bCs w:val="false"/>
                <w:color w:val="000000"/>
              </w:rPr>
            </w:pPr>
            <w:r>
              <w:rPr>
                <w:b w:val="false"/>
                <w:bCs w:val="false"/>
                <w:color w:val="000000"/>
              </w:rPr>
              <w:t>1.3</w:t>
            </w:r>
          </w:p>
        </w:tc>
        <w:tc>
          <w:tcPr>
            <w:tcW w:w="1864" w:type="dxa"/>
            <w:tcBorders>
              <w:top w:val="single" w:sz="4" w:space="0" w:color="000000"/>
              <w:left w:val="single" w:sz="4" w:space="0" w:color="000000"/>
              <w:bottom w:val="single" w:sz="4" w:space="0" w:color="000000"/>
            </w:tcBorders>
          </w:tcPr>
          <w:p>
            <w:pPr>
              <w:pStyle w:val="Normal"/>
              <w:snapToGrid w:val="false"/>
              <w:rPr/>
            </w:pPr>
            <w:r>
              <w:rPr/>
            </w:r>
          </w:p>
        </w:tc>
        <w:tc>
          <w:tcPr>
            <w:tcW w:w="5879" w:type="dxa"/>
            <w:tcBorders>
              <w:top w:val="single" w:sz="4" w:space="0" w:color="000000"/>
              <w:left w:val="single" w:sz="4" w:space="0" w:color="000000"/>
              <w:bottom w:val="single" w:sz="4" w:space="0" w:color="000000"/>
            </w:tcBorders>
          </w:tcPr>
          <w:p>
            <w:pPr>
              <w:pStyle w:val="Normal"/>
              <w:rPr/>
            </w:pPr>
            <w:r>
              <w:rPr>
                <w:rStyle w:val="Style4"/>
                <w:u w:val="single"/>
              </w:rPr>
              <w:t xml:space="preserve">Костюм </w:t>
            </w:r>
            <w:r>
              <w:rPr>
                <w:rStyle w:val="Style4"/>
                <w:u w:val="single"/>
              </w:rPr>
              <w:t>зимний з</w:t>
            </w:r>
            <w:r>
              <w:rPr>
                <w:rStyle w:val="Style4"/>
                <w:u w:val="single"/>
              </w:rPr>
              <w:t>ащит</w:t>
            </w:r>
            <w:r>
              <w:rPr>
                <w:rStyle w:val="Style4"/>
                <w:u w:val="single"/>
              </w:rPr>
              <w:t>ный</w:t>
            </w:r>
            <w:r>
              <w:rPr>
                <w:rStyle w:val="Style4"/>
                <w:u w:val="single"/>
              </w:rPr>
              <w:t xml:space="preserve"> от механических воздействий, проколов и порезов ( </w:t>
            </w:r>
            <w:r>
              <w:rPr>
                <w:rStyle w:val="Style4"/>
                <w:color w:val="000000"/>
                <w:u w:val="single"/>
              </w:rPr>
              <w:t xml:space="preserve">для эксплуатации </w:t>
            </w:r>
            <w:r>
              <w:rPr>
                <w:rStyle w:val="Style4"/>
                <w:color w:val="000000"/>
                <w:u w:val="single"/>
                <w:shd w:fill="FFFF00" w:val="clear"/>
              </w:rPr>
              <w:t>в  IV и «особом» климатических поясах).</w:t>
            </w:r>
          </w:p>
          <w:p>
            <w:pPr>
              <w:pStyle w:val="Normal"/>
              <w:ind w:left="0" w:right="0" w:firstLine="39"/>
              <w:jc w:val="both"/>
              <w:rPr>
                <w:b/>
                <w:bCs/>
              </w:rPr>
            </w:pPr>
            <w:r>
              <w:rPr>
                <w:b/>
                <w:bCs/>
              </w:rPr>
              <w:t>Применяемые материалы:</w:t>
            </w:r>
          </w:p>
          <w:p>
            <w:pPr>
              <w:pStyle w:val="Normal"/>
              <w:ind w:left="0" w:right="0" w:firstLine="39"/>
              <w:jc w:val="both"/>
              <w:rPr/>
            </w:pPr>
            <w:r>
              <w:rPr>
                <w:rStyle w:val="Style4"/>
                <w:b/>
                <w:bCs/>
              </w:rPr>
              <w:t>Основная ткань:</w:t>
            </w:r>
            <w:r>
              <w:rPr/>
              <w:t xml:space="preserve"> смешанная с «биверной» структурой, МВО, состав сырья состав сырья – 54-70% ПЭ, 30 – 46% хлопок, удельный вес не менее 250 г/м2, цвет серый.</w:t>
            </w:r>
          </w:p>
          <w:p>
            <w:pPr>
              <w:pStyle w:val="Normal"/>
              <w:ind w:left="0" w:right="0" w:firstLine="39"/>
              <w:jc w:val="both"/>
              <w:rPr/>
            </w:pPr>
            <w:r>
              <w:rPr>
                <w:rStyle w:val="Style4"/>
                <w:b/>
                <w:bCs/>
              </w:rPr>
              <w:t>Отделочная ткань:</w:t>
            </w:r>
            <w:r>
              <w:rPr/>
              <w:t xml:space="preserve"> смешанная с «биверной» структурой, МВО, состав сырья – 54-70 % ПЭ, 30 – 46% хлопок, удельный вес 252 г/м2, цвет флуоресцентный оранжевый.</w:t>
            </w:r>
          </w:p>
          <w:p>
            <w:pPr>
              <w:pStyle w:val="Normal"/>
              <w:ind w:left="0" w:right="0" w:firstLine="39"/>
              <w:jc w:val="both"/>
              <w:rPr/>
            </w:pPr>
            <w:r>
              <w:rPr>
                <w:rStyle w:val="Style4"/>
                <w:b/>
                <w:bCs/>
              </w:rPr>
              <w:t xml:space="preserve">Усилительные накладки: </w:t>
            </w:r>
            <w:r>
              <w:rPr/>
              <w:t>пилостойкий трикотаж состав сырья 100% ПЭ, удельный вес 155 г/м2. Переплетение устойчивое к разрезам связано полой вязкой, заполняющий материал вплетен в структуру и «заблокирован». Специально разработанная структура волокон не впитывает воду, сохраняя свои защитные и прочностные характеристики.</w:t>
            </w:r>
          </w:p>
          <w:p>
            <w:pPr>
              <w:pStyle w:val="Normal"/>
              <w:ind w:left="0" w:right="0" w:firstLine="39"/>
              <w:jc w:val="both"/>
              <w:rPr/>
            </w:pPr>
            <w:r>
              <w:rPr>
                <w:rStyle w:val="Style4"/>
                <w:b/>
                <w:bCs/>
              </w:rPr>
              <w:t>Утеплитель</w:t>
            </w:r>
            <w:r>
              <w:rPr/>
              <w:t>: синтетический с содержанием микроволокна не менее 70%, состав сырья 100% ПЭ, поверхностная плотность 100 – 150 г/ м2 в зависимости от климатического пояса.</w:t>
            </w:r>
          </w:p>
          <w:p>
            <w:pPr>
              <w:pStyle w:val="Normal"/>
              <w:ind w:left="0" w:right="0" w:firstLine="39"/>
              <w:jc w:val="both"/>
              <w:rPr/>
            </w:pPr>
            <w:r>
              <w:rPr>
                <w:rStyle w:val="Style4"/>
                <w:b/>
                <w:bCs/>
              </w:rPr>
              <w:t xml:space="preserve">Сигнальные элементы: </w:t>
            </w:r>
            <w:r>
              <w:rPr/>
              <w:t>световозвращающие полосы</w:t>
            </w:r>
            <w:r>
              <w:rPr>
                <w:rStyle w:val="Style4"/>
                <w:b/>
                <w:bCs/>
              </w:rPr>
              <w:t>.</w:t>
            </w:r>
          </w:p>
          <w:p>
            <w:pPr>
              <w:pStyle w:val="Normal"/>
              <w:ind w:left="0" w:right="0" w:firstLine="39"/>
              <w:jc w:val="both"/>
              <w:rPr/>
            </w:pPr>
            <w:r>
              <w:rPr>
                <w:rStyle w:val="Style4"/>
                <w:b/>
                <w:bCs/>
              </w:rPr>
              <w:t>Подкладочная ткань</w:t>
            </w:r>
            <w:r>
              <w:rPr/>
              <w:t>: бязь 100% хлопок, удельный вес 142 г/м2, цвет черный.</w:t>
            </w:r>
          </w:p>
          <w:p>
            <w:pPr>
              <w:pStyle w:val="Normal"/>
              <w:ind w:left="0" w:right="0" w:firstLine="39"/>
              <w:jc w:val="both"/>
              <w:rPr/>
            </w:pPr>
            <w:r>
              <w:rPr>
                <w:rStyle w:val="Style4"/>
                <w:b/>
                <w:bCs/>
              </w:rPr>
              <w:t>Куртка</w:t>
            </w:r>
            <w:r>
              <w:rPr/>
              <w:t xml:space="preserve"> прямого силуэта с притачной утепленной подкладкой (3 слоя), с центральной застежкой на двухзамковую тесьму – «молнию», с планкой под тесьму «молнию», с ветрозащитным клапаном, который фиксируется на контактную ленту, с воротником – стойкой и съемным утепленным капюшоном, с втачными рукавами. Полочки с кокетками из ткани флуоресцентного оранжевого цвета, со средней и нижней частями. На нижних частях полочек накладные карманы с клапанами, которые фиксируются на контактную ленту по краям клапана. Спинка с кокеткой из ткани флуоресцентного оранжевого цвета. Низ спинки стягивается кулиской с поясом, которая фиксируется при помощи полуколец и контактной ленты. Рукава втачные с манжетами, нижняя часть которых собрана на эластичную тесьму, с комбинированными усилительными защитными накладками от шва притачивания манжеты рукава до уровня локтя (пилостойкий трикотаж между тканью верха и усилительными накладками).</w:t>
            </w:r>
          </w:p>
          <w:p>
            <w:pPr>
              <w:pStyle w:val="Normal"/>
              <w:ind w:left="0" w:right="0" w:firstLine="39"/>
              <w:jc w:val="both"/>
              <w:rPr/>
            </w:pPr>
            <w:r>
              <w:rPr/>
              <w:t>Воротник – «стойка» с патой, фиксирующейся на контактную ленту. Внутренняя стойка выполнена из флиса. По шву втачивания воротника в горловину планка с молнией для крепления капюшона.</w:t>
            </w:r>
          </w:p>
          <w:p>
            <w:pPr>
              <w:pStyle w:val="Normal"/>
              <w:ind w:left="0" w:right="0" w:firstLine="39"/>
              <w:jc w:val="both"/>
              <w:rPr/>
            </w:pPr>
            <w:r>
              <w:rPr/>
              <w:t>Съемный утепленный капюшон двухшовный, с «ушками», которые фиксируются на контактную ленту. По лицевому вырезу капюшон стягивается шляпной резинкой и фиксаторами с кольцами-ограничителями. Средняя часть капюшона выполнена из отделочной ткани оранжевого цвета, с затяжником для регулирования глубину капюшона, который фиксируется на контактную ленту. Капюшон пристегивается к куртке на тесьму-«молнию».</w:t>
            </w:r>
          </w:p>
          <w:p>
            <w:pPr>
              <w:pStyle w:val="Normal"/>
              <w:ind w:left="0" w:right="0" w:firstLine="39"/>
              <w:jc w:val="both"/>
              <w:rPr/>
            </w:pPr>
            <w:r>
              <w:rPr/>
              <w:t>На притачной подкладке левой полочки расположен нагрудный накладной карман, который фиксируется на контактную ленту. Рукава подкладки с трикотажными полушерстяными напульсниками.</w:t>
            </w:r>
          </w:p>
          <w:p>
            <w:pPr>
              <w:pStyle w:val="BodyTextIndent"/>
              <w:spacing w:before="0" w:after="0"/>
              <w:ind w:left="0" w:right="0" w:hanging="0"/>
              <w:rPr/>
            </w:pPr>
            <w:r>
              <w:rPr/>
              <w:t>Кокетки полочки и спинки выполнены из ткани флуоресцентного оранжевого цвета.</w:t>
            </w:r>
          </w:p>
          <w:p>
            <w:pPr>
              <w:pStyle w:val="BodyTextIndent"/>
              <w:spacing w:before="0" w:after="0"/>
              <w:ind w:left="0" w:right="0" w:hanging="0"/>
              <w:rPr/>
            </w:pPr>
            <w:r>
              <w:rPr/>
              <w:t>Световозвращающая полоса внизу кокеток полочек и спинки.</w:t>
            </w:r>
          </w:p>
          <w:p>
            <w:pPr>
              <w:pStyle w:val="Normal"/>
              <w:ind w:left="0" w:right="0" w:firstLine="39"/>
              <w:jc w:val="both"/>
              <w:rPr/>
            </w:pPr>
            <w:r>
              <w:rPr>
                <w:rStyle w:val="Style4"/>
                <w:b/>
                <w:bCs/>
              </w:rPr>
              <w:t xml:space="preserve">Полукомбинезон </w:t>
            </w:r>
            <w:r>
              <w:rPr/>
              <w:t>на притачном утеплителе (2 слоя), с отрезной нагрудной частью и спинкой, с центральной застежкой на двухзамковую тесьму – «молнию», с бретелями, регулирующимися эластичной тесьмой и пластмассовыми пряжками – «трезубцами», с напульсниками по низу подкладки.</w:t>
            </w:r>
          </w:p>
          <w:p>
            <w:pPr>
              <w:pStyle w:val="Normal"/>
              <w:ind w:left="0" w:right="0" w:firstLine="39"/>
              <w:jc w:val="both"/>
              <w:rPr/>
            </w:pPr>
            <w:r>
              <w:rPr/>
              <w:t>Передние половинки полукомбинезона с боковыми карманами с отрезным бочком, с комбинированными защитными накладками (пилостойкий трикотаж между тканью верха и усилительными накладками). Левая усилительная накладка - с переходом на заднюю половинку полукомбинезона по боковому шву, правая – с переходом на заднюю половинку по шаговому шву. Задние половинки полукомбинезона с отлетной задней частью, которая застегивается на тесьму – «молнию» и внутренний ветрозащитный клапан. По линии талии задние половинки стянуты эластичной тесьмой.</w:t>
            </w:r>
          </w:p>
          <w:p>
            <w:pPr>
              <w:pStyle w:val="Normal"/>
              <w:ind w:left="0" w:right="0" w:firstLine="39"/>
              <w:jc w:val="both"/>
              <w:rPr/>
            </w:pPr>
            <w:r>
              <w:rPr/>
              <w:t>Внутренний напульсник притачной утепленной подкладки выполнен из ветрозащитной ткани для не продуваемости пододежного пространства и внизу с латексной эластичной тесьмой для хорошего сцепления с обувью.</w:t>
            </w:r>
          </w:p>
          <w:p>
            <w:pPr>
              <w:pStyle w:val="Normal"/>
              <w:ind w:left="0" w:right="0" w:firstLine="39"/>
              <w:jc w:val="both"/>
              <w:rPr/>
            </w:pPr>
            <w:r>
              <w:rPr/>
              <w:t>По низу брюк полукомбинезона ниже линии колена проходит световозвращающая полоса.</w:t>
            </w:r>
          </w:p>
          <w:p>
            <w:pPr>
              <w:pStyle w:val="Normal"/>
              <w:rPr/>
            </w:pPr>
            <w:r>
              <w:rPr>
                <w:rStyle w:val="Style4"/>
                <w:color w:val="000000"/>
                <w:sz w:val="20"/>
                <w:szCs w:val="20"/>
                <w:u w:val="none"/>
              </w:rPr>
              <w:t>К</w:t>
            </w:r>
            <w:r>
              <w:rPr>
                <w:rStyle w:val="Style4"/>
                <w:color w:val="000000"/>
                <w:sz w:val="20"/>
                <w:szCs w:val="20"/>
                <w:u w:val="none"/>
              </w:rPr>
              <w:t>остюм д</w:t>
            </w:r>
            <w:r>
              <w:rPr>
                <w:rStyle w:val="Style4"/>
                <w:rFonts w:eastAsia="Times New Roman" w:cs="Times New Roman"/>
                <w:bCs/>
                <w:color w:val="000000"/>
                <w:kern w:val="0"/>
                <w:sz w:val="20"/>
                <w:szCs w:val="20"/>
                <w:u w:val="none"/>
                <w:shd w:fill="auto" w:val="clear"/>
                <w:lang w:val="ru-RU" w:eastAsia="ru-RU" w:bidi="ar-SA"/>
              </w:rPr>
              <w:t>олжен обеспечивать теплозащитные свойства не менее 0,744 °C·м</w:t>
            </w:r>
            <w:r>
              <w:rPr>
                <w:rStyle w:val="Style4"/>
                <w:rFonts w:eastAsia="Times New Roman" w:cs="Times New Roman"/>
                <w:bCs/>
                <w:color w:val="000000"/>
                <w:kern w:val="0"/>
                <w:sz w:val="20"/>
                <w:szCs w:val="20"/>
                <w:u w:val="none"/>
                <w:shd w:fill="auto" w:val="clear"/>
                <w:vertAlign w:val="superscript"/>
                <w:lang w:val="ru-RU" w:eastAsia="ru-RU" w:bidi="ar-SA"/>
              </w:rPr>
              <w:t>2</w:t>
            </w:r>
            <w:r>
              <w:rPr>
                <w:rStyle w:val="Style4"/>
                <w:rFonts w:eastAsia="Times New Roman" w:cs="Times New Roman"/>
                <w:bCs/>
                <w:color w:val="000000"/>
                <w:kern w:val="0"/>
                <w:sz w:val="20"/>
                <w:szCs w:val="20"/>
                <w:u w:val="none"/>
                <w:shd w:fill="auto" w:val="clear"/>
                <w:lang w:val="ru-RU" w:eastAsia="ru-RU" w:bidi="ar-SA"/>
              </w:rPr>
              <w:t>/Вт</w:t>
            </w:r>
          </w:p>
          <w:p>
            <w:pPr>
              <w:pStyle w:val="BodyTextIndent"/>
              <w:spacing w:before="0" w:after="0"/>
              <w:ind w:left="0" w:right="0" w:hanging="0"/>
              <w:jc w:val="both"/>
              <w:rPr/>
            </w:pPr>
            <w:r>
              <w:rPr>
                <w:rStyle w:val="Style4"/>
                <w:color w:val="000000"/>
                <w:u w:val="none"/>
              </w:rPr>
              <w:t>Допускаются отклонения в конструктивном исполнении без уменьшения характеристик защиты в соответствии с нормативно-технической документацией</w:t>
            </w:r>
          </w:p>
        </w:tc>
        <w:tc>
          <w:tcPr>
            <w:tcW w:w="2638" w:type="dxa"/>
            <w:tcBorders>
              <w:top w:val="single" w:sz="4" w:space="0" w:color="000000"/>
              <w:left w:val="single" w:sz="4" w:space="0" w:color="000000"/>
              <w:bottom w:val="single" w:sz="4" w:space="0" w:color="000000"/>
            </w:tcBorders>
          </w:tcPr>
          <w:p>
            <w:pPr>
              <w:pStyle w:val="Normal"/>
              <w:snapToGrid w:val="false"/>
              <w:jc w:val="center"/>
              <w:rPr>
                <w:i/>
                <w:i/>
                <w:color w:val="808080"/>
              </w:rPr>
            </w:pPr>
            <w:r>
              <w:rPr>
                <w:i/>
                <w:color w:val="808080"/>
              </w:rPr>
            </w:r>
          </w:p>
        </w:tc>
        <w:tc>
          <w:tcPr>
            <w:tcW w:w="2525" w:type="dxa"/>
            <w:tcBorders>
              <w:top w:val="single" w:sz="4" w:space="0" w:color="000000"/>
              <w:left w:val="single" w:sz="4" w:space="0" w:color="000000"/>
              <w:bottom w:val="single" w:sz="4" w:space="0" w:color="000000"/>
            </w:tcBorders>
          </w:tcPr>
          <w:p>
            <w:pPr>
              <w:pStyle w:val="Style35"/>
              <w:snapToGrid w:val="false"/>
              <w:ind w:left="0" w:right="0" w:hanging="0"/>
              <w:jc w:val="both"/>
              <w:rPr>
                <w:i/>
                <w:i/>
                <w:color w:val="808080"/>
                <w:sz w:val="20"/>
                <w:szCs w:val="20"/>
              </w:rPr>
            </w:pPr>
            <w:r>
              <w:rPr>
                <w:i/>
                <w:color w:val="808080"/>
                <w:sz w:val="20"/>
                <w:szCs w:val="20"/>
              </w:rPr>
            </w:r>
          </w:p>
        </w:tc>
        <w:tc>
          <w:tcPr>
            <w:tcW w:w="1970"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i/>
                <w:i/>
                <w:color w:val="808080"/>
              </w:rPr>
            </w:pPr>
            <w:r>
              <w:rPr>
                <w:b/>
                <w:i/>
                <w:color w:val="808080"/>
              </w:rPr>
            </w:r>
          </w:p>
        </w:tc>
      </w:tr>
      <w:tr>
        <w:trPr>
          <w:trHeight w:val="300" w:hRule="atLeast"/>
        </w:trPr>
        <w:tc>
          <w:tcPr>
            <w:tcW w:w="860" w:type="dxa"/>
            <w:tcBorders>
              <w:top w:val="single" w:sz="4" w:space="0" w:color="000000"/>
              <w:left w:val="single" w:sz="4" w:space="0" w:color="000000"/>
              <w:bottom w:val="single" w:sz="4" w:space="0" w:color="000000"/>
            </w:tcBorders>
          </w:tcPr>
          <w:p>
            <w:pPr>
              <w:pStyle w:val="Normal"/>
              <w:suppressAutoHyphens w:val="true"/>
              <w:autoSpaceDE w:val="true"/>
              <w:snapToGrid w:val="false"/>
              <w:ind w:left="0" w:right="-142" w:hanging="0"/>
              <w:jc w:val="center"/>
              <w:rPr>
                <w:b w:val="false"/>
                <w:bCs w:val="false"/>
                <w:color w:val="000000"/>
              </w:rPr>
            </w:pPr>
            <w:r>
              <w:rPr>
                <w:b w:val="false"/>
                <w:bCs w:val="false"/>
                <w:color w:val="000000"/>
              </w:rPr>
              <w:t>1.4</w:t>
            </w:r>
          </w:p>
        </w:tc>
        <w:tc>
          <w:tcPr>
            <w:tcW w:w="1864" w:type="dxa"/>
            <w:tcBorders>
              <w:top w:val="single" w:sz="4" w:space="0" w:color="000000"/>
              <w:left w:val="single" w:sz="4" w:space="0" w:color="000000"/>
              <w:bottom w:val="single" w:sz="4" w:space="0" w:color="000000"/>
            </w:tcBorders>
          </w:tcPr>
          <w:p>
            <w:pPr>
              <w:pStyle w:val="Normal"/>
              <w:snapToGrid w:val="false"/>
              <w:rPr/>
            </w:pPr>
            <w:r>
              <w:rPr/>
            </w:r>
          </w:p>
        </w:tc>
        <w:tc>
          <w:tcPr>
            <w:tcW w:w="5879" w:type="dxa"/>
            <w:tcBorders>
              <w:top w:val="single" w:sz="4" w:space="0" w:color="000000"/>
              <w:left w:val="single" w:sz="4" w:space="0" w:color="000000"/>
              <w:bottom w:val="single" w:sz="4" w:space="0" w:color="000000"/>
            </w:tcBorders>
          </w:tcPr>
          <w:p>
            <w:pPr>
              <w:pStyle w:val="Normal"/>
              <w:rPr>
                <w:u w:val="single"/>
              </w:rPr>
            </w:pPr>
            <w:r>
              <w:rPr>
                <w:u w:val="single"/>
              </w:rPr>
              <w:t xml:space="preserve">Костюм </w:t>
            </w:r>
            <w:r>
              <w:rPr>
                <w:u w:val="single"/>
              </w:rPr>
              <w:t xml:space="preserve">зимний </w:t>
            </w:r>
            <w:r>
              <w:rPr>
                <w:u w:val="single"/>
              </w:rPr>
              <w:t>защит</w:t>
            </w:r>
            <w:r>
              <w:rPr>
                <w:u w:val="single"/>
              </w:rPr>
              <w:t>ный</w:t>
            </w:r>
            <w:r>
              <w:rPr>
                <w:u w:val="single"/>
              </w:rPr>
              <w:t xml:space="preserve"> от искр и брызг расплавленного металла </w:t>
            </w:r>
            <w:r>
              <w:rPr>
                <w:u w:val="single"/>
              </w:rPr>
              <w:t xml:space="preserve">(верх со спилком)  </w:t>
            </w:r>
            <w:r>
              <w:rPr>
                <w:rStyle w:val="Style4"/>
                <w:color w:val="000000"/>
                <w:sz w:val="20"/>
                <w:szCs w:val="20"/>
                <w:u w:val="single"/>
              </w:rPr>
              <w:t>для эксплуатации в</w:t>
            </w:r>
            <w:r>
              <w:rPr>
                <w:rStyle w:val="Style4"/>
                <w:color w:val="000000"/>
                <w:sz w:val="20"/>
                <w:szCs w:val="20"/>
                <w:u w:val="single"/>
                <w:shd w:fill="FFFF00" w:val="clear"/>
              </w:rPr>
              <w:t xml:space="preserve"> IV и «особом» климатических поясах</w:t>
            </w:r>
          </w:p>
          <w:p>
            <w:pPr>
              <w:pStyle w:val="Normal"/>
              <w:jc w:val="both"/>
              <w:rPr/>
            </w:pPr>
            <w:r>
              <w:rPr>
                <w:rStyle w:val="Style4"/>
                <w:b/>
                <w:bCs/>
                <w:iCs/>
              </w:rPr>
              <w:t>Куртка</w:t>
            </w:r>
            <w:r>
              <w:rPr>
                <w:rStyle w:val="Style4"/>
                <w:b/>
                <w:bCs/>
                <w:i/>
                <w:iCs/>
              </w:rPr>
              <w:t xml:space="preserve"> </w:t>
            </w:r>
            <w:r>
              <w:rPr/>
              <w:t>удлиненная, прямого силуэта, с центральной потайной застежкой на пуговицы, с отложным воротником, с карманами в швах. Спинка с кокеткой. Воротник отложной. На стойку воротника настрочена накладка из хлопчатобумажной ткани.</w:t>
            </w:r>
          </w:p>
          <w:p>
            <w:pPr>
              <w:pStyle w:val="Normal"/>
              <w:jc w:val="both"/>
              <w:rPr/>
            </w:pPr>
            <w:r>
              <w:rPr>
                <w:rStyle w:val="Style4"/>
                <w:b/>
                <w:bCs/>
                <w:iCs/>
              </w:rPr>
              <w:t>Брюки</w:t>
            </w:r>
            <w:r>
              <w:rPr>
                <w:rStyle w:val="Style4"/>
                <w:b/>
                <w:bCs/>
                <w:i/>
                <w:iCs/>
              </w:rPr>
              <w:t xml:space="preserve"> </w:t>
            </w:r>
            <w:r>
              <w:rPr/>
              <w:t>прямого силуэта, с откидывающейся передней частью, с притачным поясом, застегивающимся спереди, с карманами в боковых застежках брюк. Передние половинки с притачным поясом, пристегивающимся к поясу задних половинок на петли и пуговицы.</w:t>
            </w:r>
          </w:p>
          <w:p>
            <w:pPr>
              <w:pStyle w:val="Normal"/>
              <w:jc w:val="both"/>
              <w:rPr/>
            </w:pPr>
            <w:r>
              <w:rPr/>
              <w:t>Костюм выполнен:</w:t>
            </w:r>
          </w:p>
          <w:p>
            <w:pPr>
              <w:pStyle w:val="Normal"/>
              <w:jc w:val="both"/>
              <w:rPr/>
            </w:pPr>
            <w:r>
              <w:rPr/>
              <w:t>- из брезента с огнезащитной отделкой, плотность не менее 550 г/м</w:t>
            </w:r>
            <w:r>
              <w:rPr>
                <w:rStyle w:val="Style4"/>
                <w:position w:val="6"/>
                <w:sz w:val="13"/>
              </w:rPr>
              <w:t>2</w:t>
            </w:r>
            <w:r>
              <w:rPr/>
              <w:t>;</w:t>
            </w:r>
          </w:p>
          <w:p>
            <w:pPr>
              <w:pStyle w:val="Normal"/>
              <w:jc w:val="both"/>
              <w:rPr/>
            </w:pPr>
            <w:r>
              <w:rPr/>
              <w:t>- полочки, передние части рукавов и брюк выполнены из кожевенного спилка.</w:t>
            </w:r>
          </w:p>
          <w:p>
            <w:pPr>
              <w:pStyle w:val="Normal"/>
              <w:jc w:val="both"/>
              <w:rPr/>
            </w:pPr>
            <w:r>
              <w:rPr>
                <w:rStyle w:val="Style4"/>
                <w:b/>
                <w:bCs/>
              </w:rPr>
              <w:t>Утеплитель:</w:t>
            </w:r>
            <w:r>
              <w:rPr/>
              <w:t xml:space="preserve"> ватин х/б, 2 слоя.</w:t>
            </w:r>
          </w:p>
        </w:tc>
        <w:tc>
          <w:tcPr>
            <w:tcW w:w="2638" w:type="dxa"/>
            <w:tcBorders>
              <w:top w:val="single" w:sz="4" w:space="0" w:color="000000"/>
              <w:left w:val="single" w:sz="4" w:space="0" w:color="000000"/>
              <w:bottom w:val="single" w:sz="4" w:space="0" w:color="000000"/>
            </w:tcBorders>
          </w:tcPr>
          <w:p>
            <w:pPr>
              <w:pStyle w:val="Normal"/>
              <w:snapToGrid w:val="false"/>
              <w:jc w:val="center"/>
              <w:rPr>
                <w:i/>
                <w:i/>
                <w:color w:val="808080"/>
              </w:rPr>
            </w:pPr>
            <w:r>
              <w:rPr>
                <w:i/>
                <w:color w:val="808080"/>
              </w:rPr>
            </w:r>
          </w:p>
        </w:tc>
        <w:tc>
          <w:tcPr>
            <w:tcW w:w="2525" w:type="dxa"/>
            <w:tcBorders>
              <w:top w:val="single" w:sz="4" w:space="0" w:color="000000"/>
              <w:left w:val="single" w:sz="4" w:space="0" w:color="000000"/>
              <w:bottom w:val="single" w:sz="4" w:space="0" w:color="000000"/>
            </w:tcBorders>
          </w:tcPr>
          <w:p>
            <w:pPr>
              <w:pStyle w:val="Style35"/>
              <w:snapToGrid w:val="false"/>
              <w:ind w:left="0" w:right="0" w:hanging="0"/>
              <w:jc w:val="both"/>
              <w:rPr>
                <w:i/>
                <w:i/>
                <w:color w:val="808080"/>
                <w:sz w:val="20"/>
                <w:szCs w:val="20"/>
              </w:rPr>
            </w:pPr>
            <w:r>
              <w:rPr>
                <w:i/>
                <w:color w:val="808080"/>
                <w:sz w:val="20"/>
                <w:szCs w:val="20"/>
              </w:rPr>
            </w:r>
          </w:p>
        </w:tc>
        <w:tc>
          <w:tcPr>
            <w:tcW w:w="1970"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i/>
                <w:i/>
                <w:color w:val="808080"/>
              </w:rPr>
            </w:pPr>
            <w:r>
              <w:rPr>
                <w:b/>
                <w:i/>
                <w:color w:val="808080"/>
              </w:rPr>
            </w:r>
          </w:p>
        </w:tc>
      </w:tr>
      <w:tr>
        <w:trPr>
          <w:trHeight w:val="300" w:hRule="atLeast"/>
        </w:trPr>
        <w:tc>
          <w:tcPr>
            <w:tcW w:w="860" w:type="dxa"/>
            <w:tcBorders>
              <w:top w:val="single" w:sz="4" w:space="0" w:color="000000"/>
              <w:left w:val="single" w:sz="4" w:space="0" w:color="000000"/>
              <w:bottom w:val="single" w:sz="4" w:space="0" w:color="000000"/>
            </w:tcBorders>
          </w:tcPr>
          <w:p>
            <w:pPr>
              <w:pStyle w:val="Normal"/>
              <w:suppressAutoHyphens w:val="true"/>
              <w:autoSpaceDE w:val="true"/>
              <w:snapToGrid w:val="false"/>
              <w:ind w:left="0" w:right="-142" w:hanging="0"/>
              <w:jc w:val="center"/>
              <w:rPr>
                <w:b w:val="false"/>
                <w:bCs w:val="false"/>
                <w:color w:val="000000"/>
              </w:rPr>
            </w:pPr>
            <w:r>
              <w:rPr>
                <w:b w:val="false"/>
                <w:bCs w:val="false"/>
                <w:color w:val="000000"/>
              </w:rPr>
              <w:t>1.5</w:t>
            </w:r>
          </w:p>
        </w:tc>
        <w:tc>
          <w:tcPr>
            <w:tcW w:w="1864" w:type="dxa"/>
            <w:tcBorders>
              <w:top w:val="single" w:sz="4" w:space="0" w:color="000000"/>
              <w:left w:val="single" w:sz="4" w:space="0" w:color="000000"/>
              <w:bottom w:val="single" w:sz="4" w:space="0" w:color="000000"/>
            </w:tcBorders>
          </w:tcPr>
          <w:p>
            <w:pPr>
              <w:pStyle w:val="Normal"/>
              <w:snapToGrid w:val="false"/>
              <w:rPr/>
            </w:pPr>
            <w:r>
              <w:rPr/>
            </w:r>
          </w:p>
        </w:tc>
        <w:tc>
          <w:tcPr>
            <w:tcW w:w="5879" w:type="dxa"/>
            <w:tcBorders>
              <w:top w:val="single" w:sz="4" w:space="0" w:color="000000"/>
              <w:left w:val="single" w:sz="4" w:space="0" w:color="000000"/>
              <w:bottom w:val="single" w:sz="4" w:space="0" w:color="000000"/>
            </w:tcBorders>
          </w:tcPr>
          <w:p>
            <w:pPr>
              <w:pStyle w:val="Normal"/>
              <w:rPr>
                <w:u w:val="single"/>
              </w:rPr>
            </w:pPr>
            <w:r>
              <w:rPr>
                <w:u w:val="single"/>
              </w:rPr>
              <w:t xml:space="preserve">Костюм </w:t>
            </w:r>
            <w:r>
              <w:rPr>
                <w:u w:val="single"/>
              </w:rPr>
              <w:t>зимний</w:t>
            </w:r>
            <w:r>
              <w:rPr>
                <w:u w:val="single"/>
              </w:rPr>
              <w:t xml:space="preserve"> защит</w:t>
            </w:r>
            <w:r>
              <w:rPr>
                <w:u w:val="single"/>
              </w:rPr>
              <w:t>ный</w:t>
            </w:r>
            <w:r>
              <w:rPr>
                <w:u w:val="single"/>
              </w:rPr>
              <w:t xml:space="preserve"> от растворов кислот и щелочей </w:t>
            </w:r>
            <w:r>
              <w:rPr>
                <w:u w:val="single"/>
              </w:rPr>
              <w:t xml:space="preserve">(куртка, брюки)  </w:t>
            </w:r>
            <w:r>
              <w:rPr>
                <w:rStyle w:val="Style4"/>
                <w:rFonts w:eastAsia="Times New Roman" w:cs="Times New Roman"/>
                <w:bCs/>
                <w:color w:val="000000"/>
                <w:kern w:val="0"/>
                <w:sz w:val="20"/>
                <w:szCs w:val="20"/>
                <w:u w:val="single"/>
                <w:shd w:fill="auto" w:val="clear"/>
                <w:lang w:val="ru-RU" w:eastAsia="ru-RU" w:bidi="ar-SA"/>
              </w:rPr>
              <w:t xml:space="preserve"> </w:t>
            </w:r>
            <w:r>
              <w:rPr>
                <w:rStyle w:val="Style4"/>
                <w:rFonts w:eastAsia="Times New Roman" w:cs="Times New Roman"/>
                <w:bCs/>
                <w:color w:val="000000"/>
                <w:kern w:val="0"/>
                <w:sz w:val="20"/>
                <w:szCs w:val="20"/>
                <w:u w:val="single"/>
                <w:shd w:fill="auto" w:val="clear"/>
                <w:lang w:val="ru-RU" w:eastAsia="ru-RU" w:bidi="ar-SA"/>
              </w:rPr>
              <w:t xml:space="preserve">для эксплуатации в для эксплуатации </w:t>
            </w:r>
            <w:r>
              <w:rPr>
                <w:rStyle w:val="Style4"/>
                <w:rFonts w:eastAsia="Times New Roman" w:cs="Times New Roman"/>
                <w:bCs/>
                <w:color w:val="000000"/>
                <w:kern w:val="0"/>
                <w:sz w:val="20"/>
                <w:szCs w:val="20"/>
                <w:u w:val="single"/>
                <w:shd w:fill="FFFF00" w:val="clear"/>
                <w:lang w:val="ru-RU" w:eastAsia="ru-RU" w:bidi="ar-SA"/>
              </w:rPr>
              <w:t>в IV и «особом» климатических поясах</w:t>
            </w:r>
          </w:p>
          <w:p>
            <w:pPr>
              <w:pStyle w:val="Normal"/>
              <w:jc w:val="both"/>
              <w:rPr/>
            </w:pPr>
            <w:r>
              <w:rPr>
                <w:rStyle w:val="Style4"/>
                <w:b/>
              </w:rPr>
              <w:t>Ткань</w:t>
            </w:r>
            <w:r>
              <w:rPr/>
              <w:t>:100% ПЭ, противокислотная, плотность не менее 200 г/м</w:t>
            </w:r>
            <w:r>
              <w:rPr>
                <w:rStyle w:val="Style4"/>
                <w:position w:val="6"/>
                <w:sz w:val="13"/>
              </w:rPr>
              <w:t>2</w:t>
            </w:r>
          </w:p>
          <w:p>
            <w:pPr>
              <w:pStyle w:val="Normal"/>
              <w:jc w:val="both"/>
              <w:rPr/>
            </w:pPr>
            <w:r>
              <w:rPr>
                <w:rStyle w:val="Style4"/>
                <w:b/>
              </w:rPr>
              <w:t>Утеплитель</w:t>
            </w:r>
            <w:r>
              <w:rPr/>
              <w:t xml:space="preserve"> – ПЭ, плотность 100 г/м</w:t>
            </w:r>
            <w:r>
              <w:rPr>
                <w:rStyle w:val="Style4"/>
                <w:position w:val="6"/>
                <w:sz w:val="13"/>
              </w:rPr>
              <w:t>2</w:t>
            </w:r>
            <w:r>
              <w:rPr/>
              <w:t>, куртка 3 слоя, брюки 2 слоя</w:t>
            </w:r>
          </w:p>
          <w:p>
            <w:pPr>
              <w:pStyle w:val="Normal"/>
              <w:jc w:val="both"/>
              <w:rPr/>
            </w:pPr>
            <w:r>
              <w:rPr>
                <w:rStyle w:val="Style4"/>
                <w:b/>
                <w:bCs/>
              </w:rPr>
              <w:t>Подкладка</w:t>
            </w:r>
            <w:r>
              <w:rPr/>
              <w:t xml:space="preserve"> — 100 % ПЭ</w:t>
            </w:r>
          </w:p>
          <w:p>
            <w:pPr>
              <w:pStyle w:val="Normal"/>
              <w:jc w:val="both"/>
              <w:rPr/>
            </w:pPr>
            <w:r>
              <w:rPr>
                <w:rStyle w:val="Style4"/>
                <w:b/>
                <w:bCs/>
              </w:rPr>
              <w:t xml:space="preserve">Цвет </w:t>
            </w:r>
            <w:r>
              <w:rPr/>
              <w:t>— темно-синий, отделка васильковый и оранжевый</w:t>
            </w:r>
          </w:p>
          <w:p>
            <w:pPr>
              <w:pStyle w:val="Normal"/>
              <w:jc w:val="both"/>
              <w:rPr/>
            </w:pPr>
            <w:r>
              <w:rPr>
                <w:rStyle w:val="Style4"/>
                <w:b/>
                <w:bCs/>
              </w:rPr>
              <w:t>Куртка</w:t>
            </w:r>
            <w:r>
              <w:rPr/>
              <w:t xml:space="preserve"> с утепленным съемным </w:t>
            </w:r>
            <w:r>
              <w:rPr>
                <w:rStyle w:val="Style4"/>
                <w:color w:val="000000"/>
              </w:rPr>
              <w:t xml:space="preserve">регулируемым </w:t>
            </w:r>
            <w:r>
              <w:rPr/>
              <w:t>ка</w:t>
            </w:r>
            <w:r>
              <w:rPr>
                <w:rStyle w:val="Strong"/>
                <w:b w:val="false"/>
                <w:bCs w:val="false"/>
                <w:color w:val="000000"/>
              </w:rPr>
              <w:t xml:space="preserve">пюшоном. Центральная застежка </w:t>
            </w:r>
            <w:r>
              <w:rPr>
                <w:rStyle w:val="Style4"/>
                <w:color w:val="000000"/>
              </w:rPr>
              <w:t xml:space="preserve">на двухзамковую молнию с ветрозащитным клапаном снаружи, который фиксируется липучкой, и с внутренней планкой под молнией. </w:t>
            </w:r>
            <w:r>
              <w:rPr>
                <w:rStyle w:val="Strong"/>
                <w:b w:val="false"/>
                <w:bCs w:val="false"/>
                <w:color w:val="000000"/>
              </w:rPr>
              <w:t xml:space="preserve">Воротник-стойка </w:t>
            </w:r>
            <w:r>
              <w:rPr>
                <w:rStyle w:val="Style4"/>
                <w:color w:val="000000"/>
              </w:rPr>
              <w:t xml:space="preserve">и верхняя часть ветрозащитного клапана утеплены флисом. </w:t>
            </w:r>
            <w:r>
              <w:rPr>
                <w:rStyle w:val="Strong"/>
                <w:b w:val="false"/>
                <w:bCs w:val="false"/>
                <w:color w:val="000000"/>
              </w:rPr>
              <w:t xml:space="preserve">Карманы: </w:t>
            </w:r>
            <w:r>
              <w:rPr>
                <w:rStyle w:val="Style4"/>
                <w:color w:val="000000"/>
              </w:rPr>
              <w:t xml:space="preserve">2 нагрудных с клапанами на липучке, 2 нижних с клапанами, 1 внутренний нагрудный– с фиксацией на липучку. </w:t>
            </w:r>
            <w:r>
              <w:rPr>
                <w:rStyle w:val="Strong"/>
                <w:b w:val="false"/>
                <w:bCs w:val="false"/>
                <w:color w:val="000000"/>
              </w:rPr>
              <w:t xml:space="preserve">Крой рукава </w:t>
            </w:r>
            <w:r>
              <w:rPr>
                <w:rStyle w:val="Style4"/>
                <w:color w:val="000000"/>
              </w:rPr>
              <w:t xml:space="preserve">соответствует основному положению рук при различных видах работ. </w:t>
            </w:r>
            <w:r>
              <w:rPr>
                <w:rStyle w:val="Strong"/>
                <w:b w:val="false"/>
                <w:bCs w:val="false"/>
                <w:color w:val="000000"/>
              </w:rPr>
              <w:t xml:space="preserve">Спинка </w:t>
            </w:r>
            <w:r>
              <w:rPr>
                <w:rStyle w:val="Style4"/>
                <w:color w:val="000000"/>
              </w:rPr>
              <w:t xml:space="preserve">с эластичной тесьмой по талии и </w:t>
            </w:r>
            <w:r>
              <w:rPr>
                <w:rStyle w:val="Strong"/>
                <w:b w:val="false"/>
                <w:bCs w:val="false"/>
                <w:color w:val="000000"/>
              </w:rPr>
              <w:t xml:space="preserve">кулиска </w:t>
            </w:r>
            <w:r>
              <w:rPr>
                <w:rStyle w:val="Style4"/>
                <w:color w:val="000000"/>
              </w:rPr>
              <w:t>по низу куртки.</w:t>
            </w:r>
          </w:p>
          <w:p>
            <w:pPr>
              <w:pStyle w:val="Normal"/>
              <w:jc w:val="both"/>
              <w:rPr/>
            </w:pPr>
            <w:r>
              <w:rPr>
                <w:rStyle w:val="Strong"/>
                <w:b w:val="false"/>
                <w:bCs w:val="false"/>
                <w:color w:val="000000"/>
              </w:rPr>
              <w:t>Световозвращающие полосы</w:t>
            </w:r>
            <w:r>
              <w:rPr>
                <w:rStyle w:val="Style4"/>
                <w:color w:val="000000"/>
              </w:rPr>
              <w:t> и </w:t>
            </w:r>
            <w:r>
              <w:rPr>
                <w:rStyle w:val="Strong"/>
                <w:b w:val="false"/>
                <w:bCs w:val="false"/>
                <w:color w:val="000000"/>
              </w:rPr>
              <w:t>яркий оранжевый кант</w:t>
            </w:r>
            <w:r>
              <w:rPr>
                <w:rStyle w:val="Style4"/>
                <w:color w:val="000000"/>
              </w:rPr>
              <w:t> на груди, спине и на рукавах.</w:t>
            </w:r>
          </w:p>
          <w:p>
            <w:pPr>
              <w:pStyle w:val="BodyText"/>
              <w:spacing w:before="0" w:after="120"/>
              <w:jc w:val="both"/>
              <w:rPr/>
            </w:pPr>
            <w:r>
              <w:rPr>
                <w:rStyle w:val="Strong"/>
                <w:color w:val="000000"/>
                <w:u w:val="none"/>
              </w:rPr>
              <w:t>Брюки</w:t>
            </w:r>
            <w:r>
              <w:rPr>
                <w:rStyle w:val="Strong"/>
                <w:b w:val="false"/>
                <w:bCs w:val="false"/>
                <w:color w:val="000000"/>
                <w:u w:val="none"/>
              </w:rPr>
              <w:t xml:space="preserve"> с застежкой</w:t>
            </w:r>
            <w:r>
              <w:rPr>
                <w:rStyle w:val="Style4"/>
                <w:b w:val="false"/>
                <w:bCs w:val="false"/>
                <w:color w:val="000000"/>
                <w:u w:val="none"/>
              </w:rPr>
              <w:t xml:space="preserve"> на молнию и 2 пуговицы на поясе. </w:t>
            </w:r>
            <w:r>
              <w:rPr>
                <w:rStyle w:val="Strong"/>
                <w:b w:val="false"/>
                <w:bCs w:val="false"/>
                <w:color w:val="000000"/>
                <w:u w:val="none"/>
              </w:rPr>
              <w:t>Пояс</w:t>
            </w:r>
            <w:r>
              <w:rPr>
                <w:rStyle w:val="Style4"/>
                <w:b w:val="false"/>
                <w:bCs w:val="false"/>
                <w:color w:val="000000"/>
                <w:u w:val="none"/>
              </w:rPr>
              <w:t xml:space="preserve"> широкий, со шлевками для ремня. </w:t>
            </w:r>
            <w:r>
              <w:rPr>
                <w:rStyle w:val="Strong"/>
                <w:b w:val="false"/>
                <w:bCs w:val="false"/>
                <w:color w:val="000000"/>
                <w:u w:val="none"/>
              </w:rPr>
              <w:t>Бретели</w:t>
            </w:r>
            <w:r>
              <w:rPr>
                <w:rStyle w:val="Style4"/>
                <w:b w:val="false"/>
                <w:bCs w:val="false"/>
                <w:color w:val="000000"/>
                <w:u w:val="none"/>
              </w:rPr>
              <w:t> съемные, с возможностью регулировки по длине и со вставкой из эластичной тесьмы для комфорта.</w:t>
            </w:r>
            <w:r>
              <w:rPr>
                <w:rStyle w:val="Strong"/>
                <w:b w:val="false"/>
                <w:bCs w:val="false"/>
                <w:color w:val="000000"/>
                <w:u w:val="none"/>
              </w:rPr>
              <w:t>Карманы</w:t>
            </w:r>
            <w:r>
              <w:rPr>
                <w:rStyle w:val="Style4"/>
                <w:b w:val="false"/>
                <w:bCs w:val="false"/>
                <w:color w:val="000000"/>
                <w:u w:val="none"/>
              </w:rPr>
              <w:t xml:space="preserve"> боковые накладные. </w:t>
            </w:r>
            <w:r>
              <w:rPr>
                <w:rStyle w:val="Strong"/>
                <w:b w:val="false"/>
                <w:bCs w:val="false"/>
                <w:color w:val="000000"/>
                <w:u w:val="none"/>
              </w:rPr>
              <w:t>Наколенники</w:t>
            </w:r>
            <w:r>
              <w:rPr>
                <w:rStyle w:val="Style4"/>
                <w:b w:val="false"/>
                <w:bCs w:val="false"/>
                <w:color w:val="000000"/>
                <w:u w:val="none"/>
              </w:rPr>
              <w:t> объемные с подрезом под коленом .</w:t>
            </w:r>
            <w:r>
              <w:rPr>
                <w:rStyle w:val="Strong"/>
                <w:b w:val="false"/>
                <w:bCs w:val="false"/>
                <w:color w:val="000000"/>
                <w:u w:val="none"/>
              </w:rPr>
              <w:t>Световозвращающие полосы</w:t>
            </w:r>
            <w:r>
              <w:rPr>
                <w:rStyle w:val="Style4"/>
                <w:b w:val="false"/>
                <w:bCs w:val="false"/>
                <w:color w:val="000000"/>
                <w:u w:val="none"/>
              </w:rPr>
              <w:t> охватывающие. Д</w:t>
            </w:r>
            <w:r>
              <w:rPr>
                <w:b w:val="false"/>
                <w:bCs w:val="false"/>
                <w:color w:val="000000"/>
                <w:u w:val="none"/>
              </w:rPr>
              <w:t>опускаются отклонения в конструктивном исполнении без уменьшения характеристик защиты в соответствии с нормативно-технической документацией</w:t>
            </w:r>
          </w:p>
        </w:tc>
        <w:tc>
          <w:tcPr>
            <w:tcW w:w="2638" w:type="dxa"/>
            <w:tcBorders>
              <w:top w:val="single" w:sz="4" w:space="0" w:color="000000"/>
              <w:left w:val="single" w:sz="4" w:space="0" w:color="000000"/>
              <w:bottom w:val="single" w:sz="4" w:space="0" w:color="000000"/>
            </w:tcBorders>
          </w:tcPr>
          <w:p>
            <w:pPr>
              <w:pStyle w:val="Normal"/>
              <w:snapToGrid w:val="false"/>
              <w:jc w:val="center"/>
              <w:rPr>
                <w:i/>
                <w:i/>
                <w:color w:val="808080"/>
              </w:rPr>
            </w:pPr>
            <w:r>
              <w:rPr>
                <w:i/>
                <w:color w:val="808080"/>
              </w:rPr>
            </w:r>
          </w:p>
        </w:tc>
        <w:tc>
          <w:tcPr>
            <w:tcW w:w="2525" w:type="dxa"/>
            <w:tcBorders>
              <w:top w:val="single" w:sz="4" w:space="0" w:color="000000"/>
              <w:left w:val="single" w:sz="4" w:space="0" w:color="000000"/>
              <w:bottom w:val="single" w:sz="4" w:space="0" w:color="000000"/>
            </w:tcBorders>
          </w:tcPr>
          <w:p>
            <w:pPr>
              <w:pStyle w:val="Style35"/>
              <w:snapToGrid w:val="false"/>
              <w:ind w:left="0" w:right="0" w:hanging="0"/>
              <w:jc w:val="both"/>
              <w:rPr>
                <w:i/>
                <w:i/>
                <w:color w:val="808080"/>
                <w:sz w:val="20"/>
                <w:szCs w:val="20"/>
              </w:rPr>
            </w:pPr>
            <w:r>
              <w:rPr>
                <w:i/>
                <w:color w:val="808080"/>
                <w:sz w:val="20"/>
                <w:szCs w:val="20"/>
              </w:rPr>
            </w:r>
          </w:p>
        </w:tc>
        <w:tc>
          <w:tcPr>
            <w:tcW w:w="1970"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i/>
                <w:i/>
                <w:color w:val="808080"/>
              </w:rPr>
            </w:pPr>
            <w:r>
              <w:rPr>
                <w:b/>
                <w:i/>
                <w:color w:val="808080"/>
              </w:rPr>
            </w:r>
          </w:p>
        </w:tc>
      </w:tr>
      <w:tr>
        <w:trPr>
          <w:trHeight w:val="300" w:hRule="atLeast"/>
        </w:trPr>
        <w:tc>
          <w:tcPr>
            <w:tcW w:w="860" w:type="dxa"/>
            <w:tcBorders>
              <w:top w:val="single" w:sz="4" w:space="0" w:color="000000"/>
              <w:left w:val="single" w:sz="4" w:space="0" w:color="000000"/>
              <w:bottom w:val="single" w:sz="4" w:space="0" w:color="000000"/>
            </w:tcBorders>
          </w:tcPr>
          <w:p>
            <w:pPr>
              <w:pStyle w:val="Normal"/>
              <w:suppressAutoHyphens w:val="true"/>
              <w:autoSpaceDE w:val="true"/>
              <w:snapToGrid w:val="false"/>
              <w:ind w:left="0" w:right="-142" w:hanging="0"/>
              <w:jc w:val="center"/>
              <w:rPr>
                <w:b w:val="false"/>
                <w:bCs w:val="false"/>
                <w:color w:val="000000"/>
              </w:rPr>
            </w:pPr>
            <w:r>
              <w:rPr>
                <w:b w:val="false"/>
                <w:bCs w:val="false"/>
                <w:color w:val="000000"/>
              </w:rPr>
              <w:t>1.6</w:t>
            </w:r>
          </w:p>
        </w:tc>
        <w:tc>
          <w:tcPr>
            <w:tcW w:w="1864" w:type="dxa"/>
            <w:tcBorders>
              <w:top w:val="single" w:sz="4" w:space="0" w:color="000000"/>
              <w:left w:val="single" w:sz="4" w:space="0" w:color="000000"/>
              <w:bottom w:val="single" w:sz="4" w:space="0" w:color="000000"/>
            </w:tcBorders>
          </w:tcPr>
          <w:p>
            <w:pPr>
              <w:pStyle w:val="Normal"/>
              <w:snapToGrid w:val="false"/>
              <w:rPr/>
            </w:pPr>
            <w:r>
              <w:rPr/>
            </w:r>
          </w:p>
        </w:tc>
        <w:tc>
          <w:tcPr>
            <w:tcW w:w="5879" w:type="dxa"/>
            <w:tcBorders>
              <w:top w:val="single" w:sz="4" w:space="0" w:color="000000"/>
              <w:left w:val="single" w:sz="4" w:space="0" w:color="000000"/>
              <w:bottom w:val="single" w:sz="4" w:space="0" w:color="000000"/>
            </w:tcBorders>
          </w:tcPr>
          <w:p>
            <w:pPr>
              <w:pStyle w:val="Normal"/>
              <w:bidi w:val="0"/>
              <w:jc w:val="left"/>
              <w:rPr/>
            </w:pPr>
            <w:r>
              <w:rPr>
                <w:rStyle w:val="Style4"/>
                <w:b w:val="false"/>
                <w:i w:val="false"/>
                <w:strike w:val="false"/>
                <w:dstrike w:val="false"/>
                <w:outline w:val="false"/>
                <w:shadow w:val="false"/>
                <w:sz w:val="20"/>
                <w:szCs w:val="20"/>
                <w:u w:val="single"/>
                <w:em w:val="none"/>
              </w:rPr>
              <w:t>К</w:t>
            </w:r>
            <w:r>
              <w:rPr>
                <w:b w:val="false"/>
                <w:i w:val="false"/>
                <w:strike w:val="false"/>
                <w:dstrike w:val="false"/>
                <w:outline w:val="false"/>
                <w:shadow w:val="false"/>
                <w:sz w:val="20"/>
                <w:szCs w:val="20"/>
                <w:u w:val="single"/>
                <w:em w:val="none"/>
              </w:rPr>
              <w:t xml:space="preserve">остюм рабочий зимний защитный от общих производственных загрязнений женский/мужской (куртка с капюшоном, брюки, </w:t>
            </w:r>
            <w:r>
              <w:rPr>
                <w:b w:val="false"/>
                <w:i w:val="false"/>
                <w:strike w:val="false"/>
                <w:dstrike w:val="false"/>
                <w:outline w:val="false"/>
                <w:shadow w:val="false"/>
                <w:sz w:val="20"/>
                <w:szCs w:val="20"/>
                <w:u w:val="single"/>
                <w:em w:val="none"/>
              </w:rPr>
              <w:t>полукомбинезон</w:t>
            </w:r>
            <w:r>
              <w:rPr>
                <w:b w:val="false"/>
                <w:i w:val="false"/>
                <w:strike w:val="false"/>
                <w:dstrike w:val="false"/>
                <w:outline w:val="false"/>
                <w:shadow w:val="false"/>
                <w:sz w:val="20"/>
                <w:szCs w:val="20"/>
                <w:u w:val="single"/>
                <w:em w:val="none"/>
              </w:rPr>
              <w:t xml:space="preserve">) </w:t>
            </w:r>
            <w:r>
              <w:rPr>
                <w:rStyle w:val="Style4"/>
                <w:u w:val="single"/>
              </w:rPr>
              <w:t>(</w:t>
            </w:r>
            <w:r>
              <w:rPr>
                <w:u w:val="single"/>
              </w:rPr>
              <w:t xml:space="preserve">Рис. 2 Приложение 2 к ТТ)  </w:t>
            </w:r>
            <w:r>
              <w:rPr>
                <w:rStyle w:val="Style4"/>
                <w:color w:val="000000"/>
                <w:u w:val="single"/>
              </w:rPr>
              <w:t xml:space="preserve">для эксплуатации </w:t>
            </w:r>
            <w:r>
              <w:rPr>
                <w:rStyle w:val="Style4"/>
                <w:color w:val="000000"/>
                <w:u w:val="single"/>
                <w:shd w:fill="FFFF00" w:val="clear"/>
              </w:rPr>
              <w:t xml:space="preserve">в </w:t>
            </w:r>
            <w:r>
              <w:rPr>
                <w:rStyle w:val="Style4"/>
                <w:color w:val="000000"/>
                <w:u w:val="single"/>
                <w:shd w:fill="FFFF00" w:val="clear"/>
              </w:rPr>
              <w:t>IV</w:t>
            </w:r>
            <w:r>
              <w:rPr>
                <w:rStyle w:val="Style4"/>
                <w:color w:val="000000"/>
                <w:u w:val="single"/>
                <w:shd w:fill="FFFF00" w:val="clear"/>
              </w:rPr>
              <w:t xml:space="preserve"> и «особом» климатических поясах</w:t>
            </w:r>
          </w:p>
          <w:p>
            <w:pPr>
              <w:pStyle w:val="Normal"/>
              <w:jc w:val="both"/>
              <w:rPr>
                <w:color w:val="000000"/>
              </w:rPr>
            </w:pPr>
            <w:r>
              <w:rPr>
                <w:color w:val="000000"/>
              </w:rPr>
              <w:t xml:space="preserve">Костюм мужской / женский состоит из куртки, </w:t>
            </w:r>
            <w:r>
              <w:rPr>
                <w:color w:val="000000"/>
              </w:rPr>
              <w:t>брюк</w:t>
            </w:r>
            <w:r>
              <w:rPr>
                <w:color w:val="000000"/>
              </w:rPr>
              <w:t xml:space="preserve"> и полукомбинезона, выполнен из тканей трех цветов: основной – темно - синий, отделочный – васильковый и оранжевый.      </w:t>
            </w:r>
          </w:p>
          <w:p>
            <w:pPr>
              <w:pStyle w:val="Normal"/>
              <w:jc w:val="both"/>
              <w:rPr/>
            </w:pPr>
            <w:r>
              <w:rPr>
                <w:rStyle w:val="Style4"/>
                <w:b/>
                <w:bCs/>
                <w:color w:val="000000"/>
              </w:rPr>
              <w:t>Куртка</w:t>
            </w:r>
            <w:r>
              <w:rPr>
                <w:rStyle w:val="Style4"/>
                <w:color w:val="000000"/>
              </w:rPr>
              <w:t xml:space="preserve"> прямого силуэта, с притачной утепляющей подкладкой (ткань верха + ветрозащитная ткань + 3 слоя утеплителя + спанбонд + подкладка); с центральной застежкой на 2-х замковую тесьму – «молнию»; с планкой под тесьму – «молнию» с флисом в верхней части, с ветрозащитным клапаном, фиксирующимся на контактную ленту в 4-х точках; с воротником «стойка»; со съемным утепленным капюшоном, с втачными рукавами.</w:t>
            </w:r>
          </w:p>
          <w:p>
            <w:pPr>
              <w:pStyle w:val="Normal"/>
              <w:jc w:val="both"/>
              <w:rPr>
                <w:color w:val="000000"/>
              </w:rPr>
            </w:pPr>
            <w:r>
              <w:rPr>
                <w:color w:val="000000"/>
              </w:rPr>
              <w:t>Каждая полочка с отрезной кокеткой, с отрезной нижней частью и с продольными рельефами от шва притачивания кокетки до низа. Полочки с нагрудными наклонно-вертикальными карманами «листочка с втачными концами» и с нижними накладными карманами, которые закрываются клапанами, верхняя сторона которых входит в поперечный шов стачивания полочек. Боковые стороны карманов и клапанов входит в шов рельефа и в боковые швы. Левая полочка с вертикальным карманом (формата А4) на молнии под ветрозащитным клапаном. По шву притачивания кокетки левой полочки вставлена петля для крепления бейджа.</w:t>
            </w:r>
          </w:p>
          <w:p>
            <w:pPr>
              <w:pStyle w:val="Normal"/>
              <w:jc w:val="both"/>
              <w:rPr/>
            </w:pPr>
            <w:r>
              <w:rPr>
                <w:rStyle w:val="Style4"/>
                <w:color w:val="000000"/>
              </w:rPr>
              <w:t xml:space="preserve">Спинка с кокеткой и по линии талии стягивается эластичной тесьмой. </w:t>
            </w:r>
            <w:r>
              <w:rPr/>
              <w:t>Рукава втачные, трехшовные, с налокотниками</w:t>
            </w:r>
            <w:r>
              <w:rPr>
                <w:rStyle w:val="Style4"/>
                <w:color w:val="000000"/>
              </w:rPr>
              <w:t>. Средняя часть с поперечным членением ниже линии локтя. Низ рукавов обработан швом в подгибку с закрытым срезом. Воротник – «стойка» утепленный; с патой, которая фиксируется на контактную ленту; с планкой и тесьмой – «молнией» для пристегивания капюшона. Внутренняя стойка выполнена из флиса.  Съемный утепленный капюшон с подбородочной частью, которая фиксируется на контактную ленту. По лицевому вырезу капюшона проходит кулиса, которая стягивается шляпной резинкой, проходящей через две пары люверсов и фиксаторы с кольцами-ограничителями. На средней части капюшона – затяжник, который фиксируется на контактную ленту. Капюшон пристегивается к горловине куртки на молнию. Низ куртки с кулисой, которая стягивается шляпной резинкой, проходящей через две пары люверсов в области боковых швов и петельки в боковых швах подкладки, и регулируется фиксаторами. На притачной утепляющей подкладке левой полочки расположен нагрудный накладной карман, который фиксируется на контактную ленту. Рукава притачной подкладки с трикотажными напульсниками. По шву горловины спинки расположена вешалка. Кокетки полочек и спинки, верхняя деталь средней части рукава, нижние клапаны карманов, нижняя деталь ветрозащитного клапана, внешняя стойка выполнены из отделочной ткани василькового цвета. Внизу кокеток полочек и спинки, внизу средней части рукавов проходит световозвражающая полоса. Внизу шва настрачивания световозвращающей полосы проходит кант шир. 2-3 мм оранжевого цвета. С изнаночной стороны на куртку настрочена лента ФИО.</w:t>
            </w:r>
          </w:p>
          <w:p>
            <w:pPr>
              <w:pStyle w:val="Normal"/>
              <w:jc w:val="both"/>
              <w:rPr/>
            </w:pPr>
            <w:r>
              <w:rPr>
                <w:rStyle w:val="Style4"/>
                <w:b/>
                <w:bCs/>
                <w:color w:val="000000"/>
              </w:rPr>
              <w:t>Полукомбинезон</w:t>
            </w:r>
            <w:r>
              <w:rPr>
                <w:rStyle w:val="Style4"/>
                <w:color w:val="000000"/>
              </w:rPr>
              <w:t xml:space="preserve"> с притачной утепляющей подкладкой (ткань верха + ветрозащитная ткань + 2 слоя утеплителя + спанбонд + подкладка), с пятью шлевками, с центральной застежкой на двухзамковую тесьму – «молнию», с бретелями с втачной эластичной тесьмой, пристегивающимися на пряжки-трезубцы. Передние половинки полукомбинезона с отрезной нагрудной частью, с боковыми карманами с отрезным бочком</w:t>
            </w:r>
            <w:r>
              <w:rPr/>
              <w:t xml:space="preserve"> с наколенниками</w:t>
            </w:r>
            <w:r>
              <w:rPr>
                <w:rStyle w:val="Style4"/>
                <w:color w:val="000000"/>
              </w:rPr>
              <w:t xml:space="preserve">. На левой нагрудной части – карман для рации с клапаном, который фиксируется на контактную ленту. </w:t>
            </w:r>
            <w:r>
              <w:rPr/>
              <w:t xml:space="preserve">Задние половинки полукомбинезона с усилительными накладками в области среднего шва и по линии талии собраны на эластичную тесьму. </w:t>
            </w:r>
            <w:r>
              <w:rPr>
                <w:rStyle w:val="Style4"/>
                <w:color w:val="000000"/>
              </w:rPr>
              <w:t>По низу брюк – штрипки, регулирующиеся при помощи петель и пуговиц.</w:t>
            </w:r>
          </w:p>
          <w:p>
            <w:pPr>
              <w:pStyle w:val="23"/>
              <w:spacing w:lineRule="auto" w:line="240" w:before="0" w:after="0"/>
              <w:ind w:left="0" w:right="0" w:hanging="0"/>
              <w:jc w:val="both"/>
              <w:rPr>
                <w:color w:val="000000"/>
              </w:rPr>
            </w:pPr>
            <w:r>
              <w:rPr>
                <w:color w:val="000000"/>
              </w:rPr>
              <w:t>Ниже линии колена проходит охватывающая световозвращающая полоса. Внизу шва настрачивания световозвращающей полосы проходит кант шир. 2-3 мм оранжевого цвета. С изнаночной стороны на п/к настрочена лента ФИО.</w:t>
            </w:r>
          </w:p>
          <w:p>
            <w:pPr>
              <w:pStyle w:val="Normal"/>
              <w:jc w:val="both"/>
              <w:rPr/>
            </w:pPr>
            <w:r>
              <w:rPr>
                <w:rStyle w:val="Style4"/>
                <w:b/>
              </w:rPr>
              <w:t>Брюки</w:t>
            </w:r>
            <w:r>
              <w:rPr/>
              <w:t xml:space="preserve"> с притачной утепляющей подкладкой (ткань верха + спанбонд + 2 слоя утеплителя + спанбонд + подкладка), с застежкой гульфика на тесьму – «молнию» и две петли и на поясе, с бретелями из эластичной тесьмы, пристегивающимися на пластмассовые пряжки. По линии талии не менее пяти шлевок. Передние половинки брюк с широким поясом, с боковыми карманами с наклонным входом и с отрезным бочком, и объемными наколенниками. Задние половинки брюк со спинкой, с усилительными накладками в области среднего шва, отрезные под коленом и по линии талии собраны на эластичную тесьму. Притачная утепляющая подкладка с напульсниками из ветрозащитной ткани с латексной эластичной тесьмой внизу. Внизу боковых швов застежка на молнию с пуфтой. Низ брюк обработан швом в подгибку с закрытым срезом.Под наколенниками проходит охватывающая световозвращающая полоса. Внизу шва настрачивания световозвращающей полосы проходит кант шир. 2-3 мм оранжевого цвета. </w:t>
            </w:r>
            <w:r>
              <w:rPr>
                <w:rStyle w:val="Style4"/>
                <w:color w:val="000000"/>
              </w:rPr>
              <w:t>С изнаночной стороны на брюки настрочена лента ФИО.</w:t>
            </w:r>
          </w:p>
          <w:p>
            <w:pPr>
              <w:pStyle w:val="Normal"/>
              <w:rPr>
                <w:i/>
                <w:i/>
              </w:rPr>
            </w:pPr>
            <w:r>
              <w:rPr>
                <w:i/>
              </w:rPr>
              <w:t>Отделочные строчки выполнены нитками в цвет ткани, по которой проходит строчка.</w:t>
            </w:r>
          </w:p>
          <w:p>
            <w:pPr>
              <w:pStyle w:val="Normal"/>
              <w:jc w:val="both"/>
              <w:rPr/>
            </w:pPr>
            <w:r>
              <w:rPr>
                <w:rStyle w:val="Style4"/>
                <w:b/>
              </w:rPr>
              <w:t>Ткань</w:t>
            </w:r>
            <w:r>
              <w:rPr/>
              <w:t>:</w:t>
            </w:r>
          </w:p>
          <w:p>
            <w:pPr>
              <w:pStyle w:val="Normal"/>
              <w:rPr>
                <w:color w:val="000000"/>
              </w:rPr>
            </w:pPr>
            <w:r>
              <w:rPr>
                <w:color w:val="000000"/>
              </w:rPr>
              <w:t>- состав: не менее 35% Хлопок, не более 65% ПЭ;</w:t>
            </w:r>
          </w:p>
          <w:p>
            <w:pPr>
              <w:pStyle w:val="Normal"/>
              <w:jc w:val="both"/>
              <w:rPr>
                <w:color w:val="000000"/>
              </w:rPr>
            </w:pPr>
            <w:r>
              <w:rPr>
                <w:color w:val="000000"/>
              </w:rPr>
              <w:t>- цвет: основной – синий, отделочный – васильковый и оранжевый.</w:t>
            </w:r>
          </w:p>
          <w:p>
            <w:pPr>
              <w:pStyle w:val="Normal"/>
              <w:rPr>
                <w:color w:val="000000"/>
              </w:rPr>
            </w:pPr>
            <w:r>
              <w:rPr>
                <w:color w:val="000000"/>
              </w:rPr>
              <w:t>- отделка: МВО</w:t>
            </w:r>
          </w:p>
          <w:p>
            <w:pPr>
              <w:pStyle w:val="Normal"/>
              <w:rPr>
                <w:color w:val="000000"/>
              </w:rPr>
            </w:pPr>
            <w:r>
              <w:rPr>
                <w:color w:val="000000"/>
              </w:rPr>
              <w:t>- переплетение: саржа 2/1;</w:t>
            </w:r>
          </w:p>
          <w:p>
            <w:pPr>
              <w:pStyle w:val="Normal"/>
              <w:rPr>
                <w:color w:val="000000"/>
              </w:rPr>
            </w:pPr>
            <w:r>
              <w:rPr>
                <w:color w:val="000000"/>
              </w:rPr>
              <w:t>- поверхностная плотность: не менее 250 % г/м²;</w:t>
            </w:r>
          </w:p>
          <w:p>
            <w:pPr>
              <w:pStyle w:val="Normal"/>
              <w:rPr>
                <w:color w:val="000000"/>
              </w:rPr>
            </w:pPr>
            <w:r>
              <w:rPr>
                <w:color w:val="000000"/>
              </w:rPr>
              <w:t xml:space="preserve">- </w:t>
            </w:r>
            <w:r>
              <w:rPr>
                <w:color w:val="000000"/>
                <w:shd w:fill="FFFF00" w:val="clear"/>
              </w:rPr>
              <w:t>разрывная нагрузка: основа/уток не менее 1</w:t>
            </w:r>
            <w:r>
              <w:rPr>
                <w:color w:val="000000"/>
                <w:shd w:fill="FFFF00" w:val="clear"/>
              </w:rPr>
              <w:t>560</w:t>
            </w:r>
            <w:r>
              <w:rPr>
                <w:color w:val="000000"/>
                <w:shd w:fill="FFFF00" w:val="clear"/>
              </w:rPr>
              <w:t>/9</w:t>
            </w:r>
            <w:r>
              <w:rPr>
                <w:color w:val="000000"/>
                <w:shd w:fill="FFFF00" w:val="clear"/>
              </w:rPr>
              <w:t>7</w:t>
            </w:r>
            <w:r>
              <w:rPr>
                <w:color w:val="000000"/>
                <w:shd w:fill="FFFF00" w:val="clear"/>
              </w:rPr>
              <w:t>0 Н;</w:t>
            </w:r>
          </w:p>
          <w:p>
            <w:pPr>
              <w:pStyle w:val="Normal"/>
              <w:rPr>
                <w:color w:val="000000"/>
              </w:rPr>
            </w:pPr>
            <w:r>
              <w:rPr>
                <w:color w:val="000000"/>
              </w:rPr>
              <w:t xml:space="preserve">- раздирающая нагрузка ткани: основа/уток не менее </w:t>
            </w:r>
            <w:r>
              <w:rPr>
                <w:color w:val="000000"/>
              </w:rPr>
              <w:t>55</w:t>
            </w:r>
            <w:r>
              <w:rPr>
                <w:color w:val="000000"/>
              </w:rPr>
              <w:t>/5</w:t>
            </w:r>
            <w:r>
              <w:rPr>
                <w:color w:val="000000"/>
              </w:rPr>
              <w:t>0</w:t>
            </w:r>
            <w:r>
              <w:rPr>
                <w:color w:val="000000"/>
              </w:rPr>
              <w:t xml:space="preserve"> Н;</w:t>
            </w:r>
          </w:p>
          <w:p>
            <w:pPr>
              <w:pStyle w:val="Normal"/>
              <w:rPr>
                <w:color w:val="000000"/>
              </w:rPr>
            </w:pPr>
            <w:r>
              <w:rPr>
                <w:color w:val="000000"/>
              </w:rPr>
              <w:t xml:space="preserve">- </w:t>
            </w:r>
            <w:r>
              <w:rPr>
                <w:color w:val="000000"/>
                <w:shd w:fill="FFFF00" w:val="clear"/>
              </w:rPr>
              <w:t xml:space="preserve">стойкость к истиранию: не менее </w:t>
            </w:r>
            <w:r>
              <w:rPr>
                <w:color w:val="000000"/>
                <w:shd w:fill="FFFF00" w:val="clear"/>
              </w:rPr>
              <w:t>8250</w:t>
            </w:r>
            <w:r>
              <w:rPr>
                <w:color w:val="000000"/>
                <w:shd w:fill="FFFF00" w:val="clear"/>
              </w:rPr>
              <w:t xml:space="preserve"> циклов;</w:t>
            </w:r>
          </w:p>
          <w:p>
            <w:pPr>
              <w:pStyle w:val="Normal"/>
              <w:rPr>
                <w:color w:val="000000"/>
              </w:rPr>
            </w:pPr>
            <w:r>
              <w:rPr>
                <w:color w:val="000000"/>
              </w:rPr>
              <w:t>- водоотталкивание после 5-ти стирок не менее: 90 усл. ед.;</w:t>
            </w:r>
          </w:p>
          <w:p>
            <w:pPr>
              <w:pStyle w:val="Normal"/>
              <w:rPr>
                <w:color w:val="000000"/>
              </w:rPr>
            </w:pPr>
            <w:r>
              <w:rPr>
                <w:color w:val="000000"/>
              </w:rPr>
              <w:t xml:space="preserve">- </w:t>
            </w:r>
            <w:r>
              <w:rPr>
                <w:color w:val="000000"/>
                <w:shd w:fill="FFFF00" w:val="clear"/>
              </w:rPr>
              <w:t xml:space="preserve">гигроскопичность – </w:t>
            </w:r>
            <w:r>
              <w:rPr>
                <w:color w:val="000000"/>
                <w:shd w:fill="FFFF00" w:val="clear"/>
              </w:rPr>
              <w:t>не менее 5</w:t>
            </w:r>
            <w:r>
              <w:rPr>
                <w:color w:val="000000"/>
                <w:shd w:fill="FFFF00" w:val="clear"/>
              </w:rPr>
              <w:t>%;</w:t>
            </w:r>
          </w:p>
          <w:p>
            <w:pPr>
              <w:pStyle w:val="Normal"/>
              <w:rPr/>
            </w:pPr>
            <w:r>
              <w:rPr>
                <w:rStyle w:val="Style4"/>
                <w:color w:val="000000"/>
              </w:rPr>
              <w:t>-</w:t>
            </w:r>
            <w:r>
              <w:rPr>
                <w:rStyle w:val="Style4"/>
                <w:color w:val="000000"/>
                <w:shd w:fill="FFFF00" w:val="clear"/>
              </w:rPr>
              <w:t xml:space="preserve"> усадка после 5 стирок при температуре 60 С</w:t>
            </w:r>
            <w:r>
              <w:rPr>
                <w:rStyle w:val="Style4"/>
                <w:color w:val="000000"/>
                <w:position w:val="6"/>
                <w:sz w:val="13"/>
                <w:shd w:fill="FFFF00" w:val="clear"/>
              </w:rPr>
              <w:t>0</w:t>
            </w:r>
            <w:r>
              <w:rPr>
                <w:rStyle w:val="Style4"/>
                <w:color w:val="000000"/>
                <w:shd w:fill="FFFF00" w:val="clear"/>
              </w:rPr>
              <w:t>, основа/ уток не более 0,5/1,</w:t>
            </w:r>
            <w:r>
              <w:rPr>
                <w:rStyle w:val="Style4"/>
                <w:color w:val="000000"/>
                <w:shd w:fill="FFFF00" w:val="clear"/>
              </w:rPr>
              <w:t>0</w:t>
            </w:r>
            <w:r>
              <w:rPr>
                <w:rStyle w:val="Style4"/>
                <w:color w:val="000000"/>
                <w:shd w:fill="FFFF00" w:val="clear"/>
              </w:rPr>
              <w:t>%;</w:t>
            </w:r>
          </w:p>
          <w:p>
            <w:pPr>
              <w:pStyle w:val="Normal"/>
              <w:rPr>
                <w:color w:val="000000"/>
              </w:rPr>
            </w:pPr>
            <w:r>
              <w:rPr>
                <w:color w:val="000000"/>
              </w:rPr>
              <w:t>- устойчивое кубовое крашение;</w:t>
            </w:r>
          </w:p>
          <w:p>
            <w:pPr>
              <w:pStyle w:val="Normal"/>
              <w:rPr>
                <w:color w:val="000000"/>
              </w:rPr>
            </w:pPr>
            <w:r>
              <w:rPr>
                <w:color w:val="000000"/>
              </w:rPr>
              <w:t xml:space="preserve">- </w:t>
            </w:r>
            <w:r>
              <w:rPr>
                <w:color w:val="000000"/>
                <w:shd w:fill="FFFF00" w:val="clear"/>
              </w:rPr>
              <w:t xml:space="preserve">устойчивость окраски к свету не менее </w:t>
            </w:r>
            <w:r>
              <w:rPr>
                <w:color w:val="000000"/>
                <w:shd w:fill="FFFF00" w:val="clear"/>
              </w:rPr>
              <w:t>5</w:t>
            </w:r>
            <w:r>
              <w:rPr>
                <w:color w:val="000000"/>
                <w:shd w:fill="FFFF00" w:val="clear"/>
              </w:rPr>
              <w:t xml:space="preserve"> баллов;</w:t>
            </w:r>
          </w:p>
          <w:p>
            <w:pPr>
              <w:pStyle w:val="Normal"/>
              <w:rPr>
                <w:color w:val="000000"/>
              </w:rPr>
            </w:pPr>
            <w:r>
              <w:rPr>
                <w:color w:val="000000"/>
              </w:rPr>
              <w:t xml:space="preserve">- </w:t>
            </w:r>
            <w:r>
              <w:rPr>
                <w:color w:val="000000"/>
                <w:shd w:fill="FFFF00" w:val="clear"/>
              </w:rPr>
              <w:t xml:space="preserve">устойчивость окраски к стирке не менее: </w:t>
            </w:r>
            <w:r>
              <w:rPr>
                <w:color w:val="000000"/>
                <w:shd w:fill="FFFF00" w:val="clear"/>
              </w:rPr>
              <w:t>4</w:t>
            </w:r>
            <w:r>
              <w:rPr>
                <w:color w:val="000000"/>
                <w:shd w:fill="FFFF00" w:val="clear"/>
              </w:rPr>
              <w:t>/</w:t>
            </w:r>
            <w:r>
              <w:rPr>
                <w:color w:val="000000"/>
                <w:shd w:fill="FFFF00" w:val="clear"/>
              </w:rPr>
              <w:t>4</w:t>
            </w:r>
            <w:r>
              <w:rPr>
                <w:color w:val="000000"/>
                <w:shd w:fill="FFFF00" w:val="clear"/>
              </w:rPr>
              <w:t>/</w:t>
            </w:r>
            <w:r>
              <w:rPr>
                <w:color w:val="000000"/>
                <w:shd w:fill="FFFF00" w:val="clear"/>
              </w:rPr>
              <w:t>4</w:t>
            </w:r>
            <w:r>
              <w:rPr>
                <w:color w:val="000000"/>
                <w:shd w:fill="FFFF00" w:val="clear"/>
              </w:rPr>
              <w:t xml:space="preserve"> баллов;</w:t>
            </w:r>
          </w:p>
          <w:p>
            <w:pPr>
              <w:pStyle w:val="Normal"/>
              <w:rPr>
                <w:color w:val="000000"/>
              </w:rPr>
            </w:pPr>
            <w:r>
              <w:rPr>
                <w:color w:val="000000"/>
              </w:rPr>
              <w:t>- маслоотталкивание после 5 стирок: не менее 5 баллов;</w:t>
            </w:r>
          </w:p>
          <w:p>
            <w:pPr>
              <w:pStyle w:val="Normal"/>
              <w:rPr/>
            </w:pPr>
            <w:r>
              <w:rPr>
                <w:rStyle w:val="Style4"/>
                <w:b/>
                <w:color w:val="000000"/>
              </w:rPr>
              <w:t xml:space="preserve">- </w:t>
            </w:r>
            <w:r>
              <w:rPr>
                <w:rStyle w:val="Style4"/>
                <w:color w:val="000000"/>
                <w:shd w:fill="FFFF00" w:val="clear"/>
              </w:rPr>
              <w:t xml:space="preserve">содержание свободного формальдегида не более: </w:t>
            </w:r>
            <w:r>
              <w:rPr>
                <w:rStyle w:val="Style4"/>
                <w:color w:val="000000"/>
                <w:shd w:fill="FFFF00" w:val="clear"/>
              </w:rPr>
              <w:t>20</w:t>
            </w:r>
            <w:r>
              <w:rPr>
                <w:rStyle w:val="Style4"/>
                <w:color w:val="000000"/>
                <w:shd w:fill="FFFF00" w:val="clear"/>
              </w:rPr>
              <w:t xml:space="preserve"> мкг/г;</w:t>
            </w:r>
          </w:p>
          <w:p>
            <w:pPr>
              <w:pStyle w:val="Normal"/>
              <w:rPr/>
            </w:pPr>
            <w:r>
              <w:rPr>
                <w:rStyle w:val="Style4"/>
                <w:b/>
                <w:bCs/>
              </w:rPr>
              <w:t>Утеплитель:</w:t>
            </w:r>
            <w:r>
              <w:rPr>
                <w:rStyle w:val="Style4"/>
                <w:color w:val="000000"/>
              </w:rPr>
              <w:t xml:space="preserve"> синтетический с содержанием микроволокна не менее 70%, состав сырья 100% ПЭ, поверхностная плотность не менее 150 г/ м2 .</w:t>
            </w:r>
          </w:p>
          <w:p>
            <w:pPr>
              <w:pStyle w:val="Normal"/>
              <w:rPr/>
            </w:pPr>
            <w:r>
              <w:rPr>
                <w:rStyle w:val="Style4"/>
                <w:b/>
                <w:bCs/>
              </w:rPr>
              <w:t>Подкладка:</w:t>
            </w:r>
            <w:r>
              <w:rPr/>
              <w:t xml:space="preserve"> </w:t>
            </w:r>
            <w:r>
              <w:rPr>
                <w:rStyle w:val="Style4"/>
                <w:color w:val="000000"/>
              </w:rPr>
              <w:t>бязь, состав сырья 100% хлопок, плотность 140-160 г/м2, цвет темно-синий.</w:t>
            </w:r>
          </w:p>
          <w:p>
            <w:pPr>
              <w:pStyle w:val="Normal"/>
              <w:tabs>
                <w:tab w:val="clear" w:pos="286"/>
                <w:tab w:val="left" w:pos="900" w:leader="none"/>
              </w:tabs>
              <w:rPr/>
            </w:pPr>
            <w:r>
              <w:rPr>
                <w:rStyle w:val="Style4"/>
                <w:b/>
                <w:bCs/>
              </w:rPr>
              <w:t xml:space="preserve">Ветрозащитная ткань: </w:t>
            </w:r>
            <w:r>
              <w:rPr>
                <w:rStyle w:val="Style4"/>
                <w:color w:val="000000"/>
              </w:rPr>
              <w:t>состав сырья 100% ПЭ, плотность 60 г/м2.</w:t>
            </w:r>
          </w:p>
          <w:p>
            <w:pPr>
              <w:pStyle w:val="Normal"/>
              <w:rPr/>
            </w:pPr>
            <w:r>
              <w:rPr>
                <w:rStyle w:val="Style4"/>
                <w:b/>
                <w:bCs/>
              </w:rPr>
              <w:t>Сигнальные элементы</w:t>
            </w:r>
            <w:r>
              <w:rPr/>
              <w:t>: полосы из световозвращающего материала.</w:t>
            </w:r>
          </w:p>
          <w:p>
            <w:pPr>
              <w:pStyle w:val="Normal"/>
              <w:bidi w:val="0"/>
              <w:jc w:val="left"/>
              <w:rPr/>
            </w:pPr>
            <w:r>
              <w:rPr>
                <w:rStyle w:val="Style4"/>
                <w:color w:val="000000"/>
                <w:sz w:val="20"/>
                <w:szCs w:val="20"/>
                <w:u w:val="none"/>
                <w:shd w:fill="FFFF00" w:val="clear"/>
              </w:rPr>
              <w:t>К</w:t>
            </w:r>
            <w:r>
              <w:rPr>
                <w:rStyle w:val="Style4"/>
                <w:color w:val="000000"/>
                <w:sz w:val="20"/>
                <w:szCs w:val="20"/>
                <w:u w:val="none"/>
                <w:shd w:fill="FFFF00" w:val="clear"/>
              </w:rPr>
              <w:t>остюм д</w:t>
            </w:r>
            <w:r>
              <w:rPr>
                <w:rStyle w:val="Style4"/>
                <w:rFonts w:eastAsia="Times New Roman" w:cs="Times New Roman"/>
                <w:bCs/>
                <w:color w:val="000000"/>
                <w:kern w:val="0"/>
                <w:sz w:val="20"/>
                <w:szCs w:val="20"/>
                <w:u w:val="none"/>
                <w:shd w:fill="FFFF00" w:val="clear"/>
                <w:lang w:val="ru-RU" w:eastAsia="ru-RU" w:bidi="ar-SA"/>
              </w:rPr>
              <w:t>олжен обеспечивать теплозащитные свойства не менее 0,744 °C·м</w:t>
            </w:r>
            <w:r>
              <w:rPr>
                <w:rStyle w:val="Style4"/>
                <w:rFonts w:eastAsia="Times New Roman" w:cs="Times New Roman"/>
                <w:bCs/>
                <w:color w:val="000000"/>
                <w:kern w:val="0"/>
                <w:sz w:val="20"/>
                <w:szCs w:val="20"/>
                <w:u w:val="none"/>
                <w:shd w:fill="FFFF00" w:val="clear"/>
                <w:vertAlign w:val="superscript"/>
                <w:lang w:val="ru-RU" w:eastAsia="ru-RU" w:bidi="ar-SA"/>
              </w:rPr>
              <w:t>2</w:t>
            </w:r>
            <w:r>
              <w:rPr>
                <w:rStyle w:val="Style4"/>
                <w:rFonts w:eastAsia="Times New Roman" w:cs="Times New Roman"/>
                <w:bCs/>
                <w:color w:val="000000"/>
                <w:kern w:val="0"/>
                <w:sz w:val="20"/>
                <w:szCs w:val="20"/>
                <w:u w:val="none"/>
                <w:shd w:fill="FFFF00" w:val="clear"/>
                <w:lang w:val="ru-RU" w:eastAsia="ru-RU" w:bidi="ar-SA"/>
              </w:rPr>
              <w:t>/Вт</w:t>
            </w:r>
          </w:p>
          <w:p>
            <w:pPr>
              <w:pStyle w:val="Normal"/>
              <w:jc w:val="both"/>
              <w:rPr>
                <w:color w:val="000000"/>
              </w:rPr>
            </w:pPr>
            <w:r>
              <w:rPr>
                <w:rStyle w:val="Style4"/>
                <w:color w:val="000000"/>
                <w:shd w:fill="FFFF00" w:val="clear"/>
              </w:rPr>
              <w:t>В составе зяавки обязательное н</w:t>
            </w:r>
            <w:r>
              <w:rPr>
                <w:rStyle w:val="Style4"/>
                <w:color w:val="000000"/>
                <w:shd w:fill="FFFF00" w:val="clear"/>
              </w:rPr>
              <w:t xml:space="preserve">аличие </w:t>
            </w:r>
            <w:r>
              <w:rPr>
                <w:rStyle w:val="Style4"/>
                <w:color w:val="000000"/>
                <w:shd w:fill="FFFF00" w:val="clear"/>
              </w:rPr>
              <w:t>протокол</w:t>
            </w:r>
            <w:r>
              <w:rPr>
                <w:rStyle w:val="Style4"/>
                <w:color w:val="000000"/>
                <w:shd w:fill="FFFF00" w:val="clear"/>
              </w:rPr>
              <w:t>ов</w:t>
            </w:r>
            <w:r>
              <w:rPr>
                <w:rStyle w:val="Style4"/>
                <w:color w:val="000000"/>
                <w:shd w:fill="FFFF00" w:val="clear"/>
              </w:rPr>
              <w:t xml:space="preserve"> испытания </w:t>
            </w:r>
            <w:r>
              <w:rPr>
                <w:rStyle w:val="Style4"/>
                <w:color w:val="000000"/>
                <w:shd w:fill="FFFF00" w:val="clear"/>
              </w:rPr>
              <w:t>для подтверждения всех физико-механических требований ткани, утеплителя, климатического исполнения изделия</w:t>
            </w:r>
            <w:r>
              <w:rPr>
                <w:rStyle w:val="Style4"/>
                <w:color w:val="000000"/>
                <w:shd w:fill="FFFF00" w:val="clear"/>
              </w:rPr>
              <w:t>.</w:t>
            </w:r>
          </w:p>
          <w:p>
            <w:pPr>
              <w:pStyle w:val="Normal"/>
              <w:rPr/>
            </w:pPr>
            <w:r>
              <w:rPr>
                <w:rStyle w:val="Style4"/>
                <w:rFonts w:eastAsia="Times New Roman" w:cs="Times New Roman"/>
                <w:bCs/>
                <w:color w:val="000000"/>
                <w:kern w:val="0"/>
                <w:sz w:val="20"/>
                <w:szCs w:val="20"/>
                <w:u w:val="none"/>
                <w:shd w:fill="FFFF00" w:val="clear"/>
                <w:lang w:val="ru-RU" w:eastAsia="ru-RU" w:bidi="ar-SA"/>
              </w:rPr>
              <w:t>Костюм долж</w:t>
            </w:r>
            <w:r>
              <w:rPr>
                <w:rStyle w:val="Style4"/>
                <w:rFonts w:eastAsia="Times New Roman" w:cs="Times New Roman"/>
                <w:bCs/>
                <w:color w:val="000000"/>
                <w:kern w:val="0"/>
                <w:sz w:val="20"/>
                <w:szCs w:val="20"/>
                <w:u w:val="none"/>
                <w:shd w:fill="FFFF00" w:val="clear"/>
                <w:lang w:val="ru-RU" w:eastAsia="ru-RU" w:bidi="ar-SA"/>
              </w:rPr>
              <w:t>е</w:t>
            </w:r>
            <w:r>
              <w:rPr>
                <w:rStyle w:val="Style4"/>
                <w:rFonts w:eastAsia="Times New Roman" w:cs="Times New Roman"/>
                <w:bCs/>
                <w:color w:val="000000"/>
                <w:kern w:val="0"/>
                <w:sz w:val="20"/>
                <w:szCs w:val="20"/>
                <w:u w:val="none"/>
                <w:shd w:fill="FFFF00" w:val="clear"/>
                <w:lang w:val="ru-RU" w:eastAsia="ru-RU" w:bidi="ar-SA"/>
              </w:rPr>
              <w:t>н соответствовать описанию внешнего вида, а также эскизу.</w:t>
            </w:r>
            <w:r>
              <w:rPr>
                <w:rStyle w:val="Style4"/>
                <w:rFonts w:eastAsia="Times New Roman" w:cs="Times New Roman"/>
                <w:bCs/>
                <w:color w:val="000000"/>
                <w:kern w:val="0"/>
                <w:sz w:val="20"/>
                <w:szCs w:val="20"/>
                <w:u w:val="none"/>
                <w:shd w:fill="auto" w:val="clear"/>
                <w:lang w:val="ru-RU" w:eastAsia="ru-RU" w:bidi="ar-SA"/>
              </w:rPr>
              <w:t xml:space="preserve"> </w:t>
            </w:r>
            <w:r>
              <w:rPr>
                <w:sz w:val="20"/>
                <w:szCs w:val="20"/>
                <w:shd w:fill="auto" w:val="clear"/>
              </w:rPr>
              <w:t xml:space="preserve">Нанесение логотипа и шевронов </w:t>
            </w:r>
            <w:r>
              <w:rPr>
                <w:rStyle w:val="Style4"/>
                <w:i/>
                <w:color w:val="000000"/>
                <w:sz w:val="20"/>
                <w:szCs w:val="20"/>
                <w:shd w:fill="auto" w:val="clear"/>
              </w:rPr>
              <w:t>(согласно п.5.3 таблицы № 2.1. ТТ эскизу на рисунке 2 Приложение 2 к ТТ)</w:t>
            </w:r>
          </w:p>
        </w:tc>
        <w:tc>
          <w:tcPr>
            <w:tcW w:w="2638" w:type="dxa"/>
            <w:tcBorders>
              <w:top w:val="single" w:sz="4" w:space="0" w:color="000000"/>
              <w:left w:val="single" w:sz="4" w:space="0" w:color="000000"/>
              <w:bottom w:val="single" w:sz="4" w:space="0" w:color="000000"/>
            </w:tcBorders>
          </w:tcPr>
          <w:p>
            <w:pPr>
              <w:pStyle w:val="Normal"/>
              <w:snapToGrid w:val="false"/>
              <w:jc w:val="center"/>
              <w:rPr>
                <w:i/>
                <w:i/>
                <w:color w:val="808080"/>
              </w:rPr>
            </w:pPr>
            <w:r>
              <w:rPr>
                <w:i/>
                <w:color w:val="808080"/>
              </w:rPr>
            </w:r>
          </w:p>
        </w:tc>
        <w:tc>
          <w:tcPr>
            <w:tcW w:w="2525" w:type="dxa"/>
            <w:tcBorders>
              <w:top w:val="single" w:sz="4" w:space="0" w:color="000000"/>
              <w:left w:val="single" w:sz="4" w:space="0" w:color="000000"/>
              <w:bottom w:val="single" w:sz="4" w:space="0" w:color="000000"/>
            </w:tcBorders>
          </w:tcPr>
          <w:p>
            <w:pPr>
              <w:pStyle w:val="Style35"/>
              <w:snapToGrid w:val="false"/>
              <w:ind w:left="0" w:right="0" w:hanging="0"/>
              <w:jc w:val="both"/>
              <w:rPr>
                <w:i/>
                <w:i/>
                <w:color w:val="808080"/>
                <w:sz w:val="20"/>
                <w:szCs w:val="20"/>
              </w:rPr>
            </w:pPr>
            <w:r>
              <w:rPr>
                <w:i/>
                <w:color w:val="808080"/>
                <w:sz w:val="20"/>
                <w:szCs w:val="20"/>
              </w:rPr>
            </w:r>
          </w:p>
        </w:tc>
        <w:tc>
          <w:tcPr>
            <w:tcW w:w="1970"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i/>
                <w:i/>
                <w:color w:val="808080"/>
              </w:rPr>
            </w:pPr>
            <w:r>
              <w:rPr>
                <w:b/>
                <w:i/>
                <w:color w:val="808080"/>
              </w:rPr>
            </w:r>
          </w:p>
        </w:tc>
      </w:tr>
      <w:tr>
        <w:trPr>
          <w:trHeight w:val="300" w:hRule="atLeast"/>
        </w:trPr>
        <w:tc>
          <w:tcPr>
            <w:tcW w:w="860" w:type="dxa"/>
            <w:tcBorders>
              <w:top w:val="single" w:sz="4" w:space="0" w:color="000000"/>
              <w:left w:val="single" w:sz="4" w:space="0" w:color="000000"/>
              <w:bottom w:val="single" w:sz="4" w:space="0" w:color="000000"/>
            </w:tcBorders>
          </w:tcPr>
          <w:p>
            <w:pPr>
              <w:pStyle w:val="Normal"/>
              <w:suppressAutoHyphens w:val="true"/>
              <w:autoSpaceDE w:val="true"/>
              <w:snapToGrid w:val="false"/>
              <w:ind w:left="0" w:right="-142" w:hanging="0"/>
              <w:jc w:val="center"/>
              <w:rPr>
                <w:b w:val="false"/>
                <w:bCs w:val="false"/>
                <w:color w:val="000000"/>
              </w:rPr>
            </w:pPr>
            <w:r>
              <w:rPr>
                <w:b w:val="false"/>
                <w:bCs w:val="false"/>
                <w:color w:val="000000"/>
              </w:rPr>
              <w:t>1.7</w:t>
            </w:r>
          </w:p>
        </w:tc>
        <w:tc>
          <w:tcPr>
            <w:tcW w:w="1864" w:type="dxa"/>
            <w:tcBorders>
              <w:top w:val="single" w:sz="4" w:space="0" w:color="000000"/>
              <w:left w:val="single" w:sz="4" w:space="0" w:color="000000"/>
              <w:bottom w:val="single" w:sz="4" w:space="0" w:color="000000"/>
            </w:tcBorders>
          </w:tcPr>
          <w:p>
            <w:pPr>
              <w:pStyle w:val="Normal"/>
              <w:snapToGrid w:val="false"/>
              <w:rPr/>
            </w:pPr>
            <w:r>
              <w:rPr/>
            </w:r>
          </w:p>
        </w:tc>
        <w:tc>
          <w:tcPr>
            <w:tcW w:w="5879" w:type="dxa"/>
            <w:tcBorders>
              <w:top w:val="single" w:sz="4" w:space="0" w:color="000000"/>
              <w:left w:val="single" w:sz="4" w:space="0" w:color="000000"/>
              <w:bottom w:val="single" w:sz="4" w:space="0" w:color="000000"/>
            </w:tcBorders>
          </w:tcPr>
          <w:p>
            <w:pPr>
              <w:pStyle w:val="Normal"/>
              <w:rPr>
                <w:u w:val="single"/>
              </w:rPr>
            </w:pPr>
            <w:r>
              <w:rPr>
                <w:u w:val="single"/>
              </w:rPr>
              <w:t xml:space="preserve">Перчатки морозостойкие </w:t>
            </w:r>
            <w:r>
              <w:rPr>
                <w:u w:val="single"/>
              </w:rPr>
              <w:t>защитные от пониженных температур</w:t>
            </w:r>
          </w:p>
          <w:p>
            <w:pPr>
              <w:pStyle w:val="Normal"/>
              <w:rPr/>
            </w:pPr>
            <w:r>
              <w:rPr>
                <w:rStyle w:val="Strong"/>
                <w:b w:val="false"/>
                <w:color w:val="000000"/>
                <w:shd w:fill="FFFF00" w:val="clear"/>
              </w:rPr>
              <w:t>К</w:t>
            </w:r>
            <w:r>
              <w:rPr>
                <w:rStyle w:val="Style4"/>
                <w:color w:val="000000"/>
                <w:shd w:fill="FFFF00" w:val="clear"/>
              </w:rPr>
              <w:t xml:space="preserve">ласс вязки: </w:t>
            </w:r>
            <w:r>
              <w:rPr>
                <w:rStyle w:val="Style4"/>
                <w:color w:val="000000"/>
                <w:shd w:fill="FFFF00" w:val="clear"/>
              </w:rPr>
              <w:t xml:space="preserve">не менее </w:t>
            </w:r>
            <w:r>
              <w:rPr>
                <w:rStyle w:val="Style4"/>
                <w:color w:val="000000"/>
                <w:shd w:fill="FFFF00" w:val="clear"/>
              </w:rPr>
              <w:t>13 + 7</w:t>
            </w:r>
          </w:p>
          <w:p>
            <w:pPr>
              <w:pStyle w:val="Normal"/>
              <w:rPr/>
            </w:pPr>
            <w:r>
              <w:rPr>
                <w:rStyle w:val="Style4"/>
                <w:color w:val="000000"/>
              </w:rPr>
              <w:t>Верх: ПАН Подкладка: Шерсть 50%, ПАН 50%</w:t>
            </w:r>
          </w:p>
          <w:p>
            <w:pPr>
              <w:pStyle w:val="Normal"/>
              <w:rPr/>
            </w:pPr>
            <w:r>
              <w:rPr>
                <w:rStyle w:val="Style4"/>
                <w:color w:val="000000"/>
              </w:rPr>
              <w:t>Покрытие: нат. латекс (3/4)</w:t>
            </w:r>
          </w:p>
          <w:p>
            <w:pPr>
              <w:pStyle w:val="Normal"/>
              <w:rPr/>
            </w:pPr>
            <w:r>
              <w:rPr>
                <w:rStyle w:val="Style4"/>
                <w:color w:val="000000"/>
              </w:rPr>
              <w:t>Вид покрытия: рельефное</w:t>
            </w:r>
          </w:p>
          <w:p>
            <w:pPr>
              <w:pStyle w:val="Normal"/>
              <w:rPr/>
            </w:pPr>
            <w:r>
              <w:rPr>
                <w:rStyle w:val="Style4"/>
                <w:color w:val="000000"/>
              </w:rPr>
              <w:t xml:space="preserve">Эксплуатация во II, III, IV и Особом климатическом поясах </w:t>
            </w:r>
          </w:p>
          <w:p>
            <w:pPr>
              <w:pStyle w:val="Normal"/>
              <w:jc w:val="both"/>
              <w:rPr>
                <w:rFonts w:ascii="Times New Roman" w:hAnsi="Times New Roman"/>
                <w:color w:val="auto"/>
                <w:sz w:val="20"/>
                <w:szCs w:val="20"/>
                <w:shd w:fill="auto" w:val="clear"/>
              </w:rPr>
            </w:pPr>
            <w:r>
              <w:rPr>
                <w:rStyle w:val="Style4"/>
                <w:color w:val="000000"/>
                <w:sz w:val="20"/>
                <w:szCs w:val="20"/>
                <w:shd w:fill="auto" w:val="clear"/>
              </w:rPr>
              <w:t>Основа сигнального цвета для безопасной работы в условиях плохой видимости</w:t>
            </w:r>
          </w:p>
        </w:tc>
        <w:tc>
          <w:tcPr>
            <w:tcW w:w="2638" w:type="dxa"/>
            <w:tcBorders>
              <w:top w:val="single" w:sz="4" w:space="0" w:color="000000"/>
              <w:left w:val="single" w:sz="4" w:space="0" w:color="000000"/>
              <w:bottom w:val="single" w:sz="4" w:space="0" w:color="000000"/>
            </w:tcBorders>
          </w:tcPr>
          <w:p>
            <w:pPr>
              <w:pStyle w:val="Normal"/>
              <w:snapToGrid w:val="false"/>
              <w:jc w:val="center"/>
              <w:rPr>
                <w:i/>
                <w:i/>
                <w:color w:val="808080"/>
              </w:rPr>
            </w:pPr>
            <w:r>
              <w:rPr>
                <w:i/>
                <w:color w:val="808080"/>
              </w:rPr>
            </w:r>
          </w:p>
        </w:tc>
        <w:tc>
          <w:tcPr>
            <w:tcW w:w="2525" w:type="dxa"/>
            <w:tcBorders>
              <w:top w:val="single" w:sz="4" w:space="0" w:color="000000"/>
              <w:left w:val="single" w:sz="4" w:space="0" w:color="000000"/>
              <w:bottom w:val="single" w:sz="4" w:space="0" w:color="000000"/>
            </w:tcBorders>
          </w:tcPr>
          <w:p>
            <w:pPr>
              <w:pStyle w:val="Style35"/>
              <w:snapToGrid w:val="false"/>
              <w:ind w:left="0" w:right="0" w:hanging="0"/>
              <w:jc w:val="both"/>
              <w:rPr>
                <w:i/>
                <w:i/>
                <w:color w:val="808080"/>
                <w:sz w:val="20"/>
                <w:szCs w:val="20"/>
              </w:rPr>
            </w:pPr>
            <w:r>
              <w:rPr>
                <w:i/>
                <w:color w:val="808080"/>
                <w:sz w:val="20"/>
                <w:szCs w:val="20"/>
              </w:rPr>
            </w:r>
          </w:p>
        </w:tc>
        <w:tc>
          <w:tcPr>
            <w:tcW w:w="1970"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i/>
                <w:i/>
                <w:color w:val="808080"/>
              </w:rPr>
            </w:pPr>
            <w:r>
              <w:rPr>
                <w:b/>
                <w:i/>
                <w:color w:val="808080"/>
              </w:rPr>
            </w:r>
          </w:p>
        </w:tc>
      </w:tr>
      <w:tr>
        <w:trPr>
          <w:trHeight w:val="300" w:hRule="atLeast"/>
        </w:trPr>
        <w:tc>
          <w:tcPr>
            <w:tcW w:w="860" w:type="dxa"/>
            <w:tcBorders>
              <w:top w:val="single" w:sz="4" w:space="0" w:color="000000"/>
              <w:left w:val="single" w:sz="4" w:space="0" w:color="000000"/>
              <w:bottom w:val="single" w:sz="4" w:space="0" w:color="000000"/>
            </w:tcBorders>
          </w:tcPr>
          <w:p>
            <w:pPr>
              <w:pStyle w:val="Normal"/>
              <w:suppressAutoHyphens w:val="true"/>
              <w:autoSpaceDE w:val="true"/>
              <w:snapToGrid w:val="false"/>
              <w:ind w:left="0" w:right="-142" w:hanging="0"/>
              <w:jc w:val="center"/>
              <w:rPr>
                <w:b w:val="false"/>
                <w:bCs w:val="false"/>
                <w:color w:val="000000"/>
              </w:rPr>
            </w:pPr>
            <w:r>
              <w:rPr>
                <w:b w:val="false"/>
                <w:bCs w:val="false"/>
                <w:color w:val="000000"/>
              </w:rPr>
              <w:t>1.8</w:t>
            </w:r>
          </w:p>
        </w:tc>
        <w:tc>
          <w:tcPr>
            <w:tcW w:w="1864" w:type="dxa"/>
            <w:tcBorders>
              <w:top w:val="single" w:sz="4" w:space="0" w:color="000000"/>
              <w:left w:val="single" w:sz="4" w:space="0" w:color="000000"/>
              <w:bottom w:val="single" w:sz="4" w:space="0" w:color="000000"/>
            </w:tcBorders>
          </w:tcPr>
          <w:p>
            <w:pPr>
              <w:pStyle w:val="Normal"/>
              <w:snapToGrid w:val="false"/>
              <w:rPr/>
            </w:pPr>
            <w:r>
              <w:rPr/>
            </w:r>
          </w:p>
        </w:tc>
        <w:tc>
          <w:tcPr>
            <w:tcW w:w="5879" w:type="dxa"/>
            <w:tcBorders>
              <w:top w:val="single" w:sz="4" w:space="0" w:color="000000"/>
              <w:left w:val="single" w:sz="4" w:space="0" w:color="000000"/>
              <w:bottom w:val="single" w:sz="4" w:space="0" w:color="000000"/>
            </w:tcBorders>
            <w:shd w:fill="FFFFFF" w:val="clear"/>
          </w:tcPr>
          <w:p>
            <w:pPr>
              <w:pStyle w:val="Normal"/>
              <w:bidi w:val="0"/>
              <w:jc w:val="left"/>
              <w:rPr>
                <w:rFonts w:ascii="Lohit Devanagari" w:hAnsi="Lohit Devanagari"/>
                <w:b w:val="false"/>
                <w:i w:val="false"/>
                <w:i w:val="false"/>
                <w:strike w:val="false"/>
                <w:dstrike w:val="false"/>
                <w:outline w:val="false"/>
                <w:shadow w:val="false"/>
                <w:sz w:val="15"/>
                <w:u w:val="none"/>
                <w:em w:val="none"/>
              </w:rPr>
            </w:pPr>
            <w:r>
              <w:rPr>
                <w:b w:val="false"/>
                <w:i w:val="false"/>
                <w:strike w:val="false"/>
                <w:dstrike w:val="false"/>
                <w:outline w:val="false"/>
                <w:shadow w:val="false"/>
                <w:sz w:val="20"/>
                <w:szCs w:val="20"/>
                <w:u w:val="single"/>
                <w:em w:val="none"/>
              </w:rPr>
              <w:t>Перчатки сварщика утепленные защитные от искр и брызг расплавленного металла</w:t>
            </w:r>
            <w:r>
              <w:rPr>
                <w:b w:val="false"/>
                <w:i w:val="false"/>
                <w:strike w:val="false"/>
                <w:dstrike w:val="false"/>
                <w:outline w:val="false"/>
                <w:shadow w:val="false"/>
                <w:sz w:val="20"/>
                <w:szCs w:val="20"/>
                <w:u w:val="none"/>
                <w:em w:val="none"/>
              </w:rPr>
              <w:t xml:space="preserve"> /</w:t>
            </w:r>
            <w:r>
              <w:rPr>
                <w:color w:val="000000"/>
                <w:u w:val="single"/>
              </w:rPr>
              <w:t>Краги утеплённые спилковые (иск. мех, пятипалые)</w:t>
            </w:r>
          </w:p>
          <w:p>
            <w:pPr>
              <w:pStyle w:val="Normal"/>
              <w:rPr>
                <w:color w:val="000000"/>
              </w:rPr>
            </w:pPr>
            <w:r>
              <w:rPr>
                <w:color w:val="000000"/>
              </w:rPr>
              <w:t>Краги спилковые, пятипалые, утепленные. Спилок КРС, сорта АВ, однородный, толщиной 1,3+/-0,1 мм, шлифованный, окрашенный.</w:t>
            </w:r>
          </w:p>
          <w:p>
            <w:pPr>
              <w:pStyle w:val="Normal"/>
              <w:rPr>
                <w:color w:val="000000"/>
              </w:rPr>
            </w:pPr>
            <w:r>
              <w:rPr>
                <w:color w:val="000000"/>
              </w:rPr>
              <w:t xml:space="preserve">Утеплитель: искусственный мех - плотность </w:t>
            </w:r>
            <w:r>
              <w:rPr>
                <w:color w:val="000000"/>
                <w:shd w:fill="FFFF00" w:val="clear"/>
              </w:rPr>
              <w:t xml:space="preserve">не менее </w:t>
            </w:r>
            <w:r>
              <w:rPr>
                <w:color w:val="000000"/>
                <w:shd w:fill="FFFF00" w:val="clear"/>
              </w:rPr>
              <w:t>450 г/м2.</w:t>
            </w:r>
          </w:p>
          <w:p>
            <w:pPr>
              <w:pStyle w:val="Normal"/>
              <w:rPr>
                <w:color w:val="000000"/>
              </w:rPr>
            </w:pPr>
            <w:r>
              <w:rPr>
                <w:color w:val="000000"/>
              </w:rPr>
              <w:t xml:space="preserve">Манжета: крага. </w:t>
            </w:r>
          </w:p>
          <w:p>
            <w:pPr>
              <w:pStyle w:val="Normal"/>
              <w:keepNext w:val="true"/>
              <w:keepLines/>
              <w:jc w:val="both"/>
              <w:rPr>
                <w:rFonts w:ascii="Times New Roman" w:hAnsi="Times New Roman"/>
                <w:color w:val="auto"/>
                <w:sz w:val="20"/>
                <w:szCs w:val="20"/>
                <w:shd w:fill="auto" w:val="clear"/>
              </w:rPr>
            </w:pPr>
            <w:r>
              <w:rPr>
                <w:rStyle w:val="Style4"/>
                <w:color w:val="000000"/>
                <w:sz w:val="20"/>
                <w:szCs w:val="20"/>
                <w:u w:val="single"/>
                <w:shd w:fill="FFFF00" w:val="clear"/>
              </w:rPr>
              <w:t xml:space="preserve">Длина: </w:t>
            </w:r>
            <w:r>
              <w:rPr>
                <w:rStyle w:val="Style4"/>
                <w:color w:val="000000"/>
                <w:sz w:val="20"/>
                <w:szCs w:val="20"/>
                <w:u w:val="single"/>
                <w:shd w:fill="FFFF00" w:val="clear"/>
              </w:rPr>
              <w:t xml:space="preserve">не менее </w:t>
            </w:r>
            <w:r>
              <w:rPr>
                <w:rStyle w:val="Style4"/>
                <w:color w:val="000000"/>
                <w:sz w:val="20"/>
                <w:szCs w:val="20"/>
                <w:u w:val="single"/>
                <w:shd w:fill="FFFF00" w:val="clear"/>
              </w:rPr>
              <w:t>350-360 мм.</w:t>
            </w:r>
          </w:p>
        </w:tc>
        <w:tc>
          <w:tcPr>
            <w:tcW w:w="2638" w:type="dxa"/>
            <w:tcBorders>
              <w:top w:val="single" w:sz="4" w:space="0" w:color="000000"/>
              <w:left w:val="single" w:sz="4" w:space="0" w:color="000000"/>
              <w:bottom w:val="single" w:sz="4" w:space="0" w:color="000000"/>
            </w:tcBorders>
          </w:tcPr>
          <w:p>
            <w:pPr>
              <w:pStyle w:val="Normal"/>
              <w:snapToGrid w:val="false"/>
              <w:jc w:val="center"/>
              <w:rPr>
                <w:i/>
                <w:i/>
                <w:color w:val="808080"/>
              </w:rPr>
            </w:pPr>
            <w:r>
              <w:rPr>
                <w:i/>
                <w:color w:val="808080"/>
              </w:rPr>
            </w:r>
          </w:p>
        </w:tc>
        <w:tc>
          <w:tcPr>
            <w:tcW w:w="2525" w:type="dxa"/>
            <w:tcBorders>
              <w:top w:val="single" w:sz="4" w:space="0" w:color="000000"/>
              <w:left w:val="single" w:sz="4" w:space="0" w:color="000000"/>
              <w:bottom w:val="single" w:sz="4" w:space="0" w:color="000000"/>
            </w:tcBorders>
          </w:tcPr>
          <w:p>
            <w:pPr>
              <w:pStyle w:val="Style35"/>
              <w:snapToGrid w:val="false"/>
              <w:ind w:left="0" w:right="0" w:hanging="0"/>
              <w:jc w:val="both"/>
              <w:rPr>
                <w:i/>
                <w:i/>
                <w:color w:val="808080"/>
                <w:sz w:val="20"/>
                <w:szCs w:val="20"/>
              </w:rPr>
            </w:pPr>
            <w:r>
              <w:rPr>
                <w:i/>
                <w:color w:val="808080"/>
                <w:sz w:val="20"/>
                <w:szCs w:val="20"/>
              </w:rPr>
            </w:r>
          </w:p>
        </w:tc>
        <w:tc>
          <w:tcPr>
            <w:tcW w:w="1970"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i/>
                <w:i/>
                <w:color w:val="808080"/>
              </w:rPr>
            </w:pPr>
            <w:r>
              <w:rPr>
                <w:b/>
                <w:i/>
                <w:color w:val="808080"/>
              </w:rPr>
            </w:r>
          </w:p>
        </w:tc>
      </w:tr>
      <w:tr>
        <w:trPr>
          <w:trHeight w:val="300" w:hRule="atLeast"/>
        </w:trPr>
        <w:tc>
          <w:tcPr>
            <w:tcW w:w="860" w:type="dxa"/>
            <w:tcBorders>
              <w:top w:val="single" w:sz="4" w:space="0" w:color="000000"/>
              <w:left w:val="single" w:sz="4" w:space="0" w:color="000000"/>
              <w:bottom w:val="single" w:sz="4" w:space="0" w:color="000000"/>
            </w:tcBorders>
          </w:tcPr>
          <w:p>
            <w:pPr>
              <w:pStyle w:val="Normal"/>
              <w:suppressAutoHyphens w:val="true"/>
              <w:autoSpaceDE w:val="true"/>
              <w:snapToGrid w:val="false"/>
              <w:ind w:left="0" w:right="-142" w:hanging="0"/>
              <w:jc w:val="center"/>
              <w:rPr>
                <w:b w:val="false"/>
                <w:bCs w:val="false"/>
                <w:color w:val="000000"/>
              </w:rPr>
            </w:pPr>
            <w:r>
              <w:rPr>
                <w:b w:val="false"/>
                <w:bCs w:val="false"/>
                <w:color w:val="000000"/>
              </w:rPr>
              <w:t>1.9</w:t>
            </w:r>
          </w:p>
        </w:tc>
        <w:tc>
          <w:tcPr>
            <w:tcW w:w="1864" w:type="dxa"/>
            <w:tcBorders>
              <w:top w:val="single" w:sz="4" w:space="0" w:color="000000"/>
              <w:left w:val="single" w:sz="4" w:space="0" w:color="000000"/>
              <w:bottom w:val="single" w:sz="4" w:space="0" w:color="000000"/>
            </w:tcBorders>
          </w:tcPr>
          <w:p>
            <w:pPr>
              <w:pStyle w:val="Normal"/>
              <w:snapToGrid w:val="false"/>
              <w:rPr/>
            </w:pPr>
            <w:r>
              <w:rPr/>
            </w:r>
          </w:p>
        </w:tc>
        <w:tc>
          <w:tcPr>
            <w:tcW w:w="5879" w:type="dxa"/>
            <w:tcBorders>
              <w:top w:val="single" w:sz="4" w:space="0" w:color="000000"/>
              <w:left w:val="single" w:sz="4" w:space="0" w:color="000000"/>
              <w:bottom w:val="single" w:sz="4" w:space="0" w:color="000000"/>
            </w:tcBorders>
            <w:shd w:fill="FFFFFF" w:val="clear"/>
          </w:tcPr>
          <w:p>
            <w:pPr>
              <w:pStyle w:val="Normal"/>
              <w:bidi w:val="0"/>
              <w:jc w:val="left"/>
              <w:rPr/>
            </w:pPr>
            <w:r>
              <w:rPr>
                <w:rStyle w:val="Style4"/>
                <w:b w:val="false"/>
                <w:i w:val="false"/>
                <w:strike w:val="false"/>
                <w:dstrike w:val="false"/>
                <w:outline w:val="false"/>
                <w:shadow w:val="false"/>
                <w:color w:val="000000"/>
                <w:sz w:val="20"/>
                <w:szCs w:val="20"/>
                <w:u w:val="single"/>
                <w:em w:val="none"/>
              </w:rPr>
              <w:t>П</w:t>
            </w:r>
            <w:r>
              <w:rPr>
                <w:b w:val="false"/>
                <w:i w:val="false"/>
                <w:strike w:val="false"/>
                <w:dstrike w:val="false"/>
                <w:outline w:val="false"/>
                <w:shadow w:val="false"/>
                <w:sz w:val="20"/>
                <w:szCs w:val="20"/>
                <w:u w:val="single"/>
                <w:em w:val="none"/>
              </w:rPr>
              <w:t>ерчатки утепленные защитные от пониженных температур (п/э +флис, ут-ль - Тинсулейт, накладки -ПВХ)</w:t>
            </w:r>
          </w:p>
          <w:p>
            <w:pPr>
              <w:pStyle w:val="Normal"/>
              <w:jc w:val="both"/>
              <w:rPr/>
            </w:pPr>
            <w:r>
              <w:rPr>
                <w:color w:val="000000"/>
              </w:rPr>
              <w:t xml:space="preserve">Материал: </w:t>
            </w:r>
            <w:r>
              <w:rPr>
                <w:rStyle w:val="Style4"/>
                <w:color w:val="000000"/>
              </w:rPr>
              <w:t>мембранный, дублированный флисом материал</w:t>
            </w:r>
            <w:r>
              <w:rPr>
                <w:color w:val="000000"/>
              </w:rPr>
              <w:t>, полиэфир – 100%</w:t>
            </w:r>
          </w:p>
          <w:p>
            <w:pPr>
              <w:pStyle w:val="Normal"/>
              <w:jc w:val="both"/>
              <w:rPr>
                <w:color w:val="000000"/>
              </w:rPr>
            </w:pPr>
            <w:r>
              <w:rPr>
                <w:color w:val="000000"/>
              </w:rPr>
              <w:t>Усилительные накладки – материал с ПВХ-покрытием на ладонной части/микрофибра;</w:t>
            </w:r>
          </w:p>
          <w:p>
            <w:pPr>
              <w:pStyle w:val="Normal"/>
              <w:jc w:val="both"/>
              <w:rPr>
                <w:rFonts w:ascii="Times New Roman" w:hAnsi="Times New Roman"/>
                <w:color w:val="000000"/>
                <w:sz w:val="20"/>
                <w:szCs w:val="20"/>
                <w:shd w:fill="auto" w:val="clear"/>
              </w:rPr>
            </w:pPr>
            <w:r>
              <w:rPr>
                <w:color w:val="000000"/>
                <w:sz w:val="20"/>
                <w:szCs w:val="20"/>
                <w:shd w:fill="auto" w:val="clear"/>
              </w:rPr>
              <w:t xml:space="preserve">Перчатки утепленные для защиты от холода, эргономического кроя. В области запястья с тыльной и ладонной сторон перчатки настрочена эластичная тесьма для регулировки по размеру. Наладонник — микрофибра. </w:t>
            </w:r>
          </w:p>
        </w:tc>
        <w:tc>
          <w:tcPr>
            <w:tcW w:w="2638" w:type="dxa"/>
            <w:tcBorders>
              <w:top w:val="single" w:sz="4" w:space="0" w:color="000000"/>
              <w:left w:val="single" w:sz="4" w:space="0" w:color="000000"/>
              <w:bottom w:val="single" w:sz="4" w:space="0" w:color="000000"/>
            </w:tcBorders>
          </w:tcPr>
          <w:p>
            <w:pPr>
              <w:pStyle w:val="Normal"/>
              <w:snapToGrid w:val="false"/>
              <w:jc w:val="center"/>
              <w:rPr>
                <w:i/>
                <w:i/>
                <w:color w:val="808080"/>
                <w:u w:val="single"/>
              </w:rPr>
            </w:pPr>
            <w:r>
              <w:rPr>
                <w:i/>
                <w:color w:val="808080"/>
                <w:u w:val="single"/>
              </w:rPr>
            </w:r>
          </w:p>
        </w:tc>
        <w:tc>
          <w:tcPr>
            <w:tcW w:w="2525" w:type="dxa"/>
            <w:tcBorders>
              <w:top w:val="single" w:sz="4" w:space="0" w:color="000000"/>
              <w:left w:val="single" w:sz="4" w:space="0" w:color="000000"/>
              <w:bottom w:val="single" w:sz="4" w:space="0" w:color="000000"/>
            </w:tcBorders>
          </w:tcPr>
          <w:p>
            <w:pPr>
              <w:pStyle w:val="Style35"/>
              <w:snapToGrid w:val="false"/>
              <w:ind w:left="0" w:right="0" w:hanging="0"/>
              <w:jc w:val="both"/>
              <w:rPr>
                <w:i/>
                <w:i/>
                <w:color w:val="808080"/>
                <w:sz w:val="20"/>
                <w:szCs w:val="20"/>
              </w:rPr>
            </w:pPr>
            <w:r>
              <w:rPr>
                <w:i/>
                <w:color w:val="808080"/>
                <w:sz w:val="20"/>
                <w:szCs w:val="20"/>
              </w:rPr>
            </w:r>
          </w:p>
        </w:tc>
        <w:tc>
          <w:tcPr>
            <w:tcW w:w="1970"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i/>
                <w:i/>
                <w:color w:val="808080"/>
              </w:rPr>
            </w:pPr>
            <w:r>
              <w:rPr>
                <w:b/>
                <w:i/>
                <w:color w:val="808080"/>
              </w:rPr>
            </w:r>
          </w:p>
        </w:tc>
      </w:tr>
      <w:tr>
        <w:trPr>
          <w:trHeight w:val="300" w:hRule="atLeast"/>
        </w:trPr>
        <w:tc>
          <w:tcPr>
            <w:tcW w:w="860" w:type="dxa"/>
            <w:tcBorders>
              <w:top w:val="single" w:sz="4" w:space="0" w:color="000000"/>
              <w:left w:val="single" w:sz="4" w:space="0" w:color="000000"/>
              <w:bottom w:val="single" w:sz="4" w:space="0" w:color="000000"/>
            </w:tcBorders>
          </w:tcPr>
          <w:p>
            <w:pPr>
              <w:pStyle w:val="Normal"/>
              <w:suppressAutoHyphens w:val="true"/>
              <w:autoSpaceDE w:val="true"/>
              <w:snapToGrid w:val="false"/>
              <w:ind w:left="0" w:right="-142" w:hanging="0"/>
              <w:jc w:val="center"/>
              <w:rPr>
                <w:b w:val="false"/>
                <w:bCs w:val="false"/>
                <w:color w:val="000000"/>
              </w:rPr>
            </w:pPr>
            <w:r>
              <w:rPr>
                <w:b w:val="false"/>
                <w:bCs w:val="false"/>
                <w:color w:val="000000"/>
              </w:rPr>
              <w:t>1.10</w:t>
            </w:r>
          </w:p>
        </w:tc>
        <w:tc>
          <w:tcPr>
            <w:tcW w:w="1864" w:type="dxa"/>
            <w:tcBorders>
              <w:top w:val="single" w:sz="4" w:space="0" w:color="000000"/>
              <w:left w:val="single" w:sz="4" w:space="0" w:color="000000"/>
              <w:bottom w:val="single" w:sz="4" w:space="0" w:color="000000"/>
            </w:tcBorders>
          </w:tcPr>
          <w:p>
            <w:pPr>
              <w:pStyle w:val="Normal"/>
              <w:snapToGrid w:val="false"/>
              <w:rPr/>
            </w:pPr>
            <w:r>
              <w:rPr/>
            </w:r>
          </w:p>
        </w:tc>
        <w:tc>
          <w:tcPr>
            <w:tcW w:w="5879" w:type="dxa"/>
            <w:tcBorders>
              <w:top w:val="single" w:sz="4" w:space="0" w:color="000000"/>
              <w:left w:val="single" w:sz="4" w:space="0" w:color="000000"/>
              <w:bottom w:val="single" w:sz="4" w:space="0" w:color="000000"/>
            </w:tcBorders>
          </w:tcPr>
          <w:p>
            <w:pPr>
              <w:pStyle w:val="Normal"/>
              <w:bidi w:val="0"/>
              <w:jc w:val="left"/>
              <w:rPr>
                <w:rFonts w:ascii="Times New Roman" w:hAnsi="Times New Roman"/>
                <w:b w:val="false"/>
                <w:i w:val="false"/>
                <w:i w:val="false"/>
                <w:strike w:val="false"/>
                <w:dstrike w:val="false"/>
                <w:outline w:val="false"/>
                <w:shadow w:val="false"/>
                <w:sz w:val="20"/>
                <w:szCs w:val="20"/>
                <w:u w:val="single"/>
                <w:em w:val="none"/>
              </w:rPr>
            </w:pPr>
            <w:r>
              <w:rPr>
                <w:b w:val="false"/>
                <w:i w:val="false"/>
                <w:strike w:val="false"/>
                <w:dstrike w:val="false"/>
                <w:outline w:val="false"/>
                <w:shadow w:val="false"/>
                <w:sz w:val="20"/>
                <w:szCs w:val="20"/>
                <w:u w:val="single"/>
                <w:em w:val="none"/>
              </w:rPr>
              <w:t>Перчатки утепленные защитные от пониженных температур (спилк налад, шерсть+акрил, ут-ль Тинсулейт)</w:t>
            </w:r>
          </w:p>
          <w:p>
            <w:pPr>
              <w:pStyle w:val="Normal"/>
              <w:jc w:val="both"/>
              <w:rPr/>
            </w:pPr>
            <w:r>
              <w:rPr/>
              <w:t>Материал – шерсть-70%, акрил – 30%</w:t>
            </w:r>
          </w:p>
          <w:p>
            <w:pPr>
              <w:pStyle w:val="Normal"/>
              <w:jc w:val="both"/>
              <w:rPr/>
            </w:pPr>
            <w:r>
              <w:rPr/>
              <w:t>Материал накладок: спилок</w:t>
            </w:r>
          </w:p>
          <w:p>
            <w:pPr>
              <w:pStyle w:val="Normal"/>
              <w:jc w:val="both"/>
              <w:rPr>
                <w:rFonts w:ascii="Times New Roman" w:hAnsi="Times New Roman"/>
                <w:color w:val="auto"/>
                <w:sz w:val="20"/>
                <w:szCs w:val="20"/>
                <w:shd w:fill="auto" w:val="clear"/>
              </w:rPr>
            </w:pPr>
            <w:r>
              <w:rPr>
                <w:color w:val="000000"/>
                <w:sz w:val="20"/>
                <w:szCs w:val="20"/>
                <w:shd w:fill="auto" w:val="clear"/>
              </w:rPr>
              <w:t>Утеплитель: тинсулейт/аналог тинсулейта</w:t>
            </w:r>
          </w:p>
        </w:tc>
        <w:tc>
          <w:tcPr>
            <w:tcW w:w="2638" w:type="dxa"/>
            <w:tcBorders>
              <w:top w:val="single" w:sz="4" w:space="0" w:color="000000"/>
              <w:left w:val="single" w:sz="4" w:space="0" w:color="000000"/>
              <w:bottom w:val="single" w:sz="4" w:space="0" w:color="000000"/>
            </w:tcBorders>
          </w:tcPr>
          <w:p>
            <w:pPr>
              <w:pStyle w:val="Normal"/>
              <w:snapToGrid w:val="false"/>
              <w:jc w:val="center"/>
              <w:rPr>
                <w:i/>
                <w:i/>
                <w:color w:val="808080"/>
                <w:u w:val="single"/>
              </w:rPr>
            </w:pPr>
            <w:r>
              <w:rPr>
                <w:i/>
                <w:color w:val="808080"/>
                <w:u w:val="single"/>
              </w:rPr>
            </w:r>
          </w:p>
        </w:tc>
        <w:tc>
          <w:tcPr>
            <w:tcW w:w="2525" w:type="dxa"/>
            <w:tcBorders>
              <w:top w:val="single" w:sz="4" w:space="0" w:color="000000"/>
              <w:left w:val="single" w:sz="4" w:space="0" w:color="000000"/>
              <w:bottom w:val="single" w:sz="4" w:space="0" w:color="000000"/>
            </w:tcBorders>
          </w:tcPr>
          <w:p>
            <w:pPr>
              <w:pStyle w:val="Style35"/>
              <w:snapToGrid w:val="false"/>
              <w:ind w:left="0" w:right="0" w:hanging="0"/>
              <w:jc w:val="both"/>
              <w:rPr>
                <w:i/>
                <w:i/>
                <w:color w:val="808080"/>
                <w:sz w:val="20"/>
                <w:szCs w:val="20"/>
              </w:rPr>
            </w:pPr>
            <w:r>
              <w:rPr>
                <w:i/>
                <w:color w:val="808080"/>
                <w:sz w:val="20"/>
                <w:szCs w:val="20"/>
              </w:rPr>
            </w:r>
          </w:p>
        </w:tc>
        <w:tc>
          <w:tcPr>
            <w:tcW w:w="1970"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i/>
                <w:i/>
                <w:color w:val="808080"/>
              </w:rPr>
            </w:pPr>
            <w:r>
              <w:rPr>
                <w:b/>
                <w:i/>
                <w:color w:val="808080"/>
              </w:rPr>
            </w:r>
          </w:p>
        </w:tc>
      </w:tr>
      <w:tr>
        <w:trPr>
          <w:trHeight w:val="300" w:hRule="atLeast"/>
        </w:trPr>
        <w:tc>
          <w:tcPr>
            <w:tcW w:w="860" w:type="dxa"/>
            <w:tcBorders>
              <w:left w:val="single" w:sz="4" w:space="0" w:color="000000"/>
              <w:bottom w:val="single" w:sz="4" w:space="0" w:color="000000"/>
            </w:tcBorders>
          </w:tcPr>
          <w:p>
            <w:pPr>
              <w:pStyle w:val="Normal"/>
              <w:suppressAutoHyphens w:val="true"/>
              <w:autoSpaceDE w:val="true"/>
              <w:snapToGrid w:val="false"/>
              <w:ind w:left="0" w:right="-142" w:hanging="0"/>
              <w:jc w:val="center"/>
              <w:rPr>
                <w:b w:val="false"/>
                <w:bCs w:val="false"/>
                <w:color w:val="000000"/>
              </w:rPr>
            </w:pPr>
            <w:r>
              <w:rPr>
                <w:b w:val="false"/>
                <w:bCs w:val="false"/>
                <w:color w:val="000000"/>
              </w:rPr>
              <w:t>1.11</w:t>
            </w:r>
          </w:p>
        </w:tc>
        <w:tc>
          <w:tcPr>
            <w:tcW w:w="1864" w:type="dxa"/>
            <w:tcBorders>
              <w:left w:val="single" w:sz="4" w:space="0" w:color="000000"/>
              <w:bottom w:val="single" w:sz="4" w:space="0" w:color="000000"/>
            </w:tcBorders>
          </w:tcPr>
          <w:p>
            <w:pPr>
              <w:pStyle w:val="Normal"/>
              <w:snapToGrid w:val="false"/>
              <w:rPr/>
            </w:pPr>
            <w:r>
              <w:rPr/>
            </w:r>
          </w:p>
        </w:tc>
        <w:tc>
          <w:tcPr>
            <w:tcW w:w="5879" w:type="dxa"/>
            <w:tcBorders>
              <w:left w:val="single" w:sz="4" w:space="0" w:color="000000"/>
              <w:bottom w:val="single" w:sz="4" w:space="0" w:color="000000"/>
            </w:tcBorders>
            <w:shd w:fill="FFFFFF" w:val="clear"/>
          </w:tcPr>
          <w:p>
            <w:pPr>
              <w:pStyle w:val="Normal"/>
              <w:bidi w:val="0"/>
              <w:jc w:val="left"/>
              <w:rPr>
                <w:rFonts w:ascii="Times New Roman" w:hAnsi="Times New Roman"/>
                <w:sz w:val="20"/>
                <w:szCs w:val="20"/>
              </w:rPr>
            </w:pPr>
            <w:r>
              <w:rPr>
                <w:b w:val="false"/>
                <w:i w:val="false"/>
                <w:strike w:val="false"/>
                <w:dstrike w:val="false"/>
                <w:outline w:val="false"/>
                <w:shadow w:val="false"/>
                <w:sz w:val="20"/>
                <w:szCs w:val="20"/>
                <w:u w:val="single"/>
                <w:em w:val="none"/>
              </w:rPr>
              <w:t xml:space="preserve">Перчатки утепленные защитные от пониженных температур  </w:t>
            </w:r>
            <w:r>
              <w:rPr>
                <w:b w:val="false"/>
                <w:i w:val="false"/>
                <w:strike w:val="false"/>
                <w:dstrike w:val="false"/>
                <w:outline w:val="false"/>
                <w:shadow w:val="false"/>
                <w:sz w:val="20"/>
                <w:szCs w:val="20"/>
                <w:u w:val="single"/>
                <w:em w:val="none"/>
              </w:rPr>
              <w:t>(в</w:t>
            </w:r>
            <w:r>
              <w:rPr>
                <w:b w:val="false"/>
                <w:i w:val="false"/>
                <w:strike w:val="false"/>
                <w:dstrike w:val="false"/>
                <w:outline w:val="false"/>
                <w:shadow w:val="false"/>
                <w:sz w:val="20"/>
                <w:szCs w:val="20"/>
                <w:u w:val="single"/>
                <w:em w:val="none"/>
              </w:rPr>
              <w:t>язаные-шерсть + акрил, ут-ль Тинсулейт</w:t>
            </w:r>
            <w:r>
              <w:rPr>
                <w:b w:val="false"/>
                <w:i w:val="false"/>
                <w:strike w:val="false"/>
                <w:dstrike w:val="false"/>
                <w:outline w:val="false"/>
                <w:shadow w:val="false"/>
                <w:sz w:val="20"/>
                <w:szCs w:val="20"/>
                <w:u w:val="single"/>
                <w:em w:val="none"/>
              </w:rPr>
              <w:t>)</w:t>
            </w:r>
          </w:p>
          <w:p>
            <w:pPr>
              <w:pStyle w:val="Normal"/>
              <w:jc w:val="both"/>
              <w:rPr/>
            </w:pPr>
            <w:r>
              <w:rPr/>
              <w:t>Материал – шерсть-70%, акрил – 30%</w:t>
            </w:r>
          </w:p>
          <w:p>
            <w:pPr>
              <w:pStyle w:val="Style28"/>
              <w:spacing w:before="0" w:after="0"/>
              <w:rPr>
                <w:color w:val="2D2E30"/>
                <w:sz w:val="20"/>
                <w:szCs w:val="20"/>
              </w:rPr>
            </w:pPr>
            <w:r>
              <w:rPr>
                <w:color w:val="2D2E30"/>
                <w:sz w:val="20"/>
                <w:szCs w:val="20"/>
              </w:rPr>
              <w:t>Утеплитель: тинсулейт/аналог тинсулейта</w:t>
            </w:r>
          </w:p>
        </w:tc>
        <w:tc>
          <w:tcPr>
            <w:tcW w:w="2638" w:type="dxa"/>
            <w:tcBorders>
              <w:left w:val="single" w:sz="4" w:space="0" w:color="000000"/>
              <w:bottom w:val="single" w:sz="4" w:space="0" w:color="000000"/>
            </w:tcBorders>
          </w:tcPr>
          <w:p>
            <w:pPr>
              <w:pStyle w:val="Normal"/>
              <w:snapToGrid w:val="false"/>
              <w:jc w:val="center"/>
              <w:rPr>
                <w:i/>
                <w:i/>
                <w:color w:val="808080"/>
              </w:rPr>
            </w:pPr>
            <w:r>
              <w:rPr>
                <w:i/>
                <w:color w:val="808080"/>
              </w:rPr>
              <w:t xml:space="preserve"> </w:t>
            </w:r>
            <w:r>
              <w:rPr>
                <w:i/>
                <w:color w:val="808080"/>
              </w:rPr>
              <w:t>мужской</w:t>
            </w:r>
          </w:p>
        </w:tc>
        <w:tc>
          <w:tcPr>
            <w:tcW w:w="2525" w:type="dxa"/>
            <w:tcBorders>
              <w:left w:val="single" w:sz="4" w:space="0" w:color="000000"/>
              <w:bottom w:val="single" w:sz="4" w:space="0" w:color="000000"/>
            </w:tcBorders>
          </w:tcPr>
          <w:p>
            <w:pPr>
              <w:pStyle w:val="Style35"/>
              <w:snapToGrid w:val="false"/>
              <w:ind w:left="0" w:right="0" w:hanging="0"/>
              <w:jc w:val="both"/>
              <w:rPr>
                <w:i/>
                <w:i/>
                <w:color w:val="808080"/>
                <w:sz w:val="20"/>
                <w:szCs w:val="20"/>
              </w:rPr>
            </w:pPr>
            <w:r>
              <w:rPr>
                <w:i/>
                <w:color w:val="808080"/>
                <w:sz w:val="20"/>
                <w:szCs w:val="20"/>
              </w:rPr>
            </w:r>
          </w:p>
        </w:tc>
        <w:tc>
          <w:tcPr>
            <w:tcW w:w="1970" w:type="dxa"/>
            <w:tcBorders>
              <w:left w:val="single" w:sz="4" w:space="0" w:color="000000"/>
              <w:bottom w:val="single" w:sz="4" w:space="0" w:color="000000"/>
              <w:right w:val="single" w:sz="4" w:space="0" w:color="000000"/>
            </w:tcBorders>
          </w:tcPr>
          <w:p>
            <w:pPr>
              <w:pStyle w:val="Normal"/>
              <w:snapToGrid w:val="false"/>
              <w:jc w:val="center"/>
              <w:rPr>
                <w:b/>
                <w:i/>
                <w:i/>
                <w:color w:val="808080"/>
              </w:rPr>
            </w:pPr>
            <w:r>
              <w:rPr>
                <w:b/>
                <w:i/>
                <w:color w:val="808080"/>
              </w:rPr>
            </w:r>
          </w:p>
        </w:tc>
      </w:tr>
      <w:tr>
        <w:trPr>
          <w:trHeight w:val="300" w:hRule="atLeast"/>
        </w:trPr>
        <w:tc>
          <w:tcPr>
            <w:tcW w:w="860" w:type="dxa"/>
            <w:tcBorders>
              <w:top w:val="single" w:sz="4" w:space="0" w:color="000000"/>
              <w:left w:val="single" w:sz="4" w:space="0" w:color="000000"/>
              <w:bottom w:val="single" w:sz="4" w:space="0" w:color="000000"/>
            </w:tcBorders>
          </w:tcPr>
          <w:p>
            <w:pPr>
              <w:pStyle w:val="Normal"/>
              <w:suppressAutoHyphens w:val="true"/>
              <w:autoSpaceDE w:val="true"/>
              <w:snapToGrid w:val="false"/>
              <w:ind w:left="0" w:right="-142" w:hanging="0"/>
              <w:jc w:val="center"/>
              <w:rPr>
                <w:b w:val="false"/>
                <w:bCs w:val="false"/>
                <w:color w:val="000000"/>
              </w:rPr>
            </w:pPr>
            <w:r>
              <w:rPr>
                <w:b w:val="false"/>
                <w:bCs w:val="false"/>
                <w:color w:val="000000"/>
              </w:rPr>
              <w:t>1.12</w:t>
            </w:r>
          </w:p>
        </w:tc>
        <w:tc>
          <w:tcPr>
            <w:tcW w:w="1864" w:type="dxa"/>
            <w:tcBorders>
              <w:top w:val="single" w:sz="4" w:space="0" w:color="000000"/>
              <w:left w:val="single" w:sz="4" w:space="0" w:color="000000"/>
              <w:bottom w:val="single" w:sz="4" w:space="0" w:color="000000"/>
            </w:tcBorders>
          </w:tcPr>
          <w:p>
            <w:pPr>
              <w:pStyle w:val="Normal"/>
              <w:snapToGrid w:val="false"/>
              <w:rPr/>
            </w:pPr>
            <w:r>
              <w:rPr/>
            </w:r>
          </w:p>
        </w:tc>
        <w:tc>
          <w:tcPr>
            <w:tcW w:w="5879" w:type="dxa"/>
            <w:tcBorders>
              <w:top w:val="single" w:sz="4" w:space="0" w:color="000000"/>
              <w:left w:val="single" w:sz="4" w:space="0" w:color="000000"/>
              <w:bottom w:val="single" w:sz="4" w:space="0" w:color="000000"/>
            </w:tcBorders>
          </w:tcPr>
          <w:p>
            <w:pPr>
              <w:pStyle w:val="Normal"/>
              <w:rPr/>
            </w:pPr>
            <w:r>
              <w:rPr>
                <w:rStyle w:val="Style4"/>
                <w:u w:val="single"/>
              </w:rPr>
              <w:t>Подшлемник утепленный с пелериной</w:t>
            </w:r>
          </w:p>
          <w:p>
            <w:pPr>
              <w:pStyle w:val="Normal"/>
              <w:rPr/>
            </w:pPr>
            <w:r>
              <w:rPr/>
              <w:t>Подшлемник состоит из головки и пелерины. Спереди   подшлемник завязывается при помощи х/б тесьмы.</w:t>
            </w:r>
          </w:p>
          <w:p>
            <w:pPr>
              <w:pStyle w:val="Normal"/>
              <w:rPr>
                <w:b w:val="false"/>
                <w:bCs w:val="false"/>
              </w:rPr>
            </w:pPr>
            <w:r>
              <w:rPr>
                <w:b w:val="false"/>
                <w:bCs w:val="false"/>
              </w:rPr>
              <w:t>Применяемые материалы:</w:t>
            </w:r>
          </w:p>
          <w:p>
            <w:pPr>
              <w:pStyle w:val="Normal"/>
              <w:rPr/>
            </w:pPr>
            <w:r>
              <w:rPr>
                <w:rStyle w:val="Style4"/>
                <w:b w:val="false"/>
                <w:bCs w:val="false"/>
              </w:rPr>
              <w:t>Ткань основная</w:t>
            </w:r>
            <w:r>
              <w:rPr>
                <w:b w:val="false"/>
                <w:bCs w:val="false"/>
              </w:rPr>
              <w:t>: Хлопчатобумажная, состав сырья 100% хлопок, плотность не менее 220 г/м</w:t>
            </w:r>
            <w:r>
              <w:rPr>
                <w:rStyle w:val="Style4"/>
                <w:b w:val="false"/>
                <w:bCs w:val="false"/>
                <w:position w:val="6"/>
                <w:sz w:val="13"/>
              </w:rPr>
              <w:t>2</w:t>
            </w:r>
            <w:r>
              <w:rPr>
                <w:b w:val="false"/>
                <w:bCs w:val="false"/>
              </w:rPr>
              <w:t>, цвет темно-синий, черный.</w:t>
            </w:r>
          </w:p>
          <w:p>
            <w:pPr>
              <w:pStyle w:val="Normal"/>
              <w:rPr/>
            </w:pPr>
            <w:r>
              <w:rPr>
                <w:rStyle w:val="Style4"/>
                <w:b w:val="false"/>
                <w:bCs w:val="false"/>
              </w:rPr>
              <w:t>Утеплитель:</w:t>
            </w:r>
            <w:r>
              <w:rPr>
                <w:b w:val="false"/>
                <w:bCs w:val="false"/>
              </w:rPr>
              <w:t xml:space="preserve"> на основе натуральных (хлопок, шерсть) или синтетических волокон. плотность не менее 280 г/м</w:t>
            </w:r>
            <w:r>
              <w:rPr>
                <w:rStyle w:val="Style4"/>
                <w:b w:val="false"/>
                <w:bCs w:val="false"/>
                <w:position w:val="6"/>
                <w:sz w:val="13"/>
              </w:rPr>
              <w:t>2</w:t>
            </w:r>
            <w:r>
              <w:rPr>
                <w:b w:val="false"/>
                <w:bCs w:val="false"/>
              </w:rPr>
              <w:t>(+/-10 г/м</w:t>
            </w:r>
            <w:r>
              <w:rPr>
                <w:rStyle w:val="Style4"/>
                <w:b w:val="false"/>
                <w:bCs w:val="false"/>
                <w:position w:val="6"/>
                <w:sz w:val="13"/>
              </w:rPr>
              <w:t>2</w:t>
            </w:r>
            <w:r>
              <w:rPr>
                <w:b w:val="false"/>
                <w:bCs w:val="false"/>
              </w:rPr>
              <w:t>).</w:t>
            </w:r>
          </w:p>
          <w:p>
            <w:pPr>
              <w:pStyle w:val="Style35"/>
              <w:tabs>
                <w:tab w:val="left" w:pos="851" w:leader="none"/>
              </w:tabs>
              <w:spacing w:before="0" w:after="120"/>
              <w:ind w:left="0" w:right="0" w:hanging="0"/>
              <w:rPr/>
            </w:pPr>
            <w:r>
              <w:rPr>
                <w:rStyle w:val="Style4"/>
                <w:b w:val="false"/>
                <w:bCs w:val="false"/>
                <w:sz w:val="20"/>
                <w:szCs w:val="20"/>
              </w:rPr>
              <w:t xml:space="preserve">Подкладочная ткань: бязь, состав сырья 100 % хлопок, плотность </w:t>
            </w:r>
            <w:r>
              <w:rPr>
                <w:rStyle w:val="Style4"/>
                <w:b w:val="false"/>
                <w:bCs w:val="false"/>
                <w:sz w:val="20"/>
                <w:szCs w:val="20"/>
              </w:rPr>
              <w:t>не м</w:t>
            </w:r>
            <w:r>
              <w:rPr>
                <w:rStyle w:val="Style4"/>
                <w:b w:val="false"/>
                <w:bCs w:val="false"/>
                <w:sz w:val="20"/>
                <w:szCs w:val="20"/>
              </w:rPr>
              <w:t>е</w:t>
            </w:r>
            <w:r>
              <w:rPr>
                <w:rStyle w:val="Style4"/>
                <w:b w:val="false"/>
                <w:bCs w:val="false"/>
                <w:sz w:val="20"/>
                <w:szCs w:val="20"/>
              </w:rPr>
              <w:t xml:space="preserve">нее </w:t>
            </w:r>
            <w:r>
              <w:rPr>
                <w:rStyle w:val="Style4"/>
                <w:b w:val="false"/>
                <w:bCs w:val="false"/>
                <w:sz w:val="20"/>
                <w:szCs w:val="20"/>
              </w:rPr>
              <w:t>140 г/м</w:t>
            </w:r>
            <w:r>
              <w:rPr>
                <w:rStyle w:val="Style4"/>
                <w:b w:val="false"/>
                <w:bCs w:val="false"/>
                <w:position w:val="6"/>
                <w:sz w:val="13"/>
                <w:sz w:val="20"/>
                <w:szCs w:val="20"/>
              </w:rPr>
              <w:t>2</w:t>
            </w:r>
            <w:r>
              <w:rPr>
                <w:rStyle w:val="Style4"/>
                <w:b w:val="false"/>
                <w:bCs w:val="false"/>
                <w:sz w:val="20"/>
                <w:szCs w:val="20"/>
              </w:rPr>
              <w:t>, цвет темно-синий, ч</w:t>
            </w:r>
            <w:r>
              <w:rPr>
                <w:rStyle w:val="Style4"/>
                <w:sz w:val="20"/>
                <w:szCs w:val="20"/>
              </w:rPr>
              <w:t>ерный</w:t>
            </w:r>
          </w:p>
        </w:tc>
        <w:tc>
          <w:tcPr>
            <w:tcW w:w="2638" w:type="dxa"/>
            <w:tcBorders>
              <w:top w:val="single" w:sz="4" w:space="0" w:color="000000"/>
              <w:left w:val="single" w:sz="4" w:space="0" w:color="000000"/>
              <w:bottom w:val="single" w:sz="4" w:space="0" w:color="000000"/>
            </w:tcBorders>
          </w:tcPr>
          <w:p>
            <w:pPr>
              <w:pStyle w:val="Normal"/>
              <w:snapToGrid w:val="false"/>
              <w:jc w:val="center"/>
              <w:rPr>
                <w:i/>
                <w:i/>
                <w:color w:val="808080"/>
              </w:rPr>
            </w:pPr>
            <w:r>
              <w:rPr>
                <w:i/>
                <w:color w:val="808080"/>
              </w:rPr>
            </w:r>
          </w:p>
        </w:tc>
        <w:tc>
          <w:tcPr>
            <w:tcW w:w="2525" w:type="dxa"/>
            <w:tcBorders>
              <w:top w:val="single" w:sz="4" w:space="0" w:color="000000"/>
              <w:left w:val="single" w:sz="4" w:space="0" w:color="000000"/>
              <w:bottom w:val="single" w:sz="4" w:space="0" w:color="000000"/>
            </w:tcBorders>
          </w:tcPr>
          <w:p>
            <w:pPr>
              <w:pStyle w:val="Style35"/>
              <w:snapToGrid w:val="false"/>
              <w:ind w:left="0" w:right="0" w:hanging="0"/>
              <w:jc w:val="both"/>
              <w:rPr>
                <w:i/>
                <w:i/>
                <w:color w:val="808080"/>
                <w:sz w:val="20"/>
                <w:szCs w:val="20"/>
              </w:rPr>
            </w:pPr>
            <w:r>
              <w:rPr>
                <w:i/>
                <w:color w:val="808080"/>
                <w:sz w:val="20"/>
                <w:szCs w:val="20"/>
              </w:rPr>
            </w:r>
          </w:p>
        </w:tc>
        <w:tc>
          <w:tcPr>
            <w:tcW w:w="1970"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i/>
                <w:i/>
                <w:color w:val="808080"/>
              </w:rPr>
            </w:pPr>
            <w:r>
              <w:rPr>
                <w:b/>
                <w:i/>
                <w:color w:val="808080"/>
              </w:rPr>
            </w:r>
          </w:p>
        </w:tc>
      </w:tr>
      <w:tr>
        <w:trPr>
          <w:trHeight w:val="300" w:hRule="atLeast"/>
        </w:trPr>
        <w:tc>
          <w:tcPr>
            <w:tcW w:w="860" w:type="dxa"/>
            <w:tcBorders>
              <w:top w:val="single" w:sz="4" w:space="0" w:color="000000"/>
              <w:left w:val="single" w:sz="4" w:space="0" w:color="000000"/>
              <w:bottom w:val="single" w:sz="4" w:space="0" w:color="000000"/>
            </w:tcBorders>
          </w:tcPr>
          <w:p>
            <w:pPr>
              <w:pStyle w:val="Normal"/>
              <w:suppressAutoHyphens w:val="true"/>
              <w:autoSpaceDE w:val="true"/>
              <w:snapToGrid w:val="false"/>
              <w:ind w:left="0" w:right="-142" w:hanging="0"/>
              <w:jc w:val="center"/>
              <w:rPr>
                <w:b w:val="false"/>
                <w:bCs w:val="false"/>
                <w:color w:val="000000"/>
              </w:rPr>
            </w:pPr>
            <w:r>
              <w:rPr>
                <w:b w:val="false"/>
                <w:bCs w:val="false"/>
                <w:color w:val="000000"/>
              </w:rPr>
              <w:t>1.1</w:t>
            </w:r>
            <w:r>
              <w:rPr>
                <w:b w:val="false"/>
                <w:bCs w:val="false"/>
                <w:color w:val="000000"/>
              </w:rPr>
              <w:t>3</w:t>
            </w:r>
          </w:p>
        </w:tc>
        <w:tc>
          <w:tcPr>
            <w:tcW w:w="1864" w:type="dxa"/>
            <w:tcBorders>
              <w:top w:val="single" w:sz="4" w:space="0" w:color="000000"/>
              <w:left w:val="single" w:sz="4" w:space="0" w:color="000000"/>
              <w:bottom w:val="single" w:sz="4" w:space="0" w:color="000000"/>
            </w:tcBorders>
          </w:tcPr>
          <w:p>
            <w:pPr>
              <w:pStyle w:val="Normal"/>
              <w:snapToGrid w:val="false"/>
              <w:rPr/>
            </w:pPr>
            <w:r>
              <w:rPr/>
            </w:r>
          </w:p>
        </w:tc>
        <w:tc>
          <w:tcPr>
            <w:tcW w:w="5879" w:type="dxa"/>
            <w:tcBorders>
              <w:top w:val="single" w:sz="4" w:space="0" w:color="000000"/>
              <w:left w:val="single" w:sz="4" w:space="0" w:color="000000"/>
              <w:bottom w:val="single" w:sz="4" w:space="0" w:color="000000"/>
            </w:tcBorders>
          </w:tcPr>
          <w:p>
            <w:pPr>
              <w:pStyle w:val="Normal"/>
              <w:rPr>
                <w:u w:val="single"/>
              </w:rPr>
            </w:pPr>
            <w:r>
              <w:rPr>
                <w:u w:val="single"/>
              </w:rPr>
              <w:t xml:space="preserve">Рукавицы утепленные </w:t>
            </w:r>
            <w:r>
              <w:rPr>
                <w:u w:val="single"/>
              </w:rPr>
              <w:t>универсальные</w:t>
            </w:r>
          </w:p>
          <w:p>
            <w:pPr>
              <w:pStyle w:val="Normal"/>
              <w:jc w:val="both"/>
              <w:rPr/>
            </w:pPr>
            <w:r>
              <w:rPr/>
              <w:t xml:space="preserve">Верх – из 100% х/б ткани (плотная диагональ </w:t>
            </w:r>
            <w:r>
              <w:rPr/>
              <w:t xml:space="preserve">не мнее </w:t>
            </w:r>
            <w:r>
              <w:rPr/>
              <w:t>245 г/м</w:t>
            </w:r>
            <w:r>
              <w:rPr>
                <w:rStyle w:val="Style4"/>
                <w:position w:val="6"/>
                <w:sz w:val="13"/>
              </w:rPr>
              <w:t>2</w:t>
            </w:r>
            <w:r>
              <w:rPr/>
              <w:t xml:space="preserve">) </w:t>
            </w:r>
            <w:r>
              <w:rPr>
                <w:rStyle w:val="Style4"/>
                <w:i/>
              </w:rPr>
              <w:t xml:space="preserve">Подкладка: </w:t>
            </w:r>
            <w:r>
              <w:rPr/>
              <w:t>бязь</w:t>
            </w:r>
          </w:p>
          <w:p>
            <w:pPr>
              <w:pStyle w:val="Normal"/>
              <w:jc w:val="both"/>
              <w:rPr/>
            </w:pPr>
            <w:r>
              <w:rPr>
                <w:rStyle w:val="Style4"/>
                <w:i/>
              </w:rPr>
              <w:t>Утеплитель</w:t>
            </w:r>
            <w:r>
              <w:rPr/>
              <w:t xml:space="preserve">: простеганный полушерстяной ватин, </w:t>
            </w:r>
            <w:r>
              <w:rPr/>
              <w:t>не менее</w:t>
            </w:r>
            <w:r>
              <w:rPr/>
              <w:t xml:space="preserve"> 350 г/м</w:t>
            </w:r>
            <w:r>
              <w:rPr>
                <w:rStyle w:val="Style4"/>
                <w:position w:val="6"/>
                <w:sz w:val="13"/>
              </w:rPr>
              <w:t>2</w:t>
            </w:r>
            <w:r>
              <w:rPr/>
              <w:t>;</w:t>
            </w:r>
          </w:p>
          <w:p>
            <w:pPr>
              <w:pStyle w:val="Normal"/>
              <w:jc w:val="both"/>
              <w:rPr/>
            </w:pPr>
            <w:r>
              <w:rPr>
                <w:rStyle w:val="Style4"/>
                <w:color w:val="101010"/>
              </w:rPr>
              <w:t>Нижний край обработан «в подгиб), нить армированная 45ЛХ.</w:t>
              <w:br/>
            </w:r>
            <w:r>
              <w:rPr>
                <w:rStyle w:val="Style4"/>
                <w:u w:val="single"/>
              </w:rPr>
              <w:t>Двойная строчка, армированная нить</w:t>
            </w:r>
          </w:p>
        </w:tc>
        <w:tc>
          <w:tcPr>
            <w:tcW w:w="2638" w:type="dxa"/>
            <w:tcBorders>
              <w:top w:val="single" w:sz="4" w:space="0" w:color="000000"/>
              <w:left w:val="single" w:sz="4" w:space="0" w:color="000000"/>
              <w:bottom w:val="single" w:sz="4" w:space="0" w:color="000000"/>
            </w:tcBorders>
          </w:tcPr>
          <w:p>
            <w:pPr>
              <w:pStyle w:val="Normal"/>
              <w:snapToGrid w:val="false"/>
              <w:jc w:val="center"/>
              <w:rPr>
                <w:i/>
                <w:i/>
                <w:color w:val="808080"/>
              </w:rPr>
            </w:pPr>
            <w:r>
              <w:rPr>
                <w:i/>
                <w:color w:val="808080"/>
              </w:rPr>
            </w:r>
          </w:p>
        </w:tc>
        <w:tc>
          <w:tcPr>
            <w:tcW w:w="2525" w:type="dxa"/>
            <w:tcBorders>
              <w:top w:val="single" w:sz="4" w:space="0" w:color="000000"/>
              <w:left w:val="single" w:sz="4" w:space="0" w:color="000000"/>
              <w:bottom w:val="single" w:sz="4" w:space="0" w:color="000000"/>
            </w:tcBorders>
          </w:tcPr>
          <w:p>
            <w:pPr>
              <w:pStyle w:val="Style35"/>
              <w:snapToGrid w:val="false"/>
              <w:ind w:left="0" w:right="0" w:hanging="0"/>
              <w:jc w:val="both"/>
              <w:rPr>
                <w:i/>
                <w:i/>
                <w:color w:val="808080"/>
                <w:sz w:val="20"/>
                <w:szCs w:val="20"/>
              </w:rPr>
            </w:pPr>
            <w:r>
              <w:rPr>
                <w:i/>
                <w:color w:val="808080"/>
                <w:sz w:val="20"/>
                <w:szCs w:val="20"/>
              </w:rPr>
            </w:r>
          </w:p>
        </w:tc>
        <w:tc>
          <w:tcPr>
            <w:tcW w:w="1970"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i/>
                <w:i/>
                <w:color w:val="808080"/>
              </w:rPr>
            </w:pPr>
            <w:r>
              <w:rPr>
                <w:b/>
                <w:i/>
                <w:color w:val="808080"/>
              </w:rPr>
            </w:r>
          </w:p>
        </w:tc>
      </w:tr>
      <w:tr>
        <w:trPr>
          <w:trHeight w:val="1317" w:hRule="atLeast"/>
        </w:trPr>
        <w:tc>
          <w:tcPr>
            <w:tcW w:w="860" w:type="dxa"/>
            <w:tcBorders>
              <w:top w:val="single" w:sz="4" w:space="0" w:color="000000"/>
              <w:left w:val="single" w:sz="4" w:space="0" w:color="000000"/>
              <w:bottom w:val="single" w:sz="4" w:space="0" w:color="000000"/>
            </w:tcBorders>
          </w:tcPr>
          <w:p>
            <w:pPr>
              <w:pStyle w:val="Normal"/>
              <w:suppressAutoHyphens w:val="true"/>
              <w:autoSpaceDE w:val="true"/>
              <w:snapToGrid w:val="false"/>
              <w:ind w:left="0" w:right="-142" w:hanging="0"/>
              <w:jc w:val="center"/>
              <w:rPr>
                <w:b w:val="false"/>
                <w:bCs w:val="false"/>
                <w:color w:val="000000"/>
              </w:rPr>
            </w:pPr>
            <w:r>
              <w:rPr>
                <w:b w:val="false"/>
                <w:bCs w:val="false"/>
                <w:color w:val="000000"/>
              </w:rPr>
              <w:t>1.1</w:t>
            </w:r>
            <w:r>
              <w:rPr>
                <w:b w:val="false"/>
                <w:bCs w:val="false"/>
                <w:color w:val="000000"/>
              </w:rPr>
              <w:t>4</w:t>
            </w:r>
          </w:p>
        </w:tc>
        <w:tc>
          <w:tcPr>
            <w:tcW w:w="1864" w:type="dxa"/>
            <w:tcBorders>
              <w:top w:val="single" w:sz="4" w:space="0" w:color="000000"/>
              <w:left w:val="single" w:sz="4" w:space="0" w:color="000000"/>
              <w:bottom w:val="single" w:sz="4" w:space="0" w:color="000000"/>
            </w:tcBorders>
          </w:tcPr>
          <w:p>
            <w:pPr>
              <w:pStyle w:val="Normal"/>
              <w:snapToGrid w:val="false"/>
              <w:rPr/>
            </w:pPr>
            <w:r>
              <w:rPr/>
            </w:r>
          </w:p>
        </w:tc>
        <w:tc>
          <w:tcPr>
            <w:tcW w:w="5879" w:type="dxa"/>
            <w:tcBorders>
              <w:top w:val="single" w:sz="4" w:space="0" w:color="000000"/>
              <w:left w:val="single" w:sz="4" w:space="0" w:color="000000"/>
              <w:bottom w:val="single" w:sz="4" w:space="0" w:color="000000"/>
            </w:tcBorders>
            <w:shd w:fill="FFFFFF" w:val="clear"/>
          </w:tcPr>
          <w:p>
            <w:pPr>
              <w:pStyle w:val="Normal"/>
              <w:rPr>
                <w:u w:val="single"/>
              </w:rPr>
            </w:pPr>
            <w:r>
              <w:rPr>
                <w:u w:val="single"/>
              </w:rPr>
              <w:t xml:space="preserve">Рукавицы утепленные </w:t>
            </w:r>
            <w:r>
              <w:rPr>
                <w:u w:val="single"/>
              </w:rPr>
              <w:t>защитные от пониженных температур натуральный мех</w:t>
            </w:r>
          </w:p>
          <w:p>
            <w:pPr>
              <w:pStyle w:val="Normal"/>
              <w:rPr/>
            </w:pPr>
            <w:r>
              <w:rPr/>
              <w:t>Верх – из 100% х/б ткани (плотная диагональ 245 г/м</w:t>
            </w:r>
            <w:r>
              <w:rPr>
                <w:rStyle w:val="Style4"/>
                <w:position w:val="7"/>
              </w:rPr>
              <w:t>2</w:t>
            </w:r>
            <w:r>
              <w:rPr/>
              <w:t>)  </w:t>
            </w:r>
          </w:p>
          <w:p>
            <w:pPr>
              <w:pStyle w:val="Normal"/>
              <w:rPr/>
            </w:pPr>
            <w:r>
              <w:rPr/>
              <w:t>Утеплитель: натуральный мех (овчина)</w:t>
            </w:r>
          </w:p>
          <w:p>
            <w:pPr>
              <w:pStyle w:val="Normal"/>
              <w:rPr>
                <w:color w:val="101010"/>
              </w:rPr>
            </w:pPr>
            <w:r>
              <w:rPr>
                <w:color w:val="101010"/>
              </w:rPr>
              <w:t>Нижний край обработан «в подгиб), нить армированная 45ЛХ.</w:t>
            </w:r>
          </w:p>
          <w:p>
            <w:pPr>
              <w:pStyle w:val="Normal"/>
              <w:rPr>
                <w:u w:val="single"/>
              </w:rPr>
            </w:pPr>
            <w:r>
              <w:rPr>
                <w:u w:val="single"/>
              </w:rPr>
              <w:t>Двойная строчка, армированная нить.</w:t>
            </w:r>
          </w:p>
        </w:tc>
        <w:tc>
          <w:tcPr>
            <w:tcW w:w="2638" w:type="dxa"/>
            <w:tcBorders>
              <w:top w:val="single" w:sz="4" w:space="0" w:color="000000"/>
              <w:left w:val="single" w:sz="4" w:space="0" w:color="000000"/>
              <w:bottom w:val="single" w:sz="4" w:space="0" w:color="000000"/>
            </w:tcBorders>
          </w:tcPr>
          <w:p>
            <w:pPr>
              <w:pStyle w:val="Normal"/>
              <w:snapToGrid w:val="false"/>
              <w:jc w:val="center"/>
              <w:rPr>
                <w:i/>
                <w:i/>
                <w:color w:val="808080"/>
              </w:rPr>
            </w:pPr>
            <w:r>
              <w:rPr>
                <w:i/>
                <w:color w:val="808080"/>
              </w:rPr>
            </w:r>
          </w:p>
        </w:tc>
        <w:tc>
          <w:tcPr>
            <w:tcW w:w="2525" w:type="dxa"/>
            <w:tcBorders>
              <w:top w:val="single" w:sz="4" w:space="0" w:color="000000"/>
              <w:left w:val="single" w:sz="4" w:space="0" w:color="000000"/>
              <w:bottom w:val="single" w:sz="4" w:space="0" w:color="000000"/>
            </w:tcBorders>
          </w:tcPr>
          <w:p>
            <w:pPr>
              <w:pStyle w:val="Style35"/>
              <w:snapToGrid w:val="false"/>
              <w:ind w:left="0" w:right="0" w:hanging="0"/>
              <w:jc w:val="both"/>
              <w:rPr>
                <w:i/>
                <w:i/>
                <w:color w:val="808080"/>
                <w:sz w:val="20"/>
                <w:szCs w:val="20"/>
              </w:rPr>
            </w:pPr>
            <w:r>
              <w:rPr>
                <w:i/>
                <w:color w:val="808080"/>
                <w:sz w:val="20"/>
                <w:szCs w:val="20"/>
              </w:rPr>
            </w:r>
          </w:p>
        </w:tc>
        <w:tc>
          <w:tcPr>
            <w:tcW w:w="1970"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i/>
                <w:i/>
                <w:color w:val="808080"/>
              </w:rPr>
            </w:pPr>
            <w:r>
              <w:rPr>
                <w:b/>
                <w:i/>
                <w:color w:val="808080"/>
              </w:rPr>
            </w:r>
          </w:p>
        </w:tc>
      </w:tr>
      <w:tr>
        <w:trPr>
          <w:trHeight w:val="1317" w:hRule="atLeast"/>
        </w:trPr>
        <w:tc>
          <w:tcPr>
            <w:tcW w:w="860" w:type="dxa"/>
            <w:tcBorders>
              <w:top w:val="single" w:sz="4" w:space="0" w:color="000000"/>
              <w:left w:val="single" w:sz="4" w:space="0" w:color="000000"/>
              <w:bottom w:val="single" w:sz="4" w:space="0" w:color="000000"/>
            </w:tcBorders>
          </w:tcPr>
          <w:p>
            <w:pPr>
              <w:pStyle w:val="Normal"/>
              <w:suppressAutoHyphens w:val="true"/>
              <w:autoSpaceDE w:val="true"/>
              <w:snapToGrid w:val="false"/>
              <w:ind w:left="0" w:right="-142" w:hanging="0"/>
              <w:jc w:val="center"/>
              <w:rPr>
                <w:b w:val="false"/>
                <w:bCs w:val="false"/>
                <w:color w:val="000000"/>
              </w:rPr>
            </w:pPr>
            <w:r>
              <w:rPr>
                <w:b w:val="false"/>
                <w:bCs w:val="false"/>
                <w:color w:val="000000"/>
              </w:rPr>
              <w:t>1.1</w:t>
            </w:r>
            <w:r>
              <w:rPr>
                <w:b w:val="false"/>
                <w:bCs w:val="false"/>
                <w:color w:val="000000"/>
              </w:rPr>
              <w:t>5</w:t>
            </w:r>
          </w:p>
        </w:tc>
        <w:tc>
          <w:tcPr>
            <w:tcW w:w="1864" w:type="dxa"/>
            <w:tcBorders>
              <w:top w:val="single" w:sz="4" w:space="0" w:color="000000"/>
              <w:left w:val="single" w:sz="4" w:space="0" w:color="000000"/>
              <w:bottom w:val="single" w:sz="4" w:space="0" w:color="000000"/>
            </w:tcBorders>
          </w:tcPr>
          <w:p>
            <w:pPr>
              <w:pStyle w:val="Normal"/>
              <w:snapToGrid w:val="false"/>
              <w:rPr/>
            </w:pPr>
            <w:r>
              <w:rPr/>
            </w:r>
          </w:p>
        </w:tc>
        <w:tc>
          <w:tcPr>
            <w:tcW w:w="5879" w:type="dxa"/>
            <w:tcBorders>
              <w:top w:val="single" w:sz="4" w:space="0" w:color="000000"/>
              <w:left w:val="single" w:sz="4" w:space="0" w:color="000000"/>
              <w:bottom w:val="single" w:sz="4" w:space="0" w:color="000000"/>
            </w:tcBorders>
            <w:shd w:fill="FFFFFF" w:val="clear"/>
          </w:tcPr>
          <w:p>
            <w:pPr>
              <w:pStyle w:val="Normal"/>
              <w:rPr>
                <w:u w:val="single"/>
              </w:rPr>
            </w:pPr>
            <w:r>
              <w:rPr>
                <w:u w:val="single"/>
              </w:rPr>
              <w:t xml:space="preserve">Шапка </w:t>
            </w:r>
            <w:r>
              <w:rPr>
                <w:u w:val="single"/>
              </w:rPr>
              <w:t>вязаная</w:t>
            </w:r>
          </w:p>
          <w:p>
            <w:pPr>
              <w:pStyle w:val="Normal"/>
              <w:jc w:val="both"/>
              <w:rPr/>
            </w:pPr>
            <w:r>
              <w:rPr/>
              <w:t xml:space="preserve">Шапка вязаная с отворотом, с притачной утепленной подкладкой (материал верха + 1 слой утеплителя + подкладка), вверху шапки застрочены 4 вытачки.  </w:t>
            </w:r>
          </w:p>
          <w:p>
            <w:pPr>
              <w:pStyle w:val="Normal"/>
              <w:jc w:val="both"/>
              <w:rPr/>
            </w:pPr>
            <w:r>
              <w:rPr/>
              <w:t>Размер: 55-62.</w:t>
            </w:r>
          </w:p>
          <w:p>
            <w:pPr>
              <w:pStyle w:val="Normal"/>
              <w:jc w:val="both"/>
              <w:rPr/>
            </w:pPr>
            <w:r>
              <w:rPr/>
              <w:t>Применяемые материалы:</w:t>
            </w:r>
          </w:p>
          <w:p>
            <w:pPr>
              <w:pStyle w:val="Normal"/>
              <w:jc w:val="both"/>
              <w:rPr/>
            </w:pPr>
            <w:r>
              <w:rPr/>
              <w:t>Верх: трикотажное полотно, состав сырья 100% акрил/ПАН, цвет темно синий.</w:t>
            </w:r>
          </w:p>
          <w:p>
            <w:pPr>
              <w:pStyle w:val="Normal"/>
              <w:jc w:val="both"/>
              <w:rPr/>
            </w:pPr>
            <w:r>
              <w:rPr/>
              <w:t xml:space="preserve">Утеплитель: «Тинсулейт» (или эквивалент), состав сырья 100% ПЭ/ПАН, плотность </w:t>
            </w:r>
            <w:r>
              <w:rPr/>
              <w:t xml:space="preserve">не менее </w:t>
            </w:r>
            <w:r>
              <w:rPr/>
              <w:t>40 г/м</w:t>
            </w:r>
            <w:r>
              <w:rPr>
                <w:rStyle w:val="Style4"/>
                <w:position w:val="6"/>
                <w:sz w:val="13"/>
              </w:rPr>
              <w:t>2</w:t>
            </w:r>
            <w:r>
              <w:rPr/>
              <w:t>.</w:t>
            </w:r>
          </w:p>
          <w:p>
            <w:pPr>
              <w:pStyle w:val="Normal"/>
              <w:jc w:val="both"/>
              <w:rPr/>
            </w:pPr>
            <w:r>
              <w:rPr/>
              <w:t>Подкладка: трикотажное полотно «флис», состав сырья 100% ПЭ/ПАН.</w:t>
            </w:r>
          </w:p>
        </w:tc>
        <w:tc>
          <w:tcPr>
            <w:tcW w:w="2638" w:type="dxa"/>
            <w:tcBorders>
              <w:top w:val="single" w:sz="4" w:space="0" w:color="000000"/>
              <w:left w:val="single" w:sz="4" w:space="0" w:color="000000"/>
              <w:bottom w:val="single" w:sz="4" w:space="0" w:color="000000"/>
            </w:tcBorders>
          </w:tcPr>
          <w:p>
            <w:pPr>
              <w:pStyle w:val="Normal"/>
              <w:snapToGrid w:val="false"/>
              <w:jc w:val="center"/>
              <w:rPr>
                <w:i/>
                <w:i/>
                <w:color w:val="808080"/>
              </w:rPr>
            </w:pPr>
            <w:r>
              <w:rPr>
                <w:i/>
                <w:color w:val="808080"/>
              </w:rPr>
            </w:r>
          </w:p>
        </w:tc>
        <w:tc>
          <w:tcPr>
            <w:tcW w:w="2525" w:type="dxa"/>
            <w:tcBorders>
              <w:top w:val="single" w:sz="4" w:space="0" w:color="000000"/>
              <w:left w:val="single" w:sz="4" w:space="0" w:color="000000"/>
              <w:bottom w:val="single" w:sz="4" w:space="0" w:color="000000"/>
            </w:tcBorders>
          </w:tcPr>
          <w:p>
            <w:pPr>
              <w:pStyle w:val="Style35"/>
              <w:snapToGrid w:val="false"/>
              <w:ind w:left="0" w:right="0" w:hanging="0"/>
              <w:jc w:val="both"/>
              <w:rPr>
                <w:i/>
                <w:i/>
                <w:color w:val="808080"/>
                <w:sz w:val="20"/>
                <w:szCs w:val="20"/>
              </w:rPr>
            </w:pPr>
            <w:r>
              <w:rPr>
                <w:i/>
                <w:color w:val="808080"/>
                <w:sz w:val="20"/>
                <w:szCs w:val="20"/>
              </w:rPr>
            </w:r>
          </w:p>
        </w:tc>
        <w:tc>
          <w:tcPr>
            <w:tcW w:w="1970"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i/>
                <w:i/>
                <w:color w:val="808080"/>
              </w:rPr>
            </w:pPr>
            <w:r>
              <w:rPr>
                <w:b/>
                <w:i/>
                <w:color w:val="808080"/>
              </w:rPr>
            </w:r>
          </w:p>
        </w:tc>
      </w:tr>
      <w:tr>
        <w:trPr>
          <w:trHeight w:val="300" w:hRule="atLeast"/>
        </w:trPr>
        <w:tc>
          <w:tcPr>
            <w:tcW w:w="860" w:type="dxa"/>
            <w:tcBorders>
              <w:top w:val="single" w:sz="4" w:space="0" w:color="000000"/>
              <w:left w:val="single" w:sz="4" w:space="0" w:color="000000"/>
              <w:bottom w:val="single" w:sz="4" w:space="0" w:color="000000"/>
            </w:tcBorders>
          </w:tcPr>
          <w:p>
            <w:pPr>
              <w:pStyle w:val="Normal"/>
              <w:suppressAutoHyphens w:val="true"/>
              <w:autoSpaceDE w:val="true"/>
              <w:ind w:left="0" w:right="-142" w:firstLine="311"/>
              <w:rPr>
                <w:b/>
                <w:bCs/>
              </w:rPr>
            </w:pPr>
            <w:r>
              <w:rPr>
                <w:b/>
                <w:bCs/>
              </w:rPr>
              <w:t>2.</w:t>
            </w:r>
          </w:p>
        </w:tc>
        <w:tc>
          <w:tcPr>
            <w:tcW w:w="14876" w:type="dxa"/>
            <w:gridSpan w:val="5"/>
            <w:tcBorders>
              <w:top w:val="single" w:sz="4" w:space="0" w:color="000000"/>
              <w:left w:val="single" w:sz="4" w:space="0" w:color="000000"/>
              <w:bottom w:val="single" w:sz="4" w:space="0" w:color="000000"/>
              <w:right w:val="single" w:sz="4" w:space="0" w:color="000000"/>
            </w:tcBorders>
          </w:tcPr>
          <w:p>
            <w:pPr>
              <w:pStyle w:val="Normal"/>
              <w:suppressAutoHyphens w:val="true"/>
              <w:autoSpaceDE w:val="true"/>
              <w:ind w:left="0" w:right="-142" w:firstLine="16"/>
              <w:rPr>
                <w:b/>
                <w:bCs/>
              </w:rPr>
            </w:pPr>
            <w:r>
              <w:rPr>
                <w:b/>
                <w:bCs/>
              </w:rPr>
              <w:t>Требования к гарантиям, году выпуска продукции, гарантийному сроку эксплуатации</w:t>
            </w:r>
          </w:p>
        </w:tc>
      </w:tr>
      <w:tr>
        <w:trPr>
          <w:trHeight w:val="300" w:hRule="atLeast"/>
        </w:trPr>
        <w:tc>
          <w:tcPr>
            <w:tcW w:w="860" w:type="dxa"/>
            <w:tcBorders>
              <w:top w:val="single" w:sz="4" w:space="0" w:color="000000"/>
              <w:left w:val="single" w:sz="4" w:space="0" w:color="000000"/>
              <w:bottom w:val="single" w:sz="4" w:space="0" w:color="000000"/>
            </w:tcBorders>
          </w:tcPr>
          <w:p>
            <w:pPr>
              <w:pStyle w:val="Normal"/>
              <w:suppressAutoHyphens w:val="true"/>
              <w:autoSpaceDE w:val="true"/>
              <w:ind w:left="0" w:right="-142" w:hanging="0"/>
              <w:jc w:val="center"/>
              <w:rPr/>
            </w:pPr>
            <w:r>
              <w:rPr/>
              <w:t>2.1</w:t>
            </w:r>
          </w:p>
        </w:tc>
        <w:tc>
          <w:tcPr>
            <w:tcW w:w="1864" w:type="dxa"/>
            <w:tcBorders>
              <w:top w:val="single" w:sz="4" w:space="0" w:color="000000"/>
              <w:left w:val="single" w:sz="4" w:space="0" w:color="000000"/>
              <w:bottom w:val="single" w:sz="4" w:space="0" w:color="000000"/>
            </w:tcBorders>
          </w:tcPr>
          <w:p>
            <w:pPr>
              <w:pStyle w:val="Normal"/>
              <w:suppressAutoHyphens w:val="true"/>
              <w:autoSpaceDE w:val="true"/>
              <w:ind w:left="0" w:right="-142" w:hanging="0"/>
              <w:rPr/>
            </w:pPr>
            <w:r>
              <w:rPr/>
              <w:t>Срок гарантии</w:t>
            </w:r>
          </w:p>
        </w:tc>
        <w:tc>
          <w:tcPr>
            <w:tcW w:w="5879" w:type="dxa"/>
            <w:tcBorders>
              <w:top w:val="single" w:sz="4" w:space="0" w:color="000000"/>
              <w:left w:val="single" w:sz="4" w:space="0" w:color="000000"/>
              <w:bottom w:val="single" w:sz="4" w:space="0" w:color="000000"/>
            </w:tcBorders>
          </w:tcPr>
          <w:p>
            <w:pPr>
              <w:pStyle w:val="Normal"/>
              <w:suppressAutoHyphens w:val="true"/>
              <w:autoSpaceDE w:val="true"/>
              <w:ind w:left="0" w:right="74" w:hanging="0"/>
              <w:rPr/>
            </w:pPr>
            <w:r>
              <w:rPr/>
              <w:t>Гарантийный срок на поставляемую продукцию должен соответствовать сроку, установленному изготовителем</w:t>
            </w:r>
            <w:r>
              <w:rPr>
                <w:rStyle w:val="Style4"/>
                <w:color w:val="000000"/>
              </w:rPr>
              <w:t>. Гарантийный срок эксплуатации средств индивидуальной одежды должен быть не меньше срока, установленного Типовыми нормами бесплатной выдачи специальной одежды, специальной обуви и других средств индивидуальной защиты работникам. Время начала исчисления гарантийного срока с момента подписания ТОРГ-12 или УПД.</w:t>
            </w:r>
          </w:p>
        </w:tc>
        <w:tc>
          <w:tcPr>
            <w:tcW w:w="2638" w:type="dxa"/>
            <w:tcBorders>
              <w:top w:val="single" w:sz="4" w:space="0" w:color="000000"/>
              <w:left w:val="single" w:sz="4" w:space="0" w:color="000000"/>
              <w:bottom w:val="single" w:sz="4" w:space="0" w:color="000000"/>
            </w:tcBorders>
          </w:tcPr>
          <w:p>
            <w:pPr>
              <w:pStyle w:val="Normal"/>
              <w:suppressAutoHyphens w:val="true"/>
              <w:autoSpaceDE w:val="true"/>
              <w:ind w:left="0" w:right="39" w:hanging="0"/>
              <w:jc w:val="center"/>
              <w:rPr>
                <w:i/>
                <w:i/>
                <w:iCs/>
                <w:color w:val="808080"/>
              </w:rPr>
            </w:pPr>
            <w:r>
              <w:rPr>
                <w:i/>
                <w:iCs/>
                <w:color w:val="808080"/>
              </w:rPr>
              <w:t>Указание характеристик</w:t>
            </w:r>
          </w:p>
        </w:tc>
        <w:tc>
          <w:tcPr>
            <w:tcW w:w="2525" w:type="dxa"/>
            <w:tcBorders>
              <w:top w:val="single" w:sz="4" w:space="0" w:color="000000"/>
              <w:left w:val="single" w:sz="4" w:space="0" w:color="000000"/>
              <w:bottom w:val="single" w:sz="4" w:space="0" w:color="000000"/>
            </w:tcBorders>
          </w:tcPr>
          <w:p>
            <w:pPr>
              <w:pStyle w:val="Normal"/>
              <w:suppressAutoHyphens w:val="true"/>
              <w:autoSpaceDE w:val="true"/>
              <w:ind w:left="0" w:right="-142" w:hanging="0"/>
              <w:jc w:val="center"/>
              <w:rPr>
                <w:b/>
                <w:color w:val="808080"/>
              </w:rPr>
            </w:pPr>
            <w:r>
              <w:rPr>
                <w:b/>
                <w:color w:val="808080"/>
              </w:rPr>
              <w:t>-//-</w:t>
            </w:r>
          </w:p>
        </w:tc>
        <w:tc>
          <w:tcPr>
            <w:tcW w:w="1970" w:type="dxa"/>
            <w:tcBorders>
              <w:top w:val="single" w:sz="4" w:space="0" w:color="000000"/>
              <w:left w:val="single" w:sz="4" w:space="0" w:color="000000"/>
              <w:bottom w:val="single" w:sz="4" w:space="0" w:color="000000"/>
              <w:right w:val="single" w:sz="4" w:space="0" w:color="000000"/>
            </w:tcBorders>
          </w:tcPr>
          <w:p>
            <w:pPr>
              <w:pStyle w:val="Normal"/>
              <w:suppressAutoHyphens w:val="true"/>
              <w:autoSpaceDE w:val="true"/>
              <w:snapToGrid w:val="false"/>
              <w:ind w:left="0" w:right="-142" w:hanging="0"/>
              <w:jc w:val="center"/>
              <w:rPr>
                <w:b/>
                <w:color w:val="808080"/>
              </w:rPr>
            </w:pPr>
            <w:r>
              <w:rPr>
                <w:b/>
                <w:color w:val="808080"/>
              </w:rPr>
            </w:r>
          </w:p>
        </w:tc>
      </w:tr>
      <w:tr>
        <w:trPr>
          <w:trHeight w:val="300" w:hRule="atLeast"/>
        </w:trPr>
        <w:tc>
          <w:tcPr>
            <w:tcW w:w="860" w:type="dxa"/>
            <w:tcBorders>
              <w:top w:val="single" w:sz="4" w:space="0" w:color="000000"/>
              <w:left w:val="single" w:sz="4" w:space="0" w:color="000000"/>
              <w:bottom w:val="single" w:sz="4" w:space="0" w:color="000000"/>
            </w:tcBorders>
          </w:tcPr>
          <w:p>
            <w:pPr>
              <w:pStyle w:val="Normal"/>
              <w:suppressAutoHyphens w:val="true"/>
              <w:autoSpaceDE w:val="true"/>
              <w:ind w:left="0" w:right="-142" w:hanging="0"/>
              <w:jc w:val="center"/>
              <w:rPr/>
            </w:pPr>
            <w:r>
              <w:rPr/>
              <w:t>2.2</w:t>
            </w:r>
          </w:p>
        </w:tc>
        <w:tc>
          <w:tcPr>
            <w:tcW w:w="1864" w:type="dxa"/>
            <w:tcBorders>
              <w:top w:val="single" w:sz="4" w:space="0" w:color="000000"/>
              <w:left w:val="single" w:sz="4" w:space="0" w:color="000000"/>
              <w:bottom w:val="single" w:sz="4" w:space="0" w:color="000000"/>
            </w:tcBorders>
          </w:tcPr>
          <w:p>
            <w:pPr>
              <w:pStyle w:val="Normal"/>
              <w:suppressAutoHyphens w:val="true"/>
              <w:autoSpaceDE w:val="true"/>
              <w:ind w:left="0" w:right="-142" w:hanging="0"/>
              <w:rPr/>
            </w:pPr>
            <w:r>
              <w:rPr/>
              <w:t>Требования к новизне продукции</w:t>
            </w:r>
          </w:p>
        </w:tc>
        <w:tc>
          <w:tcPr>
            <w:tcW w:w="5879" w:type="dxa"/>
            <w:tcBorders>
              <w:top w:val="single" w:sz="4" w:space="0" w:color="000000"/>
              <w:left w:val="single" w:sz="4" w:space="0" w:color="000000"/>
              <w:bottom w:val="single" w:sz="4" w:space="0" w:color="000000"/>
            </w:tcBorders>
          </w:tcPr>
          <w:p>
            <w:pPr>
              <w:pStyle w:val="Normal"/>
              <w:widowControl w:val="false"/>
              <w:rPr>
                <w:sz w:val="20"/>
                <w:szCs w:val="20"/>
              </w:rPr>
            </w:pPr>
            <w:r>
              <w:rPr>
                <w:sz w:val="20"/>
                <w:szCs w:val="20"/>
              </w:rPr>
              <w:t>Продукция должна быть новой, ранее не использованной и изготовленной не ранее года, предшествующего году поставки. Материалы, из которых изготовлена продукция, должны быть произведены не ранее года, предшествующего году поставки.</w:t>
            </w:r>
          </w:p>
        </w:tc>
        <w:tc>
          <w:tcPr>
            <w:tcW w:w="2638" w:type="dxa"/>
            <w:tcBorders>
              <w:top w:val="single" w:sz="4" w:space="0" w:color="000000"/>
              <w:left w:val="single" w:sz="4" w:space="0" w:color="000000"/>
              <w:bottom w:val="single" w:sz="4" w:space="0" w:color="000000"/>
            </w:tcBorders>
          </w:tcPr>
          <w:p>
            <w:pPr>
              <w:pStyle w:val="Normal"/>
              <w:suppressAutoHyphens w:val="true"/>
              <w:autoSpaceDE w:val="true"/>
              <w:ind w:left="0" w:right="39" w:hanging="0"/>
              <w:jc w:val="center"/>
              <w:rPr>
                <w:i/>
                <w:i/>
                <w:iCs/>
                <w:color w:val="808080"/>
              </w:rPr>
            </w:pPr>
            <w:r>
              <w:rPr>
                <w:i/>
                <w:iCs/>
                <w:color w:val="808080"/>
              </w:rPr>
              <w:t>Согласие с требованием</w:t>
            </w:r>
          </w:p>
        </w:tc>
        <w:tc>
          <w:tcPr>
            <w:tcW w:w="2525" w:type="dxa"/>
            <w:tcBorders>
              <w:top w:val="single" w:sz="4" w:space="0" w:color="000000"/>
              <w:left w:val="single" w:sz="4" w:space="0" w:color="000000"/>
              <w:bottom w:val="single" w:sz="4" w:space="0" w:color="000000"/>
            </w:tcBorders>
          </w:tcPr>
          <w:p>
            <w:pPr>
              <w:pStyle w:val="Normal"/>
              <w:suppressAutoHyphens w:val="true"/>
              <w:autoSpaceDE w:val="true"/>
              <w:snapToGrid w:val="false"/>
              <w:ind w:left="0" w:right="-142" w:hanging="0"/>
              <w:jc w:val="center"/>
              <w:rPr>
                <w:b/>
                <w:i/>
                <w:i/>
                <w:iCs/>
                <w:color w:val="808080"/>
              </w:rPr>
            </w:pPr>
            <w:r>
              <w:rPr>
                <w:b/>
                <w:i/>
                <w:iCs/>
                <w:color w:val="808080"/>
              </w:rPr>
            </w:r>
          </w:p>
        </w:tc>
        <w:tc>
          <w:tcPr>
            <w:tcW w:w="1970" w:type="dxa"/>
            <w:tcBorders>
              <w:top w:val="single" w:sz="4" w:space="0" w:color="000000"/>
              <w:left w:val="single" w:sz="4" w:space="0" w:color="000000"/>
              <w:bottom w:val="single" w:sz="4" w:space="0" w:color="000000"/>
              <w:right w:val="single" w:sz="4" w:space="0" w:color="000000"/>
            </w:tcBorders>
          </w:tcPr>
          <w:p>
            <w:pPr>
              <w:pStyle w:val="Normal"/>
              <w:suppressAutoHyphens w:val="true"/>
              <w:autoSpaceDE w:val="true"/>
              <w:snapToGrid w:val="false"/>
              <w:ind w:left="0" w:right="-142" w:hanging="0"/>
              <w:jc w:val="center"/>
              <w:rPr>
                <w:b/>
                <w:color w:val="808080"/>
              </w:rPr>
            </w:pPr>
            <w:r>
              <w:rPr>
                <w:b/>
                <w:color w:val="808080"/>
              </w:rPr>
            </w:r>
          </w:p>
        </w:tc>
      </w:tr>
      <w:tr>
        <w:trPr>
          <w:trHeight w:val="152" w:hRule="atLeast"/>
        </w:trPr>
        <w:tc>
          <w:tcPr>
            <w:tcW w:w="860" w:type="dxa"/>
            <w:tcBorders>
              <w:top w:val="single" w:sz="4" w:space="0" w:color="000000"/>
              <w:left w:val="single" w:sz="4" w:space="0" w:color="000000"/>
              <w:bottom w:val="single" w:sz="4" w:space="0" w:color="000000"/>
            </w:tcBorders>
          </w:tcPr>
          <w:p>
            <w:pPr>
              <w:pStyle w:val="Normal"/>
              <w:suppressAutoHyphens w:val="true"/>
              <w:autoSpaceDE w:val="true"/>
              <w:ind w:left="0" w:right="-142" w:hanging="0"/>
              <w:jc w:val="center"/>
              <w:rPr>
                <w:b/>
              </w:rPr>
            </w:pPr>
            <w:r>
              <w:rPr>
                <w:b/>
              </w:rPr>
              <w:t>3.</w:t>
            </w:r>
          </w:p>
        </w:tc>
        <w:tc>
          <w:tcPr>
            <w:tcW w:w="14876" w:type="dxa"/>
            <w:gridSpan w:val="5"/>
            <w:tcBorders>
              <w:top w:val="single" w:sz="4" w:space="0" w:color="000000"/>
              <w:left w:val="single" w:sz="4" w:space="0" w:color="000000"/>
              <w:bottom w:val="single" w:sz="4" w:space="0" w:color="000000"/>
              <w:right w:val="single" w:sz="4" w:space="0" w:color="000000"/>
            </w:tcBorders>
          </w:tcPr>
          <w:p>
            <w:pPr>
              <w:pStyle w:val="Normal"/>
              <w:suppressAutoHyphens w:val="true"/>
              <w:autoSpaceDE w:val="true"/>
              <w:ind w:left="0" w:right="-142" w:hanging="0"/>
              <w:rPr>
                <w:b/>
                <w:bCs/>
              </w:rPr>
            </w:pPr>
            <w:r>
              <w:rPr>
                <w:b/>
                <w:bCs/>
              </w:rPr>
              <w:t>Требования к соблюдению положений нормативной и иной обязательной для поставщика документации</w:t>
            </w:r>
          </w:p>
        </w:tc>
      </w:tr>
      <w:tr>
        <w:trPr>
          <w:trHeight w:val="810" w:hRule="atLeast"/>
        </w:trPr>
        <w:tc>
          <w:tcPr>
            <w:tcW w:w="860" w:type="dxa"/>
            <w:tcBorders>
              <w:top w:val="single" w:sz="4" w:space="0" w:color="000000"/>
              <w:left w:val="single" w:sz="4" w:space="0" w:color="000000"/>
              <w:bottom w:val="single" w:sz="4" w:space="0" w:color="000000"/>
            </w:tcBorders>
          </w:tcPr>
          <w:p>
            <w:pPr>
              <w:pStyle w:val="Normal"/>
              <w:suppressAutoHyphens w:val="true"/>
              <w:autoSpaceDE w:val="true"/>
              <w:ind w:left="0" w:right="-142" w:hanging="0"/>
              <w:jc w:val="center"/>
              <w:rPr/>
            </w:pPr>
            <w:r>
              <w:rPr/>
              <w:t>3.1</w:t>
            </w:r>
          </w:p>
        </w:tc>
        <w:tc>
          <w:tcPr>
            <w:tcW w:w="1864" w:type="dxa"/>
            <w:tcBorders>
              <w:top w:val="single" w:sz="4" w:space="0" w:color="000000"/>
              <w:left w:val="single" w:sz="4" w:space="0" w:color="000000"/>
              <w:bottom w:val="single" w:sz="4" w:space="0" w:color="000000"/>
            </w:tcBorders>
          </w:tcPr>
          <w:p>
            <w:pPr>
              <w:pStyle w:val="Normal"/>
              <w:suppressAutoHyphens w:val="true"/>
              <w:autoSpaceDE w:val="true"/>
              <w:ind w:left="0" w:right="-142" w:hanging="0"/>
              <w:rPr>
                <w:iCs/>
              </w:rPr>
            </w:pPr>
            <w:r>
              <w:rPr>
                <w:iCs/>
              </w:rPr>
              <w:t>Соответствие стандартам</w:t>
            </w:r>
          </w:p>
        </w:tc>
        <w:tc>
          <w:tcPr>
            <w:tcW w:w="5879" w:type="dxa"/>
            <w:tcBorders>
              <w:top w:val="single" w:sz="4" w:space="0" w:color="000000"/>
              <w:left w:val="single" w:sz="4" w:space="0" w:color="000000"/>
              <w:bottom w:val="single" w:sz="4" w:space="0" w:color="000000"/>
            </w:tcBorders>
          </w:tcPr>
          <w:p>
            <w:pPr>
              <w:pStyle w:val="Normal"/>
              <w:rPr/>
            </w:pPr>
            <w:r>
              <w:rPr>
                <w:rStyle w:val="Style4"/>
                <w:bCs/>
                <w:sz w:val="20"/>
                <w:szCs w:val="20"/>
              </w:rPr>
              <w:t xml:space="preserve">Продукция должна соответствовать </w:t>
            </w:r>
            <w:r>
              <w:rPr>
                <w:sz w:val="20"/>
                <w:szCs w:val="20"/>
              </w:rPr>
              <w:t>требованиям Технического регламента Таможенного союза 019/2011 (далее - ТР ТС 019/2011) «О безопасности средств индивидуальной защиты», что подтверждено сопроводительной документацией на поставляемые изделия (сертификатом (декларацией) соответствия, выданным аккредитованными центрами по сертификации; протоколами испытаний; санитарно-эпидемиологическим заключением и т. п.).</w:t>
            </w:r>
          </w:p>
        </w:tc>
        <w:tc>
          <w:tcPr>
            <w:tcW w:w="2638" w:type="dxa"/>
            <w:tcBorders>
              <w:top w:val="single" w:sz="4" w:space="0" w:color="000000"/>
              <w:left w:val="single" w:sz="4" w:space="0" w:color="000000"/>
              <w:bottom w:val="single" w:sz="4" w:space="0" w:color="000000"/>
            </w:tcBorders>
          </w:tcPr>
          <w:p>
            <w:pPr>
              <w:pStyle w:val="Normal"/>
              <w:suppressAutoHyphens w:val="true"/>
              <w:autoSpaceDE w:val="true"/>
              <w:ind w:left="0" w:right="39" w:hanging="0"/>
              <w:jc w:val="center"/>
              <w:rPr>
                <w:i/>
                <w:i/>
                <w:iCs/>
                <w:color w:val="808080"/>
              </w:rPr>
            </w:pPr>
            <w:r>
              <w:rPr>
                <w:i/>
                <w:iCs/>
                <w:color w:val="808080"/>
              </w:rPr>
              <w:t>Согласие с требованием</w:t>
            </w:r>
          </w:p>
        </w:tc>
        <w:tc>
          <w:tcPr>
            <w:tcW w:w="2525" w:type="dxa"/>
            <w:tcBorders>
              <w:top w:val="single" w:sz="4" w:space="0" w:color="000000"/>
              <w:left w:val="single" w:sz="4" w:space="0" w:color="000000"/>
              <w:bottom w:val="single" w:sz="4" w:space="0" w:color="000000"/>
            </w:tcBorders>
          </w:tcPr>
          <w:p>
            <w:pPr>
              <w:pStyle w:val="Normal"/>
              <w:suppressAutoHyphens w:val="true"/>
              <w:autoSpaceDE w:val="true"/>
              <w:jc w:val="center"/>
              <w:rPr>
                <w:b/>
                <w:color w:val="808080"/>
              </w:rPr>
            </w:pPr>
            <w:r>
              <w:rPr>
                <w:b/>
                <w:color w:val="808080"/>
              </w:rPr>
              <w:t>-//-</w:t>
            </w:r>
          </w:p>
        </w:tc>
        <w:tc>
          <w:tcPr>
            <w:tcW w:w="1970" w:type="dxa"/>
            <w:tcBorders>
              <w:top w:val="single" w:sz="4" w:space="0" w:color="000000"/>
              <w:left w:val="single" w:sz="4" w:space="0" w:color="000000"/>
              <w:bottom w:val="single" w:sz="4" w:space="0" w:color="000000"/>
              <w:right w:val="single" w:sz="4" w:space="0" w:color="000000"/>
            </w:tcBorders>
          </w:tcPr>
          <w:p>
            <w:pPr>
              <w:pStyle w:val="Normal"/>
              <w:suppressAutoHyphens w:val="true"/>
              <w:autoSpaceDE w:val="true"/>
              <w:snapToGrid w:val="false"/>
              <w:ind w:left="0" w:right="-142" w:hanging="0"/>
              <w:jc w:val="center"/>
              <w:rPr>
                <w:b/>
              </w:rPr>
            </w:pPr>
            <w:r>
              <w:rPr>
                <w:b/>
              </w:rPr>
            </w:r>
          </w:p>
          <w:p>
            <w:pPr>
              <w:pStyle w:val="Normal"/>
              <w:rPr>
                <w:b/>
              </w:rPr>
            </w:pPr>
            <w:r>
              <w:rPr>
                <w:b/>
              </w:rPr>
            </w:r>
          </w:p>
          <w:p>
            <w:pPr>
              <w:pStyle w:val="Normal"/>
              <w:jc w:val="center"/>
              <w:rPr/>
            </w:pPr>
            <w:r>
              <w:rPr/>
            </w:r>
          </w:p>
        </w:tc>
      </w:tr>
      <w:tr>
        <w:trPr>
          <w:trHeight w:val="300" w:hRule="atLeast"/>
        </w:trPr>
        <w:tc>
          <w:tcPr>
            <w:tcW w:w="860" w:type="dxa"/>
            <w:tcBorders>
              <w:top w:val="single" w:sz="4" w:space="0" w:color="000000"/>
              <w:left w:val="single" w:sz="4" w:space="0" w:color="000000"/>
              <w:bottom w:val="single" w:sz="4" w:space="0" w:color="000000"/>
            </w:tcBorders>
          </w:tcPr>
          <w:p>
            <w:pPr>
              <w:pStyle w:val="Normal"/>
              <w:suppressAutoHyphens w:val="true"/>
              <w:autoSpaceDE w:val="true"/>
              <w:ind w:left="0" w:right="-142" w:hanging="0"/>
              <w:jc w:val="center"/>
              <w:rPr/>
            </w:pPr>
            <w:r>
              <w:rPr/>
              <w:t>3.2</w:t>
            </w:r>
          </w:p>
        </w:tc>
        <w:tc>
          <w:tcPr>
            <w:tcW w:w="1864" w:type="dxa"/>
            <w:tcBorders>
              <w:top w:val="single" w:sz="4" w:space="0" w:color="000000"/>
              <w:left w:val="single" w:sz="4" w:space="0" w:color="000000"/>
              <w:bottom w:val="single" w:sz="4" w:space="0" w:color="000000"/>
            </w:tcBorders>
          </w:tcPr>
          <w:p>
            <w:pPr>
              <w:pStyle w:val="Normal"/>
              <w:suppressAutoHyphens w:val="true"/>
              <w:autoSpaceDE w:val="true"/>
              <w:ind w:left="0" w:right="-142" w:hanging="0"/>
              <w:rPr>
                <w:iCs/>
              </w:rPr>
            </w:pPr>
            <w:r>
              <w:rPr>
                <w:iCs/>
              </w:rPr>
              <w:t>Соответствие стандартам</w:t>
            </w:r>
          </w:p>
        </w:tc>
        <w:tc>
          <w:tcPr>
            <w:tcW w:w="5879" w:type="dxa"/>
            <w:tcBorders>
              <w:top w:val="single" w:sz="4" w:space="0" w:color="000000"/>
              <w:left w:val="single" w:sz="4" w:space="0" w:color="000000"/>
              <w:bottom w:val="single" w:sz="4" w:space="0" w:color="000000"/>
            </w:tcBorders>
          </w:tcPr>
          <w:p>
            <w:pPr>
              <w:pStyle w:val="Style35"/>
              <w:tabs>
                <w:tab w:val="left" w:pos="993" w:leader="none"/>
              </w:tabs>
              <w:ind w:left="0" w:right="0" w:hanging="0"/>
              <w:jc w:val="both"/>
              <w:rPr/>
            </w:pPr>
            <w:r>
              <w:rPr>
                <w:rStyle w:val="Style4"/>
                <w:bCs/>
                <w:sz w:val="20"/>
                <w:szCs w:val="20"/>
              </w:rPr>
              <w:t xml:space="preserve">Средства индивидуальной защиты должны быть изготовлены на территории Российской Федерации из тканей, трикотажных полотен, нетканых материалов, страной происхождения которых является Российская Федерация. </w:t>
            </w:r>
            <w:r>
              <w:rPr>
                <w:rStyle w:val="Style4"/>
                <w:sz w:val="20"/>
                <w:szCs w:val="20"/>
              </w:rPr>
              <w:t>При этом российской специальной одеждой является та, которая отшита на территории РФ из тканей, произведенных на территории РФ с проведением ткачества, крашения и отделки.</w:t>
            </w:r>
          </w:p>
          <w:p>
            <w:pPr>
              <w:pStyle w:val="Normal"/>
              <w:widowControl w:val="false"/>
              <w:tabs>
                <w:tab w:val="clear" w:pos="286"/>
                <w:tab w:val="left" w:pos="330" w:leader="none"/>
              </w:tabs>
              <w:spacing w:before="0" w:after="0"/>
              <w:ind w:left="0" w:right="112" w:hanging="0"/>
              <w:contextualSpacing/>
              <w:rPr>
                <w:sz w:val="20"/>
                <w:szCs w:val="20"/>
              </w:rPr>
            </w:pPr>
            <w:r>
              <w:rPr>
                <w:sz w:val="20"/>
                <w:szCs w:val="20"/>
              </w:rPr>
              <w:t>Размеры спецодежды соответствуют росту и обхвату груди человека с учетом требований ГОСТ 31399-2009 «Классификация типовых фигур мужчин по ростам, размерам и полнотным группам для проектирования одежды» и/или ГОСТ 31396-2009 «Классификация типовых фигур женщин по ростам, размерам и полнотным группам для проектирования одежды».</w:t>
            </w:r>
          </w:p>
          <w:p>
            <w:pPr>
              <w:pStyle w:val="Normal"/>
              <w:widowControl w:val="false"/>
              <w:tabs>
                <w:tab w:val="clear" w:pos="286"/>
                <w:tab w:val="left" w:pos="330" w:leader="none"/>
              </w:tabs>
              <w:spacing w:before="0" w:after="0"/>
              <w:ind w:left="0" w:right="112" w:hanging="0"/>
              <w:contextualSpacing/>
              <w:rPr/>
            </w:pPr>
            <w:r>
              <w:rPr>
                <w:rStyle w:val="Style4"/>
                <w:sz w:val="20"/>
                <w:szCs w:val="20"/>
              </w:rPr>
              <w:t>Обозначение размера спецодежды содержит группировку значений двух размерных признаков типовой фигуры человека: для плечевых и поясных изделий – сдвоенные значения роста и сдвоенные значения обхвата груди.</w:t>
            </w:r>
          </w:p>
        </w:tc>
        <w:tc>
          <w:tcPr>
            <w:tcW w:w="2638" w:type="dxa"/>
            <w:tcBorders>
              <w:top w:val="single" w:sz="4" w:space="0" w:color="000000"/>
              <w:left w:val="single" w:sz="4" w:space="0" w:color="000000"/>
              <w:bottom w:val="single" w:sz="4" w:space="0" w:color="000000"/>
            </w:tcBorders>
          </w:tcPr>
          <w:p>
            <w:pPr>
              <w:pStyle w:val="Normal"/>
              <w:suppressAutoHyphens w:val="true"/>
              <w:autoSpaceDE w:val="true"/>
              <w:ind w:left="0" w:right="39" w:hanging="0"/>
              <w:jc w:val="center"/>
              <w:rPr>
                <w:i/>
                <w:i/>
                <w:iCs/>
                <w:color w:val="808080"/>
              </w:rPr>
            </w:pPr>
            <w:r>
              <w:rPr>
                <w:i/>
                <w:iCs/>
                <w:color w:val="808080"/>
              </w:rPr>
              <w:t>Согласие с требованием</w:t>
            </w:r>
          </w:p>
        </w:tc>
        <w:tc>
          <w:tcPr>
            <w:tcW w:w="2525" w:type="dxa"/>
            <w:tcBorders>
              <w:top w:val="single" w:sz="4" w:space="0" w:color="000000"/>
              <w:left w:val="single" w:sz="4" w:space="0" w:color="000000"/>
              <w:bottom w:val="single" w:sz="4" w:space="0" w:color="000000"/>
            </w:tcBorders>
          </w:tcPr>
          <w:p>
            <w:pPr>
              <w:pStyle w:val="Normal"/>
              <w:suppressAutoHyphens w:val="true"/>
              <w:autoSpaceDE w:val="true"/>
              <w:jc w:val="center"/>
              <w:rPr>
                <w:b/>
                <w:color w:val="808080"/>
              </w:rPr>
            </w:pPr>
            <w:r>
              <w:rPr>
                <w:b/>
                <w:color w:val="808080"/>
              </w:rPr>
              <w:t>-//-</w:t>
            </w:r>
          </w:p>
        </w:tc>
        <w:tc>
          <w:tcPr>
            <w:tcW w:w="1970" w:type="dxa"/>
            <w:tcBorders>
              <w:top w:val="single" w:sz="4" w:space="0" w:color="000000"/>
              <w:left w:val="single" w:sz="4" w:space="0" w:color="000000"/>
              <w:bottom w:val="single" w:sz="4" w:space="0" w:color="000000"/>
              <w:right w:val="single" w:sz="4" w:space="0" w:color="000000"/>
            </w:tcBorders>
          </w:tcPr>
          <w:p>
            <w:pPr>
              <w:pStyle w:val="Normal"/>
              <w:suppressAutoHyphens w:val="true"/>
              <w:autoSpaceDE w:val="true"/>
              <w:snapToGrid w:val="false"/>
              <w:ind w:left="0" w:right="-142" w:hanging="0"/>
              <w:jc w:val="center"/>
              <w:rPr>
                <w:b/>
                <w:bCs/>
                <w:i/>
                <w:i/>
                <w:iCs/>
                <w:color w:val="808080"/>
              </w:rPr>
            </w:pPr>
            <w:r>
              <w:rPr>
                <w:b/>
                <w:bCs/>
                <w:i/>
                <w:iCs/>
                <w:color w:val="808080"/>
              </w:rPr>
            </w:r>
          </w:p>
        </w:tc>
      </w:tr>
      <w:tr>
        <w:trPr>
          <w:trHeight w:val="300" w:hRule="atLeast"/>
        </w:trPr>
        <w:tc>
          <w:tcPr>
            <w:tcW w:w="860" w:type="dxa"/>
            <w:tcBorders>
              <w:top w:val="single" w:sz="4" w:space="0" w:color="000000"/>
              <w:left w:val="single" w:sz="4" w:space="0" w:color="000000"/>
              <w:bottom w:val="single" w:sz="4" w:space="0" w:color="000000"/>
            </w:tcBorders>
          </w:tcPr>
          <w:p>
            <w:pPr>
              <w:pStyle w:val="Normal"/>
              <w:suppressAutoHyphens w:val="true"/>
              <w:autoSpaceDE w:val="true"/>
              <w:ind w:left="0" w:right="-142" w:hanging="0"/>
              <w:jc w:val="center"/>
              <w:rPr>
                <w:b/>
                <w:bCs/>
              </w:rPr>
            </w:pPr>
            <w:r>
              <w:rPr>
                <w:b/>
                <w:bCs/>
              </w:rPr>
              <w:t>4.</w:t>
            </w:r>
          </w:p>
        </w:tc>
        <w:tc>
          <w:tcPr>
            <w:tcW w:w="14876" w:type="dxa"/>
            <w:gridSpan w:val="5"/>
            <w:tcBorders>
              <w:top w:val="single" w:sz="4" w:space="0" w:color="000000"/>
              <w:left w:val="single" w:sz="4" w:space="0" w:color="000000"/>
              <w:bottom w:val="single" w:sz="4" w:space="0" w:color="000000"/>
              <w:right w:val="single" w:sz="4" w:space="0" w:color="000000"/>
            </w:tcBorders>
          </w:tcPr>
          <w:p>
            <w:pPr>
              <w:pStyle w:val="Normal"/>
              <w:suppressAutoHyphens w:val="true"/>
              <w:autoSpaceDE w:val="true"/>
              <w:ind w:left="0" w:right="-142" w:hanging="0"/>
              <w:rPr>
                <w:b/>
              </w:rPr>
            </w:pPr>
            <w:r>
              <w:rPr>
                <w:b/>
              </w:rPr>
              <w:t>Требования к безопасности</w:t>
            </w:r>
          </w:p>
        </w:tc>
      </w:tr>
      <w:tr>
        <w:trPr>
          <w:trHeight w:val="300" w:hRule="atLeast"/>
        </w:trPr>
        <w:tc>
          <w:tcPr>
            <w:tcW w:w="860" w:type="dxa"/>
            <w:tcBorders>
              <w:top w:val="single" w:sz="4" w:space="0" w:color="000000"/>
              <w:left w:val="single" w:sz="4" w:space="0" w:color="000000"/>
              <w:bottom w:val="single" w:sz="4" w:space="0" w:color="000000"/>
            </w:tcBorders>
          </w:tcPr>
          <w:p>
            <w:pPr>
              <w:pStyle w:val="Normal"/>
              <w:suppressAutoHyphens w:val="true"/>
              <w:autoSpaceDE w:val="true"/>
              <w:ind w:left="0" w:right="-142" w:hanging="0"/>
              <w:jc w:val="center"/>
              <w:rPr/>
            </w:pPr>
            <w:r>
              <w:rPr/>
              <w:t>4.1</w:t>
            </w:r>
          </w:p>
        </w:tc>
        <w:tc>
          <w:tcPr>
            <w:tcW w:w="1864" w:type="dxa"/>
            <w:tcBorders>
              <w:top w:val="single" w:sz="4" w:space="0" w:color="000000"/>
              <w:left w:val="single" w:sz="4" w:space="0" w:color="000000"/>
              <w:bottom w:val="single" w:sz="4" w:space="0" w:color="000000"/>
            </w:tcBorders>
          </w:tcPr>
          <w:p>
            <w:pPr>
              <w:pStyle w:val="Normal"/>
              <w:suppressAutoHyphens w:val="true"/>
              <w:autoSpaceDE w:val="true"/>
              <w:ind w:left="0" w:right="-142" w:hanging="0"/>
              <w:rPr>
                <w:iCs/>
              </w:rPr>
            </w:pPr>
            <w:r>
              <w:rPr>
                <w:iCs/>
              </w:rPr>
              <w:t>Соответствие стандартам</w:t>
            </w:r>
          </w:p>
        </w:tc>
        <w:tc>
          <w:tcPr>
            <w:tcW w:w="5879" w:type="dxa"/>
            <w:tcBorders>
              <w:top w:val="single" w:sz="4" w:space="0" w:color="000000"/>
              <w:left w:val="single" w:sz="4" w:space="0" w:color="000000"/>
              <w:bottom w:val="single" w:sz="4" w:space="0" w:color="000000"/>
            </w:tcBorders>
          </w:tcPr>
          <w:p>
            <w:pPr>
              <w:pStyle w:val="Normal"/>
              <w:suppressAutoHyphens w:val="true"/>
              <w:jc w:val="both"/>
              <w:rPr>
                <w:bCs/>
              </w:rPr>
            </w:pPr>
            <w:r>
              <w:rPr>
                <w:bCs/>
              </w:rPr>
              <w:t>Средства индивидуальной защиты (далее СИЗ) должны удовлетворять требованиям безопасности и защиты работника от опасных и вредных производственных факторов на протяжении всего срока эксплуатации, установленного типовыми нормами и соответствовать требованиям ТР ТС 019/2011.</w:t>
            </w:r>
          </w:p>
        </w:tc>
        <w:tc>
          <w:tcPr>
            <w:tcW w:w="2638" w:type="dxa"/>
            <w:tcBorders>
              <w:top w:val="single" w:sz="4" w:space="0" w:color="000000"/>
              <w:left w:val="single" w:sz="4" w:space="0" w:color="000000"/>
              <w:bottom w:val="single" w:sz="4" w:space="0" w:color="000000"/>
            </w:tcBorders>
          </w:tcPr>
          <w:p>
            <w:pPr>
              <w:pStyle w:val="Normal"/>
              <w:suppressAutoHyphens w:val="true"/>
              <w:autoSpaceDE w:val="true"/>
              <w:ind w:left="0" w:right="39" w:hanging="0"/>
              <w:jc w:val="center"/>
              <w:rPr>
                <w:i/>
                <w:i/>
                <w:iCs/>
                <w:color w:val="808080"/>
              </w:rPr>
            </w:pPr>
            <w:r>
              <w:rPr>
                <w:i/>
                <w:iCs/>
                <w:color w:val="808080"/>
              </w:rPr>
              <w:t>Согласие с требованием</w:t>
            </w:r>
          </w:p>
        </w:tc>
        <w:tc>
          <w:tcPr>
            <w:tcW w:w="2525" w:type="dxa"/>
            <w:tcBorders>
              <w:top w:val="single" w:sz="4" w:space="0" w:color="000000"/>
              <w:left w:val="single" w:sz="4" w:space="0" w:color="000000"/>
              <w:bottom w:val="single" w:sz="4" w:space="0" w:color="000000"/>
            </w:tcBorders>
          </w:tcPr>
          <w:p>
            <w:pPr>
              <w:pStyle w:val="Normal"/>
              <w:suppressAutoHyphens w:val="true"/>
              <w:autoSpaceDE w:val="true"/>
              <w:jc w:val="center"/>
              <w:rPr>
                <w:b/>
                <w:color w:val="808080"/>
              </w:rPr>
            </w:pPr>
            <w:r>
              <w:rPr>
                <w:b/>
                <w:color w:val="808080"/>
              </w:rPr>
              <w:t>-//-</w:t>
            </w:r>
          </w:p>
        </w:tc>
        <w:tc>
          <w:tcPr>
            <w:tcW w:w="1970" w:type="dxa"/>
            <w:tcBorders>
              <w:top w:val="single" w:sz="4" w:space="0" w:color="000000"/>
              <w:left w:val="single" w:sz="4" w:space="0" w:color="000000"/>
              <w:bottom w:val="single" w:sz="4" w:space="0" w:color="000000"/>
              <w:right w:val="single" w:sz="4" w:space="0" w:color="000000"/>
            </w:tcBorders>
          </w:tcPr>
          <w:p>
            <w:pPr>
              <w:pStyle w:val="Normal"/>
              <w:suppressAutoHyphens w:val="true"/>
              <w:autoSpaceDE w:val="true"/>
              <w:snapToGrid w:val="false"/>
              <w:ind w:left="0" w:right="-142" w:hanging="0"/>
              <w:jc w:val="center"/>
              <w:rPr>
                <w:b/>
                <w:bCs/>
                <w:i/>
                <w:i/>
                <w:iCs/>
                <w:color w:val="808080"/>
              </w:rPr>
            </w:pPr>
            <w:r>
              <w:rPr>
                <w:b/>
                <w:bCs/>
                <w:i/>
                <w:iCs/>
                <w:color w:val="808080"/>
              </w:rPr>
            </w:r>
          </w:p>
        </w:tc>
      </w:tr>
      <w:tr>
        <w:trPr>
          <w:trHeight w:val="300" w:hRule="atLeast"/>
        </w:trPr>
        <w:tc>
          <w:tcPr>
            <w:tcW w:w="860" w:type="dxa"/>
            <w:tcBorders>
              <w:top w:val="single" w:sz="4" w:space="0" w:color="000000"/>
              <w:left w:val="single" w:sz="4" w:space="0" w:color="000000"/>
              <w:bottom w:val="single" w:sz="4" w:space="0" w:color="000000"/>
            </w:tcBorders>
          </w:tcPr>
          <w:p>
            <w:pPr>
              <w:pStyle w:val="Normal"/>
              <w:suppressAutoHyphens w:val="true"/>
              <w:autoSpaceDE w:val="true"/>
              <w:ind w:left="0" w:right="-142" w:hanging="0"/>
              <w:jc w:val="center"/>
              <w:rPr>
                <w:b/>
                <w:bCs/>
              </w:rPr>
            </w:pPr>
            <w:r>
              <w:rPr>
                <w:b/>
                <w:bCs/>
              </w:rPr>
              <w:t>5.</w:t>
            </w:r>
          </w:p>
        </w:tc>
        <w:tc>
          <w:tcPr>
            <w:tcW w:w="14876" w:type="dxa"/>
            <w:gridSpan w:val="5"/>
            <w:tcBorders>
              <w:top w:val="single" w:sz="4" w:space="0" w:color="000000"/>
              <w:left w:val="single" w:sz="4" w:space="0" w:color="000000"/>
              <w:bottom w:val="single" w:sz="4" w:space="0" w:color="000000"/>
              <w:right w:val="single" w:sz="4" w:space="0" w:color="000000"/>
            </w:tcBorders>
          </w:tcPr>
          <w:p>
            <w:pPr>
              <w:pStyle w:val="Normal"/>
              <w:suppressAutoHyphens w:val="true"/>
              <w:autoSpaceDE w:val="true"/>
              <w:ind w:left="0" w:right="-142" w:hanging="0"/>
              <w:rPr>
                <w:b/>
              </w:rPr>
            </w:pPr>
            <w:r>
              <w:rPr>
                <w:b/>
              </w:rPr>
              <w:t>Требования к маркировке, швам и фурнитуре СИЗ,  руководству по эксплуатации, соблюдению корпоративного стиля, нанесению логотипа Группы РусГидро</w:t>
            </w:r>
          </w:p>
        </w:tc>
      </w:tr>
      <w:tr>
        <w:trPr>
          <w:trHeight w:val="300" w:hRule="atLeast"/>
        </w:trPr>
        <w:tc>
          <w:tcPr>
            <w:tcW w:w="860" w:type="dxa"/>
            <w:tcBorders>
              <w:top w:val="single" w:sz="4" w:space="0" w:color="000000"/>
              <w:left w:val="single" w:sz="4" w:space="0" w:color="000000"/>
              <w:bottom w:val="single" w:sz="4" w:space="0" w:color="000000"/>
            </w:tcBorders>
          </w:tcPr>
          <w:p>
            <w:pPr>
              <w:pStyle w:val="Normal"/>
              <w:suppressAutoHyphens w:val="true"/>
              <w:autoSpaceDE w:val="true"/>
              <w:ind w:left="0" w:right="-142" w:hanging="0"/>
              <w:jc w:val="center"/>
              <w:rPr/>
            </w:pPr>
            <w:r>
              <w:rPr/>
              <w:t>5.1</w:t>
            </w:r>
          </w:p>
        </w:tc>
        <w:tc>
          <w:tcPr>
            <w:tcW w:w="1864" w:type="dxa"/>
            <w:tcBorders>
              <w:top w:val="single" w:sz="4" w:space="0" w:color="000000"/>
              <w:left w:val="single" w:sz="4" w:space="0" w:color="000000"/>
              <w:bottom w:val="single" w:sz="4" w:space="0" w:color="000000"/>
            </w:tcBorders>
          </w:tcPr>
          <w:p>
            <w:pPr>
              <w:pStyle w:val="Normal"/>
              <w:suppressAutoHyphens w:val="true"/>
              <w:autoSpaceDE w:val="true"/>
              <w:rPr>
                <w:rFonts w:eastAsia="Calibri"/>
                <w:bCs/>
                <w:lang w:eastAsia="en-US"/>
              </w:rPr>
            </w:pPr>
            <w:r>
              <w:rPr>
                <w:rFonts w:eastAsia="Calibri"/>
                <w:bCs/>
                <w:lang w:eastAsia="en-US"/>
              </w:rPr>
              <w:t>Маркировка СИЗ</w:t>
            </w:r>
          </w:p>
        </w:tc>
        <w:tc>
          <w:tcPr>
            <w:tcW w:w="5879" w:type="dxa"/>
            <w:tcBorders>
              <w:top w:val="single" w:sz="4" w:space="0" w:color="000000"/>
              <w:left w:val="single" w:sz="4" w:space="0" w:color="000000"/>
              <w:bottom w:val="single" w:sz="4" w:space="0" w:color="000000"/>
            </w:tcBorders>
          </w:tcPr>
          <w:p>
            <w:pPr>
              <w:pStyle w:val="Normal"/>
              <w:jc w:val="both"/>
              <w:rPr/>
            </w:pPr>
            <w:r>
              <w:rPr/>
              <w:t>Маркировка наносится непосредственно на каждую составляющую часть изделия (или трудноудаляемую этикетку) и на его упаковку, содержит информацию, соответствующую требованиям ТР ТС 019/2011.</w:t>
            </w:r>
          </w:p>
          <w:p>
            <w:pPr>
              <w:pStyle w:val="Normal"/>
              <w:jc w:val="both"/>
              <w:rPr/>
            </w:pPr>
            <w:r>
              <w:rPr/>
              <w:t xml:space="preserve">На все СИЗ должна быть нанесена маркировка средствами идентификации (на потребительскую упаковку, ярлык или этикетку), соответствующая требованиям Постановления Правительства РФ от 31.12.2019 № 1956. </w:t>
            </w:r>
            <w:r>
              <w:rPr>
                <w:sz w:val="20"/>
                <w:szCs w:val="20"/>
              </w:rPr>
              <w:t>Товарный ярлык изделия содержит информацию об изготовителе применяемой ткани, наименование ткани, ее смесовый состав и   защитные свойства, в том числе и маркировку обозначающую защитную отделку ткани.</w:t>
            </w:r>
          </w:p>
          <w:p>
            <w:pPr>
              <w:pStyle w:val="Normal"/>
              <w:tabs>
                <w:tab w:val="clear" w:pos="286"/>
                <w:tab w:val="left" w:pos="1418" w:leader="none"/>
              </w:tabs>
              <w:jc w:val="both"/>
              <w:rPr>
                <w:bCs/>
              </w:rPr>
            </w:pPr>
            <w:r>
              <w:rPr>
                <w:bCs/>
              </w:rPr>
              <w:t xml:space="preserve">Одежда должна иметь дополнительные маркировочные идентификационные ярлыки, которые должны нашиваться на куртку и брюки (или полукомбинезон). Ярлыки предназначены для идентификации принадлежности костюма в процессе хранения или после стирок (химчисток). Ярлыки должны пришиваться на внутреннюю </w:t>
            </w:r>
            <w:r>
              <w:rPr>
                <w:bCs/>
              </w:rPr>
              <w:t xml:space="preserve">переднюю левую </w:t>
            </w:r>
            <w:r>
              <w:rPr>
                <w:bCs/>
              </w:rPr>
              <w:t xml:space="preserve">сторону куртки </w:t>
            </w:r>
            <w:r>
              <w:rPr>
                <w:bCs/>
              </w:rPr>
              <w:t>в нагрудной части и</w:t>
            </w:r>
            <w:r>
              <w:rPr>
                <w:bCs/>
              </w:rPr>
              <w:t xml:space="preserve"> на внутреннюю </w:t>
            </w:r>
            <w:r>
              <w:rPr>
                <w:bCs/>
              </w:rPr>
              <w:t>переднюю правую сторону брюк у верхнего среза пр</w:t>
            </w:r>
            <w:r>
              <w:rPr>
                <w:bCs/>
              </w:rPr>
              <w:t xml:space="preserve">и изготовлении </w:t>
            </w:r>
            <w:r>
              <w:rPr>
                <w:bCs/>
              </w:rPr>
              <w:t>следующих костюмов</w:t>
            </w:r>
            <w:r>
              <w:rPr>
                <w:bCs/>
              </w:rPr>
              <w:t>:</w:t>
            </w:r>
          </w:p>
          <w:p>
            <w:pPr>
              <w:pStyle w:val="Normal"/>
              <w:tabs>
                <w:tab w:val="clear" w:pos="286"/>
                <w:tab w:val="left" w:pos="1418" w:leader="none"/>
              </w:tabs>
              <w:jc w:val="both"/>
              <w:rPr>
                <w:rFonts w:ascii="Times New Roman" w:hAnsi="Times New Roman"/>
                <w:sz w:val="20"/>
                <w:szCs w:val="20"/>
              </w:rPr>
            </w:pPr>
            <w:r>
              <w:rPr>
                <w:sz w:val="20"/>
                <w:szCs w:val="20"/>
              </w:rPr>
              <w:t>-</w:t>
            </w:r>
            <w:r>
              <w:rPr>
                <w:b w:val="false"/>
                <w:i w:val="false"/>
                <w:strike w:val="false"/>
                <w:dstrike w:val="false"/>
                <w:outline w:val="false"/>
                <w:shadow w:val="false"/>
                <w:sz w:val="20"/>
                <w:szCs w:val="20"/>
                <w:u w:val="none"/>
                <w:em w:val="none"/>
              </w:rPr>
              <w:t xml:space="preserve">Костюм для контролеров зимний защитный от общих производственных загрязнений и механических воздействий женский (куртка с капюшоном, </w:t>
            </w:r>
            <w:r>
              <w:rPr>
                <w:b w:val="false"/>
                <w:i w:val="false"/>
                <w:strike w:val="false"/>
                <w:dstrike w:val="false"/>
                <w:outline w:val="false"/>
                <w:shadow w:val="false"/>
                <w:sz w:val="20"/>
                <w:szCs w:val="20"/>
                <w:u w:val="none"/>
                <w:em w:val="none"/>
              </w:rPr>
              <w:t>брюки)</w:t>
            </w:r>
            <w:r>
              <w:rPr>
                <w:sz w:val="20"/>
                <w:szCs w:val="20"/>
              </w:rPr>
              <w:t xml:space="preserve">; </w:t>
            </w:r>
          </w:p>
          <w:p>
            <w:pPr>
              <w:pStyle w:val="Normal"/>
              <w:tabs>
                <w:tab w:val="clear" w:pos="286"/>
                <w:tab w:val="left" w:pos="1418" w:leader="none"/>
              </w:tabs>
              <w:jc w:val="both"/>
              <w:rPr>
                <w:rFonts w:ascii="Times New Roman" w:hAnsi="Times New Roman"/>
                <w:sz w:val="20"/>
                <w:szCs w:val="20"/>
              </w:rPr>
            </w:pPr>
            <w:r>
              <w:rPr>
                <w:sz w:val="20"/>
                <w:szCs w:val="20"/>
              </w:rPr>
              <w:t>-</w:t>
            </w:r>
            <w:r>
              <w:rPr>
                <w:b w:val="false"/>
                <w:i w:val="false"/>
                <w:strike w:val="false"/>
                <w:dstrike w:val="false"/>
                <w:outline w:val="false"/>
                <w:shadow w:val="false"/>
                <w:sz w:val="20"/>
                <w:szCs w:val="20"/>
                <w:u w:val="none"/>
                <w:em w:val="none"/>
              </w:rPr>
              <w:t xml:space="preserve">Костюм рабочий зимний защитный от </w:t>
            </w:r>
            <w:r>
              <w:rPr>
                <w:b w:val="false"/>
                <w:i w:val="false"/>
                <w:strike w:val="false"/>
                <w:dstrike w:val="false"/>
                <w:outline w:val="false"/>
                <w:shadow w:val="false"/>
                <w:sz w:val="20"/>
                <w:szCs w:val="20"/>
                <w:u w:val="none"/>
                <w:em w:val="none"/>
              </w:rPr>
              <w:t>ОПЗ</w:t>
            </w:r>
            <w:r>
              <w:rPr>
                <w:b w:val="false"/>
                <w:i w:val="false"/>
                <w:strike w:val="false"/>
                <w:dstrike w:val="false"/>
                <w:outline w:val="false"/>
                <w:shadow w:val="false"/>
                <w:sz w:val="20"/>
                <w:szCs w:val="20"/>
                <w:u w:val="none"/>
                <w:em w:val="none"/>
              </w:rPr>
              <w:t xml:space="preserve"> женский/мужской (куртка с капюшоном, полукомбинезон, </w:t>
            </w:r>
            <w:r>
              <w:rPr>
                <w:b w:val="false"/>
                <w:i w:val="false"/>
                <w:strike w:val="false"/>
                <w:dstrike w:val="false"/>
                <w:outline w:val="false"/>
                <w:shadow w:val="false"/>
                <w:sz w:val="20"/>
                <w:szCs w:val="20"/>
                <w:u w:val="none"/>
                <w:em w:val="none"/>
              </w:rPr>
              <w:t>брюки</w:t>
            </w:r>
            <w:r>
              <w:rPr>
                <w:b w:val="false"/>
                <w:i w:val="false"/>
                <w:strike w:val="false"/>
                <w:dstrike w:val="false"/>
                <w:outline w:val="false"/>
                <w:shadow w:val="false"/>
                <w:sz w:val="20"/>
                <w:szCs w:val="20"/>
                <w:u w:val="none"/>
                <w:em w:val="none"/>
              </w:rPr>
              <w:t>)</w:t>
            </w:r>
            <w:r>
              <w:rPr>
                <w:sz w:val="20"/>
                <w:szCs w:val="20"/>
              </w:rPr>
              <w:t>;</w:t>
            </w:r>
          </w:p>
          <w:p>
            <w:pPr>
              <w:pStyle w:val="Normal"/>
              <w:tabs>
                <w:tab w:val="clear" w:pos="286"/>
                <w:tab w:val="left" w:pos="1418" w:leader="none"/>
              </w:tabs>
              <w:jc w:val="both"/>
              <w:rPr>
                <w:bCs/>
              </w:rPr>
            </w:pPr>
            <w:r>
              <w:rPr>
                <w:bCs/>
              </w:rPr>
              <w:t xml:space="preserve">Размер ярлыка должен составлять 4×10 см. Постоянные данные на ярлык должны быть нанесены типографским способом.  </w:t>
            </w:r>
          </w:p>
          <w:p>
            <w:pPr>
              <w:pStyle w:val="Normal"/>
              <w:tabs>
                <w:tab w:val="clear" w:pos="286"/>
                <w:tab w:val="left" w:pos="709" w:leader="none"/>
              </w:tabs>
              <w:jc w:val="both"/>
              <w:rPr>
                <w:bCs/>
              </w:rPr>
            </w:pPr>
            <w:r>
              <w:rPr>
                <w:bCs/>
              </w:rPr>
              <w:t>Ярлык должен иметь следующую информацию:</w:t>
            </w:r>
          </w:p>
          <w:tbl>
            <w:tblPr>
              <w:tblW w:w="5663" w:type="dxa"/>
              <w:jc w:val="left"/>
              <w:tblInd w:w="-5" w:type="dxa"/>
              <w:tblLayout w:type="fixed"/>
              <w:tblCellMar>
                <w:top w:w="0" w:type="dxa"/>
                <w:left w:w="108" w:type="dxa"/>
                <w:bottom w:w="0" w:type="dxa"/>
                <w:right w:w="108" w:type="dxa"/>
              </w:tblCellMar>
            </w:tblPr>
            <w:tblGrid>
              <w:gridCol w:w="5663"/>
            </w:tblGrid>
            <w:tr>
              <w:trPr>
                <w:trHeight w:val="1042" w:hRule="atLeast"/>
                <w:cantSplit w:val="true"/>
              </w:trPr>
              <w:tc>
                <w:tcPr>
                  <w:tcW w:w="5663" w:type="dxa"/>
                  <w:tcBorders>
                    <w:top w:val="single" w:sz="4" w:space="0" w:color="000000"/>
                    <w:left w:val="single" w:sz="4" w:space="0" w:color="000000"/>
                    <w:bottom w:val="single" w:sz="4" w:space="0" w:color="000000"/>
                    <w:right w:val="single" w:sz="4" w:space="0" w:color="000000"/>
                  </w:tcBorders>
                </w:tcPr>
                <w:p>
                  <w:pPr>
                    <w:pStyle w:val="Normal"/>
                    <w:tabs>
                      <w:tab w:val="clear" w:pos="286"/>
                    </w:tabs>
                    <w:ind w:left="6" w:right="0" w:hanging="0"/>
                    <w:rPr/>
                  </w:pPr>
                  <w:r>
                    <w:rPr>
                      <w:rStyle w:val="Style4"/>
                      <w:b/>
                      <w:i/>
                    </w:rPr>
                    <w:t>Наименование предприятия:</w:t>
                  </w:r>
                  <w:r>
                    <w:rPr>
                      <w:rStyle w:val="Style4"/>
                      <w:i/>
                    </w:rPr>
                    <w:t>________________________</w:t>
                  </w:r>
                </w:p>
                <w:p>
                  <w:pPr>
                    <w:pStyle w:val="Normal"/>
                    <w:tabs>
                      <w:tab w:val="clear" w:pos="286"/>
                    </w:tabs>
                    <w:ind w:left="-567" w:right="0" w:firstLine="567"/>
                    <w:rPr/>
                  </w:pPr>
                  <w:r>
                    <w:rPr>
                      <w:rStyle w:val="Style4"/>
                      <w:b/>
                      <w:i/>
                    </w:rPr>
                    <w:t>Подразделение:</w:t>
                  </w:r>
                  <w:r>
                    <w:rPr>
                      <w:rStyle w:val="Style4"/>
                      <w:i/>
                    </w:rPr>
                    <w:t>____________________________________</w:t>
                  </w:r>
                </w:p>
                <w:p>
                  <w:pPr>
                    <w:pStyle w:val="Normal"/>
                    <w:rPr/>
                  </w:pPr>
                  <w:r>
                    <w:rPr>
                      <w:rStyle w:val="Style4"/>
                      <w:b/>
                      <w:i/>
                    </w:rPr>
                    <w:t>ФИО:</w:t>
                  </w:r>
                  <w:r>
                    <w:rPr>
                      <w:rStyle w:val="Style4"/>
                      <w:i/>
                    </w:rPr>
                    <w:t>______________________________________________</w:t>
                  </w:r>
                </w:p>
                <w:p>
                  <w:pPr>
                    <w:pStyle w:val="Normal"/>
                    <w:tabs>
                      <w:tab w:val="clear" w:pos="286"/>
                    </w:tabs>
                    <w:ind w:left="6" w:right="0" w:hanging="0"/>
                    <w:rPr/>
                  </w:pPr>
                  <w:r>
                    <w:rPr>
                      <w:rStyle w:val="Style4"/>
                      <w:b/>
                      <w:i/>
                    </w:rPr>
                    <w:t>Дата выдачи:</w:t>
                  </w:r>
                  <w:r>
                    <w:rPr>
                      <w:rStyle w:val="Style4"/>
                      <w:i/>
                    </w:rPr>
                    <w:t>_____________________________________</w:t>
                  </w:r>
                </w:p>
                <w:p>
                  <w:pPr>
                    <w:pStyle w:val="Normal"/>
                    <w:tabs>
                      <w:tab w:val="clear" w:pos="286"/>
                      <w:tab w:val="left" w:pos="1418" w:leader="none"/>
                    </w:tabs>
                    <w:ind w:left="-567" w:right="0" w:firstLine="567"/>
                    <w:rPr/>
                  </w:pPr>
                  <w:r>
                    <w:rPr>
                      <w:rStyle w:val="Style4"/>
                      <w:b/>
                      <w:i/>
                    </w:rPr>
                    <w:t>Срок носки до:</w:t>
                  </w:r>
                  <w:r>
                    <w:rPr>
                      <w:rStyle w:val="Style4"/>
                      <w:i/>
                    </w:rPr>
                    <w:t>______________________________________</w:t>
                  </w:r>
                </w:p>
              </w:tc>
            </w:tr>
          </w:tbl>
          <w:p>
            <w:pPr>
              <w:pStyle w:val="Normal"/>
              <w:suppressAutoHyphens w:val="true"/>
              <w:autoSpaceDE w:val="true"/>
              <w:ind w:left="0" w:right="141" w:hanging="0"/>
              <w:rPr>
                <w:bCs/>
              </w:rPr>
            </w:pPr>
            <w:r>
              <w:rPr>
                <w:bCs/>
              </w:rPr>
            </w:r>
          </w:p>
        </w:tc>
        <w:tc>
          <w:tcPr>
            <w:tcW w:w="2638" w:type="dxa"/>
            <w:tcBorders>
              <w:top w:val="single" w:sz="4" w:space="0" w:color="000000"/>
              <w:left w:val="single" w:sz="4" w:space="0" w:color="000000"/>
              <w:bottom w:val="single" w:sz="4" w:space="0" w:color="000000"/>
            </w:tcBorders>
          </w:tcPr>
          <w:p>
            <w:pPr>
              <w:pStyle w:val="Normal"/>
              <w:jc w:val="center"/>
              <w:rPr>
                <w:i/>
                <w:i/>
                <w:iCs/>
                <w:color w:val="808080"/>
              </w:rPr>
            </w:pPr>
            <w:r>
              <w:rPr>
                <w:i/>
                <w:iCs/>
                <w:color w:val="808080"/>
              </w:rPr>
              <w:t>Согласие с              требованием</w:t>
            </w:r>
          </w:p>
        </w:tc>
        <w:tc>
          <w:tcPr>
            <w:tcW w:w="2525" w:type="dxa"/>
            <w:tcBorders>
              <w:top w:val="single" w:sz="4" w:space="0" w:color="000000"/>
              <w:left w:val="single" w:sz="4" w:space="0" w:color="000000"/>
              <w:bottom w:val="single" w:sz="4" w:space="0" w:color="000000"/>
            </w:tcBorders>
          </w:tcPr>
          <w:p>
            <w:pPr>
              <w:pStyle w:val="Normal"/>
              <w:suppressAutoHyphens w:val="true"/>
              <w:autoSpaceDE w:val="true"/>
              <w:ind w:left="0" w:right="-142" w:hanging="0"/>
              <w:jc w:val="center"/>
              <w:rPr>
                <w:b/>
                <w:color w:val="808080"/>
              </w:rPr>
            </w:pPr>
            <w:r>
              <w:rPr>
                <w:b/>
                <w:color w:val="808080"/>
              </w:rPr>
              <w:t>-//-</w:t>
            </w:r>
          </w:p>
        </w:tc>
        <w:tc>
          <w:tcPr>
            <w:tcW w:w="1970" w:type="dxa"/>
            <w:tcBorders>
              <w:top w:val="single" w:sz="4" w:space="0" w:color="000000"/>
              <w:left w:val="single" w:sz="4" w:space="0" w:color="000000"/>
              <w:bottom w:val="single" w:sz="4" w:space="0" w:color="000000"/>
              <w:right w:val="single" w:sz="4" w:space="0" w:color="000000"/>
            </w:tcBorders>
          </w:tcPr>
          <w:p>
            <w:pPr>
              <w:pStyle w:val="Normal"/>
              <w:suppressAutoHyphens w:val="true"/>
              <w:autoSpaceDE w:val="true"/>
              <w:snapToGrid w:val="false"/>
              <w:ind w:left="0" w:right="-142" w:hanging="0"/>
              <w:jc w:val="center"/>
              <w:rPr>
                <w:b/>
                <w:color w:val="808080"/>
              </w:rPr>
            </w:pPr>
            <w:r>
              <w:rPr>
                <w:b/>
                <w:color w:val="808080"/>
              </w:rPr>
            </w:r>
          </w:p>
        </w:tc>
      </w:tr>
      <w:tr>
        <w:trPr>
          <w:trHeight w:val="300" w:hRule="atLeast"/>
        </w:trPr>
        <w:tc>
          <w:tcPr>
            <w:tcW w:w="860" w:type="dxa"/>
            <w:tcBorders>
              <w:top w:val="single" w:sz="4" w:space="0" w:color="000000"/>
              <w:left w:val="single" w:sz="4" w:space="0" w:color="000000"/>
              <w:bottom w:val="single" w:sz="4" w:space="0" w:color="000000"/>
            </w:tcBorders>
          </w:tcPr>
          <w:p>
            <w:pPr>
              <w:pStyle w:val="Normal"/>
              <w:suppressAutoHyphens w:val="true"/>
              <w:autoSpaceDE w:val="true"/>
              <w:ind w:left="0" w:right="-142" w:hanging="0"/>
              <w:jc w:val="center"/>
              <w:rPr/>
            </w:pPr>
            <w:r>
              <w:rPr/>
              <w:t>5.2</w:t>
            </w:r>
          </w:p>
        </w:tc>
        <w:tc>
          <w:tcPr>
            <w:tcW w:w="1864" w:type="dxa"/>
            <w:tcBorders>
              <w:top w:val="single" w:sz="4" w:space="0" w:color="000000"/>
              <w:left w:val="single" w:sz="4" w:space="0" w:color="000000"/>
              <w:bottom w:val="single" w:sz="4" w:space="0" w:color="000000"/>
            </w:tcBorders>
          </w:tcPr>
          <w:p>
            <w:pPr>
              <w:pStyle w:val="Normal"/>
              <w:suppressAutoHyphens w:val="true"/>
              <w:autoSpaceDE w:val="true"/>
              <w:ind w:left="0" w:right="-142" w:hanging="0"/>
              <w:rPr>
                <w:rFonts w:eastAsia="Calibri"/>
                <w:bCs/>
                <w:lang w:eastAsia="en-US"/>
              </w:rPr>
            </w:pPr>
            <w:r>
              <w:rPr>
                <w:rFonts w:eastAsia="Calibri"/>
                <w:bCs/>
                <w:lang w:eastAsia="en-US"/>
              </w:rPr>
              <w:t>Руководство по эксплуатации</w:t>
            </w:r>
          </w:p>
        </w:tc>
        <w:tc>
          <w:tcPr>
            <w:tcW w:w="5879" w:type="dxa"/>
            <w:tcBorders>
              <w:top w:val="single" w:sz="4" w:space="0" w:color="000000"/>
              <w:left w:val="single" w:sz="4" w:space="0" w:color="000000"/>
              <w:bottom w:val="single" w:sz="4" w:space="0" w:color="000000"/>
            </w:tcBorders>
          </w:tcPr>
          <w:p>
            <w:pPr>
              <w:pStyle w:val="Normal"/>
              <w:suppressAutoHyphens w:val="true"/>
              <w:autoSpaceDE w:val="true"/>
              <w:ind w:left="0" w:right="141" w:hanging="0"/>
              <w:rPr>
                <w:color w:val="000000"/>
              </w:rPr>
            </w:pPr>
            <w:r>
              <w:rPr>
                <w:color w:val="000000"/>
              </w:rPr>
              <w:t>Все СИЗ должны иметь руководство (инструкция) по эксплуатации, уходу и ремонту, которое содержит информацию об условиях эксплуатации, правилах ухода и ремонта за изделиями, системе маркировки и прикладывается к каждому комплекту. В руководстве по эксплуатации производителем должны указываться гарантийный срок эксплуатации изделия.</w:t>
            </w:r>
          </w:p>
          <w:p>
            <w:pPr>
              <w:pStyle w:val="Normal"/>
              <w:widowControl w:val="false"/>
              <w:tabs>
                <w:tab w:val="clear" w:pos="286"/>
                <w:tab w:val="left" w:pos="330" w:leader="none"/>
              </w:tabs>
              <w:ind w:left="0" w:right="112" w:hanging="0"/>
              <w:rPr>
                <w:b w:val="false"/>
                <w:bCs w:val="false"/>
                <w:sz w:val="20"/>
                <w:szCs w:val="20"/>
                <w:u w:val="none"/>
              </w:rPr>
            </w:pPr>
            <w:r>
              <w:rPr>
                <w:b w:val="false"/>
                <w:bCs w:val="false"/>
                <w:sz w:val="20"/>
                <w:szCs w:val="20"/>
                <w:u w:val="none"/>
              </w:rPr>
              <w:t>Каждый костюм поставляется в отдельной упаковке, при этом название и размер костюма видны без вскрытия упаковки и извлечения из нее спецодежды (доступный для осмотра товарный ярлык).</w:t>
            </w:r>
          </w:p>
        </w:tc>
        <w:tc>
          <w:tcPr>
            <w:tcW w:w="2638" w:type="dxa"/>
            <w:tcBorders>
              <w:top w:val="single" w:sz="4" w:space="0" w:color="000000"/>
              <w:left w:val="single" w:sz="4" w:space="0" w:color="000000"/>
              <w:bottom w:val="single" w:sz="4" w:space="0" w:color="000000"/>
            </w:tcBorders>
          </w:tcPr>
          <w:p>
            <w:pPr>
              <w:pStyle w:val="Normal"/>
              <w:rPr>
                <w:i/>
                <w:i/>
                <w:color w:val="808080"/>
              </w:rPr>
            </w:pPr>
            <w:r>
              <w:rPr>
                <w:i/>
                <w:color w:val="808080"/>
              </w:rPr>
              <w:t>Согласие с требованием</w:t>
            </w:r>
          </w:p>
        </w:tc>
        <w:tc>
          <w:tcPr>
            <w:tcW w:w="2525" w:type="dxa"/>
            <w:tcBorders>
              <w:top w:val="single" w:sz="4" w:space="0" w:color="000000"/>
              <w:left w:val="single" w:sz="4" w:space="0" w:color="000000"/>
              <w:bottom w:val="single" w:sz="4" w:space="0" w:color="000000"/>
            </w:tcBorders>
          </w:tcPr>
          <w:p>
            <w:pPr>
              <w:pStyle w:val="Normal"/>
              <w:suppressAutoHyphens w:val="true"/>
              <w:autoSpaceDE w:val="true"/>
              <w:ind w:left="0" w:right="-142" w:hanging="0"/>
              <w:jc w:val="center"/>
              <w:rPr>
                <w:b/>
                <w:color w:val="808080"/>
              </w:rPr>
            </w:pPr>
            <w:r>
              <w:rPr>
                <w:b/>
                <w:color w:val="808080"/>
              </w:rPr>
              <w:t>-//-</w:t>
            </w:r>
          </w:p>
        </w:tc>
        <w:tc>
          <w:tcPr>
            <w:tcW w:w="1970" w:type="dxa"/>
            <w:tcBorders>
              <w:top w:val="single" w:sz="4" w:space="0" w:color="000000"/>
              <w:left w:val="single" w:sz="4" w:space="0" w:color="000000"/>
              <w:bottom w:val="single" w:sz="4" w:space="0" w:color="000000"/>
              <w:right w:val="single" w:sz="4" w:space="0" w:color="000000"/>
            </w:tcBorders>
          </w:tcPr>
          <w:p>
            <w:pPr>
              <w:pStyle w:val="Normal"/>
              <w:suppressAutoHyphens w:val="true"/>
              <w:autoSpaceDE w:val="true"/>
              <w:snapToGrid w:val="false"/>
              <w:ind w:left="0" w:right="-142" w:hanging="0"/>
              <w:jc w:val="center"/>
              <w:rPr>
                <w:b/>
                <w:color w:val="808080"/>
              </w:rPr>
            </w:pPr>
            <w:r>
              <w:rPr>
                <w:b/>
                <w:color w:val="808080"/>
              </w:rPr>
            </w:r>
          </w:p>
        </w:tc>
      </w:tr>
      <w:tr>
        <w:trPr>
          <w:trHeight w:val="300" w:hRule="atLeast"/>
        </w:trPr>
        <w:tc>
          <w:tcPr>
            <w:tcW w:w="860" w:type="dxa"/>
            <w:tcBorders>
              <w:top w:val="single" w:sz="4" w:space="0" w:color="000000"/>
              <w:left w:val="single" w:sz="4" w:space="0" w:color="000000"/>
              <w:bottom w:val="single" w:sz="4" w:space="0" w:color="000000"/>
            </w:tcBorders>
          </w:tcPr>
          <w:p>
            <w:pPr>
              <w:pStyle w:val="Normal"/>
              <w:suppressAutoHyphens w:val="true"/>
              <w:autoSpaceDE w:val="true"/>
              <w:ind w:left="0" w:right="-142" w:hanging="0"/>
              <w:jc w:val="center"/>
              <w:rPr/>
            </w:pPr>
            <w:r>
              <w:rPr/>
              <w:t>5.3</w:t>
            </w:r>
          </w:p>
        </w:tc>
        <w:tc>
          <w:tcPr>
            <w:tcW w:w="1864" w:type="dxa"/>
            <w:tcBorders>
              <w:top w:val="single" w:sz="4" w:space="0" w:color="000000"/>
              <w:left w:val="single" w:sz="4" w:space="0" w:color="000000"/>
              <w:bottom w:val="single" w:sz="4" w:space="0" w:color="000000"/>
            </w:tcBorders>
          </w:tcPr>
          <w:p>
            <w:pPr>
              <w:pStyle w:val="Normal"/>
              <w:suppressAutoHyphens w:val="true"/>
              <w:autoSpaceDE w:val="true"/>
              <w:ind w:left="0" w:right="-142" w:hanging="0"/>
              <w:rPr>
                <w:rFonts w:eastAsia="Calibri"/>
                <w:bCs/>
                <w:lang w:eastAsia="en-US"/>
              </w:rPr>
            </w:pPr>
            <w:r>
              <w:rPr>
                <w:rFonts w:eastAsia="Calibri"/>
                <w:bCs/>
                <w:lang w:eastAsia="en-US"/>
              </w:rPr>
              <w:t>Требования к исполнению корпоративного стиля Группы РусГидро</w:t>
            </w:r>
          </w:p>
        </w:tc>
        <w:tc>
          <w:tcPr>
            <w:tcW w:w="5879" w:type="dxa"/>
            <w:tcBorders>
              <w:top w:val="single" w:sz="4" w:space="0" w:color="000000"/>
              <w:left w:val="single" w:sz="4" w:space="0" w:color="000000"/>
              <w:bottom w:val="single" w:sz="4" w:space="0" w:color="000000"/>
            </w:tcBorders>
          </w:tcPr>
          <w:p>
            <w:pPr>
              <w:pStyle w:val="Normal"/>
              <w:tabs>
                <w:tab w:val="clear" w:pos="286"/>
                <w:tab w:val="left" w:pos="993" w:leader="none"/>
                <w:tab w:val="left" w:pos="1276" w:leader="none"/>
              </w:tabs>
              <w:jc w:val="both"/>
              <w:rPr/>
            </w:pPr>
            <w:r>
              <w:rPr/>
              <w:t>Специальная одежда должна выполняться в корпоративном стиле Группы РусГидро (</w:t>
            </w:r>
            <w:r>
              <w:rPr>
                <w:b w:val="false"/>
                <w:i w:val="false"/>
                <w:strike w:val="false"/>
                <w:dstrike w:val="false"/>
                <w:outline w:val="false"/>
                <w:shadow w:val="false"/>
                <w:sz w:val="20"/>
                <w:szCs w:val="20"/>
                <w:u w:val="none"/>
                <w:em w:val="none"/>
              </w:rPr>
              <w:t xml:space="preserve">Костюм для контролеров зимний защитный от </w:t>
            </w:r>
            <w:r>
              <w:rPr>
                <w:b w:val="false"/>
                <w:i w:val="false"/>
                <w:strike w:val="false"/>
                <w:dstrike w:val="false"/>
                <w:outline w:val="false"/>
                <w:shadow w:val="false"/>
                <w:sz w:val="20"/>
                <w:szCs w:val="20"/>
                <w:u w:val="none"/>
                <w:em w:val="none"/>
              </w:rPr>
              <w:t>ОПЗ</w:t>
            </w:r>
            <w:r>
              <w:rPr>
                <w:b w:val="false"/>
                <w:i w:val="false"/>
                <w:strike w:val="false"/>
                <w:dstrike w:val="false"/>
                <w:outline w:val="false"/>
                <w:shadow w:val="false"/>
                <w:sz w:val="20"/>
                <w:szCs w:val="20"/>
                <w:u w:val="none"/>
                <w:em w:val="none"/>
              </w:rPr>
              <w:t xml:space="preserve"> и механических воздействий женский (куртка с капюшоном, </w:t>
            </w:r>
            <w:r>
              <w:rPr>
                <w:b w:val="false"/>
                <w:i w:val="false"/>
                <w:strike w:val="false"/>
                <w:dstrike w:val="false"/>
                <w:outline w:val="false"/>
                <w:shadow w:val="false"/>
                <w:sz w:val="20"/>
                <w:szCs w:val="20"/>
                <w:u w:val="none"/>
                <w:em w:val="none"/>
              </w:rPr>
              <w:t>брюки)</w:t>
            </w:r>
            <w:r>
              <w:rPr>
                <w:sz w:val="20"/>
                <w:szCs w:val="20"/>
              </w:rPr>
              <w:t xml:space="preserve">; </w:t>
            </w:r>
          </w:p>
          <w:p>
            <w:pPr>
              <w:pStyle w:val="Normal"/>
              <w:tabs>
                <w:tab w:val="clear" w:pos="286"/>
                <w:tab w:val="left" w:pos="993" w:leader="none"/>
                <w:tab w:val="left" w:pos="1276" w:leader="none"/>
              </w:tabs>
              <w:jc w:val="both"/>
              <w:rPr/>
            </w:pPr>
            <w:r>
              <w:rPr>
                <w:sz w:val="20"/>
                <w:szCs w:val="20"/>
              </w:rPr>
              <w:t>-</w:t>
            </w:r>
            <w:r>
              <w:rPr>
                <w:b w:val="false"/>
                <w:i w:val="false"/>
                <w:strike w:val="false"/>
                <w:dstrike w:val="false"/>
                <w:outline w:val="false"/>
                <w:shadow w:val="false"/>
                <w:sz w:val="20"/>
                <w:szCs w:val="20"/>
                <w:u w:val="none"/>
                <w:em w:val="none"/>
              </w:rPr>
              <w:t xml:space="preserve">Костюм рабочий зимний защитный от </w:t>
            </w:r>
            <w:r>
              <w:rPr>
                <w:b w:val="false"/>
                <w:i w:val="false"/>
                <w:strike w:val="false"/>
                <w:dstrike w:val="false"/>
                <w:outline w:val="false"/>
                <w:shadow w:val="false"/>
                <w:sz w:val="20"/>
                <w:szCs w:val="20"/>
                <w:u w:val="none"/>
                <w:em w:val="none"/>
              </w:rPr>
              <w:t>ОПЗ</w:t>
            </w:r>
            <w:r>
              <w:rPr>
                <w:b w:val="false"/>
                <w:i w:val="false"/>
                <w:strike w:val="false"/>
                <w:dstrike w:val="false"/>
                <w:outline w:val="false"/>
                <w:shadow w:val="false"/>
                <w:sz w:val="20"/>
                <w:szCs w:val="20"/>
                <w:u w:val="none"/>
                <w:em w:val="none"/>
              </w:rPr>
              <w:t xml:space="preserve"> женский/мужской (куртка с капюшоном, полукомбинезон, </w:t>
            </w:r>
            <w:r>
              <w:rPr>
                <w:b w:val="false"/>
                <w:i w:val="false"/>
                <w:strike w:val="false"/>
                <w:dstrike w:val="false"/>
                <w:outline w:val="false"/>
                <w:shadow w:val="false"/>
                <w:sz w:val="20"/>
                <w:szCs w:val="20"/>
                <w:u w:val="none"/>
                <w:em w:val="none"/>
              </w:rPr>
              <w:t>брюки</w:t>
            </w:r>
            <w:r>
              <w:rPr>
                <w:b w:val="false"/>
                <w:i w:val="false"/>
                <w:strike w:val="false"/>
                <w:dstrike w:val="false"/>
                <w:outline w:val="false"/>
                <w:shadow w:val="false"/>
                <w:sz w:val="20"/>
                <w:szCs w:val="20"/>
                <w:u w:val="none"/>
                <w:em w:val="none"/>
              </w:rPr>
              <w:t>)</w:t>
            </w:r>
            <w:r>
              <w:rPr>
                <w:sz w:val="20"/>
                <w:szCs w:val="20"/>
              </w:rPr>
              <w:t>;</w:t>
            </w:r>
            <w:r>
              <w:rPr/>
              <w:t>):</w:t>
            </w:r>
          </w:p>
          <w:p>
            <w:pPr>
              <w:pStyle w:val="Style35"/>
              <w:tabs>
                <w:tab w:val="left" w:pos="1134" w:leader="none"/>
              </w:tabs>
              <w:ind w:left="0" w:right="0" w:hanging="0"/>
              <w:jc w:val="both"/>
              <w:rPr>
                <w:sz w:val="20"/>
                <w:szCs w:val="20"/>
              </w:rPr>
            </w:pPr>
            <w:r>
              <w:rPr>
                <w:sz w:val="20"/>
                <w:szCs w:val="20"/>
              </w:rPr>
              <w:t>- основной цвет – темно - синий, василек;</w:t>
            </w:r>
          </w:p>
          <w:p>
            <w:pPr>
              <w:pStyle w:val="Style35"/>
              <w:tabs>
                <w:tab w:val="left" w:pos="1134" w:leader="none"/>
              </w:tabs>
              <w:ind w:left="0" w:right="0" w:hanging="0"/>
              <w:jc w:val="both"/>
              <w:rPr>
                <w:sz w:val="20"/>
                <w:szCs w:val="20"/>
              </w:rPr>
            </w:pPr>
            <w:r>
              <w:rPr>
                <w:sz w:val="20"/>
                <w:szCs w:val="20"/>
              </w:rPr>
              <w:t>- цвет отделочной ткани - оранжевый;</w:t>
            </w:r>
          </w:p>
          <w:p>
            <w:pPr>
              <w:pStyle w:val="Normal"/>
              <w:suppressAutoHyphens w:val="true"/>
              <w:autoSpaceDE w:val="true"/>
              <w:ind w:left="0" w:right="141" w:hanging="0"/>
              <w:rPr/>
            </w:pPr>
            <w:r>
              <w:rPr/>
              <w:t>- световозвращающая лента серого цвета шириной 25-50 мм</w:t>
            </w:r>
          </w:p>
          <w:p>
            <w:pPr>
              <w:pStyle w:val="Normal"/>
              <w:suppressAutoHyphens w:val="true"/>
              <w:autoSpaceDE w:val="true"/>
              <w:ind w:left="0" w:right="141" w:hanging="0"/>
              <w:rPr/>
            </w:pPr>
            <w:r>
              <w:rPr/>
              <w:t>На указанные костюмы наносятся логотип:</w:t>
            </w:r>
          </w:p>
          <w:p>
            <w:pPr>
              <w:pStyle w:val="Normal"/>
              <w:jc w:val="both"/>
              <w:rPr/>
            </w:pPr>
            <w:r>
              <w:rPr/>
              <w:t>1. месторасположение логотипа: на спине согласно эскизу на рисунках 1,2 Приложения 2 к ТТ закупаемой продукции</w:t>
            </w:r>
          </w:p>
          <w:p>
            <w:pPr>
              <w:pStyle w:val="Normal"/>
              <w:jc w:val="both"/>
              <w:rPr/>
            </w:pPr>
            <w:r>
              <w:rPr/>
              <w:t>- цветовое сочетание логотипа согласно макету;</w:t>
            </w:r>
          </w:p>
          <w:p>
            <w:pPr>
              <w:pStyle w:val="Normal"/>
              <w:suppressAutoHyphens w:val="true"/>
              <w:autoSpaceDE w:val="true"/>
              <w:ind w:left="0" w:right="141" w:hanging="0"/>
              <w:rPr/>
            </w:pPr>
            <w:r>
              <w:rPr>
                <w:bCs/>
                <w:sz w:val="20"/>
                <w:szCs w:val="20"/>
              </w:rPr>
              <w:t xml:space="preserve">- размер 242*91мм   </w:t>
            </w:r>
            <w:r>
              <w:rPr/>
              <w:t xml:space="preserve">  </w:t>
            </w:r>
          </w:p>
          <w:p>
            <w:pPr>
              <w:pStyle w:val="Normal"/>
              <w:suppressAutoHyphens w:val="true"/>
              <w:autoSpaceDE w:val="true"/>
              <w:ind w:left="0" w:right="141" w:hanging="0"/>
              <w:rPr/>
            </w:pPr>
            <w:r>
              <w:rPr/>
              <w:drawing>
                <wp:inline distT="0" distB="0" distL="0" distR="0">
                  <wp:extent cx="2885440" cy="1152525"/>
                  <wp:effectExtent l="0" t="0" r="0" b="0"/>
                  <wp:docPr id="1" name="Изображение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3" descr=""/>
                          <pic:cNvPicPr>
                            <a:picLocks noChangeAspect="1" noChangeArrowheads="1"/>
                          </pic:cNvPicPr>
                        </pic:nvPicPr>
                        <pic:blipFill>
                          <a:blip r:embed="rId2"/>
                          <a:stretch>
                            <a:fillRect/>
                          </a:stretch>
                        </pic:blipFill>
                        <pic:spPr bwMode="auto">
                          <a:xfrm>
                            <a:off x="0" y="0"/>
                            <a:ext cx="2885440" cy="1152525"/>
                          </a:xfrm>
                          <a:prstGeom prst="rect">
                            <a:avLst/>
                          </a:prstGeom>
                        </pic:spPr>
                      </pic:pic>
                    </a:graphicData>
                  </a:graphic>
                </wp:inline>
              </w:drawing>
            </w:r>
          </w:p>
          <w:p>
            <w:pPr>
              <w:pStyle w:val="Normal"/>
              <w:tabs>
                <w:tab w:val="clear" w:pos="286"/>
                <w:tab w:val="left" w:pos="0" w:leader="none"/>
                <w:tab w:val="left" w:pos="426" w:leader="none"/>
                <w:tab w:val="left" w:pos="1276" w:leader="none"/>
              </w:tabs>
              <w:jc w:val="both"/>
              <w:rPr/>
            </w:pPr>
            <w:r>
              <w:rPr/>
              <w:t>1.</w:t>
            </w:r>
            <w:r>
              <w:rPr/>
              <w:t xml:space="preserve">2. </w:t>
            </w:r>
            <w:r>
              <w:rPr>
                <w:sz w:val="20"/>
                <w:szCs w:val="20"/>
              </w:rPr>
              <w:t xml:space="preserve">на передней части (карманы, </w:t>
            </w:r>
            <w:r>
              <w:rPr>
                <w:sz w:val="20"/>
                <w:szCs w:val="20"/>
              </w:rPr>
              <w:t>клапаны карманов</w:t>
            </w:r>
            <w:r>
              <w:rPr>
                <w:sz w:val="20"/>
                <w:szCs w:val="20"/>
              </w:rPr>
              <w:t>) куртки:</w:t>
            </w:r>
          </w:p>
          <w:p>
            <w:pPr>
              <w:pStyle w:val="Normal"/>
              <w:tabs>
                <w:tab w:val="clear" w:pos="286"/>
                <w:tab w:val="left" w:pos="2184" w:leader="none"/>
              </w:tabs>
              <w:jc w:val="both"/>
              <w:rPr/>
            </w:pPr>
            <w:r>
              <w:rPr/>
              <w:t>- цветовое сочетание согласно макету;</w:t>
            </w:r>
          </w:p>
          <w:p>
            <w:pPr>
              <w:pStyle w:val="Normal"/>
              <w:tabs>
                <w:tab w:val="clear" w:pos="286"/>
                <w:tab w:val="left" w:pos="2184" w:leader="none"/>
              </w:tabs>
              <w:jc w:val="both"/>
              <w:rPr/>
            </w:pPr>
            <w:r>
              <w:rPr/>
              <w:t>-размер 95*35 мм</w:t>
            </w:r>
          </w:p>
          <w:p>
            <w:pPr>
              <w:pStyle w:val="Normal"/>
              <w:tabs>
                <w:tab w:val="clear" w:pos="286"/>
                <w:tab w:val="left" w:pos="2184" w:leader="none"/>
              </w:tabs>
              <w:jc w:val="both"/>
              <w:rPr/>
            </w:pPr>
            <w:r>
              <w:rPr/>
            </w:r>
          </w:p>
          <w:p>
            <w:pPr>
              <w:pStyle w:val="Normal"/>
              <w:suppressAutoHyphens w:val="true"/>
              <w:autoSpaceDE w:val="true"/>
              <w:ind w:left="0" w:right="141" w:hanging="0"/>
              <w:rPr/>
            </w:pPr>
            <w:r>
              <w:rPr/>
              <w:drawing>
                <wp:inline distT="0" distB="0" distL="0" distR="0">
                  <wp:extent cx="2321560" cy="708025"/>
                  <wp:effectExtent l="0" t="0" r="0" b="0"/>
                  <wp:docPr id="2" name="Изображение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4" descr=""/>
                          <pic:cNvPicPr>
                            <a:picLocks noChangeAspect="1" noChangeArrowheads="1"/>
                          </pic:cNvPicPr>
                        </pic:nvPicPr>
                        <pic:blipFill>
                          <a:blip r:embed="rId3"/>
                          <a:stretch>
                            <a:fillRect/>
                          </a:stretch>
                        </pic:blipFill>
                        <pic:spPr bwMode="auto">
                          <a:xfrm>
                            <a:off x="0" y="0"/>
                            <a:ext cx="2321560" cy="708025"/>
                          </a:xfrm>
                          <a:prstGeom prst="rect">
                            <a:avLst/>
                          </a:prstGeom>
                        </pic:spPr>
                      </pic:pic>
                    </a:graphicData>
                  </a:graphic>
                </wp:inline>
              </w:drawing>
            </w:r>
          </w:p>
          <w:p>
            <w:pPr>
              <w:pStyle w:val="Normal"/>
              <w:tabs>
                <w:tab w:val="clear" w:pos="286"/>
                <w:tab w:val="left" w:pos="1134" w:leader="none"/>
              </w:tabs>
              <w:rPr/>
            </w:pPr>
            <w:r>
              <w:rPr/>
              <w:t>1.</w:t>
            </w:r>
            <w:r>
              <w:rPr/>
              <w:t>3. на левом рукаве, 10 см от оката рукава:</w:t>
            </w:r>
          </w:p>
          <w:p>
            <w:pPr>
              <w:pStyle w:val="Normal"/>
              <w:tabs>
                <w:tab w:val="clear" w:pos="286"/>
                <w:tab w:val="left" w:pos="142" w:leader="none"/>
              </w:tabs>
              <w:rPr/>
            </w:pPr>
            <w:r>
              <w:rPr/>
              <w:t>-</w:t>
              <w:tab/>
              <w:t>цветовое сочетание согласно макету:</w:t>
            </w:r>
          </w:p>
          <w:p>
            <w:pPr>
              <w:pStyle w:val="Normal"/>
              <w:tabs>
                <w:tab w:val="clear" w:pos="286"/>
                <w:tab w:val="left" w:pos="142" w:leader="none"/>
              </w:tabs>
              <w:rPr/>
            </w:pPr>
            <w:r>
              <w:rPr/>
              <w:t xml:space="preserve">- </w:t>
            </w:r>
            <w:r>
              <w:rPr/>
              <w:t>размер диаметором 60 мм</w:t>
            </w:r>
          </w:p>
          <w:p>
            <w:pPr>
              <w:pStyle w:val="Normal"/>
              <w:suppressAutoHyphens w:val="true"/>
              <w:autoSpaceDE w:val="true"/>
              <w:ind w:left="0" w:right="141" w:hanging="0"/>
              <w:rPr/>
            </w:pPr>
            <w:r>
              <w:rPr>
                <w:rStyle w:val="Style4"/>
                <w:b/>
              </w:rPr>
              <w:drawing>
                <wp:inline distT="0" distB="0" distL="0" distR="0">
                  <wp:extent cx="1694815" cy="1524000"/>
                  <wp:effectExtent l="0" t="0" r="0" b="0"/>
                  <wp:docPr id="3" name="Изображение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5" descr=""/>
                          <pic:cNvPicPr>
                            <a:picLocks noChangeAspect="1" noChangeArrowheads="1"/>
                          </pic:cNvPicPr>
                        </pic:nvPicPr>
                        <pic:blipFill>
                          <a:blip r:embed="rId4"/>
                          <a:stretch>
                            <a:fillRect/>
                          </a:stretch>
                        </pic:blipFill>
                        <pic:spPr bwMode="auto">
                          <a:xfrm>
                            <a:off x="0" y="0"/>
                            <a:ext cx="1694815" cy="1524000"/>
                          </a:xfrm>
                          <a:prstGeom prst="rect">
                            <a:avLst/>
                          </a:prstGeom>
                        </pic:spPr>
                      </pic:pic>
                    </a:graphicData>
                  </a:graphic>
                </wp:inline>
              </w:drawing>
            </w:r>
          </w:p>
          <w:p>
            <w:pPr>
              <w:pStyle w:val="Normal"/>
              <w:suppressAutoHyphens w:val="true"/>
              <w:autoSpaceDE w:val="true"/>
              <w:ind w:left="0" w:right="141" w:hanging="0"/>
              <w:rPr/>
            </w:pPr>
            <w:r>
              <w:rPr>
                <w:rStyle w:val="Style4"/>
                <w:b w:val="false"/>
                <w:bCs w:val="false"/>
                <w:u w:val="none"/>
              </w:rPr>
              <w:t>При предоставлении образцов-эталонов СИЗ допускается нанесение логотипов с фирменными знаками на вышеуказанные СИЗ путем «на липучки».</w:t>
            </w:r>
            <w:r>
              <w:rPr>
                <w:b w:val="false"/>
                <w:bCs w:val="false"/>
                <w:u w:val="none"/>
              </w:rPr>
              <w:t xml:space="preserve">                </w:t>
            </w:r>
            <w:r>
              <w:rPr/>
              <w:t xml:space="preserve">                           </w:t>
            </w:r>
          </w:p>
        </w:tc>
        <w:tc>
          <w:tcPr>
            <w:tcW w:w="2638" w:type="dxa"/>
            <w:tcBorders>
              <w:top w:val="single" w:sz="4" w:space="0" w:color="000000"/>
              <w:left w:val="single" w:sz="4" w:space="0" w:color="000000"/>
              <w:bottom w:val="single" w:sz="4" w:space="0" w:color="000000"/>
            </w:tcBorders>
          </w:tcPr>
          <w:p>
            <w:pPr>
              <w:pStyle w:val="Normal"/>
              <w:suppressAutoHyphens w:val="true"/>
              <w:autoSpaceDE w:val="true"/>
              <w:ind w:left="0" w:right="39" w:hanging="0"/>
              <w:jc w:val="center"/>
              <w:rPr>
                <w:i/>
                <w:i/>
                <w:iCs/>
                <w:color w:val="808080"/>
              </w:rPr>
            </w:pPr>
            <w:r>
              <w:rPr>
                <w:i/>
                <w:iCs/>
                <w:color w:val="808080"/>
              </w:rPr>
              <w:t>Согласие с требованием</w:t>
            </w:r>
          </w:p>
        </w:tc>
        <w:tc>
          <w:tcPr>
            <w:tcW w:w="2525" w:type="dxa"/>
            <w:tcBorders>
              <w:top w:val="single" w:sz="4" w:space="0" w:color="000000"/>
              <w:left w:val="single" w:sz="4" w:space="0" w:color="000000"/>
              <w:bottom w:val="single" w:sz="4" w:space="0" w:color="000000"/>
            </w:tcBorders>
          </w:tcPr>
          <w:p>
            <w:pPr>
              <w:pStyle w:val="Normal"/>
              <w:suppressAutoHyphens w:val="true"/>
              <w:autoSpaceDE w:val="true"/>
              <w:jc w:val="center"/>
              <w:rPr>
                <w:b/>
                <w:color w:val="808080"/>
              </w:rPr>
            </w:pPr>
            <w:r>
              <w:rPr>
                <w:b/>
                <w:color w:val="808080"/>
              </w:rPr>
              <w:t>-//-</w:t>
            </w:r>
          </w:p>
        </w:tc>
        <w:tc>
          <w:tcPr>
            <w:tcW w:w="1970" w:type="dxa"/>
            <w:tcBorders>
              <w:top w:val="single" w:sz="4" w:space="0" w:color="000000"/>
              <w:left w:val="single" w:sz="4" w:space="0" w:color="000000"/>
              <w:bottom w:val="single" w:sz="4" w:space="0" w:color="000000"/>
              <w:right w:val="single" w:sz="4" w:space="0" w:color="000000"/>
            </w:tcBorders>
          </w:tcPr>
          <w:p>
            <w:pPr>
              <w:pStyle w:val="Normal"/>
              <w:suppressAutoHyphens w:val="true"/>
              <w:autoSpaceDE w:val="true"/>
              <w:snapToGrid w:val="false"/>
              <w:ind w:left="0" w:right="-142" w:hanging="0"/>
              <w:jc w:val="center"/>
              <w:rPr>
                <w:b/>
                <w:bCs/>
                <w:i/>
                <w:i/>
                <w:iCs/>
                <w:color w:val="808080"/>
              </w:rPr>
            </w:pPr>
            <w:r>
              <w:rPr>
                <w:b/>
                <w:bCs/>
                <w:i/>
                <w:iCs/>
                <w:color w:val="808080"/>
              </w:rPr>
            </w:r>
          </w:p>
        </w:tc>
      </w:tr>
      <w:tr>
        <w:trPr>
          <w:trHeight w:val="300" w:hRule="atLeast"/>
        </w:trPr>
        <w:tc>
          <w:tcPr>
            <w:tcW w:w="860" w:type="dxa"/>
            <w:tcBorders>
              <w:top w:val="single" w:sz="4" w:space="0" w:color="000000"/>
              <w:left w:val="single" w:sz="4" w:space="0" w:color="000000"/>
              <w:bottom w:val="single" w:sz="4" w:space="0" w:color="000000"/>
            </w:tcBorders>
          </w:tcPr>
          <w:p>
            <w:pPr>
              <w:pStyle w:val="Normal"/>
              <w:suppressAutoHyphens w:val="true"/>
              <w:autoSpaceDE w:val="true"/>
              <w:ind w:left="0" w:right="-142" w:hanging="0"/>
              <w:jc w:val="center"/>
              <w:rPr/>
            </w:pPr>
            <w:r>
              <w:rPr/>
              <w:t>5.4</w:t>
            </w:r>
          </w:p>
        </w:tc>
        <w:tc>
          <w:tcPr>
            <w:tcW w:w="1864" w:type="dxa"/>
            <w:tcBorders>
              <w:top w:val="single" w:sz="4" w:space="0" w:color="000000"/>
              <w:left w:val="single" w:sz="4" w:space="0" w:color="000000"/>
              <w:bottom w:val="single" w:sz="4" w:space="0" w:color="000000"/>
            </w:tcBorders>
          </w:tcPr>
          <w:p>
            <w:pPr>
              <w:pStyle w:val="Normal"/>
              <w:suppressAutoHyphens w:val="true"/>
              <w:autoSpaceDE w:val="true"/>
              <w:ind w:left="0" w:right="-142" w:hanging="0"/>
              <w:rPr>
                <w:bCs/>
              </w:rPr>
            </w:pPr>
            <w:r>
              <w:rPr>
                <w:bCs/>
              </w:rPr>
              <w:t>Требования к швам, фурнитуре спецодежды</w:t>
            </w:r>
          </w:p>
        </w:tc>
        <w:tc>
          <w:tcPr>
            <w:tcW w:w="5879" w:type="dxa"/>
            <w:tcBorders>
              <w:top w:val="single" w:sz="4" w:space="0" w:color="000000"/>
              <w:left w:val="single" w:sz="4" w:space="0" w:color="000000"/>
              <w:bottom w:val="single" w:sz="4" w:space="0" w:color="000000"/>
            </w:tcBorders>
          </w:tcPr>
          <w:p>
            <w:pPr>
              <w:pStyle w:val="Style35"/>
              <w:tabs>
                <w:tab w:val="left" w:pos="567" w:leader="none"/>
              </w:tabs>
              <w:ind w:left="0" w:right="0" w:hanging="0"/>
              <w:jc w:val="both"/>
              <w:rPr>
                <w:sz w:val="20"/>
                <w:szCs w:val="20"/>
              </w:rPr>
            </w:pPr>
            <w:r>
              <w:rPr>
                <w:sz w:val="20"/>
                <w:szCs w:val="20"/>
              </w:rPr>
              <w:t>Разрывная нагрузка швов – не менее 250 Н (п. 4.3 ТР ТС 019/2011). Метод определения по ГОСТ 28073-89 «Изделия швейные. Методы определения разрывной нагрузки, удлинения ниточных швов, раздвигаемости нитей ткани в швах».</w:t>
            </w:r>
          </w:p>
          <w:p>
            <w:pPr>
              <w:pStyle w:val="Style35"/>
              <w:tabs>
                <w:tab w:val="left" w:pos="567" w:leader="none"/>
              </w:tabs>
              <w:ind w:left="0" w:right="0" w:hanging="0"/>
              <w:jc w:val="both"/>
              <w:rPr>
                <w:sz w:val="20"/>
                <w:szCs w:val="20"/>
              </w:rPr>
            </w:pPr>
            <w:r>
              <w:rPr>
                <w:sz w:val="20"/>
                <w:szCs w:val="20"/>
              </w:rPr>
              <w:t>Устойчивость окраски по ГОСТ 11209-2014 «Ткани для специальной одежды. Общие технические требования. Методы испытаний».</w:t>
            </w:r>
          </w:p>
          <w:p>
            <w:pPr>
              <w:pStyle w:val="Style35"/>
              <w:tabs>
                <w:tab w:val="left" w:pos="567" w:leader="none"/>
              </w:tabs>
              <w:ind w:left="0" w:right="0" w:hanging="0"/>
              <w:jc w:val="both"/>
              <w:rPr>
                <w:sz w:val="20"/>
                <w:szCs w:val="20"/>
              </w:rPr>
            </w:pPr>
            <w:r>
              <w:rPr>
                <w:sz w:val="20"/>
                <w:szCs w:val="20"/>
              </w:rPr>
              <w:t>Допускаемое отклонение размеров деталей нижних настилов не должно превышать отклонений в сторону уменьшения 1,5-2 мм.</w:t>
            </w:r>
          </w:p>
          <w:p>
            <w:pPr>
              <w:pStyle w:val="Style35"/>
              <w:tabs>
                <w:tab w:val="left" w:pos="567" w:leader="none"/>
              </w:tabs>
              <w:ind w:left="0" w:right="0" w:hanging="0"/>
              <w:jc w:val="both"/>
              <w:rPr>
                <w:sz w:val="20"/>
                <w:szCs w:val="20"/>
              </w:rPr>
            </w:pPr>
            <w:r>
              <w:rPr>
                <w:sz w:val="20"/>
                <w:szCs w:val="20"/>
              </w:rPr>
              <w:t>Концы швов должны быть закреплены путем прошивания взад-вперед или снабжены закрепкой (с учетом особенностей оборудования).</w:t>
            </w:r>
          </w:p>
          <w:p>
            <w:pPr>
              <w:pStyle w:val="Style35"/>
              <w:tabs>
                <w:tab w:val="left" w:pos="567" w:leader="none"/>
              </w:tabs>
              <w:ind w:left="0" w:right="0" w:hanging="0"/>
              <w:jc w:val="both"/>
              <w:rPr>
                <w:sz w:val="20"/>
                <w:szCs w:val="20"/>
              </w:rPr>
            </w:pPr>
            <w:r>
              <w:rPr>
                <w:sz w:val="20"/>
                <w:szCs w:val="20"/>
              </w:rPr>
              <w:t>Входы в карман, разрезы, застежки и др. должны быть дополнительно скреплены на специальных закрепочных машинах, для обеспечения безупречного внешнего вида и продления срока эксплуатации этих элементов.</w:t>
            </w:r>
          </w:p>
          <w:p>
            <w:pPr>
              <w:pStyle w:val="Style35"/>
              <w:tabs>
                <w:tab w:val="left" w:pos="567" w:leader="none"/>
              </w:tabs>
              <w:ind w:left="0" w:right="0" w:hanging="0"/>
              <w:jc w:val="both"/>
              <w:rPr>
                <w:sz w:val="20"/>
                <w:szCs w:val="20"/>
              </w:rPr>
            </w:pPr>
            <w:r>
              <w:rPr>
                <w:sz w:val="20"/>
                <w:szCs w:val="20"/>
              </w:rPr>
              <w:t>Все отделочные и закрепляющие строчки не должны быть прерваны или рассечены по лицевой стороне.</w:t>
            </w:r>
          </w:p>
          <w:p>
            <w:pPr>
              <w:pStyle w:val="Style35"/>
              <w:tabs>
                <w:tab w:val="left" w:pos="567" w:leader="none"/>
              </w:tabs>
              <w:ind w:left="0" w:right="0" w:hanging="0"/>
              <w:jc w:val="both"/>
              <w:rPr>
                <w:sz w:val="20"/>
                <w:szCs w:val="20"/>
              </w:rPr>
            </w:pPr>
            <w:r>
              <w:rPr>
                <w:sz w:val="20"/>
                <w:szCs w:val="20"/>
              </w:rPr>
              <w:t>Количество стежков и виды применяемых строчек при пошиве изделия должны быть соблюдены согласно ГОСТ 12807-2003 и ГОСТ 29122-91.</w:t>
            </w:r>
          </w:p>
          <w:p>
            <w:pPr>
              <w:pStyle w:val="Style35"/>
              <w:tabs>
                <w:tab w:val="left" w:pos="567" w:leader="none"/>
              </w:tabs>
              <w:ind w:left="0" w:right="0" w:hanging="0"/>
              <w:jc w:val="both"/>
              <w:rPr>
                <w:sz w:val="20"/>
                <w:szCs w:val="20"/>
              </w:rPr>
            </w:pPr>
            <w:r>
              <w:rPr>
                <w:sz w:val="20"/>
                <w:szCs w:val="20"/>
              </w:rPr>
              <w:t>Изделие должно быть укомплектовано запасной пуговицей и лоскутом (-тами) ткани 10*10 см. для ремонта изделия.</w:t>
            </w:r>
          </w:p>
          <w:p>
            <w:pPr>
              <w:pStyle w:val="Normal"/>
              <w:jc w:val="both"/>
              <w:rPr/>
            </w:pPr>
            <w:r>
              <w:rPr/>
              <w:t>Фурнитура (нитки, пуговицы, молнии) должна быть устойчива к воздействию пониженных температур, химической чистке, тепловой обработке.</w:t>
            </w:r>
          </w:p>
          <w:p>
            <w:pPr>
              <w:pStyle w:val="Normal"/>
              <w:jc w:val="both"/>
              <w:rPr>
                <w:rFonts w:eastAsia="Calibri"/>
                <w:lang w:eastAsia="en-US"/>
              </w:rPr>
            </w:pPr>
            <w:r>
              <w:rPr>
                <w:rFonts w:eastAsia="Calibri"/>
                <w:lang w:eastAsia="en-US"/>
              </w:rPr>
              <w:t>Должны отсутствовать лишние нитки на изделиях (ровный шов, обрезанные нитки), также не допускается сваливание строчек с края деталей или пропуск стежков.</w:t>
            </w:r>
          </w:p>
        </w:tc>
        <w:tc>
          <w:tcPr>
            <w:tcW w:w="2638" w:type="dxa"/>
            <w:tcBorders>
              <w:top w:val="single" w:sz="4" w:space="0" w:color="000000"/>
              <w:left w:val="single" w:sz="4" w:space="0" w:color="000000"/>
              <w:bottom w:val="single" w:sz="4" w:space="0" w:color="000000"/>
            </w:tcBorders>
          </w:tcPr>
          <w:p>
            <w:pPr>
              <w:pStyle w:val="Normal"/>
              <w:suppressAutoHyphens w:val="true"/>
              <w:autoSpaceDE w:val="true"/>
              <w:ind w:left="0" w:right="39" w:hanging="0"/>
              <w:jc w:val="center"/>
              <w:rPr>
                <w:i/>
                <w:i/>
                <w:iCs/>
                <w:color w:val="808080"/>
              </w:rPr>
            </w:pPr>
            <w:r>
              <w:rPr>
                <w:i/>
                <w:iCs/>
                <w:color w:val="808080"/>
              </w:rPr>
              <w:t>Согласие с требованием</w:t>
            </w:r>
          </w:p>
        </w:tc>
        <w:tc>
          <w:tcPr>
            <w:tcW w:w="2525" w:type="dxa"/>
            <w:tcBorders>
              <w:top w:val="single" w:sz="4" w:space="0" w:color="000000"/>
              <w:left w:val="single" w:sz="4" w:space="0" w:color="000000"/>
              <w:bottom w:val="single" w:sz="4" w:space="0" w:color="000000"/>
            </w:tcBorders>
          </w:tcPr>
          <w:p>
            <w:pPr>
              <w:pStyle w:val="Normal"/>
              <w:suppressAutoHyphens w:val="true"/>
              <w:autoSpaceDE w:val="true"/>
              <w:jc w:val="center"/>
              <w:rPr>
                <w:b/>
                <w:color w:val="808080"/>
              </w:rPr>
            </w:pPr>
            <w:r>
              <w:rPr>
                <w:b/>
                <w:color w:val="808080"/>
              </w:rPr>
              <w:t>-//-</w:t>
            </w:r>
          </w:p>
        </w:tc>
        <w:tc>
          <w:tcPr>
            <w:tcW w:w="1970" w:type="dxa"/>
            <w:tcBorders>
              <w:top w:val="single" w:sz="4" w:space="0" w:color="000000"/>
              <w:left w:val="single" w:sz="4" w:space="0" w:color="000000"/>
              <w:bottom w:val="single" w:sz="4" w:space="0" w:color="000000"/>
              <w:right w:val="single" w:sz="4" w:space="0" w:color="000000"/>
            </w:tcBorders>
          </w:tcPr>
          <w:p>
            <w:pPr>
              <w:pStyle w:val="Normal"/>
              <w:suppressAutoHyphens w:val="true"/>
              <w:autoSpaceDE w:val="true"/>
              <w:snapToGrid w:val="false"/>
              <w:ind w:left="0" w:right="-142" w:hanging="0"/>
              <w:jc w:val="center"/>
              <w:rPr>
                <w:b/>
                <w:bCs/>
                <w:i/>
                <w:i/>
                <w:iCs/>
                <w:color w:val="808080"/>
              </w:rPr>
            </w:pPr>
            <w:r>
              <w:rPr>
                <w:b/>
                <w:bCs/>
                <w:i/>
                <w:iCs/>
                <w:color w:val="808080"/>
              </w:rPr>
            </w:r>
          </w:p>
        </w:tc>
      </w:tr>
      <w:tr>
        <w:trPr>
          <w:trHeight w:val="300" w:hRule="atLeast"/>
        </w:trPr>
        <w:tc>
          <w:tcPr>
            <w:tcW w:w="860" w:type="dxa"/>
            <w:tcBorders>
              <w:top w:val="single" w:sz="4" w:space="0" w:color="000000"/>
              <w:left w:val="single" w:sz="4" w:space="0" w:color="000000"/>
              <w:bottom w:val="single" w:sz="4" w:space="0" w:color="000000"/>
            </w:tcBorders>
          </w:tcPr>
          <w:p>
            <w:pPr>
              <w:pStyle w:val="Normal"/>
              <w:suppressAutoHyphens w:val="true"/>
              <w:autoSpaceDE w:val="true"/>
              <w:ind w:left="0" w:right="-142" w:hanging="0"/>
              <w:jc w:val="center"/>
              <w:rPr>
                <w:b/>
              </w:rPr>
            </w:pPr>
            <w:r>
              <w:rPr>
                <w:b/>
              </w:rPr>
              <w:t>6.</w:t>
            </w:r>
          </w:p>
        </w:tc>
        <w:tc>
          <w:tcPr>
            <w:tcW w:w="14876" w:type="dxa"/>
            <w:gridSpan w:val="5"/>
            <w:tcBorders>
              <w:top w:val="single" w:sz="4" w:space="0" w:color="000000"/>
              <w:left w:val="single" w:sz="4" w:space="0" w:color="000000"/>
              <w:bottom w:val="single" w:sz="4" w:space="0" w:color="000000"/>
              <w:right w:val="single" w:sz="4" w:space="0" w:color="000000"/>
            </w:tcBorders>
          </w:tcPr>
          <w:p>
            <w:pPr>
              <w:pStyle w:val="Normal"/>
              <w:suppressAutoHyphens w:val="true"/>
              <w:autoSpaceDE w:val="true"/>
              <w:ind w:left="0" w:right="-142" w:hanging="0"/>
              <w:jc w:val="both"/>
              <w:rPr>
                <w:b/>
              </w:rPr>
            </w:pPr>
            <w:r>
              <w:rPr>
                <w:b/>
              </w:rPr>
              <w:t>Требование к доставке</w:t>
            </w:r>
          </w:p>
        </w:tc>
      </w:tr>
      <w:tr>
        <w:trPr>
          <w:trHeight w:val="888" w:hRule="atLeast"/>
        </w:trPr>
        <w:tc>
          <w:tcPr>
            <w:tcW w:w="860" w:type="dxa"/>
            <w:tcBorders>
              <w:top w:val="single" w:sz="4" w:space="0" w:color="000000"/>
              <w:left w:val="single" w:sz="4" w:space="0" w:color="000000"/>
              <w:bottom w:val="single" w:sz="4" w:space="0" w:color="000000"/>
            </w:tcBorders>
          </w:tcPr>
          <w:p>
            <w:pPr>
              <w:pStyle w:val="Normal"/>
              <w:suppressAutoHyphens w:val="true"/>
              <w:autoSpaceDE w:val="true"/>
              <w:ind w:left="0" w:right="-142" w:hanging="0"/>
              <w:jc w:val="center"/>
              <w:rPr/>
            </w:pPr>
            <w:r>
              <w:rPr/>
              <w:t>6.1</w:t>
            </w:r>
          </w:p>
        </w:tc>
        <w:tc>
          <w:tcPr>
            <w:tcW w:w="1864" w:type="dxa"/>
            <w:tcBorders>
              <w:top w:val="single" w:sz="4" w:space="0" w:color="000000"/>
              <w:left w:val="single" w:sz="4" w:space="0" w:color="000000"/>
              <w:bottom w:val="single" w:sz="4" w:space="0" w:color="000000"/>
            </w:tcBorders>
          </w:tcPr>
          <w:p>
            <w:pPr>
              <w:pStyle w:val="Normal"/>
              <w:suppressAutoHyphens w:val="true"/>
              <w:autoSpaceDE w:val="true"/>
              <w:ind w:left="0" w:right="145" w:hanging="0"/>
              <w:rPr/>
            </w:pPr>
            <w:r>
              <w:rPr/>
              <w:t>Место поставки</w:t>
            </w:r>
          </w:p>
          <w:p>
            <w:pPr>
              <w:pStyle w:val="Normal"/>
              <w:suppressAutoHyphens w:val="true"/>
              <w:autoSpaceDE w:val="true"/>
              <w:ind w:left="0" w:right="145" w:hanging="0"/>
              <w:rPr/>
            </w:pPr>
            <w:r>
              <w:rPr/>
              <w:t>продукции по спецификации №1</w:t>
            </w:r>
          </w:p>
        </w:tc>
        <w:tc>
          <w:tcPr>
            <w:tcW w:w="5879" w:type="dxa"/>
            <w:tcBorders>
              <w:top w:val="single" w:sz="4" w:space="0" w:color="000000"/>
              <w:left w:val="single" w:sz="4" w:space="0" w:color="000000"/>
              <w:bottom w:val="single" w:sz="4" w:space="0" w:color="000000"/>
            </w:tcBorders>
          </w:tcPr>
          <w:p>
            <w:pPr>
              <w:pStyle w:val="Normal"/>
              <w:rPr>
                <w:bCs/>
              </w:rPr>
            </w:pPr>
            <w:r>
              <w:rPr>
                <w:bCs/>
              </w:rPr>
              <w:t>филиал АО «ДРСК» «Амурские электрические сети», Амурская область, г. Благовещенск, ул. Театральная, 179</w:t>
            </w:r>
          </w:p>
        </w:tc>
        <w:tc>
          <w:tcPr>
            <w:tcW w:w="2638" w:type="dxa"/>
            <w:tcBorders>
              <w:top w:val="single" w:sz="4" w:space="0" w:color="000000"/>
              <w:left w:val="single" w:sz="4" w:space="0" w:color="000000"/>
              <w:bottom w:val="single" w:sz="4" w:space="0" w:color="000000"/>
            </w:tcBorders>
          </w:tcPr>
          <w:p>
            <w:pPr>
              <w:pStyle w:val="Normal"/>
              <w:suppressAutoHyphens w:val="true"/>
              <w:autoSpaceDE w:val="true"/>
              <w:ind w:left="0" w:right="140" w:hanging="0"/>
              <w:jc w:val="center"/>
              <w:rPr>
                <w:i/>
                <w:i/>
                <w:iCs/>
                <w:color w:val="808080"/>
              </w:rPr>
            </w:pPr>
            <w:r>
              <w:rPr>
                <w:i/>
                <w:iCs/>
                <w:color w:val="808080"/>
              </w:rPr>
              <w:t>Согласие с требованием</w:t>
            </w:r>
          </w:p>
        </w:tc>
        <w:tc>
          <w:tcPr>
            <w:tcW w:w="2525" w:type="dxa"/>
            <w:tcBorders>
              <w:top w:val="single" w:sz="4" w:space="0" w:color="000000"/>
              <w:left w:val="single" w:sz="4" w:space="0" w:color="000000"/>
              <w:bottom w:val="single" w:sz="4" w:space="0" w:color="000000"/>
            </w:tcBorders>
          </w:tcPr>
          <w:p>
            <w:pPr>
              <w:pStyle w:val="Normal"/>
              <w:suppressAutoHyphens w:val="true"/>
              <w:autoSpaceDE w:val="true"/>
              <w:ind w:left="0" w:right="-142" w:hanging="0"/>
              <w:jc w:val="center"/>
              <w:rPr>
                <w:b/>
              </w:rPr>
            </w:pPr>
            <w:r>
              <w:rPr>
                <w:b/>
              </w:rPr>
              <w:t>-//-</w:t>
            </w:r>
          </w:p>
        </w:tc>
        <w:tc>
          <w:tcPr>
            <w:tcW w:w="1970" w:type="dxa"/>
            <w:tcBorders>
              <w:top w:val="single" w:sz="4" w:space="0" w:color="000000"/>
              <w:left w:val="single" w:sz="4" w:space="0" w:color="000000"/>
              <w:bottom w:val="single" w:sz="4" w:space="0" w:color="000000"/>
              <w:right w:val="single" w:sz="4" w:space="0" w:color="000000"/>
            </w:tcBorders>
          </w:tcPr>
          <w:p>
            <w:pPr>
              <w:pStyle w:val="Normal"/>
              <w:suppressAutoHyphens w:val="true"/>
              <w:autoSpaceDE w:val="true"/>
              <w:snapToGrid w:val="false"/>
              <w:ind w:left="0" w:right="-142" w:hanging="0"/>
              <w:jc w:val="center"/>
              <w:rPr>
                <w:b/>
              </w:rPr>
            </w:pPr>
            <w:r>
              <w:rPr>
                <w:b/>
              </w:rPr>
            </w:r>
          </w:p>
        </w:tc>
      </w:tr>
      <w:tr>
        <w:trPr>
          <w:trHeight w:val="770" w:hRule="atLeast"/>
        </w:trPr>
        <w:tc>
          <w:tcPr>
            <w:tcW w:w="860" w:type="dxa"/>
            <w:tcBorders>
              <w:top w:val="single" w:sz="4" w:space="0" w:color="000000"/>
              <w:left w:val="single" w:sz="4" w:space="0" w:color="000000"/>
              <w:bottom w:val="single" w:sz="4" w:space="0" w:color="000000"/>
            </w:tcBorders>
          </w:tcPr>
          <w:p>
            <w:pPr>
              <w:pStyle w:val="Normal"/>
              <w:suppressAutoHyphens w:val="true"/>
              <w:autoSpaceDE w:val="true"/>
              <w:snapToGrid w:val="false"/>
              <w:ind w:left="0" w:right="-142" w:hanging="0"/>
              <w:jc w:val="center"/>
              <w:rPr>
                <w:b w:val="false"/>
                <w:bCs w:val="false"/>
              </w:rPr>
            </w:pPr>
            <w:r>
              <w:rPr>
                <w:b w:val="false"/>
                <w:bCs w:val="false"/>
              </w:rPr>
              <w:t>6.2</w:t>
            </w:r>
          </w:p>
        </w:tc>
        <w:tc>
          <w:tcPr>
            <w:tcW w:w="1864" w:type="dxa"/>
            <w:tcBorders>
              <w:top w:val="single" w:sz="4" w:space="0" w:color="000000"/>
              <w:left w:val="single" w:sz="4" w:space="0" w:color="000000"/>
              <w:bottom w:val="single" w:sz="4" w:space="0" w:color="000000"/>
            </w:tcBorders>
          </w:tcPr>
          <w:p>
            <w:pPr>
              <w:pStyle w:val="Normal"/>
              <w:suppressAutoHyphens w:val="true"/>
              <w:autoSpaceDE w:val="true"/>
              <w:ind w:left="0" w:right="145" w:hanging="0"/>
              <w:rPr/>
            </w:pPr>
            <w:r>
              <w:rPr/>
              <w:t>Место поставки</w:t>
            </w:r>
          </w:p>
          <w:p>
            <w:pPr>
              <w:pStyle w:val="Normal"/>
              <w:suppressAutoHyphens w:val="true"/>
              <w:rPr/>
            </w:pPr>
            <w:r>
              <w:rPr/>
              <w:t>продукции по спецификации №2</w:t>
            </w:r>
          </w:p>
        </w:tc>
        <w:tc>
          <w:tcPr>
            <w:tcW w:w="5879" w:type="dxa"/>
            <w:tcBorders>
              <w:top w:val="single" w:sz="4" w:space="0" w:color="000000"/>
              <w:left w:val="single" w:sz="4" w:space="0" w:color="000000"/>
              <w:bottom w:val="single" w:sz="4" w:space="0" w:color="000000"/>
            </w:tcBorders>
          </w:tcPr>
          <w:p>
            <w:pPr>
              <w:pStyle w:val="Normal"/>
              <w:rPr>
                <w:bCs/>
              </w:rPr>
            </w:pPr>
            <w:r>
              <w:rPr>
                <w:bCs/>
              </w:rPr>
              <w:t>филиал АО «ДРСК» «Приморские электрические сети», Приморский край, г. Уссурийск, ул. Резервная, 22А</w:t>
            </w:r>
          </w:p>
        </w:tc>
        <w:tc>
          <w:tcPr>
            <w:tcW w:w="2638" w:type="dxa"/>
            <w:tcBorders>
              <w:top w:val="single" w:sz="4" w:space="0" w:color="000000"/>
              <w:left w:val="single" w:sz="4" w:space="0" w:color="000000"/>
              <w:bottom w:val="single" w:sz="4" w:space="0" w:color="000000"/>
            </w:tcBorders>
          </w:tcPr>
          <w:p>
            <w:pPr>
              <w:pStyle w:val="Normal"/>
              <w:suppressAutoHyphens w:val="true"/>
              <w:autoSpaceDE w:val="true"/>
              <w:ind w:left="0" w:right="140" w:hanging="0"/>
              <w:jc w:val="center"/>
              <w:rPr>
                <w:i/>
                <w:i/>
                <w:iCs/>
                <w:color w:val="808080"/>
              </w:rPr>
            </w:pPr>
            <w:r>
              <w:rPr>
                <w:i/>
                <w:iCs/>
                <w:color w:val="808080"/>
              </w:rPr>
              <w:t>Согласие с требованием</w:t>
            </w:r>
          </w:p>
        </w:tc>
        <w:tc>
          <w:tcPr>
            <w:tcW w:w="2525" w:type="dxa"/>
            <w:tcBorders>
              <w:top w:val="single" w:sz="4" w:space="0" w:color="000000"/>
              <w:left w:val="single" w:sz="4" w:space="0" w:color="000000"/>
              <w:bottom w:val="single" w:sz="4" w:space="0" w:color="000000"/>
            </w:tcBorders>
          </w:tcPr>
          <w:p>
            <w:pPr>
              <w:pStyle w:val="Normal"/>
              <w:suppressAutoHyphens w:val="true"/>
              <w:autoSpaceDE w:val="true"/>
              <w:ind w:left="0" w:right="-142" w:hanging="0"/>
              <w:jc w:val="center"/>
              <w:rPr>
                <w:b/>
              </w:rPr>
            </w:pPr>
            <w:r>
              <w:rPr>
                <w:b/>
              </w:rPr>
              <w:t>-//-</w:t>
            </w:r>
          </w:p>
        </w:tc>
        <w:tc>
          <w:tcPr>
            <w:tcW w:w="1970" w:type="dxa"/>
            <w:tcBorders>
              <w:top w:val="single" w:sz="4" w:space="0" w:color="000000"/>
              <w:left w:val="single" w:sz="4" w:space="0" w:color="000000"/>
              <w:bottom w:val="single" w:sz="4" w:space="0" w:color="000000"/>
              <w:right w:val="single" w:sz="4" w:space="0" w:color="000000"/>
            </w:tcBorders>
          </w:tcPr>
          <w:p>
            <w:pPr>
              <w:pStyle w:val="Normal"/>
              <w:suppressAutoHyphens w:val="true"/>
              <w:autoSpaceDE w:val="true"/>
              <w:snapToGrid w:val="false"/>
              <w:ind w:left="0" w:right="-142" w:hanging="0"/>
              <w:jc w:val="center"/>
              <w:rPr>
                <w:b/>
              </w:rPr>
            </w:pPr>
            <w:r>
              <w:rPr>
                <w:b/>
              </w:rPr>
            </w:r>
          </w:p>
        </w:tc>
      </w:tr>
      <w:tr>
        <w:trPr>
          <w:trHeight w:val="300" w:hRule="atLeast"/>
        </w:trPr>
        <w:tc>
          <w:tcPr>
            <w:tcW w:w="860" w:type="dxa"/>
            <w:tcBorders>
              <w:top w:val="single" w:sz="4" w:space="0" w:color="000000"/>
              <w:left w:val="single" w:sz="4" w:space="0" w:color="000000"/>
              <w:bottom w:val="single" w:sz="4" w:space="0" w:color="000000"/>
            </w:tcBorders>
          </w:tcPr>
          <w:p>
            <w:pPr>
              <w:pStyle w:val="Normal"/>
              <w:suppressAutoHyphens w:val="true"/>
              <w:autoSpaceDE w:val="true"/>
              <w:snapToGrid w:val="false"/>
              <w:ind w:left="0" w:right="-142" w:hanging="0"/>
              <w:jc w:val="center"/>
              <w:rPr>
                <w:b w:val="false"/>
                <w:bCs w:val="false"/>
              </w:rPr>
            </w:pPr>
            <w:r>
              <w:rPr>
                <w:b w:val="false"/>
                <w:bCs w:val="false"/>
              </w:rPr>
              <w:t>6.3</w:t>
            </w:r>
          </w:p>
        </w:tc>
        <w:tc>
          <w:tcPr>
            <w:tcW w:w="1864" w:type="dxa"/>
            <w:tcBorders>
              <w:top w:val="single" w:sz="4" w:space="0" w:color="000000"/>
              <w:left w:val="single" w:sz="4" w:space="0" w:color="000000"/>
              <w:bottom w:val="single" w:sz="4" w:space="0" w:color="000000"/>
            </w:tcBorders>
          </w:tcPr>
          <w:p>
            <w:pPr>
              <w:pStyle w:val="Normal"/>
              <w:suppressAutoHyphens w:val="true"/>
              <w:autoSpaceDE w:val="true"/>
              <w:ind w:left="0" w:right="145" w:hanging="0"/>
              <w:rPr/>
            </w:pPr>
            <w:r>
              <w:rPr/>
              <w:t>Место поставки</w:t>
            </w:r>
          </w:p>
          <w:p>
            <w:pPr>
              <w:pStyle w:val="Normal"/>
              <w:rPr/>
            </w:pPr>
            <w:r>
              <w:rPr/>
              <w:t>продукции по спецификации №3</w:t>
            </w:r>
          </w:p>
        </w:tc>
        <w:tc>
          <w:tcPr>
            <w:tcW w:w="5879" w:type="dxa"/>
            <w:tcBorders>
              <w:top w:val="single" w:sz="4" w:space="0" w:color="000000"/>
              <w:left w:val="single" w:sz="4" w:space="0" w:color="000000"/>
              <w:bottom w:val="single" w:sz="4" w:space="0" w:color="000000"/>
            </w:tcBorders>
          </w:tcPr>
          <w:p>
            <w:pPr>
              <w:pStyle w:val="Normal"/>
              <w:rPr>
                <w:bCs/>
              </w:rPr>
            </w:pPr>
            <w:r>
              <w:rPr>
                <w:bCs/>
              </w:rPr>
              <w:t>филиал АО «ДРСК» «Хабаровские электрические сети», Хабаровский край, г. Хабаровск, ул. Промышленная, 13.</w:t>
            </w:r>
          </w:p>
        </w:tc>
        <w:tc>
          <w:tcPr>
            <w:tcW w:w="2638" w:type="dxa"/>
            <w:tcBorders>
              <w:top w:val="single" w:sz="4" w:space="0" w:color="000000"/>
              <w:left w:val="single" w:sz="4" w:space="0" w:color="000000"/>
              <w:bottom w:val="single" w:sz="4" w:space="0" w:color="000000"/>
            </w:tcBorders>
          </w:tcPr>
          <w:p>
            <w:pPr>
              <w:pStyle w:val="Normal"/>
              <w:suppressAutoHyphens w:val="true"/>
              <w:autoSpaceDE w:val="true"/>
              <w:ind w:left="0" w:right="140" w:hanging="0"/>
              <w:jc w:val="center"/>
              <w:rPr>
                <w:i/>
                <w:i/>
                <w:iCs/>
                <w:color w:val="808080"/>
              </w:rPr>
            </w:pPr>
            <w:r>
              <w:rPr>
                <w:i/>
                <w:iCs/>
                <w:color w:val="808080"/>
              </w:rPr>
              <w:t>Согласие с требованием</w:t>
            </w:r>
          </w:p>
        </w:tc>
        <w:tc>
          <w:tcPr>
            <w:tcW w:w="2525" w:type="dxa"/>
            <w:tcBorders>
              <w:top w:val="single" w:sz="4" w:space="0" w:color="000000"/>
              <w:left w:val="single" w:sz="4" w:space="0" w:color="000000"/>
              <w:bottom w:val="single" w:sz="4" w:space="0" w:color="000000"/>
            </w:tcBorders>
          </w:tcPr>
          <w:p>
            <w:pPr>
              <w:pStyle w:val="Normal"/>
              <w:suppressAutoHyphens w:val="true"/>
              <w:autoSpaceDE w:val="true"/>
              <w:ind w:left="0" w:right="-142" w:hanging="0"/>
              <w:jc w:val="center"/>
              <w:rPr>
                <w:b/>
              </w:rPr>
            </w:pPr>
            <w:r>
              <w:rPr>
                <w:b/>
              </w:rPr>
              <w:t>-//-</w:t>
            </w:r>
          </w:p>
        </w:tc>
        <w:tc>
          <w:tcPr>
            <w:tcW w:w="1970" w:type="dxa"/>
            <w:tcBorders>
              <w:top w:val="single" w:sz="4" w:space="0" w:color="000000"/>
              <w:left w:val="single" w:sz="4" w:space="0" w:color="000000"/>
              <w:bottom w:val="single" w:sz="4" w:space="0" w:color="000000"/>
              <w:right w:val="single" w:sz="4" w:space="0" w:color="000000"/>
            </w:tcBorders>
          </w:tcPr>
          <w:p>
            <w:pPr>
              <w:pStyle w:val="Normal"/>
              <w:suppressAutoHyphens w:val="true"/>
              <w:autoSpaceDE w:val="true"/>
              <w:snapToGrid w:val="false"/>
              <w:ind w:left="0" w:right="-142" w:hanging="0"/>
              <w:jc w:val="center"/>
              <w:rPr>
                <w:b/>
              </w:rPr>
            </w:pPr>
            <w:r>
              <w:rPr>
                <w:b/>
              </w:rPr>
            </w:r>
          </w:p>
        </w:tc>
      </w:tr>
      <w:tr>
        <w:trPr>
          <w:trHeight w:val="300" w:hRule="atLeast"/>
        </w:trPr>
        <w:tc>
          <w:tcPr>
            <w:tcW w:w="860" w:type="dxa"/>
            <w:tcBorders>
              <w:top w:val="single" w:sz="4" w:space="0" w:color="000000"/>
              <w:left w:val="single" w:sz="4" w:space="0" w:color="000000"/>
              <w:bottom w:val="single" w:sz="4" w:space="0" w:color="000000"/>
            </w:tcBorders>
          </w:tcPr>
          <w:p>
            <w:pPr>
              <w:pStyle w:val="Normal"/>
              <w:suppressAutoHyphens w:val="true"/>
              <w:autoSpaceDE w:val="true"/>
              <w:snapToGrid w:val="false"/>
              <w:ind w:left="0" w:right="-142" w:hanging="0"/>
              <w:jc w:val="center"/>
              <w:rPr>
                <w:b w:val="false"/>
                <w:bCs w:val="false"/>
              </w:rPr>
            </w:pPr>
            <w:r>
              <w:rPr>
                <w:b w:val="false"/>
                <w:bCs w:val="false"/>
              </w:rPr>
              <w:t>6.4</w:t>
            </w:r>
          </w:p>
        </w:tc>
        <w:tc>
          <w:tcPr>
            <w:tcW w:w="1864" w:type="dxa"/>
            <w:tcBorders>
              <w:top w:val="single" w:sz="4" w:space="0" w:color="000000"/>
              <w:left w:val="single" w:sz="4" w:space="0" w:color="000000"/>
              <w:bottom w:val="single" w:sz="4" w:space="0" w:color="000000"/>
            </w:tcBorders>
          </w:tcPr>
          <w:p>
            <w:pPr>
              <w:pStyle w:val="Normal"/>
              <w:suppressAutoHyphens w:val="true"/>
              <w:autoSpaceDE w:val="true"/>
              <w:ind w:left="0" w:right="145" w:hanging="0"/>
              <w:rPr/>
            </w:pPr>
            <w:r>
              <w:rPr/>
              <w:t>Место поставки</w:t>
            </w:r>
          </w:p>
          <w:p>
            <w:pPr>
              <w:pStyle w:val="Normal"/>
              <w:suppressAutoHyphens w:val="true"/>
              <w:rPr/>
            </w:pPr>
            <w:r>
              <w:rPr/>
              <w:t>продукции по спецификациям №4,5</w:t>
            </w:r>
          </w:p>
        </w:tc>
        <w:tc>
          <w:tcPr>
            <w:tcW w:w="5879" w:type="dxa"/>
            <w:tcBorders>
              <w:top w:val="single" w:sz="4" w:space="0" w:color="000000"/>
              <w:left w:val="single" w:sz="4" w:space="0" w:color="000000"/>
              <w:bottom w:val="single" w:sz="4" w:space="0" w:color="000000"/>
            </w:tcBorders>
          </w:tcPr>
          <w:p>
            <w:pPr>
              <w:pStyle w:val="Normal"/>
              <w:rPr>
                <w:bCs/>
              </w:rPr>
            </w:pPr>
            <w:r>
              <w:rPr>
                <w:bCs/>
              </w:rPr>
              <w:t>филиал АО «ДРСК» «Хабаровские электрические сети» СП СЭС, Хабаровский край, г. Комсомольск – на - Амуре, ул. Аллея Труда, 16А</w:t>
            </w:r>
          </w:p>
        </w:tc>
        <w:tc>
          <w:tcPr>
            <w:tcW w:w="2638" w:type="dxa"/>
            <w:tcBorders>
              <w:top w:val="single" w:sz="4" w:space="0" w:color="000000"/>
              <w:left w:val="single" w:sz="4" w:space="0" w:color="000000"/>
              <w:bottom w:val="single" w:sz="4" w:space="0" w:color="000000"/>
            </w:tcBorders>
          </w:tcPr>
          <w:p>
            <w:pPr>
              <w:pStyle w:val="Normal"/>
              <w:suppressAutoHyphens w:val="true"/>
              <w:autoSpaceDE w:val="true"/>
              <w:ind w:left="0" w:right="140" w:hanging="0"/>
              <w:jc w:val="center"/>
              <w:rPr>
                <w:i/>
                <w:i/>
                <w:iCs/>
                <w:color w:val="808080"/>
              </w:rPr>
            </w:pPr>
            <w:r>
              <w:rPr>
                <w:i/>
                <w:iCs/>
                <w:color w:val="808080"/>
              </w:rPr>
              <w:t>Согласие с требованием</w:t>
            </w:r>
          </w:p>
        </w:tc>
        <w:tc>
          <w:tcPr>
            <w:tcW w:w="2525" w:type="dxa"/>
            <w:tcBorders>
              <w:top w:val="single" w:sz="4" w:space="0" w:color="000000"/>
              <w:left w:val="single" w:sz="4" w:space="0" w:color="000000"/>
              <w:bottom w:val="single" w:sz="4" w:space="0" w:color="000000"/>
            </w:tcBorders>
          </w:tcPr>
          <w:p>
            <w:pPr>
              <w:pStyle w:val="Normal"/>
              <w:suppressAutoHyphens w:val="true"/>
              <w:autoSpaceDE w:val="true"/>
              <w:ind w:left="0" w:right="-142" w:hanging="0"/>
              <w:jc w:val="center"/>
              <w:rPr>
                <w:b/>
              </w:rPr>
            </w:pPr>
            <w:r>
              <w:rPr>
                <w:b/>
              </w:rPr>
              <w:t>-//-</w:t>
            </w:r>
          </w:p>
        </w:tc>
        <w:tc>
          <w:tcPr>
            <w:tcW w:w="1970" w:type="dxa"/>
            <w:tcBorders>
              <w:top w:val="single" w:sz="4" w:space="0" w:color="000000"/>
              <w:left w:val="single" w:sz="4" w:space="0" w:color="000000"/>
              <w:bottom w:val="single" w:sz="4" w:space="0" w:color="000000"/>
              <w:right w:val="single" w:sz="4" w:space="0" w:color="000000"/>
            </w:tcBorders>
          </w:tcPr>
          <w:p>
            <w:pPr>
              <w:pStyle w:val="Normal"/>
              <w:suppressAutoHyphens w:val="true"/>
              <w:autoSpaceDE w:val="true"/>
              <w:snapToGrid w:val="false"/>
              <w:ind w:left="0" w:right="-142" w:hanging="0"/>
              <w:jc w:val="center"/>
              <w:rPr>
                <w:b/>
              </w:rPr>
            </w:pPr>
            <w:r>
              <w:rPr>
                <w:b/>
              </w:rPr>
            </w:r>
          </w:p>
        </w:tc>
      </w:tr>
      <w:tr>
        <w:trPr>
          <w:trHeight w:val="300" w:hRule="atLeast"/>
        </w:trPr>
        <w:tc>
          <w:tcPr>
            <w:tcW w:w="860" w:type="dxa"/>
            <w:tcBorders>
              <w:top w:val="single" w:sz="4" w:space="0" w:color="000000"/>
              <w:left w:val="single" w:sz="4" w:space="0" w:color="000000"/>
              <w:bottom w:val="single" w:sz="4" w:space="0" w:color="000000"/>
            </w:tcBorders>
          </w:tcPr>
          <w:p>
            <w:pPr>
              <w:pStyle w:val="Normal"/>
              <w:suppressAutoHyphens w:val="true"/>
              <w:autoSpaceDE w:val="true"/>
              <w:snapToGrid w:val="false"/>
              <w:ind w:left="0" w:right="-142" w:hanging="0"/>
              <w:jc w:val="center"/>
              <w:rPr>
                <w:b w:val="false"/>
                <w:bCs w:val="false"/>
              </w:rPr>
            </w:pPr>
            <w:r>
              <w:rPr>
                <w:b w:val="false"/>
                <w:bCs w:val="false"/>
              </w:rPr>
              <w:t>6.5</w:t>
            </w:r>
          </w:p>
        </w:tc>
        <w:tc>
          <w:tcPr>
            <w:tcW w:w="1864" w:type="dxa"/>
            <w:tcBorders>
              <w:top w:val="single" w:sz="4" w:space="0" w:color="000000"/>
              <w:left w:val="single" w:sz="4" w:space="0" w:color="000000"/>
              <w:bottom w:val="single" w:sz="4" w:space="0" w:color="000000"/>
            </w:tcBorders>
          </w:tcPr>
          <w:p>
            <w:pPr>
              <w:pStyle w:val="Normal"/>
              <w:suppressAutoHyphens w:val="true"/>
              <w:autoSpaceDE w:val="true"/>
              <w:ind w:left="0" w:right="145" w:hanging="0"/>
              <w:rPr/>
            </w:pPr>
            <w:r>
              <w:rPr/>
              <w:t>Место поставки</w:t>
            </w:r>
          </w:p>
          <w:p>
            <w:pPr>
              <w:pStyle w:val="Normal"/>
              <w:rPr/>
            </w:pPr>
            <w:r>
              <w:rPr/>
              <w:t>продукции по спецификации №6</w:t>
            </w:r>
          </w:p>
        </w:tc>
        <w:tc>
          <w:tcPr>
            <w:tcW w:w="5879" w:type="dxa"/>
            <w:tcBorders>
              <w:top w:val="single" w:sz="4" w:space="0" w:color="000000"/>
              <w:left w:val="single" w:sz="4" w:space="0" w:color="000000"/>
              <w:bottom w:val="single" w:sz="4" w:space="0" w:color="000000"/>
            </w:tcBorders>
          </w:tcPr>
          <w:p>
            <w:pPr>
              <w:pStyle w:val="Normal"/>
              <w:rPr>
                <w:bCs/>
              </w:rPr>
            </w:pPr>
            <w:r>
              <w:rPr>
                <w:bCs/>
              </w:rPr>
              <w:t>филиал АО «ДРСК» «Электрические сети ЕАО»,</w:t>
            </w:r>
          </w:p>
          <w:p>
            <w:pPr>
              <w:pStyle w:val="Normal"/>
              <w:rPr>
                <w:bCs/>
              </w:rPr>
            </w:pPr>
            <w:r>
              <w:rPr>
                <w:bCs/>
              </w:rPr>
              <w:t>ЕАО, г. Биробиджан, ул. Черноморская, 6</w:t>
            </w:r>
          </w:p>
        </w:tc>
        <w:tc>
          <w:tcPr>
            <w:tcW w:w="2638" w:type="dxa"/>
            <w:tcBorders>
              <w:top w:val="single" w:sz="4" w:space="0" w:color="000000"/>
              <w:left w:val="single" w:sz="4" w:space="0" w:color="000000"/>
              <w:bottom w:val="single" w:sz="4" w:space="0" w:color="000000"/>
            </w:tcBorders>
          </w:tcPr>
          <w:p>
            <w:pPr>
              <w:pStyle w:val="Normal"/>
              <w:suppressAutoHyphens w:val="true"/>
              <w:autoSpaceDE w:val="true"/>
              <w:ind w:left="0" w:right="140" w:hanging="0"/>
              <w:jc w:val="center"/>
              <w:rPr>
                <w:i/>
                <w:i/>
                <w:iCs/>
                <w:color w:val="808080"/>
              </w:rPr>
            </w:pPr>
            <w:r>
              <w:rPr>
                <w:i/>
                <w:iCs/>
                <w:color w:val="808080"/>
              </w:rPr>
              <w:t>Согласие с требованием</w:t>
            </w:r>
          </w:p>
        </w:tc>
        <w:tc>
          <w:tcPr>
            <w:tcW w:w="2525" w:type="dxa"/>
            <w:tcBorders>
              <w:top w:val="single" w:sz="4" w:space="0" w:color="000000"/>
              <w:left w:val="single" w:sz="4" w:space="0" w:color="000000"/>
              <w:bottom w:val="single" w:sz="4" w:space="0" w:color="000000"/>
            </w:tcBorders>
          </w:tcPr>
          <w:p>
            <w:pPr>
              <w:pStyle w:val="Normal"/>
              <w:suppressAutoHyphens w:val="true"/>
              <w:autoSpaceDE w:val="true"/>
              <w:ind w:left="0" w:right="-142" w:hanging="0"/>
              <w:jc w:val="center"/>
              <w:rPr>
                <w:b/>
              </w:rPr>
            </w:pPr>
            <w:r>
              <w:rPr>
                <w:b/>
              </w:rPr>
              <w:t>-//-</w:t>
            </w:r>
          </w:p>
        </w:tc>
        <w:tc>
          <w:tcPr>
            <w:tcW w:w="1970" w:type="dxa"/>
            <w:tcBorders>
              <w:top w:val="single" w:sz="4" w:space="0" w:color="000000"/>
              <w:left w:val="single" w:sz="4" w:space="0" w:color="000000"/>
              <w:bottom w:val="single" w:sz="4" w:space="0" w:color="000000"/>
              <w:right w:val="single" w:sz="4" w:space="0" w:color="000000"/>
            </w:tcBorders>
          </w:tcPr>
          <w:p>
            <w:pPr>
              <w:pStyle w:val="Normal"/>
              <w:suppressAutoHyphens w:val="true"/>
              <w:autoSpaceDE w:val="true"/>
              <w:snapToGrid w:val="false"/>
              <w:ind w:left="0" w:right="-142" w:hanging="0"/>
              <w:jc w:val="center"/>
              <w:rPr>
                <w:b/>
              </w:rPr>
            </w:pPr>
            <w:r>
              <w:rPr>
                <w:b/>
              </w:rPr>
            </w:r>
          </w:p>
        </w:tc>
      </w:tr>
      <w:tr>
        <w:trPr>
          <w:trHeight w:val="300" w:hRule="atLeast"/>
        </w:trPr>
        <w:tc>
          <w:tcPr>
            <w:tcW w:w="860" w:type="dxa"/>
            <w:tcBorders>
              <w:top w:val="single" w:sz="4" w:space="0" w:color="000000"/>
              <w:left w:val="single" w:sz="4" w:space="0" w:color="000000"/>
              <w:bottom w:val="single" w:sz="4" w:space="0" w:color="000000"/>
            </w:tcBorders>
          </w:tcPr>
          <w:p>
            <w:pPr>
              <w:pStyle w:val="Normal"/>
              <w:suppressAutoHyphens w:val="true"/>
              <w:autoSpaceDE w:val="true"/>
              <w:snapToGrid w:val="false"/>
              <w:ind w:left="0" w:right="-142" w:hanging="0"/>
              <w:jc w:val="center"/>
              <w:rPr>
                <w:b w:val="false"/>
                <w:bCs w:val="false"/>
              </w:rPr>
            </w:pPr>
            <w:r>
              <w:rPr>
                <w:b w:val="false"/>
                <w:bCs w:val="false"/>
              </w:rPr>
              <w:t>6.6</w:t>
            </w:r>
          </w:p>
        </w:tc>
        <w:tc>
          <w:tcPr>
            <w:tcW w:w="1864" w:type="dxa"/>
            <w:tcBorders>
              <w:top w:val="single" w:sz="4" w:space="0" w:color="000000"/>
              <w:left w:val="single" w:sz="4" w:space="0" w:color="000000"/>
              <w:bottom w:val="single" w:sz="4" w:space="0" w:color="000000"/>
            </w:tcBorders>
          </w:tcPr>
          <w:p>
            <w:pPr>
              <w:pStyle w:val="Normal"/>
              <w:suppressAutoHyphens w:val="true"/>
              <w:autoSpaceDE w:val="true"/>
              <w:ind w:left="0" w:right="145" w:hanging="0"/>
              <w:rPr/>
            </w:pPr>
            <w:r>
              <w:rPr/>
              <w:t>Место поставки</w:t>
            </w:r>
          </w:p>
          <w:p>
            <w:pPr>
              <w:pStyle w:val="Normal"/>
              <w:suppressAutoHyphens w:val="true"/>
              <w:rPr/>
            </w:pPr>
            <w:r>
              <w:rPr/>
              <w:t>продукции по спецификации №7</w:t>
            </w:r>
          </w:p>
        </w:tc>
        <w:tc>
          <w:tcPr>
            <w:tcW w:w="5879" w:type="dxa"/>
            <w:tcBorders>
              <w:top w:val="single" w:sz="4" w:space="0" w:color="000000"/>
              <w:left w:val="single" w:sz="4" w:space="0" w:color="000000"/>
              <w:bottom w:val="single" w:sz="4" w:space="0" w:color="000000"/>
            </w:tcBorders>
          </w:tcPr>
          <w:p>
            <w:pPr>
              <w:pStyle w:val="Normal"/>
              <w:rPr>
                <w:bCs/>
              </w:rPr>
            </w:pPr>
            <w:r>
              <w:rPr>
                <w:bCs/>
              </w:rPr>
              <w:t>филиал АО «ДРСК» «Южно-Якутские электрические сети»</w:t>
            </w:r>
          </w:p>
          <w:p>
            <w:pPr>
              <w:pStyle w:val="Normal"/>
              <w:rPr>
                <w:bCs/>
              </w:rPr>
            </w:pPr>
            <w:r>
              <w:rPr>
                <w:bCs/>
              </w:rPr>
              <w:t>Республика Саха (Якутия), г. Алдан, ул. Тарабукина, 60А</w:t>
            </w:r>
          </w:p>
        </w:tc>
        <w:tc>
          <w:tcPr>
            <w:tcW w:w="2638" w:type="dxa"/>
            <w:tcBorders>
              <w:top w:val="single" w:sz="4" w:space="0" w:color="000000"/>
              <w:left w:val="single" w:sz="4" w:space="0" w:color="000000"/>
              <w:bottom w:val="single" w:sz="4" w:space="0" w:color="000000"/>
            </w:tcBorders>
          </w:tcPr>
          <w:p>
            <w:pPr>
              <w:pStyle w:val="Normal"/>
              <w:suppressAutoHyphens w:val="true"/>
              <w:autoSpaceDE w:val="true"/>
              <w:ind w:left="0" w:right="140" w:hanging="0"/>
              <w:jc w:val="center"/>
              <w:rPr>
                <w:i/>
                <w:i/>
                <w:iCs/>
                <w:color w:val="808080"/>
              </w:rPr>
            </w:pPr>
            <w:r>
              <w:rPr>
                <w:i/>
                <w:iCs/>
                <w:color w:val="808080"/>
              </w:rPr>
              <w:t>Согласие с требованием</w:t>
            </w:r>
          </w:p>
        </w:tc>
        <w:tc>
          <w:tcPr>
            <w:tcW w:w="2525" w:type="dxa"/>
            <w:tcBorders>
              <w:top w:val="single" w:sz="4" w:space="0" w:color="000000"/>
              <w:left w:val="single" w:sz="4" w:space="0" w:color="000000"/>
              <w:bottom w:val="single" w:sz="4" w:space="0" w:color="000000"/>
            </w:tcBorders>
          </w:tcPr>
          <w:p>
            <w:pPr>
              <w:pStyle w:val="Normal"/>
              <w:suppressAutoHyphens w:val="true"/>
              <w:autoSpaceDE w:val="true"/>
              <w:ind w:left="0" w:right="-142" w:hanging="0"/>
              <w:jc w:val="center"/>
              <w:rPr>
                <w:b/>
              </w:rPr>
            </w:pPr>
            <w:r>
              <w:rPr>
                <w:b/>
              </w:rPr>
              <w:t>-//-</w:t>
            </w:r>
          </w:p>
        </w:tc>
        <w:tc>
          <w:tcPr>
            <w:tcW w:w="1970" w:type="dxa"/>
            <w:tcBorders>
              <w:top w:val="single" w:sz="4" w:space="0" w:color="000000"/>
              <w:left w:val="single" w:sz="4" w:space="0" w:color="000000"/>
              <w:bottom w:val="single" w:sz="4" w:space="0" w:color="000000"/>
              <w:right w:val="single" w:sz="4" w:space="0" w:color="000000"/>
            </w:tcBorders>
          </w:tcPr>
          <w:p>
            <w:pPr>
              <w:pStyle w:val="Normal"/>
              <w:suppressAutoHyphens w:val="true"/>
              <w:autoSpaceDE w:val="true"/>
              <w:snapToGrid w:val="false"/>
              <w:ind w:left="0" w:right="-142" w:hanging="0"/>
              <w:jc w:val="center"/>
              <w:rPr>
                <w:b/>
              </w:rPr>
            </w:pPr>
            <w:r>
              <w:rPr>
                <w:b/>
              </w:rPr>
            </w:r>
          </w:p>
        </w:tc>
      </w:tr>
      <w:tr>
        <w:trPr>
          <w:trHeight w:val="300" w:hRule="atLeast"/>
        </w:trPr>
        <w:tc>
          <w:tcPr>
            <w:tcW w:w="860" w:type="dxa"/>
            <w:tcBorders>
              <w:top w:val="single" w:sz="4" w:space="0" w:color="000000"/>
              <w:left w:val="single" w:sz="4" w:space="0" w:color="000000"/>
              <w:bottom w:val="single" w:sz="4" w:space="0" w:color="000000"/>
            </w:tcBorders>
          </w:tcPr>
          <w:p>
            <w:pPr>
              <w:pStyle w:val="Normal"/>
              <w:suppressAutoHyphens w:val="true"/>
              <w:autoSpaceDE w:val="true"/>
              <w:ind w:left="0" w:right="-142" w:hanging="0"/>
              <w:jc w:val="center"/>
              <w:rPr>
                <w:b/>
              </w:rPr>
            </w:pPr>
            <w:r>
              <w:rPr>
                <w:b/>
              </w:rPr>
              <w:t>7.</w:t>
            </w:r>
          </w:p>
        </w:tc>
        <w:tc>
          <w:tcPr>
            <w:tcW w:w="14876" w:type="dxa"/>
            <w:gridSpan w:val="5"/>
            <w:tcBorders>
              <w:top w:val="single" w:sz="4" w:space="0" w:color="000000"/>
              <w:left w:val="single" w:sz="4" w:space="0" w:color="000000"/>
              <w:bottom w:val="single" w:sz="4" w:space="0" w:color="000000"/>
              <w:right w:val="single" w:sz="4" w:space="0" w:color="000000"/>
            </w:tcBorders>
          </w:tcPr>
          <w:p>
            <w:pPr>
              <w:pStyle w:val="Normal"/>
              <w:suppressAutoHyphens w:val="true"/>
              <w:autoSpaceDE w:val="true"/>
              <w:ind w:left="0" w:right="-142" w:hanging="0"/>
              <w:rPr>
                <w:b/>
              </w:rPr>
            </w:pPr>
            <w:r>
              <w:rPr>
                <w:b/>
              </w:rPr>
              <w:t>Требования к предоставлению образцов-</w:t>
            </w:r>
            <w:r>
              <w:rPr>
                <w:b/>
              </w:rPr>
              <w:t>эталонов</w:t>
            </w:r>
            <w:r>
              <w:rPr>
                <w:b/>
              </w:rPr>
              <w:t xml:space="preserve"> СИЗ</w:t>
            </w:r>
          </w:p>
        </w:tc>
      </w:tr>
      <w:tr>
        <w:trPr>
          <w:trHeight w:val="300" w:hRule="atLeast"/>
        </w:trPr>
        <w:tc>
          <w:tcPr>
            <w:tcW w:w="860" w:type="dxa"/>
            <w:tcBorders>
              <w:top w:val="single" w:sz="4" w:space="0" w:color="000000"/>
              <w:left w:val="single" w:sz="4" w:space="0" w:color="000000"/>
              <w:bottom w:val="single" w:sz="4" w:space="0" w:color="000000"/>
            </w:tcBorders>
          </w:tcPr>
          <w:p>
            <w:pPr>
              <w:pStyle w:val="Normal"/>
              <w:suppressAutoHyphens w:val="true"/>
              <w:autoSpaceDE w:val="true"/>
              <w:ind w:left="0" w:right="-142" w:hanging="0"/>
              <w:jc w:val="center"/>
              <w:rPr/>
            </w:pPr>
            <w:r>
              <w:rPr/>
              <w:t>7.1</w:t>
            </w:r>
          </w:p>
        </w:tc>
        <w:tc>
          <w:tcPr>
            <w:tcW w:w="1864" w:type="dxa"/>
            <w:tcBorders>
              <w:top w:val="single" w:sz="4" w:space="0" w:color="000000"/>
              <w:left w:val="single" w:sz="4" w:space="0" w:color="000000"/>
              <w:bottom w:val="single" w:sz="4" w:space="0" w:color="000000"/>
            </w:tcBorders>
          </w:tcPr>
          <w:p>
            <w:pPr>
              <w:pStyle w:val="Normal"/>
              <w:suppressAutoHyphens w:val="true"/>
              <w:autoSpaceDE w:val="true"/>
              <w:ind w:left="0" w:right="145" w:hanging="0"/>
              <w:rPr/>
            </w:pPr>
            <w:r>
              <w:rPr/>
              <w:t>Срок и место подачи образцов</w:t>
            </w:r>
          </w:p>
        </w:tc>
        <w:tc>
          <w:tcPr>
            <w:tcW w:w="5879" w:type="dxa"/>
            <w:tcBorders>
              <w:top w:val="single" w:sz="4" w:space="0" w:color="000000"/>
              <w:left w:val="single" w:sz="4" w:space="0" w:color="000000"/>
              <w:bottom w:val="single" w:sz="4" w:space="0" w:color="000000"/>
            </w:tcBorders>
          </w:tcPr>
          <w:p>
            <w:pPr>
              <w:pStyle w:val="Style35"/>
              <w:ind w:left="0" w:right="0" w:hanging="0"/>
              <w:jc w:val="both"/>
              <w:rPr>
                <w:sz w:val="20"/>
                <w:szCs w:val="20"/>
              </w:rPr>
            </w:pPr>
            <w:r>
              <w:rPr>
                <w:sz w:val="20"/>
                <w:szCs w:val="20"/>
              </w:rPr>
              <w:t>Образцы-</w:t>
            </w:r>
            <w:r>
              <w:rPr>
                <w:sz w:val="20"/>
                <w:szCs w:val="20"/>
              </w:rPr>
              <w:t>эталоны</w:t>
            </w:r>
            <w:r>
              <w:rPr>
                <w:sz w:val="20"/>
                <w:szCs w:val="20"/>
              </w:rPr>
              <w:t xml:space="preserve"> каждой номенклатурной единицы </w:t>
            </w:r>
            <w:r>
              <w:rPr>
                <w:sz w:val="20"/>
                <w:szCs w:val="20"/>
              </w:rPr>
              <w:t>(согласно Приложения №3 к ТТ)</w:t>
            </w:r>
            <w:r>
              <w:rPr>
                <w:sz w:val="20"/>
                <w:szCs w:val="20"/>
              </w:rPr>
              <w:t xml:space="preserve"> предоставляются к моменту окончания подачи заявок по адресу: Амурская область, г. Благовещенск, ул. Шевченко, 32 (для ОМТС).</w:t>
            </w:r>
          </w:p>
        </w:tc>
        <w:tc>
          <w:tcPr>
            <w:tcW w:w="2638" w:type="dxa"/>
            <w:tcBorders>
              <w:top w:val="single" w:sz="4" w:space="0" w:color="000000"/>
              <w:left w:val="single" w:sz="4" w:space="0" w:color="000000"/>
              <w:bottom w:val="single" w:sz="4" w:space="0" w:color="000000"/>
            </w:tcBorders>
          </w:tcPr>
          <w:p>
            <w:pPr>
              <w:pStyle w:val="Normal"/>
              <w:suppressAutoHyphens w:val="true"/>
              <w:autoSpaceDE w:val="true"/>
              <w:ind w:left="0" w:right="39" w:hanging="0"/>
              <w:jc w:val="center"/>
              <w:rPr>
                <w:i/>
                <w:i/>
                <w:iCs/>
                <w:color w:val="808080"/>
              </w:rPr>
            </w:pPr>
            <w:r>
              <w:rPr>
                <w:i/>
                <w:iCs/>
                <w:color w:val="808080"/>
              </w:rPr>
              <w:t>Согласие с требованием</w:t>
            </w:r>
          </w:p>
        </w:tc>
        <w:tc>
          <w:tcPr>
            <w:tcW w:w="2525" w:type="dxa"/>
            <w:tcBorders>
              <w:top w:val="single" w:sz="4" w:space="0" w:color="000000"/>
              <w:left w:val="single" w:sz="4" w:space="0" w:color="000000"/>
              <w:bottom w:val="single" w:sz="4" w:space="0" w:color="000000"/>
            </w:tcBorders>
          </w:tcPr>
          <w:p>
            <w:pPr>
              <w:pStyle w:val="Normal"/>
              <w:suppressAutoHyphens w:val="true"/>
              <w:autoSpaceDE w:val="true"/>
              <w:jc w:val="center"/>
              <w:rPr>
                <w:b/>
                <w:color w:val="808080"/>
              </w:rPr>
            </w:pPr>
            <w:r>
              <w:rPr>
                <w:b/>
                <w:color w:val="808080"/>
              </w:rPr>
              <w:t>-//-</w:t>
            </w:r>
          </w:p>
        </w:tc>
        <w:tc>
          <w:tcPr>
            <w:tcW w:w="1970" w:type="dxa"/>
            <w:tcBorders>
              <w:top w:val="single" w:sz="4" w:space="0" w:color="000000"/>
              <w:left w:val="single" w:sz="4" w:space="0" w:color="000000"/>
              <w:bottom w:val="single" w:sz="4" w:space="0" w:color="000000"/>
              <w:right w:val="single" w:sz="4" w:space="0" w:color="000000"/>
            </w:tcBorders>
          </w:tcPr>
          <w:p>
            <w:pPr>
              <w:pStyle w:val="Normal"/>
              <w:suppressAutoHyphens w:val="true"/>
              <w:autoSpaceDE w:val="true"/>
              <w:snapToGrid w:val="false"/>
              <w:ind w:left="0" w:right="-142" w:hanging="0"/>
              <w:jc w:val="center"/>
              <w:rPr>
                <w:b/>
                <w:bCs/>
                <w:i/>
                <w:i/>
                <w:iCs/>
                <w:color w:val="808080"/>
              </w:rPr>
            </w:pPr>
            <w:r>
              <w:rPr>
                <w:b/>
                <w:bCs/>
                <w:i/>
                <w:iCs/>
                <w:color w:val="808080"/>
              </w:rPr>
            </w:r>
          </w:p>
        </w:tc>
      </w:tr>
      <w:tr>
        <w:trPr>
          <w:trHeight w:val="300" w:hRule="atLeast"/>
        </w:trPr>
        <w:tc>
          <w:tcPr>
            <w:tcW w:w="860" w:type="dxa"/>
            <w:tcBorders>
              <w:top w:val="single" w:sz="4" w:space="0" w:color="000000"/>
              <w:left w:val="single" w:sz="4" w:space="0" w:color="000000"/>
              <w:bottom w:val="single" w:sz="4" w:space="0" w:color="000000"/>
            </w:tcBorders>
          </w:tcPr>
          <w:p>
            <w:pPr>
              <w:pStyle w:val="Normal"/>
              <w:suppressAutoHyphens w:val="true"/>
              <w:autoSpaceDE w:val="true"/>
              <w:ind w:left="0" w:right="-142" w:hanging="0"/>
              <w:jc w:val="center"/>
              <w:rPr/>
            </w:pPr>
            <w:r>
              <w:rPr/>
              <w:t>7.2</w:t>
            </w:r>
          </w:p>
        </w:tc>
        <w:tc>
          <w:tcPr>
            <w:tcW w:w="1864" w:type="dxa"/>
            <w:tcBorders>
              <w:top w:val="single" w:sz="4" w:space="0" w:color="000000"/>
              <w:left w:val="single" w:sz="4" w:space="0" w:color="000000"/>
              <w:bottom w:val="single" w:sz="4" w:space="0" w:color="000000"/>
            </w:tcBorders>
          </w:tcPr>
          <w:p>
            <w:pPr>
              <w:pStyle w:val="Normal"/>
              <w:suppressAutoHyphens w:val="true"/>
              <w:autoSpaceDE w:val="true"/>
              <w:ind w:left="0" w:right="145" w:hanging="0"/>
              <w:rPr/>
            </w:pPr>
            <w:r>
              <w:rPr/>
              <w:t>Условия предоставления образцов</w:t>
            </w:r>
          </w:p>
        </w:tc>
        <w:tc>
          <w:tcPr>
            <w:tcW w:w="5879" w:type="dxa"/>
            <w:tcBorders>
              <w:top w:val="single" w:sz="4" w:space="0" w:color="000000"/>
              <w:left w:val="single" w:sz="4" w:space="0" w:color="000000"/>
              <w:bottom w:val="single" w:sz="4" w:space="0" w:color="000000"/>
            </w:tcBorders>
          </w:tcPr>
          <w:p>
            <w:pPr>
              <w:pStyle w:val="Style35"/>
              <w:numPr>
                <w:ilvl w:val="0"/>
                <w:numId w:val="4"/>
              </w:numPr>
              <w:tabs>
                <w:tab w:val="left" w:pos="338" w:leader="none"/>
              </w:tabs>
              <w:ind w:left="0" w:right="0" w:hanging="0"/>
              <w:jc w:val="both"/>
              <w:rPr/>
            </w:pPr>
            <w:r>
              <w:rPr>
                <w:rStyle w:val="Style4"/>
                <w:sz w:val="20"/>
                <w:szCs w:val="20"/>
              </w:rPr>
              <w:t>Образцы-</w:t>
            </w:r>
            <w:r>
              <w:rPr>
                <w:rStyle w:val="Style4"/>
                <w:sz w:val="20"/>
                <w:szCs w:val="20"/>
              </w:rPr>
              <w:t>эталоны</w:t>
            </w:r>
            <w:r>
              <w:rPr>
                <w:rStyle w:val="Style4"/>
                <w:sz w:val="20"/>
                <w:szCs w:val="20"/>
              </w:rPr>
              <w:t xml:space="preserve"> СИЗ предоставляются согласно </w:t>
            </w:r>
            <w:r>
              <w:rPr>
                <w:rStyle w:val="Style4"/>
                <w:sz w:val="20"/>
                <w:szCs w:val="20"/>
              </w:rPr>
              <w:t>Таблицы образцов-эталонов</w:t>
            </w:r>
            <w:r>
              <w:rPr>
                <w:rStyle w:val="Style4"/>
                <w:sz w:val="20"/>
                <w:szCs w:val="20"/>
              </w:rPr>
              <w:t xml:space="preserve"> (</w:t>
            </w:r>
            <w:r>
              <w:rPr>
                <w:rStyle w:val="Style4"/>
                <w:sz w:val="20"/>
                <w:szCs w:val="20"/>
              </w:rPr>
              <w:t>Приложение №3 к ТТ)</w:t>
            </w:r>
            <w:r>
              <w:rPr>
                <w:rStyle w:val="Style4"/>
                <w:sz w:val="20"/>
                <w:szCs w:val="20"/>
              </w:rPr>
              <w:t xml:space="preserve"> </w:t>
            </w:r>
            <w:r>
              <w:rPr>
                <w:rStyle w:val="Style4"/>
                <w:bCs/>
                <w:sz w:val="20"/>
                <w:szCs w:val="20"/>
              </w:rPr>
              <w:t>в</w:t>
            </w:r>
            <w:r>
              <w:rPr>
                <w:rStyle w:val="Style4"/>
                <w:sz w:val="20"/>
                <w:szCs w:val="20"/>
              </w:rPr>
              <w:t xml:space="preserve"> количестве 1 (одного) изделия каждого наименования </w:t>
            </w:r>
            <w:r>
              <w:rPr>
                <w:rStyle w:val="Style4"/>
                <w:sz w:val="20"/>
                <w:szCs w:val="20"/>
              </w:rPr>
              <w:t>в строгом соответствии указанного размера.</w:t>
            </w:r>
            <w:r>
              <w:rPr>
                <w:rStyle w:val="Style4"/>
                <w:sz w:val="20"/>
                <w:szCs w:val="20"/>
              </w:rPr>
              <w:t xml:space="preserve">  </w:t>
            </w:r>
          </w:p>
          <w:p>
            <w:pPr>
              <w:pStyle w:val="Style35"/>
              <w:numPr>
                <w:ilvl w:val="0"/>
                <w:numId w:val="4"/>
              </w:numPr>
              <w:tabs>
                <w:tab w:val="left" w:pos="338" w:leader="none"/>
              </w:tabs>
              <w:ind w:left="0" w:right="0" w:hanging="0"/>
              <w:jc w:val="both"/>
              <w:rPr>
                <w:sz w:val="20"/>
                <w:szCs w:val="20"/>
              </w:rPr>
            </w:pPr>
            <w:r>
              <w:rPr>
                <w:sz w:val="20"/>
                <w:szCs w:val="20"/>
              </w:rPr>
              <w:t xml:space="preserve">Образцы-эталоны </w:t>
            </w:r>
            <w:r>
              <w:rPr>
                <w:sz w:val="20"/>
                <w:szCs w:val="20"/>
              </w:rPr>
              <w:t xml:space="preserve">должны быть новыми, изготовленными </w:t>
            </w:r>
            <w:r>
              <w:rPr>
                <w:sz w:val="20"/>
                <w:szCs w:val="20"/>
              </w:rPr>
              <w:t xml:space="preserve">не ранее </w:t>
            </w:r>
            <w:r>
              <w:rPr>
                <w:sz w:val="20"/>
                <w:szCs w:val="20"/>
                <w:shd w:fill="FFFF00" w:val="clear"/>
              </w:rPr>
              <w:t xml:space="preserve">2 полугодия </w:t>
            </w:r>
            <w:r>
              <w:rPr>
                <w:sz w:val="20"/>
                <w:szCs w:val="20"/>
                <w:shd w:fill="FFFF00" w:val="clear"/>
              </w:rPr>
              <w:t xml:space="preserve">2025 </w:t>
            </w:r>
            <w:r>
              <w:rPr>
                <w:sz w:val="20"/>
                <w:szCs w:val="20"/>
                <w:shd w:fill="FFFF00" w:val="clear"/>
              </w:rPr>
              <w:t>и</w:t>
            </w:r>
            <w:r>
              <w:rPr>
                <w:sz w:val="20"/>
                <w:szCs w:val="20"/>
                <w:shd w:fill="FFFF00" w:val="clear"/>
              </w:rPr>
              <w:t xml:space="preserve"> 2026 год</w:t>
            </w:r>
            <w:r>
              <w:rPr>
                <w:sz w:val="20"/>
                <w:szCs w:val="20"/>
                <w:shd w:fill="FFFF00" w:val="clear"/>
              </w:rPr>
              <w:t>а</w:t>
            </w:r>
            <w:r>
              <w:rPr>
                <w:sz w:val="20"/>
                <w:szCs w:val="20"/>
                <w:shd w:fill="FFFF00" w:val="clear"/>
              </w:rPr>
              <w:t>.</w:t>
            </w:r>
          </w:p>
          <w:p>
            <w:pPr>
              <w:pStyle w:val="Style35"/>
              <w:numPr>
                <w:ilvl w:val="0"/>
                <w:numId w:val="4"/>
              </w:numPr>
              <w:tabs>
                <w:tab w:val="left" w:pos="338" w:leader="none"/>
              </w:tabs>
              <w:ind w:left="0" w:right="0" w:hanging="0"/>
              <w:jc w:val="both"/>
              <w:rPr>
                <w:sz w:val="20"/>
                <w:szCs w:val="20"/>
              </w:rPr>
            </w:pPr>
            <w:r>
              <w:rPr>
                <w:sz w:val="20"/>
                <w:szCs w:val="20"/>
              </w:rPr>
              <w:t>По окончании процедуры экспертизы:</w:t>
            </w:r>
          </w:p>
          <w:p>
            <w:pPr>
              <w:pStyle w:val="Style35"/>
              <w:numPr>
                <w:ilvl w:val="0"/>
                <w:numId w:val="0"/>
              </w:numPr>
              <w:tabs>
                <w:tab w:val="left" w:pos="338" w:leader="none"/>
              </w:tabs>
              <w:ind w:left="0" w:right="0" w:hanging="0"/>
              <w:jc w:val="both"/>
              <w:rPr>
                <w:sz w:val="20"/>
                <w:szCs w:val="20"/>
              </w:rPr>
            </w:pPr>
            <w:r>
              <w:rPr>
                <w:sz w:val="20"/>
                <w:szCs w:val="20"/>
              </w:rPr>
              <w:t>- образц</w:t>
            </w:r>
            <w:r>
              <w:rPr>
                <w:sz w:val="20"/>
                <w:szCs w:val="20"/>
              </w:rPr>
              <w:t>ы-эталоны</w:t>
            </w:r>
            <w:r>
              <w:rPr>
                <w:sz w:val="20"/>
                <w:szCs w:val="20"/>
              </w:rPr>
              <w:t xml:space="preserve"> </w:t>
            </w:r>
            <w:r>
              <w:rPr>
                <w:sz w:val="20"/>
                <w:szCs w:val="20"/>
              </w:rPr>
              <w:t>Победителя остаются у Покупателя для осуществления контроля качества поставляемой продукции и входят в общее число продукции, предусмотренной к отгрузке в адрес филиала «Амурские ЭС»;</w:t>
            </w:r>
          </w:p>
          <w:p>
            <w:pPr>
              <w:pStyle w:val="Style35"/>
              <w:ind w:left="0" w:right="0" w:hanging="0"/>
              <w:jc w:val="both"/>
              <w:rPr>
                <w:sz w:val="20"/>
                <w:szCs w:val="20"/>
              </w:rPr>
            </w:pPr>
            <w:r>
              <w:rPr>
                <w:sz w:val="20"/>
                <w:szCs w:val="20"/>
              </w:rPr>
              <w:t xml:space="preserve">- </w:t>
            </w:r>
            <w:r>
              <w:rPr>
                <w:sz w:val="20"/>
                <w:szCs w:val="20"/>
              </w:rPr>
              <w:t xml:space="preserve">образцы-эталоны </w:t>
            </w:r>
            <w:r>
              <w:rPr>
                <w:sz w:val="20"/>
                <w:szCs w:val="20"/>
              </w:rPr>
              <w:t>все</w:t>
            </w:r>
            <w:r>
              <w:rPr>
                <w:sz w:val="20"/>
                <w:szCs w:val="20"/>
              </w:rPr>
              <w:t>х</w:t>
            </w:r>
            <w:r>
              <w:rPr>
                <w:sz w:val="20"/>
                <w:szCs w:val="20"/>
              </w:rPr>
              <w:t xml:space="preserve"> </w:t>
            </w:r>
            <w:r>
              <w:rPr>
                <w:sz w:val="20"/>
                <w:szCs w:val="20"/>
              </w:rPr>
              <w:t>остальных</w:t>
            </w:r>
            <w:r>
              <w:rPr>
                <w:sz w:val="20"/>
                <w:szCs w:val="20"/>
              </w:rPr>
              <w:t xml:space="preserve"> Участник</w:t>
            </w:r>
            <w:r>
              <w:rPr>
                <w:sz w:val="20"/>
                <w:szCs w:val="20"/>
              </w:rPr>
              <w:t>ов возможны к возврату за счет Участника по факту заключения договора поставки продукции с Победителем.</w:t>
            </w:r>
          </w:p>
          <w:p>
            <w:pPr>
              <w:pStyle w:val="Normal"/>
              <w:spacing w:lineRule="auto" w:line="276"/>
              <w:jc w:val="both"/>
              <w:rPr/>
            </w:pPr>
            <w:r>
              <w:rPr>
                <w:rStyle w:val="Style4"/>
                <w:rFonts w:eastAsia="Calibri"/>
                <w:b w:val="false"/>
                <w:bCs w:val="false"/>
                <w:u w:val="none"/>
                <w:lang w:eastAsia="en-US"/>
              </w:rPr>
              <w:t>Участник, представивший не все образцы-</w:t>
            </w:r>
            <w:r>
              <w:rPr>
                <w:rStyle w:val="Style4"/>
                <w:rFonts w:eastAsia="Calibri"/>
                <w:b w:val="false"/>
                <w:bCs w:val="false"/>
                <w:u w:val="none"/>
                <w:lang w:eastAsia="en-US"/>
              </w:rPr>
              <w:t>эталоны</w:t>
            </w:r>
            <w:r>
              <w:rPr>
                <w:rStyle w:val="Style4"/>
                <w:rFonts w:eastAsia="Calibri"/>
                <w:b w:val="false"/>
                <w:bCs w:val="false"/>
                <w:u w:val="none"/>
                <w:lang w:eastAsia="en-US"/>
              </w:rPr>
              <w:t xml:space="preserve"> (</w:t>
            </w:r>
            <w:r>
              <w:rPr>
                <w:rStyle w:val="Style4"/>
                <w:b w:val="false"/>
                <w:bCs w:val="false"/>
                <w:u w:val="none"/>
              </w:rPr>
              <w:t xml:space="preserve">согласно </w:t>
            </w:r>
            <w:r>
              <w:rPr>
                <w:rStyle w:val="Style4"/>
                <w:b w:val="false"/>
                <w:bCs w:val="false"/>
                <w:u w:val="none"/>
              </w:rPr>
              <w:t>Приложения № 3 к ТТ)</w:t>
            </w:r>
            <w:r>
              <w:rPr>
                <w:rStyle w:val="Style4"/>
                <w:rFonts w:eastAsia="Calibri"/>
                <w:b w:val="false"/>
                <w:bCs w:val="false"/>
                <w:u w:val="none"/>
                <w:lang w:eastAsia="en-US"/>
              </w:rPr>
              <w:t xml:space="preserve"> будет отклонен, как и Предложение Участника, содержащее несоответствия предоставленных образцов </w:t>
            </w:r>
            <w:r>
              <w:rPr>
                <w:rStyle w:val="Style4"/>
                <w:rFonts w:eastAsia="Calibri"/>
                <w:b w:val="false"/>
                <w:bCs w:val="false"/>
                <w:u w:val="none"/>
                <w:lang w:eastAsia="en-US"/>
              </w:rPr>
              <w:t xml:space="preserve">техническому предложению Участника и </w:t>
            </w:r>
            <w:r>
              <w:rPr>
                <w:rStyle w:val="Style4"/>
                <w:rFonts w:eastAsia="Calibri"/>
                <w:b w:val="false"/>
                <w:bCs w:val="false"/>
                <w:u w:val="none"/>
                <w:lang w:eastAsia="en-US"/>
              </w:rPr>
              <w:t>настоящим Техническим требованиям, будет отклонено.</w:t>
            </w:r>
          </w:p>
        </w:tc>
        <w:tc>
          <w:tcPr>
            <w:tcW w:w="2638" w:type="dxa"/>
            <w:tcBorders>
              <w:top w:val="single" w:sz="4" w:space="0" w:color="000000"/>
              <w:left w:val="single" w:sz="4" w:space="0" w:color="000000"/>
              <w:bottom w:val="single" w:sz="4" w:space="0" w:color="000000"/>
            </w:tcBorders>
          </w:tcPr>
          <w:p>
            <w:pPr>
              <w:pStyle w:val="Normal"/>
              <w:suppressAutoHyphens w:val="true"/>
              <w:autoSpaceDE w:val="true"/>
              <w:ind w:left="0" w:right="39" w:hanging="0"/>
              <w:jc w:val="center"/>
              <w:rPr>
                <w:i/>
                <w:i/>
                <w:iCs/>
                <w:color w:val="808080"/>
              </w:rPr>
            </w:pPr>
            <w:r>
              <w:rPr>
                <w:i/>
                <w:iCs/>
                <w:color w:val="808080"/>
              </w:rPr>
              <w:t>Согласие с требованием</w:t>
            </w:r>
          </w:p>
        </w:tc>
        <w:tc>
          <w:tcPr>
            <w:tcW w:w="2525" w:type="dxa"/>
            <w:tcBorders>
              <w:top w:val="single" w:sz="4" w:space="0" w:color="000000"/>
              <w:left w:val="single" w:sz="4" w:space="0" w:color="000000"/>
              <w:bottom w:val="single" w:sz="4" w:space="0" w:color="000000"/>
            </w:tcBorders>
          </w:tcPr>
          <w:p>
            <w:pPr>
              <w:pStyle w:val="Normal"/>
              <w:suppressAutoHyphens w:val="true"/>
              <w:autoSpaceDE w:val="true"/>
              <w:jc w:val="center"/>
              <w:rPr>
                <w:b/>
                <w:color w:val="808080"/>
              </w:rPr>
            </w:pPr>
            <w:r>
              <w:rPr>
                <w:b/>
                <w:color w:val="808080"/>
              </w:rPr>
              <w:t>-//-</w:t>
            </w:r>
          </w:p>
        </w:tc>
        <w:tc>
          <w:tcPr>
            <w:tcW w:w="1970" w:type="dxa"/>
            <w:tcBorders>
              <w:top w:val="single" w:sz="4" w:space="0" w:color="000000"/>
              <w:left w:val="single" w:sz="4" w:space="0" w:color="000000"/>
              <w:bottom w:val="single" w:sz="4" w:space="0" w:color="000000"/>
              <w:right w:val="single" w:sz="4" w:space="0" w:color="000000"/>
            </w:tcBorders>
          </w:tcPr>
          <w:p>
            <w:pPr>
              <w:pStyle w:val="Normal"/>
              <w:suppressAutoHyphens w:val="true"/>
              <w:autoSpaceDE w:val="true"/>
              <w:snapToGrid w:val="false"/>
              <w:ind w:left="0" w:right="-142" w:hanging="0"/>
              <w:jc w:val="center"/>
              <w:rPr>
                <w:b/>
                <w:bCs/>
                <w:i/>
                <w:i/>
                <w:iCs/>
                <w:color w:val="808080"/>
              </w:rPr>
            </w:pPr>
            <w:r>
              <w:rPr>
                <w:b/>
                <w:bCs/>
                <w:i/>
                <w:iCs/>
                <w:color w:val="808080"/>
              </w:rPr>
            </w:r>
          </w:p>
        </w:tc>
      </w:tr>
      <w:tr>
        <w:trPr>
          <w:trHeight w:val="300" w:hRule="atLeast"/>
        </w:trPr>
        <w:tc>
          <w:tcPr>
            <w:tcW w:w="860" w:type="dxa"/>
            <w:tcBorders>
              <w:left w:val="single" w:sz="4" w:space="0" w:color="000000"/>
              <w:bottom w:val="single" w:sz="4" w:space="0" w:color="000000"/>
            </w:tcBorders>
          </w:tcPr>
          <w:p>
            <w:pPr>
              <w:pStyle w:val="Style35"/>
              <w:spacing w:before="60" w:after="60"/>
              <w:ind w:left="37" w:right="0" w:hanging="0"/>
              <w:jc w:val="center"/>
              <w:rPr>
                <w:rFonts w:cs="Liberation Serif"/>
                <w:b/>
                <w:bCs/>
                <w:sz w:val="20"/>
                <w:szCs w:val="20"/>
              </w:rPr>
            </w:pPr>
            <w:r>
              <w:rPr>
                <w:rFonts w:cs="Liberation Serif"/>
                <w:b/>
                <w:bCs/>
                <w:sz w:val="20"/>
                <w:szCs w:val="20"/>
              </w:rPr>
              <w:t>8.</w:t>
            </w:r>
          </w:p>
        </w:tc>
        <w:tc>
          <w:tcPr>
            <w:tcW w:w="14876" w:type="dxa"/>
            <w:gridSpan w:val="5"/>
            <w:tcBorders>
              <w:left w:val="single" w:sz="4" w:space="0" w:color="000000"/>
              <w:bottom w:val="single" w:sz="4" w:space="0" w:color="000000"/>
              <w:right w:val="single" w:sz="4" w:space="0" w:color="000000"/>
            </w:tcBorders>
          </w:tcPr>
          <w:p>
            <w:pPr>
              <w:pStyle w:val="Normal"/>
              <w:rPr>
                <w:rFonts w:cs="Liberation Serif"/>
                <w:b/>
              </w:rPr>
            </w:pPr>
            <w:r>
              <w:rPr>
                <w:rFonts w:cs="Liberation Serif"/>
                <w:b/>
              </w:rPr>
              <w:t>Прочие (дополнительные) требования к продукции</w:t>
            </w:r>
          </w:p>
        </w:tc>
      </w:tr>
      <w:tr>
        <w:trPr>
          <w:trHeight w:val="300" w:hRule="atLeast"/>
        </w:trPr>
        <w:tc>
          <w:tcPr>
            <w:tcW w:w="860" w:type="dxa"/>
            <w:tcBorders>
              <w:left w:val="single" w:sz="4" w:space="0" w:color="000000"/>
              <w:bottom w:val="single" w:sz="4" w:space="0" w:color="000000"/>
            </w:tcBorders>
          </w:tcPr>
          <w:p>
            <w:pPr>
              <w:pStyle w:val="Style35"/>
              <w:spacing w:before="60" w:after="60"/>
              <w:ind w:left="37" w:right="0" w:hanging="0"/>
              <w:jc w:val="center"/>
              <w:rPr>
                <w:rFonts w:cs="Liberation Serif"/>
                <w:b w:val="false"/>
                <w:bCs w:val="false"/>
                <w:sz w:val="20"/>
                <w:szCs w:val="20"/>
              </w:rPr>
            </w:pPr>
            <w:r>
              <w:rPr>
                <w:rFonts w:cs="Liberation Serif"/>
                <w:b w:val="false"/>
                <w:bCs w:val="false"/>
                <w:sz w:val="20"/>
                <w:szCs w:val="20"/>
              </w:rPr>
              <w:t>8.1</w:t>
            </w:r>
          </w:p>
        </w:tc>
        <w:tc>
          <w:tcPr>
            <w:tcW w:w="1864" w:type="dxa"/>
            <w:tcBorders>
              <w:left w:val="single" w:sz="4" w:space="0" w:color="000000"/>
              <w:bottom w:val="single" w:sz="4" w:space="0" w:color="000000"/>
            </w:tcBorders>
          </w:tcPr>
          <w:p>
            <w:pPr>
              <w:pStyle w:val="Normal"/>
              <w:rPr>
                <w:rFonts w:cs="Liberation Serif"/>
                <w:b w:val="false"/>
                <w:bCs w:val="false"/>
                <w:color w:val="000000"/>
              </w:rPr>
            </w:pPr>
            <w:r>
              <w:rPr>
                <w:rFonts w:cs="Liberation Serif"/>
                <w:b w:val="false"/>
                <w:bCs w:val="false"/>
                <w:color w:val="000000"/>
              </w:rPr>
              <w:t>Требования к эквивалентной продукции</w:t>
            </w:r>
          </w:p>
        </w:tc>
        <w:tc>
          <w:tcPr>
            <w:tcW w:w="5879" w:type="dxa"/>
            <w:tcBorders>
              <w:left w:val="single" w:sz="4" w:space="0" w:color="000000"/>
              <w:bottom w:val="single" w:sz="4" w:space="0" w:color="000000"/>
            </w:tcBorders>
          </w:tcPr>
          <w:p>
            <w:pPr>
              <w:pStyle w:val="Normal"/>
              <w:rPr/>
            </w:pPr>
            <w:r>
              <w:rPr>
                <w:rStyle w:val="Style4"/>
                <w:b w:val="false"/>
                <w:bCs w:val="false"/>
                <w:color w:val="000000"/>
              </w:rPr>
              <w:t xml:space="preserve"> </w:t>
            </w:r>
            <w:r>
              <w:rPr>
                <w:rStyle w:val="Style4"/>
                <w:b w:val="false"/>
                <w:bCs w:val="false"/>
                <w:iCs/>
                <w:color w:val="000000"/>
              </w:rPr>
              <w:t>Указанные в настоящем техническом требовании ссылки на марку (тип) продукции носят описательный, а не обязательный характер. В случае, если Участником предлагается эквивалентная продукция требуемой Заказчику продукции или ее составных частей, он должен в обязательном порядке в составе своего предложения предоставить подробное техническое описание предлагаемого к поставке эквивалента, с предоставлением подтверждающего документа</w:t>
            </w:r>
            <w:r>
              <w:rPr>
                <w:rStyle w:val="Style4"/>
                <w:b w:val="false"/>
                <w:bCs w:val="false"/>
                <w:color w:val="000000"/>
              </w:rPr>
              <w:t xml:space="preserve">. </w:t>
            </w:r>
            <w:r>
              <w:rPr>
                <w:b w:val="false"/>
                <w:bCs w:val="false"/>
                <w:iCs/>
                <w:color w:val="000000"/>
              </w:rPr>
              <w:t>Параметрами эквивалентности являются технические характеристики продукции, указанные в Таблице № 2.1. настоящих технических требований.</w:t>
            </w:r>
          </w:p>
          <w:p>
            <w:pPr>
              <w:pStyle w:val="FootnoteText"/>
              <w:ind w:left="0" w:right="0" w:hanging="0"/>
              <w:rPr>
                <w:b w:val="false"/>
              </w:rPr>
            </w:pPr>
            <w:r>
              <w:rPr>
                <w:b w:val="false"/>
                <w:bCs w:val="false"/>
                <w:iCs/>
                <w:color w:val="000000"/>
              </w:rPr>
              <w:t>Эквивалентная продукция – это продукция, которая по техническим и функциональным характеристикам не уступает характеристикам, заявленным в документации о закупке, в том числе, по гарантийным срокам и срокам эксплуатации.</w:t>
            </w:r>
            <w:r>
              <w:rPr>
                <w:rStyle w:val="Style5"/>
                <w:rFonts w:cs="Liberation Serif"/>
                <w:b w:val="false"/>
                <w:bCs w:val="false"/>
                <w:iCs/>
                <w:color w:val="000000"/>
              </w:rPr>
              <w:t xml:space="preserve"> </w:t>
            </w:r>
            <w:r>
              <w:rPr>
                <w:rStyle w:val="Style5"/>
                <w:rFonts w:cs="Liberation Serif"/>
                <w:b w:val="false"/>
                <w:bCs w:val="false"/>
                <w:iCs/>
                <w:color w:val="000000"/>
                <w:position w:val="0"/>
                <w:sz w:val="20"/>
                <w:vertAlign w:val="baseline"/>
              </w:rPr>
              <w:t>В столбце «Предложение Участника по характеристикам и параметрам» участником</w:t>
            </w:r>
            <w:r>
              <w:rPr>
                <w:rStyle w:val="Style4"/>
                <w:rFonts w:cs="Liberation Serif"/>
                <w:b w:val="false"/>
                <w:bCs w:val="false"/>
                <w:iCs/>
                <w:color w:val="000000"/>
              </w:rPr>
              <w:t xml:space="preserve"> подтвержд</w:t>
            </w:r>
            <w:r>
              <w:rPr>
                <w:rStyle w:val="Style4"/>
                <w:rFonts w:cs="Liberation Serif"/>
                <w:b w:val="false"/>
                <w:bCs w:val="false"/>
                <w:iCs/>
                <w:color w:val="000000"/>
              </w:rPr>
              <w:t>ается</w:t>
            </w:r>
            <w:r>
              <w:rPr>
                <w:rStyle w:val="Style4"/>
                <w:rFonts w:cs="Liberation Serif"/>
                <w:b w:val="false"/>
                <w:bCs w:val="false"/>
                <w:iCs/>
                <w:color w:val="000000"/>
              </w:rPr>
              <w:t xml:space="preserve"> соответстви</w:t>
            </w:r>
            <w:r>
              <w:rPr>
                <w:rStyle w:val="Style4"/>
                <w:rFonts w:cs="Liberation Serif"/>
                <w:b w:val="false"/>
                <w:bCs w:val="false"/>
                <w:iCs/>
                <w:color w:val="000000"/>
              </w:rPr>
              <w:t>е</w:t>
            </w:r>
            <w:r>
              <w:rPr>
                <w:rStyle w:val="Style4"/>
                <w:rFonts w:cs="Liberation Serif"/>
                <w:b w:val="false"/>
                <w:bCs w:val="false"/>
                <w:iCs/>
                <w:color w:val="000000"/>
              </w:rPr>
              <w:t xml:space="preserve"> требованиям </w:t>
            </w:r>
            <w:r>
              <w:rPr>
                <w:rStyle w:val="Style4"/>
                <w:rFonts w:cs="Liberation Serif"/>
                <w:b w:val="false"/>
                <w:bCs w:val="false"/>
                <w:iCs/>
                <w:color w:val="000000"/>
              </w:rPr>
              <w:t xml:space="preserve">и </w:t>
            </w:r>
            <w:r>
              <w:rPr>
                <w:rStyle w:val="Style4"/>
                <w:rFonts w:cs="Liberation Serif"/>
                <w:b w:val="false"/>
                <w:bCs w:val="false"/>
                <w:iCs/>
                <w:color w:val="000000"/>
              </w:rPr>
              <w:t>указ</w:t>
            </w:r>
            <w:r>
              <w:rPr>
                <w:rStyle w:val="Style4"/>
                <w:rFonts w:cs="Liberation Serif"/>
                <w:b w:val="false"/>
                <w:bCs w:val="false"/>
                <w:iCs/>
                <w:color w:val="000000"/>
              </w:rPr>
              <w:t>ывается</w:t>
            </w:r>
            <w:r>
              <w:rPr>
                <w:rStyle w:val="Style4"/>
                <w:rFonts w:cs="Liberation Serif"/>
                <w:b w:val="false"/>
                <w:bCs w:val="false"/>
                <w:iCs/>
                <w:color w:val="000000"/>
              </w:rPr>
              <w:t xml:space="preserve"> в таблице в отношении каждого параметра и требований заказчика закупаемой продукции.</w:t>
            </w:r>
          </w:p>
        </w:tc>
        <w:tc>
          <w:tcPr>
            <w:tcW w:w="2638" w:type="dxa"/>
            <w:tcBorders>
              <w:left w:val="single" w:sz="4" w:space="0" w:color="000000"/>
              <w:bottom w:val="single" w:sz="4" w:space="0" w:color="000000"/>
            </w:tcBorders>
          </w:tcPr>
          <w:p>
            <w:pPr>
              <w:pStyle w:val="Normal"/>
              <w:suppressAutoHyphens w:val="true"/>
              <w:autoSpaceDE w:val="true"/>
              <w:ind w:left="0" w:right="39" w:hanging="0"/>
              <w:jc w:val="center"/>
              <w:rPr>
                <w:i/>
                <w:i/>
                <w:iCs/>
                <w:color w:val="808080"/>
              </w:rPr>
            </w:pPr>
            <w:r>
              <w:rPr>
                <w:i/>
                <w:iCs/>
                <w:color w:val="808080"/>
              </w:rPr>
              <w:t>Согласие с требованием</w:t>
            </w:r>
          </w:p>
        </w:tc>
        <w:tc>
          <w:tcPr>
            <w:tcW w:w="2525" w:type="dxa"/>
            <w:tcBorders>
              <w:left w:val="single" w:sz="4" w:space="0" w:color="000000"/>
              <w:bottom w:val="single" w:sz="4" w:space="0" w:color="000000"/>
            </w:tcBorders>
          </w:tcPr>
          <w:p>
            <w:pPr>
              <w:pStyle w:val="Normal"/>
              <w:suppressAutoHyphens w:val="true"/>
              <w:autoSpaceDE w:val="true"/>
              <w:jc w:val="center"/>
              <w:rPr>
                <w:b/>
                <w:color w:val="808080"/>
              </w:rPr>
            </w:pPr>
            <w:r>
              <w:rPr>
                <w:b/>
                <w:color w:val="808080"/>
              </w:rPr>
              <w:t>-//-</w:t>
            </w:r>
          </w:p>
        </w:tc>
        <w:tc>
          <w:tcPr>
            <w:tcW w:w="1970" w:type="dxa"/>
            <w:tcBorders>
              <w:left w:val="single" w:sz="4" w:space="0" w:color="000000"/>
              <w:bottom w:val="single" w:sz="4" w:space="0" w:color="000000"/>
              <w:right w:val="single" w:sz="4" w:space="0" w:color="000000"/>
            </w:tcBorders>
          </w:tcPr>
          <w:p>
            <w:pPr>
              <w:pStyle w:val="Normal"/>
              <w:rPr>
                <w:rFonts w:cs="Liberation Serif"/>
                <w:b/>
              </w:rPr>
            </w:pPr>
            <w:r>
              <w:rPr>
                <w:rFonts w:cs="Liberation Serif"/>
                <w:b/>
              </w:rPr>
            </w:r>
          </w:p>
        </w:tc>
      </w:tr>
      <w:tr>
        <w:trPr>
          <w:trHeight w:val="300" w:hRule="atLeast"/>
        </w:trPr>
        <w:tc>
          <w:tcPr>
            <w:tcW w:w="860" w:type="dxa"/>
            <w:tcBorders>
              <w:left w:val="single" w:sz="4" w:space="0" w:color="000000"/>
              <w:bottom w:val="single" w:sz="4" w:space="0" w:color="000000"/>
            </w:tcBorders>
          </w:tcPr>
          <w:p>
            <w:pPr>
              <w:pStyle w:val="Normal"/>
              <w:suppressAutoHyphens w:val="true"/>
              <w:autoSpaceDE w:val="true"/>
              <w:ind w:left="0" w:right="-142" w:hanging="0"/>
              <w:jc w:val="center"/>
              <w:rPr/>
            </w:pPr>
            <w:r>
              <w:rPr/>
              <w:t>8.</w:t>
            </w:r>
            <w:r>
              <w:rPr/>
              <w:t>2</w:t>
            </w:r>
          </w:p>
        </w:tc>
        <w:tc>
          <w:tcPr>
            <w:tcW w:w="1864" w:type="dxa"/>
            <w:tcBorders>
              <w:left w:val="single" w:sz="4" w:space="0" w:color="000000"/>
              <w:bottom w:val="single" w:sz="4" w:space="0" w:color="000000"/>
            </w:tcBorders>
          </w:tcPr>
          <w:p>
            <w:pPr>
              <w:pStyle w:val="Normal"/>
              <w:rPr>
                <w:rFonts w:cs="Liberation Serif"/>
                <w:bCs/>
              </w:rPr>
            </w:pPr>
            <w:r>
              <w:rPr>
                <w:rFonts w:cs="Liberation Serif"/>
                <w:bCs/>
              </w:rPr>
              <w:t>Требования к происхождению поставляемой продукции</w:t>
            </w:r>
          </w:p>
        </w:tc>
        <w:tc>
          <w:tcPr>
            <w:tcW w:w="5879" w:type="dxa"/>
            <w:tcBorders>
              <w:left w:val="single" w:sz="4" w:space="0" w:color="000000"/>
              <w:bottom w:val="single" w:sz="4" w:space="0" w:color="000000"/>
            </w:tcBorders>
          </w:tcPr>
          <w:p>
            <w:pPr>
              <w:pStyle w:val="BodyText"/>
              <w:widowControl w:val="false"/>
              <w:rPr/>
            </w:pPr>
            <w:r>
              <w:rPr>
                <w:rStyle w:val="Style4"/>
                <w:rFonts w:cs="Liberation Serif"/>
                <w:bCs/>
                <w:color w:val="000000"/>
              </w:rPr>
              <w:t>В соответствии с Постановлением Правительства РФ от 23.12.2024 |№ 1875“О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по перечню согласно приложению N 1</w:t>
            </w:r>
          </w:p>
          <w:p>
            <w:pPr>
              <w:pStyle w:val="BodyText"/>
              <w:widowControl w:val="false"/>
              <w:spacing w:before="0" w:after="0"/>
              <w:jc w:val="both"/>
              <w:rPr/>
            </w:pPr>
            <w:r>
              <w:rPr/>
            </w:r>
          </w:p>
          <w:p>
            <w:pPr>
              <w:pStyle w:val="BodyText"/>
              <w:widowControl w:val="false"/>
              <w:jc w:val="both"/>
              <w:rPr>
                <w:color w:val="000000"/>
              </w:rPr>
            </w:pPr>
            <w:r>
              <w:rPr>
                <w:color w:val="000000"/>
              </w:rPr>
              <w:t>Все заявки на участие в закупке, содержащие предложение о поставке товара, происходящего из иностранного государства, в отношении которого установлен запрет, подлежат отклонению.</w:t>
            </w:r>
          </w:p>
          <w:p>
            <w:pPr>
              <w:pStyle w:val="Normal"/>
              <w:rPr>
                <w:rFonts w:cs="Liberation Serif"/>
              </w:rPr>
            </w:pPr>
            <w:r>
              <w:rPr>
                <w:rFonts w:cs="Liberation Serif"/>
              </w:rPr>
            </w:r>
          </w:p>
        </w:tc>
        <w:tc>
          <w:tcPr>
            <w:tcW w:w="2638" w:type="dxa"/>
            <w:tcBorders>
              <w:left w:val="single" w:sz="4" w:space="0" w:color="000000"/>
              <w:bottom w:val="single" w:sz="4" w:space="0" w:color="000000"/>
            </w:tcBorders>
          </w:tcPr>
          <w:p>
            <w:pPr>
              <w:pStyle w:val="Normal"/>
              <w:jc w:val="center"/>
              <w:rPr>
                <w:rFonts w:cs="Liberation Serif"/>
                <w:i/>
                <w:i/>
                <w:iCs/>
                <w:color w:val="808080"/>
              </w:rPr>
            </w:pPr>
            <w:r>
              <w:rPr>
                <w:rFonts w:cs="Liberation Serif"/>
                <w:i/>
                <w:iCs/>
                <w:color w:val="808080"/>
              </w:rPr>
              <w:t>Согласие с требованием</w:t>
            </w:r>
          </w:p>
        </w:tc>
        <w:tc>
          <w:tcPr>
            <w:tcW w:w="2525" w:type="dxa"/>
            <w:tcBorders>
              <w:left w:val="single" w:sz="4" w:space="0" w:color="000000"/>
              <w:bottom w:val="single" w:sz="4" w:space="0" w:color="000000"/>
            </w:tcBorders>
          </w:tcPr>
          <w:p>
            <w:pPr>
              <w:pStyle w:val="BodyText"/>
              <w:widowControl w:val="false"/>
              <w:spacing w:before="0" w:after="120"/>
              <w:jc w:val="center"/>
              <w:rPr/>
            </w:pPr>
            <w:r>
              <w:rPr>
                <w:rStyle w:val="Style4"/>
                <w:rFonts w:eastAsia="Calibri" w:cs="Liberation Serif"/>
                <w:bCs/>
                <w:color w:val="000000"/>
                <w:kern w:val="0"/>
                <w:lang w:eastAsia="en-US"/>
              </w:rPr>
              <w:t>Участник должен предоставить в составе заявки Коммерческое предложение по форме, установленной документацией о закупке, с указанием в отношении поставляемой продукции информации о номере реестровой записи из реестра российской промышленной продукции, содержащей в том числе: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 или номер реестровой записи из евразийского реестра промышленных товаров государств - членов Евразийского экономического союза, содержащей в том числе: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tc>
        <w:tc>
          <w:tcPr>
            <w:tcW w:w="1970" w:type="dxa"/>
            <w:tcBorders>
              <w:left w:val="single" w:sz="4" w:space="0" w:color="000000"/>
              <w:bottom w:val="single" w:sz="4" w:space="0" w:color="000000"/>
              <w:right w:val="single" w:sz="4" w:space="0" w:color="000000"/>
            </w:tcBorders>
          </w:tcPr>
          <w:p>
            <w:pPr>
              <w:pStyle w:val="Normal"/>
              <w:rPr>
                <w:rFonts w:cs="Liberation Serif"/>
              </w:rPr>
            </w:pPr>
            <w:r>
              <w:rPr>
                <w:rFonts w:cs="Liberation Serif"/>
              </w:rPr>
            </w:r>
          </w:p>
        </w:tc>
      </w:tr>
    </w:tbl>
    <w:p>
      <w:pPr>
        <w:pStyle w:val="Normal"/>
        <w:tabs>
          <w:tab w:val="clear" w:pos="286"/>
        </w:tabs>
        <w:ind w:left="426" w:right="0" w:hanging="0"/>
        <w:jc w:val="both"/>
        <w:rPr/>
      </w:pPr>
      <w:r>
        <w:rPr/>
      </w:r>
    </w:p>
    <w:p>
      <w:pPr>
        <w:pStyle w:val="Normal"/>
        <w:suppressAutoHyphens w:val="true"/>
        <w:autoSpaceDE w:val="true"/>
        <w:spacing w:before="120" w:after="120"/>
        <w:ind w:left="0" w:right="593" w:hanging="0"/>
        <w:rPr/>
      </w:pPr>
      <w:r>
        <w:rPr>
          <w:rStyle w:val="Style4"/>
          <w:b/>
          <w:bCs/>
          <w:i/>
          <w:iCs/>
          <w:sz w:val="24"/>
          <w:szCs w:val="24"/>
        </w:rPr>
        <w:t xml:space="preserve">      </w:t>
      </w:r>
      <w:r>
        <w:rPr>
          <w:rStyle w:val="Style4"/>
          <w:b/>
          <w:bCs/>
          <w:iCs/>
        </w:rPr>
        <w:t>3. Требования к документации по ценообразованию на этапе закупки</w:t>
      </w:r>
    </w:p>
    <w:p>
      <w:pPr>
        <w:pStyle w:val="Normal"/>
        <w:tabs>
          <w:tab w:val="clear" w:pos="286"/>
          <w:tab w:val="left" w:pos="709" w:leader="none"/>
        </w:tabs>
        <w:suppressAutoHyphens w:val="true"/>
        <w:autoSpaceDE w:val="true"/>
        <w:ind w:left="284" w:right="593" w:hanging="0"/>
        <w:jc w:val="both"/>
        <w:rPr>
          <w:bCs/>
          <w:iCs/>
        </w:rPr>
      </w:pPr>
      <w:r>
        <w:rPr>
          <w:bCs/>
          <w:iCs/>
        </w:rPr>
        <w:t>3.1.</w:t>
        <w:tab/>
        <w:t xml:space="preserve"> В обосновании стоимости своей заявки Участник предоставляет Коммерческое предложение по форме (с учетом прилагаемой к ней инструкции по заполнению), приведенной в Документации о закупке.</w:t>
      </w:r>
    </w:p>
    <w:p>
      <w:pPr>
        <w:pStyle w:val="Normal"/>
        <w:tabs>
          <w:tab w:val="clear" w:pos="286"/>
          <w:tab w:val="left" w:pos="1134" w:leader="none"/>
        </w:tabs>
        <w:suppressAutoHyphens w:val="true"/>
        <w:autoSpaceDE w:val="true"/>
        <w:ind w:left="284" w:right="593" w:hanging="0"/>
        <w:jc w:val="both"/>
        <w:rPr>
          <w:bCs/>
          <w:iCs/>
        </w:rPr>
      </w:pPr>
      <w:r>
        <w:rPr>
          <w:bCs/>
          <w:iCs/>
        </w:rPr>
        <w:t>3.2. Все цены в предложении должны включать все налоги, транспортные расходы, другие обязательные платежи, стоимость всех сопутствующих работ (услуг), а также все скидки, предлагаемые участником.</w:t>
      </w:r>
    </w:p>
    <w:p>
      <w:pPr>
        <w:pStyle w:val="Normal"/>
        <w:tabs>
          <w:tab w:val="clear" w:pos="286"/>
        </w:tabs>
        <w:spacing w:before="0" w:after="60"/>
        <w:ind w:left="426" w:right="0" w:hanging="0"/>
        <w:jc w:val="both"/>
        <w:rPr>
          <w:bCs/>
          <w:iCs/>
        </w:rPr>
      </w:pPr>
      <w:r>
        <w:rPr>
          <w:bCs/>
          <w:iCs/>
        </w:rPr>
      </w:r>
    </w:p>
    <w:p>
      <w:pPr>
        <w:pStyle w:val="Normal"/>
        <w:tabs>
          <w:tab w:val="clear" w:pos="286"/>
        </w:tabs>
        <w:spacing w:before="0" w:after="60"/>
        <w:ind w:left="142" w:right="0" w:firstLine="142"/>
        <w:jc w:val="both"/>
        <w:rPr/>
      </w:pPr>
      <w:r>
        <w:rPr>
          <w:rStyle w:val="Style4"/>
          <w:b/>
        </w:rPr>
        <w:t>4.</w:t>
      </w:r>
      <w:r>
        <w:rPr/>
        <w:t xml:space="preserve"> </w:t>
      </w:r>
      <w:r>
        <w:rPr>
          <w:rStyle w:val="Style4"/>
          <w:b/>
        </w:rPr>
        <w:t>В составе заявки необходимо предоставить:</w:t>
      </w:r>
    </w:p>
    <w:p>
      <w:pPr>
        <w:pStyle w:val="Normal"/>
        <w:tabs>
          <w:tab w:val="clear" w:pos="286"/>
        </w:tabs>
        <w:spacing w:before="0" w:after="60"/>
        <w:ind w:left="284" w:right="0" w:hanging="0"/>
        <w:jc w:val="both"/>
        <w:rPr/>
      </w:pPr>
      <w:r>
        <w:rPr/>
        <w:t>Участник в составе своей заявки для подтверждения соответствия заявленных характеристик и конструктива предложенной продукции поставляемой продукции</w:t>
      </w:r>
      <w:r>
        <w:rPr>
          <w:rStyle w:val="Style4"/>
          <w:i/>
        </w:rPr>
        <w:t>,</w:t>
      </w:r>
      <w:r>
        <w:rPr/>
        <w:t xml:space="preserve"> требованиям настоящих ТТ, предоставляет следующие документы:</w:t>
      </w:r>
    </w:p>
    <w:p>
      <w:pPr>
        <w:pStyle w:val="Normal"/>
        <w:tabs>
          <w:tab w:val="clear" w:pos="286"/>
        </w:tabs>
        <w:spacing w:before="0" w:after="60"/>
        <w:ind w:left="284" w:right="0" w:hanging="0"/>
        <w:jc w:val="both"/>
        <w:rPr/>
      </w:pPr>
      <w:r>
        <w:rPr/>
        <w:t>4.1. Техническое предложение, подготовленное в соответствии с настоящими ТТ по форме, представленной в документации о закупке. При описании продукции Участник обязан подтвердить соответствие поставляемой продукции требованиям ТР ТС 019/2011 в отношении всех показателей, которые установлены в ТТ:</w:t>
      </w:r>
    </w:p>
    <w:p>
      <w:pPr>
        <w:pStyle w:val="Normal"/>
        <w:tabs>
          <w:tab w:val="clear" w:pos="286"/>
        </w:tabs>
        <w:spacing w:before="0" w:after="60"/>
        <w:ind w:left="284" w:right="0" w:hanging="0"/>
        <w:jc w:val="both"/>
        <w:rPr/>
      </w:pPr>
      <w:r>
        <w:rPr/>
        <w:t xml:space="preserve">4.1.1. </w:t>
      </w:r>
      <w:r>
        <w:rPr>
          <w:rStyle w:val="Style4"/>
          <w:bCs/>
          <w:iCs/>
        </w:rPr>
        <w:t xml:space="preserve">Копию Декларации о соответствии ТР ТС 019/2011 — </w:t>
      </w:r>
      <w:r>
        <w:rPr>
          <w:rStyle w:val="Style4"/>
          <w:bCs/>
          <w:iCs/>
          <w:shd w:fill="FFFF00" w:val="clear"/>
        </w:rPr>
        <w:t>каждый документ должен быть вложен в обозначенную папку. Необозначенный документ, в хаотичном расположении к рассмотрению не принимается.</w:t>
      </w:r>
      <w:r>
        <w:rPr>
          <w:rStyle w:val="Style4"/>
          <w:bCs/>
          <w:iCs/>
        </w:rPr>
        <w:t xml:space="preserve"> </w:t>
      </w:r>
    </w:p>
    <w:p>
      <w:pPr>
        <w:pStyle w:val="Normal"/>
        <w:tabs>
          <w:tab w:val="clear" w:pos="286"/>
        </w:tabs>
        <w:spacing w:before="0" w:after="60"/>
        <w:ind w:left="284" w:right="0" w:hanging="0"/>
        <w:jc w:val="both"/>
        <w:rPr/>
      </w:pPr>
      <w:r>
        <w:rPr/>
        <w:t xml:space="preserve">4.1.2. Копию сертификатов соответствия </w:t>
      </w:r>
      <w:r>
        <w:rPr>
          <w:rStyle w:val="Style4"/>
          <w:bCs/>
          <w:iCs/>
        </w:rPr>
        <w:t xml:space="preserve">ТР ТС </w:t>
      </w:r>
      <w:r>
        <w:rPr/>
        <w:t>019/2011 -</w:t>
      </w:r>
      <w:r>
        <w:rPr>
          <w:shd w:fill="FFFF00" w:val="clear"/>
        </w:rPr>
        <w:t xml:space="preserve"> </w:t>
      </w:r>
      <w:r>
        <w:rPr>
          <w:shd w:fill="FFFF00" w:val="clear"/>
        </w:rPr>
        <w:t>каждый документ должен быть вложен в обозначенную папку. Необозначенный документ, в хаотичном расположении к рассмотрению не принимается.</w:t>
      </w:r>
      <w:r>
        <w:rPr>
          <w:rStyle w:val="Style4"/>
          <w:bCs/>
          <w:iCs/>
          <w:shd w:fill="FFFF00" w:val="clear"/>
        </w:rPr>
        <w:t xml:space="preserve"> </w:t>
      </w:r>
    </w:p>
    <w:p>
      <w:pPr>
        <w:pStyle w:val="Normal"/>
        <w:tabs>
          <w:tab w:val="clear" w:pos="286"/>
          <w:tab w:val="left" w:pos="1418" w:leader="none"/>
        </w:tabs>
        <w:ind w:left="284" w:right="0" w:hanging="284"/>
        <w:jc w:val="both"/>
        <w:rPr/>
      </w:pPr>
      <w:r>
        <w:rPr/>
        <w:t xml:space="preserve">     </w:t>
      </w:r>
      <w:r>
        <w:rPr/>
        <w:t xml:space="preserve">4.1.3. </w:t>
      </w:r>
      <w:r>
        <w:rPr>
          <w:b w:val="false"/>
          <w:bCs/>
          <w:i w:val="false"/>
          <w:strike w:val="false"/>
          <w:dstrike w:val="false"/>
          <w:outline w:val="false"/>
          <w:shadow w:val="false"/>
          <w:sz w:val="20"/>
          <w:szCs w:val="20"/>
          <w:u w:val="none"/>
          <w:shd w:fill="FFFF00" w:val="clear"/>
          <w:em w:val="none"/>
        </w:rPr>
        <w:t xml:space="preserve">Копии протоколов испытания ткани, </w:t>
      </w:r>
      <w:r>
        <w:rPr>
          <w:b w:val="false"/>
          <w:bCs/>
          <w:i w:val="false"/>
          <w:strike w:val="false"/>
          <w:dstrike w:val="false"/>
          <w:outline w:val="false"/>
          <w:shadow w:val="false"/>
          <w:sz w:val="20"/>
          <w:szCs w:val="20"/>
          <w:u w:val="none"/>
          <w:shd w:fill="FFFF00" w:val="clear"/>
          <w:em w:val="none"/>
        </w:rPr>
        <w:t>утеплителя, а также протоколы испытания, подтверждающие климатическое исполнение и стойкость к воздействующим климатическим факторам - каждый документ должен быть вложен в обозначенную папку. Необозначенный документ, в хаотичном расположении к рассмотрению не принимается.</w:t>
      </w:r>
      <w:r>
        <w:rPr>
          <w:rStyle w:val="Style4"/>
          <w:b w:val="false"/>
          <w:bCs/>
          <w:i w:val="false"/>
          <w:iCs/>
          <w:strike w:val="false"/>
          <w:dstrike w:val="false"/>
          <w:outline w:val="false"/>
          <w:shadow w:val="false"/>
          <w:sz w:val="20"/>
          <w:szCs w:val="20"/>
          <w:u w:val="none"/>
          <w:shd w:fill="FFFF00" w:val="clear"/>
          <w:em w:val="none"/>
        </w:rPr>
        <w:t xml:space="preserve"> </w:t>
      </w:r>
    </w:p>
    <w:p>
      <w:pPr>
        <w:pStyle w:val="Normal"/>
        <w:tabs>
          <w:tab w:val="clear" w:pos="286"/>
        </w:tabs>
        <w:spacing w:before="0" w:after="60"/>
        <w:ind w:left="284" w:right="0" w:hanging="0"/>
        <w:jc w:val="both"/>
        <w:rPr/>
      </w:pPr>
      <w:r>
        <w:rPr/>
        <w:t xml:space="preserve">4.1.4. Копии Заключения Минпромторга России - </w:t>
      </w:r>
      <w:r>
        <w:rPr>
          <w:shd w:fill="FFFF00" w:val="clear"/>
        </w:rPr>
        <w:t>каждый документ должен быть вложен в обозначенную папку. Необозначенный документ, в хаотичном расположении к рассмотрению не принимается.</w:t>
      </w:r>
    </w:p>
    <w:p>
      <w:pPr>
        <w:pStyle w:val="Normal"/>
        <w:tabs>
          <w:tab w:val="clear" w:pos="286"/>
        </w:tabs>
        <w:spacing w:before="0" w:after="60"/>
        <w:ind w:left="284" w:right="0" w:hanging="0"/>
        <w:jc w:val="both"/>
        <w:rPr/>
      </w:pPr>
      <w:r>
        <w:rPr/>
        <w:t xml:space="preserve">4.1.5. </w:t>
      </w:r>
      <w:r>
        <w:rPr>
          <w:shd w:fill="auto" w:val="clear"/>
        </w:rPr>
        <w:t xml:space="preserve">Информацию о сроках годности (службы) СИЗ, сроках хранения по каждому виду СИЗ </w:t>
      </w:r>
      <w:r>
        <w:rPr>
          <w:shd w:fill="auto" w:val="clear"/>
        </w:rPr>
        <w:t>(</w:t>
      </w:r>
      <w:r>
        <w:rPr>
          <w:shd w:fill="auto" w:val="clear"/>
        </w:rPr>
        <w:t xml:space="preserve">заполнить </w:t>
      </w:r>
      <w:r>
        <w:rPr>
          <w:shd w:fill="auto" w:val="clear"/>
        </w:rPr>
        <w:t>Приложение 4 к ТТ)</w:t>
      </w:r>
      <w:r>
        <w:rPr>
          <w:shd w:fill="auto" w:val="clear"/>
        </w:rPr>
        <w:t>.</w:t>
      </w:r>
    </w:p>
    <w:p>
      <w:pPr>
        <w:pStyle w:val="Normal"/>
        <w:tabs>
          <w:tab w:val="clear" w:pos="286"/>
        </w:tabs>
        <w:spacing w:before="0" w:after="60"/>
        <w:ind w:left="284" w:right="0" w:hanging="0"/>
        <w:jc w:val="both"/>
        <w:rPr/>
      </w:pPr>
      <w:r>
        <w:rPr>
          <w:shd w:fill="auto" w:val="clear"/>
        </w:rPr>
        <w:t>4.</w:t>
      </w:r>
      <w:r>
        <w:rPr>
          <w:shd w:fill="auto" w:val="clear"/>
        </w:rPr>
        <w:t>1.6.</w:t>
      </w:r>
      <w:r>
        <w:rPr>
          <w:shd w:fill="FFFF00" w:val="clear"/>
        </w:rPr>
        <w:t xml:space="preserve">  П</w:t>
      </w:r>
      <w:r>
        <w:rPr>
          <w:rStyle w:val="Style4"/>
          <w:bCs/>
          <w:iCs/>
          <w:sz w:val="20"/>
          <w:szCs w:val="20"/>
          <w:shd w:fill="FFFF00" w:val="clear"/>
        </w:rPr>
        <w:t xml:space="preserve">исьмо от завода-изготовителя ткани для пошива </w:t>
      </w:r>
      <w:r>
        <w:rPr>
          <w:rStyle w:val="Style4"/>
          <w:b w:val="false"/>
          <w:bCs/>
          <w:i w:val="false"/>
          <w:iCs/>
          <w:strike w:val="false"/>
          <w:dstrike w:val="false"/>
          <w:outline w:val="false"/>
          <w:shadow w:val="false"/>
          <w:sz w:val="20"/>
          <w:szCs w:val="20"/>
          <w:u w:val="none"/>
          <w:shd w:fill="FFFF00" w:val="clear"/>
          <w:em w:val="none"/>
        </w:rPr>
        <w:t xml:space="preserve">Костюма для контролеров зимнего защитного от </w:t>
      </w:r>
      <w:r>
        <w:rPr>
          <w:rStyle w:val="Style4"/>
          <w:b w:val="false"/>
          <w:bCs/>
          <w:i w:val="false"/>
          <w:iCs/>
          <w:strike w:val="false"/>
          <w:dstrike w:val="false"/>
          <w:outline w:val="false"/>
          <w:shadow w:val="false"/>
          <w:sz w:val="20"/>
          <w:szCs w:val="20"/>
          <w:u w:val="none"/>
          <w:shd w:fill="FFFF00" w:val="clear"/>
          <w:em w:val="none"/>
        </w:rPr>
        <w:t>ОПЗ</w:t>
      </w:r>
      <w:r>
        <w:rPr>
          <w:rStyle w:val="Style4"/>
          <w:b w:val="false"/>
          <w:bCs/>
          <w:i w:val="false"/>
          <w:iCs/>
          <w:strike w:val="false"/>
          <w:dstrike w:val="false"/>
          <w:outline w:val="false"/>
          <w:shadow w:val="false"/>
          <w:sz w:val="20"/>
          <w:szCs w:val="20"/>
          <w:u w:val="none"/>
          <w:shd w:fill="FFFF00" w:val="clear"/>
          <w:em w:val="none"/>
        </w:rPr>
        <w:t xml:space="preserve"> и механических воздействий женский (куртка с капюшоном, </w:t>
      </w:r>
      <w:r>
        <w:rPr>
          <w:rStyle w:val="Style4"/>
          <w:b w:val="false"/>
          <w:bCs/>
          <w:i w:val="false"/>
          <w:iCs/>
          <w:strike w:val="false"/>
          <w:dstrike w:val="false"/>
          <w:outline w:val="false"/>
          <w:shadow w:val="false"/>
          <w:sz w:val="20"/>
          <w:szCs w:val="20"/>
          <w:u w:val="none"/>
          <w:shd w:fill="FFFF00" w:val="clear"/>
          <w:em w:val="none"/>
        </w:rPr>
        <w:t>брюки),</w:t>
      </w:r>
      <w:r>
        <w:rPr>
          <w:rStyle w:val="Style4"/>
          <w:b w:val="false"/>
          <w:bCs/>
          <w:i w:val="false"/>
          <w:iCs/>
          <w:strike w:val="false"/>
          <w:dstrike w:val="false"/>
          <w:outline w:val="false"/>
          <w:shadow w:val="false"/>
          <w:sz w:val="20"/>
          <w:szCs w:val="20"/>
          <w:u w:val="none"/>
          <w:shd w:fill="FFFF00" w:val="clear"/>
          <w:em w:val="none"/>
        </w:rPr>
        <w:t xml:space="preserve"> Костюма рабочего зимнего защитного от </w:t>
      </w:r>
      <w:r>
        <w:rPr>
          <w:rStyle w:val="Style4"/>
          <w:b w:val="false"/>
          <w:bCs/>
          <w:i w:val="false"/>
          <w:iCs/>
          <w:strike w:val="false"/>
          <w:dstrike w:val="false"/>
          <w:outline w:val="false"/>
          <w:shadow w:val="false"/>
          <w:sz w:val="20"/>
          <w:szCs w:val="20"/>
          <w:u w:val="none"/>
          <w:shd w:fill="FFFF00" w:val="clear"/>
          <w:em w:val="none"/>
        </w:rPr>
        <w:t>ОПЗ</w:t>
      </w:r>
      <w:r>
        <w:rPr>
          <w:rStyle w:val="Style4"/>
          <w:b w:val="false"/>
          <w:bCs/>
          <w:i w:val="false"/>
          <w:iCs/>
          <w:strike w:val="false"/>
          <w:dstrike w:val="false"/>
          <w:outline w:val="false"/>
          <w:shadow w:val="false"/>
          <w:sz w:val="20"/>
          <w:szCs w:val="20"/>
          <w:u w:val="none"/>
          <w:shd w:fill="FFFF00" w:val="clear"/>
          <w:em w:val="none"/>
        </w:rPr>
        <w:t xml:space="preserve"> женский/мужской (куртка с капюшоном, полукомбинезон, </w:t>
      </w:r>
      <w:r>
        <w:rPr>
          <w:rStyle w:val="Style4"/>
          <w:b w:val="false"/>
          <w:bCs/>
          <w:i w:val="false"/>
          <w:iCs/>
          <w:strike w:val="false"/>
          <w:dstrike w:val="false"/>
          <w:outline w:val="false"/>
          <w:shadow w:val="false"/>
          <w:sz w:val="20"/>
          <w:szCs w:val="20"/>
          <w:u w:val="none"/>
          <w:shd w:fill="FFFF00" w:val="clear"/>
          <w:em w:val="none"/>
        </w:rPr>
        <w:t>брюки</w:t>
      </w:r>
      <w:r>
        <w:rPr>
          <w:rStyle w:val="Style4"/>
          <w:b w:val="false"/>
          <w:bCs/>
          <w:i w:val="false"/>
          <w:iCs/>
          <w:strike w:val="false"/>
          <w:dstrike w:val="false"/>
          <w:outline w:val="false"/>
          <w:shadow w:val="false"/>
          <w:sz w:val="20"/>
          <w:szCs w:val="20"/>
          <w:u w:val="none"/>
          <w:shd w:fill="FFFF00" w:val="clear"/>
          <w:em w:val="none"/>
        </w:rPr>
        <w:t>)</w:t>
      </w:r>
      <w:r>
        <w:rPr>
          <w:rStyle w:val="Style4"/>
          <w:bCs/>
          <w:iCs/>
          <w:sz w:val="20"/>
          <w:szCs w:val="20"/>
          <w:shd w:fill="FFFF00" w:val="clear"/>
        </w:rPr>
        <w:t xml:space="preserve"> о ее наличии, либо о согласии на ее изготовление с указанием конкретных сроков, либо готовность поставки всего требуемого объема</w:t>
      </w:r>
    </w:p>
    <w:p>
      <w:pPr>
        <w:pStyle w:val="Normal"/>
        <w:tabs>
          <w:tab w:val="clear" w:pos="286"/>
        </w:tabs>
        <w:spacing w:before="0" w:after="60"/>
        <w:ind w:left="284" w:right="0" w:hanging="0"/>
        <w:jc w:val="both"/>
        <w:rPr/>
      </w:pPr>
      <w:r>
        <w:rPr>
          <w:shd w:fill="auto" w:val="clear"/>
        </w:rPr>
        <w:t>4.</w:t>
      </w:r>
      <w:r>
        <w:rPr>
          <w:shd w:fill="auto" w:val="clear"/>
        </w:rPr>
        <w:t xml:space="preserve">2. </w:t>
      </w:r>
      <w:r>
        <w:rPr>
          <w:rFonts w:ascii="Liberation Serif" w:hAnsi="Liberation Serif"/>
          <w:b w:val="false"/>
          <w:i w:val="false"/>
          <w:sz w:val="24"/>
          <w:shd w:fill="auto" w:val="clear"/>
        </w:rPr>
        <w:t xml:space="preserve"> </w:t>
      </w:r>
      <w:r>
        <w:rPr>
          <w:b w:val="false"/>
          <w:i w:val="false"/>
          <w:sz w:val="20"/>
          <w:szCs w:val="20"/>
          <w:shd w:fill="auto" w:val="clear"/>
        </w:rPr>
        <w:t xml:space="preserve">Документы и </w:t>
      </w:r>
      <w:r>
        <w:rPr>
          <w:sz w:val="20"/>
          <w:szCs w:val="20"/>
          <w:shd w:fill="auto" w:val="clear"/>
        </w:rPr>
        <w:t>информацию, подтверждающие страну происхождения товара в соответствии с требованиями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sectPr>
          <w:headerReference w:type="default" r:id="rId5"/>
          <w:type w:val="nextPage"/>
          <w:pgSz w:orient="landscape" w:w="16838" w:h="11906"/>
          <w:pgMar w:left="397" w:right="397" w:gutter="0" w:header="709" w:top="765" w:footer="0" w:bottom="194"/>
          <w:pgNumType w:fmt="decimal"/>
          <w:formProt w:val="false"/>
          <w:textDirection w:val="lrTb"/>
          <w:docGrid w:type="default" w:linePitch="600" w:charSpace="40960"/>
        </w:sectPr>
        <w:pStyle w:val="Normal"/>
        <w:tabs>
          <w:tab w:val="clear" w:pos="286"/>
        </w:tabs>
        <w:spacing w:before="0" w:after="60"/>
        <w:ind w:left="284" w:right="0" w:hanging="0"/>
        <w:jc w:val="both"/>
        <w:rPr>
          <w:shd w:fill="FFBF00" w:val="clear"/>
        </w:rPr>
      </w:pPr>
      <w:r>
        <w:rPr>
          <w:shd w:fill="FFBF00" w:val="clear"/>
        </w:rPr>
      </w:r>
      <w:r>
        <w:br w:type="page"/>
      </w:r>
    </w:p>
    <w:p>
      <w:pPr>
        <w:pStyle w:val="Normal"/>
        <w:jc w:val="right"/>
        <w:rPr>
          <w:b/>
          <w:i/>
          <w:i/>
          <w:sz w:val="24"/>
          <w:szCs w:val="24"/>
        </w:rPr>
      </w:pPr>
      <w:r>
        <w:rPr>
          <w:b/>
          <w:i/>
          <w:sz w:val="24"/>
          <w:szCs w:val="24"/>
        </w:rPr>
        <w:t>Приложение № 2 к ТТ</w:t>
      </w:r>
    </w:p>
    <w:p>
      <w:pPr>
        <w:pStyle w:val="BodyText"/>
        <w:rPr>
          <w:b/>
          <w:i/>
          <w:i/>
          <w:sz w:val="24"/>
          <w:szCs w:val="24"/>
        </w:rPr>
      </w:pPr>
      <w:r>
        <w:rPr>
          <w:b/>
          <w:i/>
          <w:sz w:val="24"/>
          <w:szCs w:val="24"/>
        </w:rPr>
      </w:r>
    </w:p>
    <w:p>
      <w:pPr>
        <w:pStyle w:val="BodyText"/>
        <w:rPr/>
      </w:pPr>
      <w:r>
        <w:rPr>
          <w:rStyle w:val="Style4"/>
          <w:b/>
          <w:i/>
          <w:sz w:val="24"/>
          <w:szCs w:val="24"/>
        </w:rPr>
        <w:t xml:space="preserve">Рисунок 1. </w:t>
      </w:r>
      <w:r>
        <w:rPr>
          <w:rStyle w:val="Style4"/>
          <w:b/>
          <w:bCs/>
          <w:i/>
          <w:iCs/>
          <w:strike w:val="false"/>
          <w:dstrike w:val="false"/>
          <w:outline w:val="false"/>
          <w:shadow w:val="false"/>
          <w:sz w:val="20"/>
          <w:szCs w:val="20"/>
          <w:u w:val="none"/>
          <w:em w:val="none"/>
        </w:rPr>
        <w:t>К</w:t>
      </w:r>
      <w:r>
        <w:rPr>
          <w:b/>
          <w:bCs/>
          <w:i/>
          <w:iCs/>
          <w:strike w:val="false"/>
          <w:dstrike w:val="false"/>
          <w:outline w:val="false"/>
          <w:shadow w:val="false"/>
          <w:sz w:val="20"/>
          <w:szCs w:val="20"/>
          <w:u w:val="none"/>
          <w:em w:val="none"/>
        </w:rPr>
        <w:t>остюм для контролеров зимний защитный от общих производственных загрязнений и механических воздействий женский (куртка с капюшоном, брюки)</w:t>
      </w:r>
    </w:p>
    <w:p>
      <w:pPr>
        <w:pStyle w:val="BodyText"/>
        <w:rPr>
          <w:b/>
          <w:i/>
          <w:i/>
          <w:sz w:val="24"/>
          <w:szCs w:val="24"/>
        </w:rPr>
      </w:pPr>
      <w:r>
        <w:rPr>
          <w:b/>
          <w:i/>
          <w:sz w:val="24"/>
          <w:szCs w:val="24"/>
        </w:rPr>
        <w:drawing>
          <wp:inline distT="0" distB="0" distL="0" distR="0">
            <wp:extent cx="3730625" cy="4523740"/>
            <wp:effectExtent l="0" t="0" r="0" b="0"/>
            <wp:docPr id="4" name="Рисунок 22" descr="102_Костюм жен утепленный (куртка, брюки)_курт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22" descr="102_Костюм жен утепленный (куртка, брюки)_куртка"/>
                    <pic:cNvPicPr>
                      <a:picLocks noChangeAspect="1" noChangeArrowheads="1"/>
                    </pic:cNvPicPr>
                  </pic:nvPicPr>
                  <pic:blipFill>
                    <a:blip r:embed="rId6"/>
                    <a:stretch>
                      <a:fillRect/>
                    </a:stretch>
                  </pic:blipFill>
                  <pic:spPr bwMode="auto">
                    <a:xfrm>
                      <a:off x="0" y="0"/>
                      <a:ext cx="3730625" cy="4523740"/>
                    </a:xfrm>
                    <a:prstGeom prst="rect">
                      <a:avLst/>
                    </a:prstGeom>
                  </pic:spPr>
                </pic:pic>
              </a:graphicData>
            </a:graphic>
          </wp:inline>
        </w:drawing>
      </w:r>
    </w:p>
    <w:p>
      <w:pPr>
        <w:pStyle w:val="BodyText"/>
        <w:rPr>
          <w:b/>
          <w:i/>
          <w:i/>
          <w:sz w:val="24"/>
          <w:szCs w:val="24"/>
        </w:rPr>
      </w:pPr>
      <w:r>
        <w:rPr>
          <w:b/>
          <w:i/>
          <w:sz w:val="24"/>
          <w:szCs w:val="24"/>
        </w:rPr>
        <w:drawing>
          <wp:inline distT="0" distB="0" distL="0" distR="0">
            <wp:extent cx="3230245" cy="3915410"/>
            <wp:effectExtent l="0" t="0" r="0" b="0"/>
            <wp:docPr id="5" name="Рисунок 23" descr="102_Костюм жен утепленный (куртка, брюки)_брю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23" descr="102_Костюм жен утепленный (куртка, брюки)_брюки"/>
                    <pic:cNvPicPr>
                      <a:picLocks noChangeAspect="1" noChangeArrowheads="1"/>
                    </pic:cNvPicPr>
                  </pic:nvPicPr>
                  <pic:blipFill>
                    <a:blip r:embed="rId7"/>
                    <a:stretch>
                      <a:fillRect/>
                    </a:stretch>
                  </pic:blipFill>
                  <pic:spPr bwMode="auto">
                    <a:xfrm>
                      <a:off x="0" y="0"/>
                      <a:ext cx="3230245" cy="3915410"/>
                    </a:xfrm>
                    <a:prstGeom prst="rect">
                      <a:avLst/>
                    </a:prstGeom>
                  </pic:spPr>
                </pic:pic>
              </a:graphicData>
            </a:graphic>
          </wp:inline>
        </w:drawing>
      </w:r>
    </w:p>
    <w:p>
      <w:pPr>
        <w:pStyle w:val="BodyText"/>
        <w:rPr/>
      </w:pPr>
      <w:r>
        <w:rPr>
          <w:rStyle w:val="Style4"/>
          <w:b/>
          <w:bCs/>
          <w:i/>
          <w:sz w:val="24"/>
          <w:szCs w:val="24"/>
        </w:rPr>
        <w:t xml:space="preserve">Рисунок 2.  </w:t>
      </w:r>
      <w:r>
        <w:rPr>
          <w:rStyle w:val="Style4"/>
          <w:b/>
          <w:bCs/>
          <w:i/>
          <w:iCs/>
          <w:strike w:val="false"/>
          <w:dstrike w:val="false"/>
          <w:outline w:val="false"/>
          <w:shadow w:val="false"/>
          <w:sz w:val="20"/>
          <w:szCs w:val="20"/>
          <w:u w:val="none"/>
          <w:em w:val="none"/>
        </w:rPr>
        <w:t>К</w:t>
      </w:r>
      <w:r>
        <w:rPr>
          <w:b/>
          <w:bCs/>
          <w:i/>
          <w:iCs/>
          <w:strike w:val="false"/>
          <w:dstrike w:val="false"/>
          <w:outline w:val="false"/>
          <w:shadow w:val="false"/>
          <w:sz w:val="20"/>
          <w:szCs w:val="20"/>
          <w:u w:val="none"/>
          <w:em w:val="none"/>
        </w:rPr>
        <w:t>остюм рабочий зимний защитный от общих производственных загрязнений женский/мужской (куртка с капюшоном, полукомбинезон)</w:t>
      </w:r>
    </w:p>
    <w:p>
      <w:pPr>
        <w:pStyle w:val="BodyText"/>
        <w:rPr>
          <w:b/>
          <w:i/>
          <w:i/>
          <w:sz w:val="24"/>
          <w:szCs w:val="24"/>
        </w:rPr>
      </w:pPr>
      <w:r>
        <w:rPr>
          <w:b/>
          <w:i/>
          <w:sz w:val="24"/>
          <w:szCs w:val="24"/>
        </w:rPr>
        <w:drawing>
          <wp:inline distT="0" distB="0" distL="0" distR="0">
            <wp:extent cx="3338830" cy="4134485"/>
            <wp:effectExtent l="0" t="0" r="0" b="0"/>
            <wp:docPr id="6" name="Рисунок 5" descr="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descr="3-1"/>
                    <pic:cNvPicPr>
                      <a:picLocks noChangeAspect="1" noChangeArrowheads="1"/>
                    </pic:cNvPicPr>
                  </pic:nvPicPr>
                  <pic:blipFill>
                    <a:blip r:embed="rId8"/>
                    <a:stretch>
                      <a:fillRect/>
                    </a:stretch>
                  </pic:blipFill>
                  <pic:spPr bwMode="auto">
                    <a:xfrm>
                      <a:off x="0" y="0"/>
                      <a:ext cx="3338830" cy="4134485"/>
                    </a:xfrm>
                    <a:prstGeom prst="rect">
                      <a:avLst/>
                    </a:prstGeom>
                  </pic:spPr>
                </pic:pic>
              </a:graphicData>
            </a:graphic>
          </wp:inline>
        </w:drawing>
      </w:r>
    </w:p>
    <w:p>
      <w:pPr>
        <w:pStyle w:val="BodyText"/>
        <w:rPr>
          <w:b/>
          <w:i/>
          <w:i/>
          <w:sz w:val="24"/>
          <w:szCs w:val="24"/>
        </w:rPr>
      </w:pPr>
      <w:r>
        <w:rPr>
          <w:b/>
          <w:i/>
          <w:sz w:val="24"/>
          <w:szCs w:val="24"/>
        </w:rPr>
        <w:drawing>
          <wp:inline distT="0" distB="0" distL="0" distR="0">
            <wp:extent cx="3600450" cy="4363085"/>
            <wp:effectExtent l="0" t="0" r="0" b="0"/>
            <wp:docPr id="7" name="Рисунок 9" descr="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9" descr="4-1"/>
                    <pic:cNvPicPr>
                      <a:picLocks noChangeAspect="1" noChangeArrowheads="1"/>
                    </pic:cNvPicPr>
                  </pic:nvPicPr>
                  <pic:blipFill>
                    <a:blip r:embed="rId9"/>
                    <a:stretch>
                      <a:fillRect/>
                    </a:stretch>
                  </pic:blipFill>
                  <pic:spPr bwMode="auto">
                    <a:xfrm>
                      <a:off x="0" y="0"/>
                      <a:ext cx="3600450" cy="4363085"/>
                    </a:xfrm>
                    <a:prstGeom prst="rect">
                      <a:avLst/>
                    </a:prstGeom>
                  </pic:spPr>
                </pic:pic>
              </a:graphicData>
            </a:graphic>
          </wp:inline>
        </w:drawing>
      </w:r>
    </w:p>
    <w:p>
      <w:pPr>
        <w:pStyle w:val="BodyText"/>
        <w:rPr>
          <w:b/>
          <w:i/>
          <w:i/>
          <w:sz w:val="24"/>
          <w:szCs w:val="24"/>
        </w:rPr>
      </w:pPr>
      <w:r>
        <w:rPr>
          <w:b/>
          <w:i/>
          <w:sz w:val="24"/>
          <w:szCs w:val="24"/>
        </w:rPr>
      </w:r>
    </w:p>
    <w:p>
      <w:pPr>
        <w:pStyle w:val="BodyText"/>
        <w:rPr>
          <w:b/>
          <w:i/>
          <w:i/>
          <w:sz w:val="24"/>
          <w:szCs w:val="24"/>
        </w:rPr>
      </w:pPr>
      <w:r>
        <w:rPr>
          <w:b/>
          <w:i/>
          <w:sz w:val="24"/>
          <w:szCs w:val="24"/>
        </w:rPr>
      </w:r>
    </w:p>
    <w:p>
      <w:pPr>
        <w:pStyle w:val="BodyText"/>
        <w:rPr>
          <w:rStyle w:val="Style4"/>
          <w:b/>
          <w:i/>
          <w:i/>
          <w:sz w:val="24"/>
          <w:szCs w:val="24"/>
        </w:rPr>
      </w:pPr>
      <w:r>
        <w:rPr>
          <w:b/>
          <w:i/>
          <w:sz w:val="24"/>
          <w:szCs w:val="24"/>
        </w:rPr>
      </w:r>
    </w:p>
    <w:p>
      <w:pPr>
        <w:pStyle w:val="Normal"/>
        <w:jc w:val="right"/>
        <w:rPr>
          <w:b/>
          <w:i/>
          <w:i/>
          <w:sz w:val="24"/>
          <w:szCs w:val="24"/>
        </w:rPr>
      </w:pPr>
      <w:r>
        <w:rPr>
          <w:b/>
          <w:i/>
          <w:sz w:val="24"/>
          <w:szCs w:val="24"/>
        </w:rPr>
        <w:t xml:space="preserve">Приложение № </w:t>
      </w:r>
      <w:r>
        <w:rPr>
          <w:b/>
          <w:i/>
          <w:sz w:val="24"/>
          <w:szCs w:val="24"/>
        </w:rPr>
        <w:t>3</w:t>
      </w:r>
      <w:r>
        <w:rPr>
          <w:b/>
          <w:i/>
          <w:sz w:val="24"/>
          <w:szCs w:val="24"/>
        </w:rPr>
        <w:t xml:space="preserve"> к ТТ</w:t>
      </w:r>
    </w:p>
    <w:p>
      <w:pPr>
        <w:pStyle w:val="Normal"/>
        <w:jc w:val="right"/>
        <w:rPr>
          <w:b/>
          <w:i/>
          <w:i/>
          <w:sz w:val="24"/>
          <w:szCs w:val="24"/>
        </w:rPr>
      </w:pPr>
      <w:r>
        <w:rPr>
          <w:b/>
          <w:i/>
          <w:sz w:val="24"/>
          <w:szCs w:val="24"/>
        </w:rPr>
      </w:r>
    </w:p>
    <w:p>
      <w:pPr>
        <w:pStyle w:val="Normal"/>
        <w:jc w:val="left"/>
        <w:rPr>
          <w:b/>
          <w:i/>
          <w:i/>
          <w:sz w:val="24"/>
          <w:szCs w:val="24"/>
        </w:rPr>
      </w:pPr>
      <w:r>
        <w:rPr>
          <w:b/>
          <w:i/>
          <w:sz w:val="24"/>
          <w:szCs w:val="24"/>
        </w:rPr>
        <w:t>Таблица образцов-эталонов</w:t>
      </w:r>
    </w:p>
    <w:p>
      <w:pPr>
        <w:pStyle w:val="Normal"/>
        <w:jc w:val="left"/>
        <w:rPr>
          <w:b/>
          <w:i/>
          <w:i/>
          <w:sz w:val="24"/>
          <w:szCs w:val="24"/>
        </w:rPr>
      </w:pPr>
      <w:r>
        <w:rPr>
          <w:b/>
          <w:i/>
          <w:sz w:val="24"/>
          <w:szCs w:val="24"/>
        </w:rPr>
      </w:r>
    </w:p>
    <w:tbl>
      <w:tblPr>
        <w:tblW w:w="10665" w:type="dxa"/>
        <w:jc w:val="left"/>
        <w:tblInd w:w="-5" w:type="dxa"/>
        <w:tblLayout w:type="fixed"/>
        <w:tblCellMar>
          <w:top w:w="55" w:type="dxa"/>
          <w:left w:w="55" w:type="dxa"/>
          <w:bottom w:w="55" w:type="dxa"/>
          <w:right w:w="55" w:type="dxa"/>
        </w:tblCellMar>
      </w:tblPr>
      <w:tblGrid>
        <w:gridCol w:w="450"/>
        <w:gridCol w:w="6441"/>
        <w:gridCol w:w="2470"/>
        <w:gridCol w:w="628"/>
        <w:gridCol w:w="676"/>
      </w:tblGrid>
      <w:tr>
        <w:trPr/>
        <w:tc>
          <w:tcPr>
            <w:tcW w:w="450" w:type="dxa"/>
            <w:tcBorders>
              <w:top w:val="single" w:sz="4" w:space="0" w:color="000000"/>
              <w:left w:val="single" w:sz="4" w:space="0" w:color="000000"/>
              <w:bottom w:val="single" w:sz="4" w:space="0" w:color="000000"/>
            </w:tcBorders>
          </w:tcPr>
          <w:p>
            <w:pPr>
              <w:pStyle w:val="Style36"/>
              <w:jc w:val="center"/>
              <w:rPr>
                <w:color w:val="000000"/>
              </w:rPr>
            </w:pPr>
            <w:r>
              <w:rPr>
                <w:b/>
                <w:bCs/>
                <w:color w:val="000000"/>
              </w:rPr>
              <w:t>№</w:t>
            </w:r>
            <w:r>
              <w:rPr>
                <w:rFonts w:ascii="Times New Roman" w:hAnsi="Times New Roman"/>
                <w:b/>
                <w:color w:val="000000"/>
              </w:rPr>
              <w:br/>
              <w:t>п/п</w:t>
            </w:r>
          </w:p>
        </w:tc>
        <w:tc>
          <w:tcPr>
            <w:tcW w:w="6441" w:type="dxa"/>
            <w:tcBorders>
              <w:top w:val="single" w:sz="4" w:space="0" w:color="000000"/>
              <w:left w:val="single" w:sz="4" w:space="0" w:color="000000"/>
              <w:bottom w:val="single" w:sz="4" w:space="0" w:color="000000"/>
            </w:tcBorders>
          </w:tcPr>
          <w:p>
            <w:pPr>
              <w:pStyle w:val="Style36"/>
              <w:jc w:val="center"/>
              <w:rPr>
                <w:rFonts w:ascii="Times New Roman" w:hAnsi="Times New Roman"/>
                <w:b/>
                <w:color w:val="000000"/>
              </w:rPr>
            </w:pPr>
            <w:r>
              <w:rPr>
                <w:rFonts w:ascii="Times New Roman" w:hAnsi="Times New Roman"/>
                <w:b/>
                <w:color w:val="000000"/>
              </w:rPr>
              <w:t>Наименование продукции, являющейся предметом закупки</w:t>
            </w:r>
          </w:p>
        </w:tc>
        <w:tc>
          <w:tcPr>
            <w:tcW w:w="2470" w:type="dxa"/>
            <w:tcBorders>
              <w:top w:val="single" w:sz="4" w:space="0" w:color="000000"/>
              <w:left w:val="single" w:sz="4" w:space="0" w:color="000000"/>
              <w:bottom w:val="single" w:sz="4" w:space="0" w:color="000000"/>
            </w:tcBorders>
          </w:tcPr>
          <w:p>
            <w:pPr>
              <w:pStyle w:val="Style36"/>
              <w:jc w:val="center"/>
              <w:rPr>
                <w:rFonts w:ascii="Times New Roman" w:hAnsi="Times New Roman"/>
                <w:b/>
                <w:color w:val="000000"/>
              </w:rPr>
            </w:pPr>
            <w:r>
              <w:rPr>
                <w:rFonts w:ascii="Times New Roman" w:hAnsi="Times New Roman"/>
                <w:b/>
                <w:color w:val="000000"/>
              </w:rPr>
              <w:t>Размер/рост</w:t>
            </w:r>
          </w:p>
        </w:tc>
        <w:tc>
          <w:tcPr>
            <w:tcW w:w="628" w:type="dxa"/>
            <w:tcBorders>
              <w:top w:val="single" w:sz="4" w:space="0" w:color="000000"/>
              <w:left w:val="single" w:sz="4" w:space="0" w:color="000000"/>
              <w:bottom w:val="single" w:sz="4" w:space="0" w:color="000000"/>
            </w:tcBorders>
          </w:tcPr>
          <w:p>
            <w:pPr>
              <w:pStyle w:val="Style36"/>
              <w:jc w:val="center"/>
              <w:rPr>
                <w:rFonts w:ascii="Times New Roman" w:hAnsi="Times New Roman"/>
                <w:b/>
                <w:color w:val="000000"/>
              </w:rPr>
            </w:pPr>
            <w:r>
              <w:rPr>
                <w:rFonts w:ascii="Times New Roman" w:hAnsi="Times New Roman"/>
                <w:b/>
                <w:color w:val="000000"/>
              </w:rPr>
              <w:t>Ед. изм.</w:t>
            </w:r>
          </w:p>
        </w:tc>
        <w:tc>
          <w:tcPr>
            <w:tcW w:w="676" w:type="dxa"/>
            <w:tcBorders>
              <w:top w:val="single" w:sz="4" w:space="0" w:color="000000"/>
              <w:left w:val="single" w:sz="4" w:space="0" w:color="000000"/>
              <w:bottom w:val="single" w:sz="4" w:space="0" w:color="000000"/>
              <w:right w:val="single" w:sz="4" w:space="0" w:color="000000"/>
            </w:tcBorders>
          </w:tcPr>
          <w:p>
            <w:pPr>
              <w:pStyle w:val="Style36"/>
              <w:jc w:val="center"/>
              <w:rPr>
                <w:rFonts w:ascii="Times New Roman" w:hAnsi="Times New Roman"/>
                <w:b/>
                <w:color w:val="000000"/>
              </w:rPr>
            </w:pPr>
            <w:r>
              <w:rPr>
                <w:rFonts w:ascii="Times New Roman" w:hAnsi="Times New Roman"/>
                <w:b/>
                <w:color w:val="000000"/>
              </w:rPr>
              <w:t>Кол-во</w:t>
            </w:r>
          </w:p>
        </w:tc>
      </w:tr>
      <w:tr>
        <w:trPr/>
        <w:tc>
          <w:tcPr>
            <w:tcW w:w="450" w:type="dxa"/>
            <w:tcBorders>
              <w:left w:val="single" w:sz="4" w:space="0" w:color="000000"/>
              <w:bottom w:val="single" w:sz="4" w:space="0" w:color="000000"/>
            </w:tcBorders>
          </w:tcPr>
          <w:p>
            <w:pPr>
              <w:pStyle w:val="Style36"/>
              <w:jc w:val="center"/>
              <w:rPr/>
            </w:pPr>
            <w:r>
              <w:rPr/>
              <w:t>1</w:t>
            </w:r>
          </w:p>
        </w:tc>
        <w:tc>
          <w:tcPr>
            <w:tcW w:w="6441" w:type="dxa"/>
            <w:tcBorders>
              <w:left w:val="single" w:sz="4" w:space="0" w:color="000000"/>
              <w:bottom w:val="single" w:sz="4" w:space="0" w:color="000000"/>
            </w:tcBorders>
          </w:tcPr>
          <w:p>
            <w:pPr>
              <w:pStyle w:val="Style36"/>
              <w:jc w:val="left"/>
              <w:rPr>
                <w:rFonts w:ascii="Times New Roman" w:hAnsi="Times New Roman"/>
                <w:sz w:val="20"/>
                <w:szCs w:val="20"/>
              </w:rPr>
            </w:pPr>
            <w:r>
              <w:rPr>
                <w:sz w:val="20"/>
                <w:szCs w:val="20"/>
              </w:rPr>
              <w:t>Белье нательное утепленное зимнее мужское (фуфайка, кальсоны)</w:t>
            </w:r>
          </w:p>
        </w:tc>
        <w:tc>
          <w:tcPr>
            <w:tcW w:w="2470" w:type="dxa"/>
            <w:tcBorders>
              <w:left w:val="single" w:sz="4" w:space="0" w:color="000000"/>
              <w:bottom w:val="single" w:sz="4" w:space="0" w:color="000000"/>
            </w:tcBorders>
          </w:tcPr>
          <w:p>
            <w:pPr>
              <w:pStyle w:val="Style36"/>
              <w:jc w:val="left"/>
              <w:rPr>
                <w:rFonts w:ascii="Liberation Serif" w:hAnsi="Liberation Serif"/>
                <w:color w:val="000000"/>
              </w:rPr>
            </w:pPr>
            <w:r>
              <w:rPr>
                <w:rFonts w:ascii="Liberation Serif" w:hAnsi="Liberation Serif"/>
                <w:color w:val="000000"/>
              </w:rPr>
              <w:t>48-50/170-176</w:t>
            </w:r>
          </w:p>
        </w:tc>
        <w:tc>
          <w:tcPr>
            <w:tcW w:w="628" w:type="dxa"/>
            <w:tcBorders>
              <w:left w:val="single" w:sz="4" w:space="0" w:color="000000"/>
              <w:bottom w:val="single" w:sz="4" w:space="0" w:color="000000"/>
            </w:tcBorders>
          </w:tcPr>
          <w:p>
            <w:pPr>
              <w:pStyle w:val="Style36"/>
              <w:jc w:val="center"/>
              <w:rPr>
                <w:rFonts w:ascii="Liberation Serif" w:hAnsi="Liberation Serif"/>
                <w:color w:val="000000"/>
              </w:rPr>
            </w:pPr>
            <w:r>
              <w:rPr>
                <w:rFonts w:ascii="Liberation Serif" w:hAnsi="Liberation Serif"/>
                <w:color w:val="000000"/>
              </w:rPr>
              <w:t>шт</w:t>
            </w:r>
          </w:p>
        </w:tc>
        <w:tc>
          <w:tcPr>
            <w:tcW w:w="676" w:type="dxa"/>
            <w:tcBorders>
              <w:left w:val="single" w:sz="4" w:space="0" w:color="000000"/>
              <w:bottom w:val="single" w:sz="4" w:space="0" w:color="000000"/>
              <w:right w:val="single" w:sz="4" w:space="0" w:color="000000"/>
            </w:tcBorders>
          </w:tcPr>
          <w:p>
            <w:pPr>
              <w:pStyle w:val="Style36"/>
              <w:jc w:val="center"/>
              <w:rPr>
                <w:rFonts w:ascii="Liberation Serif" w:hAnsi="Liberation Serif"/>
                <w:color w:val="000000"/>
              </w:rPr>
            </w:pPr>
            <w:r>
              <w:rPr>
                <w:rFonts w:ascii="Liberation Serif" w:hAnsi="Liberation Serif"/>
                <w:color w:val="000000"/>
              </w:rPr>
              <w:t>1</w:t>
            </w:r>
          </w:p>
        </w:tc>
      </w:tr>
      <w:tr>
        <w:trPr/>
        <w:tc>
          <w:tcPr>
            <w:tcW w:w="450" w:type="dxa"/>
            <w:tcBorders>
              <w:left w:val="single" w:sz="4" w:space="0" w:color="000000"/>
              <w:bottom w:val="single" w:sz="4" w:space="0" w:color="000000"/>
            </w:tcBorders>
          </w:tcPr>
          <w:p>
            <w:pPr>
              <w:pStyle w:val="Style36"/>
              <w:jc w:val="center"/>
              <w:rPr/>
            </w:pPr>
            <w:r>
              <w:rPr/>
              <w:t>2</w:t>
            </w:r>
          </w:p>
        </w:tc>
        <w:tc>
          <w:tcPr>
            <w:tcW w:w="6441" w:type="dxa"/>
            <w:tcBorders>
              <w:left w:val="single" w:sz="4" w:space="0" w:color="000000"/>
              <w:bottom w:val="single" w:sz="4" w:space="0" w:color="000000"/>
            </w:tcBorders>
          </w:tcPr>
          <w:p>
            <w:pPr>
              <w:pStyle w:val="Normal"/>
              <w:bidi w:val="0"/>
              <w:jc w:val="left"/>
              <w:rPr>
                <w:rFonts w:ascii="Times New Roman" w:hAnsi="Times New Roman"/>
                <w:b w:val="false"/>
                <w:i w:val="false"/>
                <w:i w:val="false"/>
                <w:strike w:val="false"/>
                <w:dstrike w:val="false"/>
                <w:outline w:val="false"/>
                <w:shadow w:val="false"/>
                <w:sz w:val="20"/>
                <w:szCs w:val="20"/>
                <w:u w:val="none"/>
                <w:em w:val="none"/>
              </w:rPr>
            </w:pPr>
            <w:r>
              <w:rPr>
                <w:b w:val="false"/>
                <w:i w:val="false"/>
                <w:strike w:val="false"/>
                <w:dstrike w:val="false"/>
                <w:outline w:val="false"/>
                <w:shadow w:val="false"/>
                <w:sz w:val="20"/>
                <w:szCs w:val="20"/>
                <w:u w:val="none"/>
                <w:em w:val="none"/>
              </w:rPr>
              <w:t>Костюм для контролеров зимний защитный от общих производственных загрязнений и механических воздействий женский (куртка с капюшоном, брюки)</w:t>
            </w:r>
          </w:p>
        </w:tc>
        <w:tc>
          <w:tcPr>
            <w:tcW w:w="2470" w:type="dxa"/>
            <w:tcBorders>
              <w:left w:val="single" w:sz="4" w:space="0" w:color="000000"/>
              <w:bottom w:val="single" w:sz="4" w:space="0" w:color="000000"/>
            </w:tcBorders>
          </w:tcPr>
          <w:p>
            <w:pPr>
              <w:pStyle w:val="Style36"/>
              <w:jc w:val="left"/>
              <w:rPr>
                <w:rFonts w:ascii="Liberation Serif" w:hAnsi="Liberation Serif"/>
                <w:color w:val="000000"/>
              </w:rPr>
            </w:pPr>
            <w:r>
              <w:rPr>
                <w:rFonts w:ascii="Liberation Serif" w:hAnsi="Liberation Serif"/>
                <w:color w:val="000000"/>
              </w:rPr>
              <w:t>52-54</w:t>
            </w:r>
            <w:r>
              <w:rPr>
                <w:rFonts w:ascii="Liberation Serif" w:hAnsi="Liberation Serif"/>
                <w:color w:val="000000"/>
              </w:rPr>
              <w:t>/170-176</w:t>
            </w:r>
          </w:p>
        </w:tc>
        <w:tc>
          <w:tcPr>
            <w:tcW w:w="628" w:type="dxa"/>
            <w:tcBorders>
              <w:left w:val="single" w:sz="4" w:space="0" w:color="000000"/>
              <w:bottom w:val="single" w:sz="4" w:space="0" w:color="000000"/>
            </w:tcBorders>
          </w:tcPr>
          <w:p>
            <w:pPr>
              <w:pStyle w:val="Style36"/>
              <w:jc w:val="center"/>
              <w:rPr>
                <w:rFonts w:ascii="Liberation Serif" w:hAnsi="Liberation Serif"/>
                <w:color w:val="000000"/>
              </w:rPr>
            </w:pPr>
            <w:r>
              <w:rPr>
                <w:rFonts w:ascii="Liberation Serif" w:hAnsi="Liberation Serif"/>
                <w:color w:val="000000"/>
              </w:rPr>
              <w:t>шт</w:t>
            </w:r>
          </w:p>
        </w:tc>
        <w:tc>
          <w:tcPr>
            <w:tcW w:w="676" w:type="dxa"/>
            <w:tcBorders>
              <w:left w:val="single" w:sz="4" w:space="0" w:color="000000"/>
              <w:bottom w:val="single" w:sz="4" w:space="0" w:color="000000"/>
              <w:right w:val="single" w:sz="4" w:space="0" w:color="000000"/>
            </w:tcBorders>
          </w:tcPr>
          <w:p>
            <w:pPr>
              <w:pStyle w:val="Style36"/>
              <w:jc w:val="center"/>
              <w:rPr>
                <w:rFonts w:ascii="Liberation Serif" w:hAnsi="Liberation Serif"/>
                <w:color w:val="000000"/>
              </w:rPr>
            </w:pPr>
            <w:r>
              <w:rPr>
                <w:rFonts w:ascii="Liberation Serif" w:hAnsi="Liberation Serif"/>
                <w:color w:val="000000"/>
              </w:rPr>
              <w:t>1</w:t>
            </w:r>
          </w:p>
        </w:tc>
      </w:tr>
      <w:tr>
        <w:trPr/>
        <w:tc>
          <w:tcPr>
            <w:tcW w:w="450" w:type="dxa"/>
            <w:tcBorders>
              <w:left w:val="single" w:sz="4" w:space="0" w:color="000000"/>
              <w:bottom w:val="single" w:sz="4" w:space="0" w:color="000000"/>
            </w:tcBorders>
          </w:tcPr>
          <w:p>
            <w:pPr>
              <w:pStyle w:val="Style36"/>
              <w:jc w:val="center"/>
              <w:rPr/>
            </w:pPr>
            <w:r>
              <w:rPr/>
              <w:t>3</w:t>
            </w:r>
          </w:p>
        </w:tc>
        <w:tc>
          <w:tcPr>
            <w:tcW w:w="6441" w:type="dxa"/>
            <w:tcBorders>
              <w:left w:val="single" w:sz="4" w:space="0" w:color="000000"/>
              <w:bottom w:val="single" w:sz="4" w:space="0" w:color="000000"/>
            </w:tcBorders>
          </w:tcPr>
          <w:p>
            <w:pPr>
              <w:pStyle w:val="Normal"/>
              <w:bidi w:val="0"/>
              <w:jc w:val="left"/>
              <w:rPr>
                <w:rFonts w:ascii="Times New Roman" w:hAnsi="Times New Roman"/>
                <w:b w:val="false"/>
                <w:i w:val="false"/>
                <w:i w:val="false"/>
                <w:strike w:val="false"/>
                <w:dstrike w:val="false"/>
                <w:outline w:val="false"/>
                <w:shadow w:val="false"/>
                <w:sz w:val="20"/>
                <w:szCs w:val="20"/>
                <w:u w:val="none"/>
                <w:em w:val="none"/>
              </w:rPr>
            </w:pPr>
            <w:r>
              <w:rPr>
                <w:b w:val="false"/>
                <w:i w:val="false"/>
                <w:strike w:val="false"/>
                <w:dstrike w:val="false"/>
                <w:outline w:val="false"/>
                <w:shadow w:val="false"/>
                <w:sz w:val="20"/>
                <w:szCs w:val="20"/>
                <w:u w:val="none"/>
                <w:em w:val="none"/>
              </w:rPr>
              <w:t>Костюм зимний защ. от мех. воздействий, проколов и порезов</w:t>
            </w:r>
          </w:p>
        </w:tc>
        <w:tc>
          <w:tcPr>
            <w:tcW w:w="2470" w:type="dxa"/>
            <w:tcBorders>
              <w:left w:val="single" w:sz="4" w:space="0" w:color="000000"/>
              <w:bottom w:val="single" w:sz="4" w:space="0" w:color="000000"/>
            </w:tcBorders>
          </w:tcPr>
          <w:p>
            <w:pPr>
              <w:pStyle w:val="Style36"/>
              <w:jc w:val="left"/>
              <w:rPr>
                <w:rFonts w:ascii="Liberation Serif" w:hAnsi="Liberation Serif"/>
                <w:color w:val="000000"/>
              </w:rPr>
            </w:pPr>
            <w:r>
              <w:rPr>
                <w:rFonts w:ascii="Liberation Serif" w:hAnsi="Liberation Serif"/>
                <w:color w:val="000000"/>
              </w:rPr>
              <w:t>48-50/170-176</w:t>
            </w:r>
          </w:p>
        </w:tc>
        <w:tc>
          <w:tcPr>
            <w:tcW w:w="628" w:type="dxa"/>
            <w:tcBorders>
              <w:left w:val="single" w:sz="4" w:space="0" w:color="000000"/>
              <w:bottom w:val="single" w:sz="4" w:space="0" w:color="000000"/>
            </w:tcBorders>
          </w:tcPr>
          <w:p>
            <w:pPr>
              <w:pStyle w:val="Style36"/>
              <w:jc w:val="center"/>
              <w:rPr>
                <w:rFonts w:ascii="Liberation Serif" w:hAnsi="Liberation Serif"/>
                <w:color w:val="000000"/>
              </w:rPr>
            </w:pPr>
            <w:r>
              <w:rPr>
                <w:rFonts w:ascii="Liberation Serif" w:hAnsi="Liberation Serif"/>
                <w:color w:val="000000"/>
              </w:rPr>
              <w:t>шт</w:t>
            </w:r>
          </w:p>
        </w:tc>
        <w:tc>
          <w:tcPr>
            <w:tcW w:w="676" w:type="dxa"/>
            <w:tcBorders>
              <w:left w:val="single" w:sz="4" w:space="0" w:color="000000"/>
              <w:bottom w:val="single" w:sz="4" w:space="0" w:color="000000"/>
              <w:right w:val="single" w:sz="4" w:space="0" w:color="000000"/>
            </w:tcBorders>
          </w:tcPr>
          <w:p>
            <w:pPr>
              <w:pStyle w:val="Style36"/>
              <w:jc w:val="center"/>
              <w:rPr>
                <w:rFonts w:ascii="Liberation Serif" w:hAnsi="Liberation Serif"/>
                <w:color w:val="000000"/>
              </w:rPr>
            </w:pPr>
            <w:r>
              <w:rPr>
                <w:rFonts w:ascii="Liberation Serif" w:hAnsi="Liberation Serif"/>
                <w:color w:val="000000"/>
              </w:rPr>
              <w:t>1</w:t>
            </w:r>
          </w:p>
        </w:tc>
      </w:tr>
      <w:tr>
        <w:trPr/>
        <w:tc>
          <w:tcPr>
            <w:tcW w:w="450" w:type="dxa"/>
            <w:tcBorders>
              <w:left w:val="single" w:sz="4" w:space="0" w:color="000000"/>
              <w:bottom w:val="single" w:sz="4" w:space="0" w:color="000000"/>
            </w:tcBorders>
          </w:tcPr>
          <w:p>
            <w:pPr>
              <w:pStyle w:val="Style36"/>
              <w:jc w:val="center"/>
              <w:rPr/>
            </w:pPr>
            <w:r>
              <w:rPr/>
              <w:t>4</w:t>
            </w:r>
          </w:p>
        </w:tc>
        <w:tc>
          <w:tcPr>
            <w:tcW w:w="6441" w:type="dxa"/>
            <w:tcBorders>
              <w:left w:val="single" w:sz="4" w:space="0" w:color="000000"/>
              <w:bottom w:val="single" w:sz="4" w:space="0" w:color="000000"/>
            </w:tcBorders>
          </w:tcPr>
          <w:p>
            <w:pPr>
              <w:pStyle w:val="Normal"/>
              <w:bidi w:val="0"/>
              <w:jc w:val="left"/>
              <w:rPr>
                <w:rFonts w:ascii="Times New Roman" w:hAnsi="Times New Roman"/>
                <w:b w:val="false"/>
                <w:i w:val="false"/>
                <w:i w:val="false"/>
                <w:strike w:val="false"/>
                <w:dstrike w:val="false"/>
                <w:outline w:val="false"/>
                <w:shadow w:val="false"/>
                <w:sz w:val="20"/>
                <w:szCs w:val="20"/>
                <w:u w:val="none"/>
                <w:em w:val="none"/>
              </w:rPr>
            </w:pPr>
            <w:r>
              <w:rPr>
                <w:b w:val="false"/>
                <w:i w:val="false"/>
                <w:strike w:val="false"/>
                <w:dstrike w:val="false"/>
                <w:outline w:val="false"/>
                <w:shadow w:val="false"/>
                <w:sz w:val="20"/>
                <w:szCs w:val="20"/>
                <w:u w:val="none"/>
                <w:em w:val="none"/>
              </w:rPr>
              <w:t>Костюм зимний защитный от искр и брызг расплавленного металла (верх со спилком)</w:t>
            </w:r>
          </w:p>
        </w:tc>
        <w:tc>
          <w:tcPr>
            <w:tcW w:w="2470" w:type="dxa"/>
            <w:tcBorders>
              <w:left w:val="single" w:sz="4" w:space="0" w:color="000000"/>
              <w:bottom w:val="single" w:sz="4" w:space="0" w:color="000000"/>
            </w:tcBorders>
          </w:tcPr>
          <w:p>
            <w:pPr>
              <w:pStyle w:val="Style36"/>
              <w:rPr>
                <w:rFonts w:ascii="Liberation Serif" w:hAnsi="Liberation Serif"/>
                <w:color w:val="000000"/>
              </w:rPr>
            </w:pPr>
            <w:r>
              <w:rPr>
                <w:rFonts w:ascii="Liberation Serif" w:hAnsi="Liberation Serif"/>
                <w:color w:val="000000"/>
              </w:rPr>
              <w:t>52-54/170-176</w:t>
            </w:r>
          </w:p>
        </w:tc>
        <w:tc>
          <w:tcPr>
            <w:tcW w:w="628" w:type="dxa"/>
            <w:tcBorders>
              <w:left w:val="single" w:sz="4" w:space="0" w:color="000000"/>
              <w:bottom w:val="single" w:sz="4" w:space="0" w:color="000000"/>
            </w:tcBorders>
          </w:tcPr>
          <w:p>
            <w:pPr>
              <w:pStyle w:val="Style36"/>
              <w:jc w:val="center"/>
              <w:rPr>
                <w:rFonts w:ascii="Liberation Serif" w:hAnsi="Liberation Serif"/>
                <w:color w:val="000000"/>
              </w:rPr>
            </w:pPr>
            <w:r>
              <w:rPr>
                <w:rFonts w:ascii="Liberation Serif" w:hAnsi="Liberation Serif"/>
                <w:color w:val="000000"/>
              </w:rPr>
              <w:t>шт</w:t>
            </w:r>
          </w:p>
        </w:tc>
        <w:tc>
          <w:tcPr>
            <w:tcW w:w="676" w:type="dxa"/>
            <w:tcBorders>
              <w:left w:val="single" w:sz="4" w:space="0" w:color="000000"/>
              <w:bottom w:val="single" w:sz="4" w:space="0" w:color="000000"/>
              <w:right w:val="single" w:sz="4" w:space="0" w:color="000000"/>
            </w:tcBorders>
          </w:tcPr>
          <w:p>
            <w:pPr>
              <w:pStyle w:val="Style36"/>
              <w:jc w:val="center"/>
              <w:rPr>
                <w:rFonts w:ascii="Liberation Serif" w:hAnsi="Liberation Serif"/>
                <w:color w:val="000000"/>
              </w:rPr>
            </w:pPr>
            <w:r>
              <w:rPr>
                <w:rFonts w:ascii="Liberation Serif" w:hAnsi="Liberation Serif"/>
                <w:color w:val="000000"/>
              </w:rPr>
              <w:t>1</w:t>
            </w:r>
          </w:p>
        </w:tc>
      </w:tr>
      <w:tr>
        <w:trPr/>
        <w:tc>
          <w:tcPr>
            <w:tcW w:w="450" w:type="dxa"/>
            <w:tcBorders>
              <w:left w:val="single" w:sz="4" w:space="0" w:color="000000"/>
              <w:bottom w:val="single" w:sz="4" w:space="0" w:color="000000"/>
            </w:tcBorders>
          </w:tcPr>
          <w:p>
            <w:pPr>
              <w:pStyle w:val="Style36"/>
              <w:jc w:val="center"/>
              <w:rPr/>
            </w:pPr>
            <w:r>
              <w:rPr/>
              <w:t>5</w:t>
            </w:r>
          </w:p>
        </w:tc>
        <w:tc>
          <w:tcPr>
            <w:tcW w:w="6441" w:type="dxa"/>
            <w:tcBorders>
              <w:left w:val="single" w:sz="4" w:space="0" w:color="000000"/>
              <w:bottom w:val="single" w:sz="4" w:space="0" w:color="000000"/>
            </w:tcBorders>
          </w:tcPr>
          <w:p>
            <w:pPr>
              <w:pStyle w:val="Normal"/>
              <w:bidi w:val="0"/>
              <w:jc w:val="left"/>
              <w:rPr>
                <w:rFonts w:ascii="Times New Roman" w:hAnsi="Times New Roman"/>
                <w:b w:val="false"/>
                <w:i w:val="false"/>
                <w:i w:val="false"/>
                <w:strike w:val="false"/>
                <w:dstrike w:val="false"/>
                <w:outline w:val="false"/>
                <w:shadow w:val="false"/>
                <w:sz w:val="20"/>
                <w:szCs w:val="20"/>
                <w:u w:val="none"/>
                <w:em w:val="none"/>
              </w:rPr>
            </w:pPr>
            <w:r>
              <w:rPr>
                <w:b w:val="false"/>
                <w:i w:val="false"/>
                <w:strike w:val="false"/>
                <w:dstrike w:val="false"/>
                <w:outline w:val="false"/>
                <w:shadow w:val="false"/>
                <w:sz w:val="20"/>
                <w:szCs w:val="20"/>
                <w:u w:val="none"/>
                <w:em w:val="none"/>
              </w:rPr>
              <w:t xml:space="preserve">Костюм зимний защитный от растворов кислот и щелочей мужской (куртка, брюки) </w:t>
            </w:r>
          </w:p>
        </w:tc>
        <w:tc>
          <w:tcPr>
            <w:tcW w:w="2470" w:type="dxa"/>
            <w:tcBorders>
              <w:left w:val="single" w:sz="4" w:space="0" w:color="000000"/>
              <w:bottom w:val="single" w:sz="4" w:space="0" w:color="000000"/>
            </w:tcBorders>
          </w:tcPr>
          <w:p>
            <w:pPr>
              <w:pStyle w:val="Style36"/>
              <w:rPr>
                <w:rFonts w:ascii="Liberation Serif" w:hAnsi="Liberation Serif"/>
                <w:color w:val="000000"/>
              </w:rPr>
            </w:pPr>
            <w:r>
              <w:rPr>
                <w:rFonts w:ascii="Liberation Serif" w:hAnsi="Liberation Serif"/>
                <w:color w:val="000000"/>
              </w:rPr>
              <w:t>48-50/170-176</w:t>
            </w:r>
          </w:p>
        </w:tc>
        <w:tc>
          <w:tcPr>
            <w:tcW w:w="628" w:type="dxa"/>
            <w:tcBorders>
              <w:left w:val="single" w:sz="4" w:space="0" w:color="000000"/>
              <w:bottom w:val="single" w:sz="4" w:space="0" w:color="000000"/>
            </w:tcBorders>
          </w:tcPr>
          <w:p>
            <w:pPr>
              <w:pStyle w:val="Style36"/>
              <w:jc w:val="center"/>
              <w:rPr>
                <w:rFonts w:ascii="Liberation Serif" w:hAnsi="Liberation Serif"/>
                <w:color w:val="000000"/>
              </w:rPr>
            </w:pPr>
            <w:r>
              <w:rPr>
                <w:rFonts w:ascii="Liberation Serif" w:hAnsi="Liberation Serif"/>
                <w:color w:val="000000"/>
              </w:rPr>
              <w:t>шт</w:t>
            </w:r>
          </w:p>
        </w:tc>
        <w:tc>
          <w:tcPr>
            <w:tcW w:w="676" w:type="dxa"/>
            <w:tcBorders>
              <w:left w:val="single" w:sz="4" w:space="0" w:color="000000"/>
              <w:bottom w:val="single" w:sz="4" w:space="0" w:color="000000"/>
              <w:right w:val="single" w:sz="4" w:space="0" w:color="000000"/>
            </w:tcBorders>
          </w:tcPr>
          <w:p>
            <w:pPr>
              <w:pStyle w:val="Style36"/>
              <w:jc w:val="center"/>
              <w:rPr>
                <w:rFonts w:ascii="Liberation Serif" w:hAnsi="Liberation Serif"/>
                <w:color w:val="000000"/>
              </w:rPr>
            </w:pPr>
            <w:r>
              <w:rPr>
                <w:rFonts w:ascii="Liberation Serif" w:hAnsi="Liberation Serif"/>
                <w:color w:val="000000"/>
              </w:rPr>
              <w:t>1</w:t>
            </w:r>
          </w:p>
        </w:tc>
      </w:tr>
      <w:tr>
        <w:trPr/>
        <w:tc>
          <w:tcPr>
            <w:tcW w:w="450" w:type="dxa"/>
            <w:tcBorders>
              <w:left w:val="single" w:sz="4" w:space="0" w:color="000000"/>
              <w:bottom w:val="single" w:sz="4" w:space="0" w:color="000000"/>
            </w:tcBorders>
          </w:tcPr>
          <w:p>
            <w:pPr>
              <w:pStyle w:val="Style36"/>
              <w:jc w:val="center"/>
              <w:rPr/>
            </w:pPr>
            <w:r>
              <w:rPr/>
              <w:t>6</w:t>
            </w:r>
          </w:p>
        </w:tc>
        <w:tc>
          <w:tcPr>
            <w:tcW w:w="6441" w:type="dxa"/>
            <w:tcBorders>
              <w:left w:val="single" w:sz="4" w:space="0" w:color="000000"/>
              <w:bottom w:val="single" w:sz="4" w:space="0" w:color="000000"/>
            </w:tcBorders>
          </w:tcPr>
          <w:p>
            <w:pPr>
              <w:pStyle w:val="Normal"/>
              <w:bidi w:val="0"/>
              <w:jc w:val="left"/>
              <w:rPr>
                <w:rFonts w:ascii="Times New Roman" w:hAnsi="Times New Roman"/>
                <w:b w:val="false"/>
                <w:i w:val="false"/>
                <w:i w:val="false"/>
                <w:strike w:val="false"/>
                <w:dstrike w:val="false"/>
                <w:outline w:val="false"/>
                <w:shadow w:val="false"/>
                <w:sz w:val="20"/>
                <w:szCs w:val="20"/>
                <w:u w:val="none"/>
                <w:em w:val="none"/>
              </w:rPr>
            </w:pPr>
            <w:r>
              <w:rPr>
                <w:b w:val="false"/>
                <w:i w:val="false"/>
                <w:strike w:val="false"/>
                <w:dstrike w:val="false"/>
                <w:outline w:val="false"/>
                <w:shadow w:val="false"/>
                <w:sz w:val="20"/>
                <w:szCs w:val="20"/>
                <w:u w:val="none"/>
                <w:em w:val="none"/>
              </w:rPr>
              <w:t>Костюм рабочий зимний защитный от общих производственных загрязнений женский (куртка с капюшоном, брюки)</w:t>
            </w:r>
          </w:p>
        </w:tc>
        <w:tc>
          <w:tcPr>
            <w:tcW w:w="2470" w:type="dxa"/>
            <w:tcBorders>
              <w:left w:val="single" w:sz="4" w:space="0" w:color="000000"/>
              <w:bottom w:val="single" w:sz="4" w:space="0" w:color="000000"/>
            </w:tcBorders>
          </w:tcPr>
          <w:p>
            <w:pPr>
              <w:pStyle w:val="Style36"/>
              <w:rPr>
                <w:rFonts w:ascii="Liberation Serif" w:hAnsi="Liberation Serif"/>
                <w:color w:val="000000"/>
              </w:rPr>
            </w:pPr>
            <w:r>
              <w:rPr>
                <w:rFonts w:ascii="Liberation Serif" w:hAnsi="Liberation Serif"/>
                <w:color w:val="000000"/>
              </w:rPr>
              <w:t>48-50/170-176</w:t>
            </w:r>
          </w:p>
        </w:tc>
        <w:tc>
          <w:tcPr>
            <w:tcW w:w="628" w:type="dxa"/>
            <w:tcBorders>
              <w:left w:val="single" w:sz="4" w:space="0" w:color="000000"/>
              <w:bottom w:val="single" w:sz="4" w:space="0" w:color="000000"/>
            </w:tcBorders>
          </w:tcPr>
          <w:p>
            <w:pPr>
              <w:pStyle w:val="Style36"/>
              <w:jc w:val="center"/>
              <w:rPr>
                <w:rFonts w:ascii="Liberation Serif" w:hAnsi="Liberation Serif"/>
                <w:color w:val="000000"/>
              </w:rPr>
            </w:pPr>
            <w:r>
              <w:rPr>
                <w:rFonts w:ascii="Liberation Serif" w:hAnsi="Liberation Serif"/>
                <w:color w:val="000000"/>
              </w:rPr>
              <w:t>шт</w:t>
            </w:r>
          </w:p>
        </w:tc>
        <w:tc>
          <w:tcPr>
            <w:tcW w:w="676" w:type="dxa"/>
            <w:tcBorders>
              <w:left w:val="single" w:sz="4" w:space="0" w:color="000000"/>
              <w:bottom w:val="single" w:sz="4" w:space="0" w:color="000000"/>
              <w:right w:val="single" w:sz="4" w:space="0" w:color="000000"/>
            </w:tcBorders>
          </w:tcPr>
          <w:p>
            <w:pPr>
              <w:pStyle w:val="Style36"/>
              <w:jc w:val="center"/>
              <w:rPr>
                <w:rFonts w:ascii="Liberation Serif" w:hAnsi="Liberation Serif"/>
                <w:color w:val="000000"/>
              </w:rPr>
            </w:pPr>
            <w:r>
              <w:rPr>
                <w:rFonts w:ascii="Liberation Serif" w:hAnsi="Liberation Serif"/>
                <w:color w:val="000000"/>
              </w:rPr>
              <w:t>1</w:t>
            </w:r>
          </w:p>
        </w:tc>
      </w:tr>
      <w:tr>
        <w:trPr/>
        <w:tc>
          <w:tcPr>
            <w:tcW w:w="450" w:type="dxa"/>
            <w:tcBorders>
              <w:left w:val="single" w:sz="4" w:space="0" w:color="000000"/>
              <w:bottom w:val="single" w:sz="4" w:space="0" w:color="000000"/>
            </w:tcBorders>
          </w:tcPr>
          <w:p>
            <w:pPr>
              <w:pStyle w:val="Style36"/>
              <w:jc w:val="center"/>
              <w:rPr/>
            </w:pPr>
            <w:r>
              <w:rPr/>
              <w:t>7</w:t>
            </w:r>
          </w:p>
        </w:tc>
        <w:tc>
          <w:tcPr>
            <w:tcW w:w="6441" w:type="dxa"/>
            <w:tcBorders>
              <w:left w:val="single" w:sz="4" w:space="0" w:color="000000"/>
              <w:bottom w:val="single" w:sz="4" w:space="0" w:color="000000"/>
            </w:tcBorders>
          </w:tcPr>
          <w:p>
            <w:pPr>
              <w:pStyle w:val="Normal"/>
              <w:bidi w:val="0"/>
              <w:jc w:val="left"/>
              <w:rPr>
                <w:rFonts w:ascii="Times New Roman" w:hAnsi="Times New Roman"/>
                <w:b w:val="false"/>
                <w:i w:val="false"/>
                <w:i w:val="false"/>
                <w:strike w:val="false"/>
                <w:dstrike w:val="false"/>
                <w:outline w:val="false"/>
                <w:shadow w:val="false"/>
                <w:sz w:val="20"/>
                <w:szCs w:val="20"/>
                <w:u w:val="none"/>
                <w:em w:val="none"/>
              </w:rPr>
            </w:pPr>
            <w:r>
              <w:rPr>
                <w:b w:val="false"/>
                <w:i w:val="false"/>
                <w:strike w:val="false"/>
                <w:dstrike w:val="false"/>
                <w:outline w:val="false"/>
                <w:shadow w:val="false"/>
                <w:sz w:val="20"/>
                <w:szCs w:val="20"/>
                <w:u w:val="none"/>
                <w:em w:val="none"/>
              </w:rPr>
              <w:t>Костюм рабочий зимний защитный от общих производственных загрязнений мужской (куртка с капюшоном, полукомбинезон)</w:t>
            </w:r>
          </w:p>
        </w:tc>
        <w:tc>
          <w:tcPr>
            <w:tcW w:w="2470" w:type="dxa"/>
            <w:tcBorders>
              <w:left w:val="single" w:sz="4" w:space="0" w:color="000000"/>
              <w:bottom w:val="single" w:sz="4" w:space="0" w:color="000000"/>
            </w:tcBorders>
          </w:tcPr>
          <w:p>
            <w:pPr>
              <w:pStyle w:val="Style36"/>
              <w:jc w:val="left"/>
              <w:rPr>
                <w:rFonts w:ascii="Liberation Serif" w:hAnsi="Liberation Serif"/>
                <w:color w:val="000000"/>
              </w:rPr>
            </w:pPr>
            <w:r>
              <w:rPr>
                <w:rFonts w:ascii="Liberation Serif" w:hAnsi="Liberation Serif"/>
                <w:color w:val="000000"/>
              </w:rPr>
              <w:t>52-54</w:t>
            </w:r>
            <w:r>
              <w:rPr>
                <w:rFonts w:ascii="Liberation Serif" w:hAnsi="Liberation Serif"/>
                <w:color w:val="000000"/>
              </w:rPr>
              <w:t>/170-176</w:t>
            </w:r>
          </w:p>
        </w:tc>
        <w:tc>
          <w:tcPr>
            <w:tcW w:w="628" w:type="dxa"/>
            <w:tcBorders>
              <w:left w:val="single" w:sz="4" w:space="0" w:color="000000"/>
              <w:bottom w:val="single" w:sz="4" w:space="0" w:color="000000"/>
            </w:tcBorders>
          </w:tcPr>
          <w:p>
            <w:pPr>
              <w:pStyle w:val="Style36"/>
              <w:jc w:val="center"/>
              <w:rPr>
                <w:rFonts w:ascii="Liberation Serif" w:hAnsi="Liberation Serif"/>
                <w:color w:val="000000"/>
              </w:rPr>
            </w:pPr>
            <w:r>
              <w:rPr>
                <w:rFonts w:ascii="Liberation Serif" w:hAnsi="Liberation Serif"/>
                <w:color w:val="000000"/>
              </w:rPr>
              <w:t>шт</w:t>
            </w:r>
          </w:p>
        </w:tc>
        <w:tc>
          <w:tcPr>
            <w:tcW w:w="676" w:type="dxa"/>
            <w:tcBorders>
              <w:left w:val="single" w:sz="4" w:space="0" w:color="000000"/>
              <w:bottom w:val="single" w:sz="4" w:space="0" w:color="000000"/>
              <w:right w:val="single" w:sz="4" w:space="0" w:color="000000"/>
            </w:tcBorders>
          </w:tcPr>
          <w:p>
            <w:pPr>
              <w:pStyle w:val="Style36"/>
              <w:jc w:val="center"/>
              <w:rPr>
                <w:rFonts w:ascii="Liberation Serif" w:hAnsi="Liberation Serif"/>
                <w:color w:val="000000"/>
              </w:rPr>
            </w:pPr>
            <w:r>
              <w:rPr>
                <w:rFonts w:ascii="Liberation Serif" w:hAnsi="Liberation Serif"/>
                <w:color w:val="000000"/>
              </w:rPr>
              <w:t>1</w:t>
            </w:r>
          </w:p>
        </w:tc>
      </w:tr>
      <w:tr>
        <w:trPr/>
        <w:tc>
          <w:tcPr>
            <w:tcW w:w="450" w:type="dxa"/>
            <w:tcBorders>
              <w:left w:val="single" w:sz="4" w:space="0" w:color="000000"/>
              <w:bottom w:val="single" w:sz="4" w:space="0" w:color="000000"/>
            </w:tcBorders>
          </w:tcPr>
          <w:p>
            <w:pPr>
              <w:pStyle w:val="Style36"/>
              <w:jc w:val="center"/>
              <w:rPr/>
            </w:pPr>
            <w:r>
              <w:rPr/>
              <w:t>8</w:t>
            </w:r>
          </w:p>
        </w:tc>
        <w:tc>
          <w:tcPr>
            <w:tcW w:w="6441" w:type="dxa"/>
            <w:tcBorders>
              <w:left w:val="single" w:sz="4" w:space="0" w:color="000000"/>
              <w:bottom w:val="single" w:sz="4" w:space="0" w:color="000000"/>
            </w:tcBorders>
          </w:tcPr>
          <w:p>
            <w:pPr>
              <w:pStyle w:val="Normal"/>
              <w:bidi w:val="0"/>
              <w:jc w:val="left"/>
              <w:rPr/>
            </w:pPr>
            <w:r>
              <w:rPr>
                <w:b w:val="false"/>
                <w:i w:val="false"/>
                <w:strike w:val="false"/>
                <w:dstrike w:val="false"/>
                <w:outline w:val="false"/>
                <w:shadow w:val="false"/>
                <w:sz w:val="20"/>
                <w:szCs w:val="20"/>
                <w:u w:val="none"/>
                <w:em w:val="none"/>
              </w:rPr>
              <w:t xml:space="preserve">Перчатки морозостойкие защитные от пониженных температур  </w:t>
            </w:r>
            <w:r>
              <w:rPr>
                <w:b w:val="false"/>
                <w:i w:val="false"/>
                <w:strike w:val="false"/>
                <w:dstrike w:val="false"/>
                <w:outline w:val="false"/>
                <w:shadow w:val="false"/>
                <w:color w:val="000000"/>
                <w:sz w:val="20"/>
                <w:szCs w:val="20"/>
                <w:u w:val="none"/>
                <w:em w:val="none"/>
              </w:rPr>
              <w:t xml:space="preserve"> (для защиты от мех/повр, проколов, порезов (покрытие ПВХ +латекс)</w:t>
            </w:r>
          </w:p>
        </w:tc>
        <w:tc>
          <w:tcPr>
            <w:tcW w:w="2470" w:type="dxa"/>
            <w:tcBorders>
              <w:left w:val="single" w:sz="4" w:space="0" w:color="000000"/>
              <w:bottom w:val="single" w:sz="4" w:space="0" w:color="000000"/>
            </w:tcBorders>
          </w:tcPr>
          <w:p>
            <w:pPr>
              <w:pStyle w:val="Style36"/>
              <w:jc w:val="left"/>
              <w:rPr>
                <w:rFonts w:ascii="Liberation Serif" w:hAnsi="Liberation Serif"/>
                <w:color w:val="000000"/>
              </w:rPr>
            </w:pPr>
            <w:r>
              <w:rPr>
                <w:rFonts w:ascii="Liberation Serif" w:hAnsi="Liberation Serif"/>
                <w:color w:val="000000"/>
              </w:rPr>
              <w:t>Размер 10</w:t>
            </w:r>
          </w:p>
        </w:tc>
        <w:tc>
          <w:tcPr>
            <w:tcW w:w="628" w:type="dxa"/>
            <w:tcBorders>
              <w:left w:val="single" w:sz="4" w:space="0" w:color="000000"/>
              <w:bottom w:val="single" w:sz="4" w:space="0" w:color="000000"/>
            </w:tcBorders>
          </w:tcPr>
          <w:p>
            <w:pPr>
              <w:pStyle w:val="Style36"/>
              <w:jc w:val="center"/>
              <w:rPr>
                <w:rFonts w:ascii="Liberation Serif" w:hAnsi="Liberation Serif"/>
                <w:color w:val="000000"/>
              </w:rPr>
            </w:pPr>
            <w:r>
              <w:rPr>
                <w:rFonts w:ascii="Liberation Serif" w:hAnsi="Liberation Serif"/>
                <w:color w:val="000000"/>
              </w:rPr>
              <w:t>пар</w:t>
            </w:r>
          </w:p>
        </w:tc>
        <w:tc>
          <w:tcPr>
            <w:tcW w:w="676" w:type="dxa"/>
            <w:tcBorders>
              <w:left w:val="single" w:sz="4" w:space="0" w:color="000000"/>
              <w:bottom w:val="single" w:sz="4" w:space="0" w:color="000000"/>
              <w:right w:val="single" w:sz="4" w:space="0" w:color="000000"/>
            </w:tcBorders>
          </w:tcPr>
          <w:p>
            <w:pPr>
              <w:pStyle w:val="Style36"/>
              <w:jc w:val="center"/>
              <w:rPr>
                <w:rFonts w:ascii="Liberation Serif" w:hAnsi="Liberation Serif"/>
                <w:color w:val="000000"/>
              </w:rPr>
            </w:pPr>
            <w:r>
              <w:rPr>
                <w:rFonts w:ascii="Liberation Serif" w:hAnsi="Liberation Serif"/>
                <w:color w:val="000000"/>
              </w:rPr>
              <w:t>1</w:t>
            </w:r>
          </w:p>
        </w:tc>
      </w:tr>
      <w:tr>
        <w:trPr/>
        <w:tc>
          <w:tcPr>
            <w:tcW w:w="450" w:type="dxa"/>
            <w:tcBorders>
              <w:left w:val="single" w:sz="4" w:space="0" w:color="000000"/>
              <w:bottom w:val="single" w:sz="4" w:space="0" w:color="000000"/>
            </w:tcBorders>
          </w:tcPr>
          <w:p>
            <w:pPr>
              <w:pStyle w:val="Style36"/>
              <w:jc w:val="center"/>
              <w:rPr/>
            </w:pPr>
            <w:r>
              <w:rPr/>
              <w:t>9</w:t>
            </w:r>
          </w:p>
        </w:tc>
        <w:tc>
          <w:tcPr>
            <w:tcW w:w="6441" w:type="dxa"/>
            <w:tcBorders>
              <w:left w:val="single" w:sz="4" w:space="0" w:color="000000"/>
              <w:bottom w:val="single" w:sz="4" w:space="0" w:color="000000"/>
            </w:tcBorders>
          </w:tcPr>
          <w:p>
            <w:pPr>
              <w:pStyle w:val="Normal"/>
              <w:bidi w:val="0"/>
              <w:jc w:val="left"/>
              <w:rPr>
                <w:rFonts w:ascii="Times New Roman" w:hAnsi="Times New Roman"/>
                <w:sz w:val="20"/>
                <w:szCs w:val="20"/>
              </w:rPr>
            </w:pPr>
            <w:r>
              <w:rPr>
                <w:b w:val="false"/>
                <w:i w:val="false"/>
                <w:strike w:val="false"/>
                <w:dstrike w:val="false"/>
                <w:outline w:val="false"/>
                <w:shadow w:val="false"/>
                <w:sz w:val="20"/>
                <w:szCs w:val="20"/>
                <w:u w:val="none"/>
                <w:em w:val="none"/>
              </w:rPr>
              <w:t>Перчатки сварщика утепленные защитные от искр и брызг расплавленного металла</w:t>
            </w:r>
            <w:r>
              <w:rPr>
                <w:color w:val="000000"/>
                <w:sz w:val="20"/>
                <w:szCs w:val="20"/>
              </w:rPr>
              <w:t xml:space="preserve"> </w:t>
            </w:r>
          </w:p>
        </w:tc>
        <w:tc>
          <w:tcPr>
            <w:tcW w:w="2470" w:type="dxa"/>
            <w:tcBorders>
              <w:left w:val="single" w:sz="4" w:space="0" w:color="000000"/>
              <w:bottom w:val="single" w:sz="4" w:space="0" w:color="000000"/>
            </w:tcBorders>
          </w:tcPr>
          <w:p>
            <w:pPr>
              <w:pStyle w:val="Style36"/>
              <w:jc w:val="left"/>
              <w:rPr>
                <w:rFonts w:ascii="Liberation Serif" w:hAnsi="Liberation Serif"/>
                <w:color w:val="000000"/>
              </w:rPr>
            </w:pPr>
            <w:r>
              <w:rPr>
                <w:rFonts w:ascii="Liberation Serif" w:hAnsi="Liberation Serif"/>
                <w:color w:val="000000"/>
              </w:rPr>
              <w:t>Размер 11</w:t>
            </w:r>
          </w:p>
        </w:tc>
        <w:tc>
          <w:tcPr>
            <w:tcW w:w="628" w:type="dxa"/>
            <w:tcBorders>
              <w:left w:val="single" w:sz="4" w:space="0" w:color="000000"/>
              <w:bottom w:val="single" w:sz="4" w:space="0" w:color="000000"/>
            </w:tcBorders>
          </w:tcPr>
          <w:p>
            <w:pPr>
              <w:pStyle w:val="Style36"/>
              <w:jc w:val="center"/>
              <w:rPr>
                <w:rFonts w:ascii="Liberation Serif" w:hAnsi="Liberation Serif"/>
                <w:color w:val="000000"/>
              </w:rPr>
            </w:pPr>
            <w:r>
              <w:rPr>
                <w:rFonts w:ascii="Liberation Serif" w:hAnsi="Liberation Serif"/>
                <w:color w:val="000000"/>
              </w:rPr>
              <w:t>пар</w:t>
            </w:r>
          </w:p>
        </w:tc>
        <w:tc>
          <w:tcPr>
            <w:tcW w:w="676" w:type="dxa"/>
            <w:tcBorders>
              <w:left w:val="single" w:sz="4" w:space="0" w:color="000000"/>
              <w:bottom w:val="single" w:sz="4" w:space="0" w:color="000000"/>
              <w:right w:val="single" w:sz="4" w:space="0" w:color="000000"/>
            </w:tcBorders>
          </w:tcPr>
          <w:p>
            <w:pPr>
              <w:pStyle w:val="Style36"/>
              <w:jc w:val="center"/>
              <w:rPr>
                <w:rFonts w:ascii="Liberation Serif" w:hAnsi="Liberation Serif"/>
                <w:color w:val="000000"/>
              </w:rPr>
            </w:pPr>
            <w:r>
              <w:rPr>
                <w:rFonts w:ascii="Liberation Serif" w:hAnsi="Liberation Serif"/>
                <w:color w:val="000000"/>
              </w:rPr>
              <w:t>1</w:t>
            </w:r>
          </w:p>
        </w:tc>
      </w:tr>
      <w:tr>
        <w:trPr/>
        <w:tc>
          <w:tcPr>
            <w:tcW w:w="450" w:type="dxa"/>
            <w:tcBorders>
              <w:left w:val="single" w:sz="4" w:space="0" w:color="000000"/>
              <w:bottom w:val="single" w:sz="4" w:space="0" w:color="000000"/>
            </w:tcBorders>
          </w:tcPr>
          <w:p>
            <w:pPr>
              <w:pStyle w:val="Style36"/>
              <w:jc w:val="center"/>
              <w:rPr/>
            </w:pPr>
            <w:r>
              <w:rPr/>
              <w:t>10</w:t>
            </w:r>
          </w:p>
        </w:tc>
        <w:tc>
          <w:tcPr>
            <w:tcW w:w="6441" w:type="dxa"/>
            <w:tcBorders>
              <w:left w:val="single" w:sz="4" w:space="0" w:color="000000"/>
              <w:bottom w:val="single" w:sz="4" w:space="0" w:color="000000"/>
            </w:tcBorders>
          </w:tcPr>
          <w:p>
            <w:pPr>
              <w:pStyle w:val="Normal"/>
              <w:bidi w:val="0"/>
              <w:jc w:val="left"/>
              <w:rPr>
                <w:rFonts w:ascii="Times New Roman" w:hAnsi="Times New Roman"/>
                <w:b w:val="false"/>
                <w:i w:val="false"/>
                <w:i w:val="false"/>
                <w:strike w:val="false"/>
                <w:dstrike w:val="false"/>
                <w:outline w:val="false"/>
                <w:shadow w:val="false"/>
                <w:sz w:val="20"/>
                <w:szCs w:val="20"/>
                <w:u w:val="none"/>
                <w:em w:val="none"/>
              </w:rPr>
            </w:pPr>
            <w:r>
              <w:rPr>
                <w:b w:val="false"/>
                <w:i w:val="false"/>
                <w:strike w:val="false"/>
                <w:dstrike w:val="false"/>
                <w:outline w:val="false"/>
                <w:shadow w:val="false"/>
                <w:sz w:val="20"/>
                <w:szCs w:val="20"/>
                <w:u w:val="none"/>
                <w:em w:val="none"/>
              </w:rPr>
              <w:t>Перчатки утепленные защитные от пониженных температур (п/э +флис, ут-ль - Тинсулейт, накладки -ПВХ)</w:t>
            </w:r>
          </w:p>
        </w:tc>
        <w:tc>
          <w:tcPr>
            <w:tcW w:w="2470" w:type="dxa"/>
            <w:tcBorders>
              <w:left w:val="single" w:sz="4" w:space="0" w:color="000000"/>
              <w:bottom w:val="single" w:sz="4" w:space="0" w:color="000000"/>
            </w:tcBorders>
          </w:tcPr>
          <w:p>
            <w:pPr>
              <w:pStyle w:val="Style36"/>
              <w:jc w:val="left"/>
              <w:rPr>
                <w:rFonts w:ascii="Liberation Serif" w:hAnsi="Liberation Serif"/>
                <w:color w:val="000000"/>
              </w:rPr>
            </w:pPr>
            <w:r>
              <w:rPr>
                <w:rFonts w:ascii="Liberation Serif" w:hAnsi="Liberation Serif"/>
                <w:color w:val="000000"/>
              </w:rPr>
              <w:t>Размер 10</w:t>
            </w:r>
          </w:p>
        </w:tc>
        <w:tc>
          <w:tcPr>
            <w:tcW w:w="628" w:type="dxa"/>
            <w:tcBorders>
              <w:left w:val="single" w:sz="4" w:space="0" w:color="000000"/>
              <w:bottom w:val="single" w:sz="4" w:space="0" w:color="000000"/>
            </w:tcBorders>
          </w:tcPr>
          <w:p>
            <w:pPr>
              <w:pStyle w:val="Style36"/>
              <w:jc w:val="center"/>
              <w:rPr>
                <w:rFonts w:ascii="Liberation Serif" w:hAnsi="Liberation Serif"/>
                <w:color w:val="000000"/>
              </w:rPr>
            </w:pPr>
            <w:r>
              <w:rPr>
                <w:rFonts w:ascii="Liberation Serif" w:hAnsi="Liberation Serif"/>
                <w:color w:val="000000"/>
              </w:rPr>
              <w:t>пар</w:t>
            </w:r>
          </w:p>
        </w:tc>
        <w:tc>
          <w:tcPr>
            <w:tcW w:w="676" w:type="dxa"/>
            <w:tcBorders>
              <w:left w:val="single" w:sz="4" w:space="0" w:color="000000"/>
              <w:bottom w:val="single" w:sz="4" w:space="0" w:color="000000"/>
              <w:right w:val="single" w:sz="4" w:space="0" w:color="000000"/>
            </w:tcBorders>
          </w:tcPr>
          <w:p>
            <w:pPr>
              <w:pStyle w:val="Style36"/>
              <w:jc w:val="center"/>
              <w:rPr>
                <w:rFonts w:ascii="Liberation Serif" w:hAnsi="Liberation Serif"/>
                <w:color w:val="000000"/>
              </w:rPr>
            </w:pPr>
            <w:r>
              <w:rPr>
                <w:rFonts w:ascii="Liberation Serif" w:hAnsi="Liberation Serif"/>
                <w:color w:val="000000"/>
              </w:rPr>
              <w:t>1</w:t>
            </w:r>
          </w:p>
        </w:tc>
      </w:tr>
      <w:tr>
        <w:trPr/>
        <w:tc>
          <w:tcPr>
            <w:tcW w:w="450" w:type="dxa"/>
            <w:tcBorders>
              <w:left w:val="single" w:sz="4" w:space="0" w:color="000000"/>
              <w:bottom w:val="single" w:sz="4" w:space="0" w:color="000000"/>
            </w:tcBorders>
          </w:tcPr>
          <w:p>
            <w:pPr>
              <w:pStyle w:val="Style36"/>
              <w:jc w:val="center"/>
              <w:rPr/>
            </w:pPr>
            <w:r>
              <w:rPr/>
              <w:t>11</w:t>
            </w:r>
          </w:p>
        </w:tc>
        <w:tc>
          <w:tcPr>
            <w:tcW w:w="6441" w:type="dxa"/>
            <w:tcBorders>
              <w:left w:val="single" w:sz="4" w:space="0" w:color="000000"/>
              <w:bottom w:val="single" w:sz="4" w:space="0" w:color="000000"/>
            </w:tcBorders>
          </w:tcPr>
          <w:p>
            <w:pPr>
              <w:pStyle w:val="Normal"/>
              <w:bidi w:val="0"/>
              <w:jc w:val="left"/>
              <w:rPr>
                <w:rFonts w:ascii="Times New Roman" w:hAnsi="Times New Roman"/>
                <w:b w:val="false"/>
                <w:i w:val="false"/>
                <w:i w:val="false"/>
                <w:strike w:val="false"/>
                <w:dstrike w:val="false"/>
                <w:outline w:val="false"/>
                <w:shadow w:val="false"/>
                <w:sz w:val="20"/>
                <w:szCs w:val="20"/>
                <w:u w:val="none"/>
                <w:em w:val="none"/>
              </w:rPr>
            </w:pPr>
            <w:r>
              <w:rPr>
                <w:b w:val="false"/>
                <w:i w:val="false"/>
                <w:strike w:val="false"/>
                <w:dstrike w:val="false"/>
                <w:outline w:val="false"/>
                <w:shadow w:val="false"/>
                <w:sz w:val="20"/>
                <w:szCs w:val="20"/>
                <w:u w:val="none"/>
                <w:em w:val="none"/>
              </w:rPr>
              <w:t>Перчатки утепленные защитные от пониженных температур (спилк налад, шерсть+акрил, ут-ль Тинсулейт)</w:t>
            </w:r>
          </w:p>
        </w:tc>
        <w:tc>
          <w:tcPr>
            <w:tcW w:w="2470" w:type="dxa"/>
            <w:tcBorders>
              <w:left w:val="single" w:sz="4" w:space="0" w:color="000000"/>
              <w:bottom w:val="single" w:sz="4" w:space="0" w:color="000000"/>
            </w:tcBorders>
          </w:tcPr>
          <w:p>
            <w:pPr>
              <w:pStyle w:val="Style36"/>
              <w:jc w:val="left"/>
              <w:rPr>
                <w:rFonts w:ascii="Liberation Serif" w:hAnsi="Liberation Serif"/>
                <w:color w:val="000000"/>
              </w:rPr>
            </w:pPr>
            <w:r>
              <w:rPr>
                <w:rFonts w:ascii="Liberation Serif" w:hAnsi="Liberation Serif"/>
                <w:color w:val="000000"/>
              </w:rPr>
              <w:t>Размер 10</w:t>
            </w:r>
          </w:p>
        </w:tc>
        <w:tc>
          <w:tcPr>
            <w:tcW w:w="628" w:type="dxa"/>
            <w:tcBorders>
              <w:left w:val="single" w:sz="4" w:space="0" w:color="000000"/>
              <w:bottom w:val="single" w:sz="4" w:space="0" w:color="000000"/>
            </w:tcBorders>
          </w:tcPr>
          <w:p>
            <w:pPr>
              <w:pStyle w:val="Style36"/>
              <w:jc w:val="center"/>
              <w:rPr>
                <w:rFonts w:ascii="Liberation Serif" w:hAnsi="Liberation Serif"/>
                <w:color w:val="000000"/>
              </w:rPr>
            </w:pPr>
            <w:r>
              <w:rPr>
                <w:rFonts w:ascii="Liberation Serif" w:hAnsi="Liberation Serif"/>
                <w:color w:val="000000"/>
              </w:rPr>
              <w:t>пар</w:t>
            </w:r>
          </w:p>
        </w:tc>
        <w:tc>
          <w:tcPr>
            <w:tcW w:w="676" w:type="dxa"/>
            <w:tcBorders>
              <w:left w:val="single" w:sz="4" w:space="0" w:color="000000"/>
              <w:bottom w:val="single" w:sz="4" w:space="0" w:color="000000"/>
              <w:right w:val="single" w:sz="4" w:space="0" w:color="000000"/>
            </w:tcBorders>
          </w:tcPr>
          <w:p>
            <w:pPr>
              <w:pStyle w:val="Style36"/>
              <w:jc w:val="center"/>
              <w:rPr>
                <w:rFonts w:ascii="Liberation Serif" w:hAnsi="Liberation Serif"/>
                <w:color w:val="000000"/>
              </w:rPr>
            </w:pPr>
            <w:r>
              <w:rPr>
                <w:rFonts w:ascii="Liberation Serif" w:hAnsi="Liberation Serif"/>
                <w:color w:val="000000"/>
              </w:rPr>
              <w:t>1</w:t>
            </w:r>
          </w:p>
        </w:tc>
      </w:tr>
      <w:tr>
        <w:trPr/>
        <w:tc>
          <w:tcPr>
            <w:tcW w:w="450" w:type="dxa"/>
            <w:tcBorders>
              <w:left w:val="single" w:sz="4" w:space="0" w:color="000000"/>
              <w:bottom w:val="single" w:sz="4" w:space="0" w:color="000000"/>
            </w:tcBorders>
          </w:tcPr>
          <w:p>
            <w:pPr>
              <w:pStyle w:val="Style36"/>
              <w:jc w:val="center"/>
              <w:rPr/>
            </w:pPr>
            <w:r>
              <w:rPr/>
              <w:t>12</w:t>
            </w:r>
          </w:p>
        </w:tc>
        <w:tc>
          <w:tcPr>
            <w:tcW w:w="6441" w:type="dxa"/>
            <w:tcBorders>
              <w:left w:val="single" w:sz="4" w:space="0" w:color="000000"/>
              <w:bottom w:val="single" w:sz="4" w:space="0" w:color="000000"/>
            </w:tcBorders>
          </w:tcPr>
          <w:p>
            <w:pPr>
              <w:pStyle w:val="Normal"/>
              <w:bidi w:val="0"/>
              <w:jc w:val="left"/>
              <w:rPr>
                <w:rFonts w:ascii="Times New Roman" w:hAnsi="Times New Roman"/>
                <w:b w:val="false"/>
                <w:i w:val="false"/>
                <w:i w:val="false"/>
                <w:strike w:val="false"/>
                <w:dstrike w:val="false"/>
                <w:outline w:val="false"/>
                <w:shadow w:val="false"/>
                <w:sz w:val="20"/>
                <w:szCs w:val="20"/>
                <w:u w:val="none"/>
                <w:em w:val="none"/>
              </w:rPr>
            </w:pPr>
            <w:r>
              <w:rPr>
                <w:b w:val="false"/>
                <w:i w:val="false"/>
                <w:strike w:val="false"/>
                <w:dstrike w:val="false"/>
                <w:outline w:val="false"/>
                <w:shadow w:val="false"/>
                <w:sz w:val="20"/>
                <w:szCs w:val="20"/>
                <w:u w:val="none"/>
                <w:em w:val="none"/>
              </w:rPr>
              <w:t>Перчатки утепленные защитные от пониженных температур (вязаные-шерсть + акрил, ут-ль Тинсулейт)</w:t>
            </w:r>
          </w:p>
        </w:tc>
        <w:tc>
          <w:tcPr>
            <w:tcW w:w="2470" w:type="dxa"/>
            <w:tcBorders>
              <w:left w:val="single" w:sz="4" w:space="0" w:color="000000"/>
              <w:bottom w:val="single" w:sz="4" w:space="0" w:color="000000"/>
            </w:tcBorders>
          </w:tcPr>
          <w:p>
            <w:pPr>
              <w:pStyle w:val="Style36"/>
              <w:jc w:val="left"/>
              <w:rPr>
                <w:rFonts w:ascii="Liberation Serif" w:hAnsi="Liberation Serif"/>
                <w:color w:val="000000"/>
              </w:rPr>
            </w:pPr>
            <w:r>
              <w:rPr>
                <w:rFonts w:ascii="Liberation Serif" w:hAnsi="Liberation Serif"/>
                <w:color w:val="000000"/>
              </w:rPr>
              <w:t>Размер 10</w:t>
            </w:r>
          </w:p>
        </w:tc>
        <w:tc>
          <w:tcPr>
            <w:tcW w:w="628" w:type="dxa"/>
            <w:tcBorders>
              <w:left w:val="single" w:sz="4" w:space="0" w:color="000000"/>
              <w:bottom w:val="single" w:sz="4" w:space="0" w:color="000000"/>
            </w:tcBorders>
          </w:tcPr>
          <w:p>
            <w:pPr>
              <w:pStyle w:val="Style36"/>
              <w:jc w:val="center"/>
              <w:rPr>
                <w:rFonts w:ascii="Liberation Serif" w:hAnsi="Liberation Serif"/>
                <w:color w:val="000000"/>
              </w:rPr>
            </w:pPr>
            <w:r>
              <w:rPr>
                <w:rFonts w:ascii="Liberation Serif" w:hAnsi="Liberation Serif"/>
                <w:color w:val="000000"/>
              </w:rPr>
              <w:t>пар</w:t>
            </w:r>
          </w:p>
        </w:tc>
        <w:tc>
          <w:tcPr>
            <w:tcW w:w="676" w:type="dxa"/>
            <w:tcBorders>
              <w:left w:val="single" w:sz="4" w:space="0" w:color="000000"/>
              <w:bottom w:val="single" w:sz="4" w:space="0" w:color="000000"/>
              <w:right w:val="single" w:sz="4" w:space="0" w:color="000000"/>
            </w:tcBorders>
          </w:tcPr>
          <w:p>
            <w:pPr>
              <w:pStyle w:val="Style36"/>
              <w:jc w:val="center"/>
              <w:rPr>
                <w:rFonts w:ascii="Liberation Serif" w:hAnsi="Liberation Serif"/>
                <w:color w:val="000000"/>
              </w:rPr>
            </w:pPr>
            <w:r>
              <w:rPr>
                <w:rFonts w:ascii="Liberation Serif" w:hAnsi="Liberation Serif"/>
                <w:color w:val="000000"/>
              </w:rPr>
              <w:t>1</w:t>
            </w:r>
          </w:p>
        </w:tc>
      </w:tr>
      <w:tr>
        <w:trPr/>
        <w:tc>
          <w:tcPr>
            <w:tcW w:w="450" w:type="dxa"/>
            <w:tcBorders>
              <w:left w:val="single" w:sz="4" w:space="0" w:color="000000"/>
              <w:bottom w:val="single" w:sz="4" w:space="0" w:color="000000"/>
            </w:tcBorders>
          </w:tcPr>
          <w:p>
            <w:pPr>
              <w:pStyle w:val="Style36"/>
              <w:jc w:val="center"/>
              <w:rPr/>
            </w:pPr>
            <w:r>
              <w:rPr/>
              <w:t>13</w:t>
            </w:r>
          </w:p>
        </w:tc>
        <w:tc>
          <w:tcPr>
            <w:tcW w:w="6441" w:type="dxa"/>
            <w:tcBorders>
              <w:left w:val="single" w:sz="4" w:space="0" w:color="000000"/>
              <w:bottom w:val="single" w:sz="4" w:space="0" w:color="000000"/>
            </w:tcBorders>
          </w:tcPr>
          <w:p>
            <w:pPr>
              <w:pStyle w:val="Normal"/>
              <w:bidi w:val="0"/>
              <w:jc w:val="left"/>
              <w:rPr>
                <w:rFonts w:ascii="Times New Roman" w:hAnsi="Times New Roman"/>
                <w:b w:val="false"/>
                <w:i w:val="false"/>
                <w:i w:val="false"/>
                <w:strike w:val="false"/>
                <w:dstrike w:val="false"/>
                <w:outline w:val="false"/>
                <w:shadow w:val="false"/>
                <w:sz w:val="20"/>
                <w:szCs w:val="20"/>
                <w:u w:val="none"/>
                <w:em w:val="none"/>
              </w:rPr>
            </w:pPr>
            <w:r>
              <w:rPr>
                <w:b w:val="false"/>
                <w:i w:val="false"/>
                <w:strike w:val="false"/>
                <w:dstrike w:val="false"/>
                <w:outline w:val="false"/>
                <w:shadow w:val="false"/>
                <w:sz w:val="20"/>
                <w:szCs w:val="20"/>
                <w:u w:val="none"/>
                <w:em w:val="none"/>
              </w:rPr>
              <w:t>Подшлемник утепленный с пелериной</w:t>
            </w:r>
          </w:p>
        </w:tc>
        <w:tc>
          <w:tcPr>
            <w:tcW w:w="2470" w:type="dxa"/>
            <w:tcBorders>
              <w:left w:val="single" w:sz="4" w:space="0" w:color="000000"/>
              <w:bottom w:val="single" w:sz="4" w:space="0" w:color="000000"/>
            </w:tcBorders>
          </w:tcPr>
          <w:p>
            <w:pPr>
              <w:pStyle w:val="Style36"/>
              <w:jc w:val="left"/>
              <w:rPr>
                <w:rFonts w:ascii="Liberation Serif" w:hAnsi="Liberation Serif"/>
                <w:color w:val="000000"/>
              </w:rPr>
            </w:pPr>
            <w:r>
              <w:rPr>
                <w:rFonts w:ascii="Liberation Serif" w:hAnsi="Liberation Serif"/>
                <w:color w:val="000000"/>
              </w:rPr>
              <w:t>стандарт</w:t>
            </w:r>
          </w:p>
        </w:tc>
        <w:tc>
          <w:tcPr>
            <w:tcW w:w="628" w:type="dxa"/>
            <w:tcBorders>
              <w:left w:val="single" w:sz="4" w:space="0" w:color="000000"/>
              <w:bottom w:val="single" w:sz="4" w:space="0" w:color="000000"/>
            </w:tcBorders>
          </w:tcPr>
          <w:p>
            <w:pPr>
              <w:pStyle w:val="Style36"/>
              <w:jc w:val="center"/>
              <w:rPr>
                <w:rFonts w:ascii="Liberation Serif" w:hAnsi="Liberation Serif"/>
                <w:color w:val="000000"/>
              </w:rPr>
            </w:pPr>
            <w:r>
              <w:rPr>
                <w:rFonts w:ascii="Liberation Serif" w:hAnsi="Liberation Serif"/>
                <w:color w:val="000000"/>
              </w:rPr>
              <w:t>шт</w:t>
            </w:r>
          </w:p>
        </w:tc>
        <w:tc>
          <w:tcPr>
            <w:tcW w:w="676" w:type="dxa"/>
            <w:tcBorders>
              <w:left w:val="single" w:sz="4" w:space="0" w:color="000000"/>
              <w:bottom w:val="single" w:sz="4" w:space="0" w:color="000000"/>
              <w:right w:val="single" w:sz="4" w:space="0" w:color="000000"/>
            </w:tcBorders>
          </w:tcPr>
          <w:p>
            <w:pPr>
              <w:pStyle w:val="Style36"/>
              <w:jc w:val="center"/>
              <w:rPr>
                <w:rFonts w:ascii="Liberation Serif" w:hAnsi="Liberation Serif"/>
                <w:color w:val="000000"/>
              </w:rPr>
            </w:pPr>
            <w:r>
              <w:rPr>
                <w:rFonts w:ascii="Liberation Serif" w:hAnsi="Liberation Serif"/>
                <w:color w:val="000000"/>
              </w:rPr>
              <w:t>1</w:t>
            </w:r>
          </w:p>
        </w:tc>
      </w:tr>
      <w:tr>
        <w:trPr/>
        <w:tc>
          <w:tcPr>
            <w:tcW w:w="450" w:type="dxa"/>
            <w:tcBorders>
              <w:left w:val="single" w:sz="4" w:space="0" w:color="000000"/>
              <w:bottom w:val="single" w:sz="4" w:space="0" w:color="000000"/>
            </w:tcBorders>
          </w:tcPr>
          <w:p>
            <w:pPr>
              <w:pStyle w:val="Style36"/>
              <w:jc w:val="center"/>
              <w:rPr/>
            </w:pPr>
            <w:r>
              <w:rPr/>
              <w:t>14</w:t>
            </w:r>
          </w:p>
        </w:tc>
        <w:tc>
          <w:tcPr>
            <w:tcW w:w="6441" w:type="dxa"/>
            <w:tcBorders>
              <w:left w:val="single" w:sz="4" w:space="0" w:color="000000"/>
              <w:bottom w:val="single" w:sz="4" w:space="0" w:color="000000"/>
            </w:tcBorders>
          </w:tcPr>
          <w:p>
            <w:pPr>
              <w:pStyle w:val="Normal"/>
              <w:bidi w:val="0"/>
              <w:jc w:val="left"/>
              <w:rPr>
                <w:rFonts w:ascii="Times New Roman" w:hAnsi="Times New Roman"/>
                <w:b w:val="false"/>
                <w:i w:val="false"/>
                <w:i w:val="false"/>
                <w:strike w:val="false"/>
                <w:dstrike w:val="false"/>
                <w:outline w:val="false"/>
                <w:shadow w:val="false"/>
                <w:sz w:val="20"/>
                <w:szCs w:val="20"/>
                <w:u w:val="none"/>
                <w:em w:val="none"/>
              </w:rPr>
            </w:pPr>
            <w:r>
              <w:rPr>
                <w:b w:val="false"/>
                <w:i w:val="false"/>
                <w:strike w:val="false"/>
                <w:dstrike w:val="false"/>
                <w:outline w:val="false"/>
                <w:shadow w:val="false"/>
                <w:sz w:val="20"/>
                <w:szCs w:val="20"/>
                <w:u w:val="none"/>
                <w:em w:val="none"/>
              </w:rPr>
              <w:t>Рукавицы утепленные защитные от пониженных температур натуральный мех</w:t>
            </w:r>
          </w:p>
        </w:tc>
        <w:tc>
          <w:tcPr>
            <w:tcW w:w="2470" w:type="dxa"/>
            <w:tcBorders>
              <w:left w:val="single" w:sz="4" w:space="0" w:color="000000"/>
              <w:bottom w:val="single" w:sz="4" w:space="0" w:color="000000"/>
            </w:tcBorders>
          </w:tcPr>
          <w:p>
            <w:pPr>
              <w:pStyle w:val="Style36"/>
              <w:jc w:val="left"/>
              <w:rPr>
                <w:rFonts w:ascii="Liberation Serif" w:hAnsi="Liberation Serif"/>
                <w:color w:val="000000"/>
              </w:rPr>
            </w:pPr>
            <w:r>
              <w:rPr>
                <w:rFonts w:ascii="Liberation Serif" w:hAnsi="Liberation Serif"/>
                <w:color w:val="000000"/>
              </w:rPr>
              <w:t>Размер 2</w:t>
            </w:r>
          </w:p>
        </w:tc>
        <w:tc>
          <w:tcPr>
            <w:tcW w:w="628" w:type="dxa"/>
            <w:tcBorders>
              <w:left w:val="single" w:sz="4" w:space="0" w:color="000000"/>
              <w:bottom w:val="single" w:sz="4" w:space="0" w:color="000000"/>
            </w:tcBorders>
          </w:tcPr>
          <w:p>
            <w:pPr>
              <w:pStyle w:val="Style36"/>
              <w:jc w:val="center"/>
              <w:rPr>
                <w:rFonts w:ascii="Liberation Serif" w:hAnsi="Liberation Serif"/>
                <w:color w:val="000000"/>
              </w:rPr>
            </w:pPr>
            <w:r>
              <w:rPr>
                <w:rFonts w:ascii="Liberation Serif" w:hAnsi="Liberation Serif"/>
                <w:color w:val="000000"/>
              </w:rPr>
              <w:t>пар</w:t>
            </w:r>
          </w:p>
        </w:tc>
        <w:tc>
          <w:tcPr>
            <w:tcW w:w="676" w:type="dxa"/>
            <w:tcBorders>
              <w:left w:val="single" w:sz="4" w:space="0" w:color="000000"/>
              <w:bottom w:val="single" w:sz="4" w:space="0" w:color="000000"/>
              <w:right w:val="single" w:sz="4" w:space="0" w:color="000000"/>
            </w:tcBorders>
          </w:tcPr>
          <w:p>
            <w:pPr>
              <w:pStyle w:val="Style36"/>
              <w:jc w:val="center"/>
              <w:rPr>
                <w:rFonts w:ascii="Liberation Serif" w:hAnsi="Liberation Serif"/>
                <w:color w:val="000000"/>
              </w:rPr>
            </w:pPr>
            <w:r>
              <w:rPr>
                <w:rFonts w:ascii="Liberation Serif" w:hAnsi="Liberation Serif"/>
                <w:color w:val="000000"/>
              </w:rPr>
              <w:t>1</w:t>
            </w:r>
          </w:p>
        </w:tc>
      </w:tr>
      <w:tr>
        <w:trPr/>
        <w:tc>
          <w:tcPr>
            <w:tcW w:w="450" w:type="dxa"/>
            <w:tcBorders>
              <w:left w:val="single" w:sz="4" w:space="0" w:color="000000"/>
              <w:bottom w:val="single" w:sz="4" w:space="0" w:color="000000"/>
            </w:tcBorders>
          </w:tcPr>
          <w:p>
            <w:pPr>
              <w:pStyle w:val="Style36"/>
              <w:jc w:val="center"/>
              <w:rPr/>
            </w:pPr>
            <w:r>
              <w:rPr/>
              <w:t>15</w:t>
            </w:r>
          </w:p>
        </w:tc>
        <w:tc>
          <w:tcPr>
            <w:tcW w:w="6441" w:type="dxa"/>
            <w:tcBorders>
              <w:left w:val="single" w:sz="4" w:space="0" w:color="000000"/>
              <w:bottom w:val="single" w:sz="4" w:space="0" w:color="000000"/>
            </w:tcBorders>
          </w:tcPr>
          <w:p>
            <w:pPr>
              <w:pStyle w:val="Normal"/>
              <w:bidi w:val="0"/>
              <w:jc w:val="left"/>
              <w:rPr>
                <w:rFonts w:ascii="Times New Roman" w:hAnsi="Times New Roman"/>
                <w:b w:val="false"/>
                <w:i w:val="false"/>
                <w:i w:val="false"/>
                <w:strike w:val="false"/>
                <w:dstrike w:val="false"/>
                <w:outline w:val="false"/>
                <w:shadow w:val="false"/>
                <w:sz w:val="20"/>
                <w:szCs w:val="20"/>
                <w:u w:val="none"/>
                <w:em w:val="none"/>
              </w:rPr>
            </w:pPr>
            <w:r>
              <w:rPr>
                <w:b w:val="false"/>
                <w:i w:val="false"/>
                <w:strike w:val="false"/>
                <w:dstrike w:val="false"/>
                <w:outline w:val="false"/>
                <w:shadow w:val="false"/>
                <w:sz w:val="20"/>
                <w:szCs w:val="20"/>
                <w:u w:val="none"/>
                <w:em w:val="none"/>
              </w:rPr>
              <w:t>Рукавицы утепленные универсальные</w:t>
            </w:r>
          </w:p>
        </w:tc>
        <w:tc>
          <w:tcPr>
            <w:tcW w:w="2470" w:type="dxa"/>
            <w:tcBorders>
              <w:left w:val="single" w:sz="4" w:space="0" w:color="000000"/>
              <w:bottom w:val="single" w:sz="4" w:space="0" w:color="000000"/>
            </w:tcBorders>
          </w:tcPr>
          <w:p>
            <w:pPr>
              <w:pStyle w:val="Style36"/>
              <w:jc w:val="left"/>
              <w:rPr>
                <w:rFonts w:ascii="Liberation Serif" w:hAnsi="Liberation Serif"/>
                <w:color w:val="000000"/>
              </w:rPr>
            </w:pPr>
            <w:r>
              <w:rPr>
                <w:rFonts w:ascii="Liberation Serif" w:hAnsi="Liberation Serif"/>
                <w:color w:val="000000"/>
              </w:rPr>
              <w:t>Размер 2</w:t>
            </w:r>
          </w:p>
        </w:tc>
        <w:tc>
          <w:tcPr>
            <w:tcW w:w="628" w:type="dxa"/>
            <w:tcBorders>
              <w:left w:val="single" w:sz="4" w:space="0" w:color="000000"/>
              <w:bottom w:val="single" w:sz="4" w:space="0" w:color="000000"/>
            </w:tcBorders>
          </w:tcPr>
          <w:p>
            <w:pPr>
              <w:pStyle w:val="Style36"/>
              <w:jc w:val="center"/>
              <w:rPr>
                <w:rFonts w:ascii="Liberation Serif" w:hAnsi="Liberation Serif"/>
                <w:color w:val="000000"/>
              </w:rPr>
            </w:pPr>
            <w:r>
              <w:rPr>
                <w:rFonts w:ascii="Liberation Serif" w:hAnsi="Liberation Serif"/>
                <w:color w:val="000000"/>
              </w:rPr>
              <w:t>пар</w:t>
            </w:r>
          </w:p>
        </w:tc>
        <w:tc>
          <w:tcPr>
            <w:tcW w:w="676" w:type="dxa"/>
            <w:tcBorders>
              <w:left w:val="single" w:sz="4" w:space="0" w:color="000000"/>
              <w:bottom w:val="single" w:sz="4" w:space="0" w:color="000000"/>
              <w:right w:val="single" w:sz="4" w:space="0" w:color="000000"/>
            </w:tcBorders>
          </w:tcPr>
          <w:p>
            <w:pPr>
              <w:pStyle w:val="Style36"/>
              <w:jc w:val="center"/>
              <w:rPr>
                <w:rFonts w:ascii="Liberation Serif" w:hAnsi="Liberation Serif"/>
                <w:color w:val="000000"/>
              </w:rPr>
            </w:pPr>
            <w:r>
              <w:rPr>
                <w:rFonts w:ascii="Liberation Serif" w:hAnsi="Liberation Serif"/>
                <w:color w:val="000000"/>
              </w:rPr>
              <w:t>1</w:t>
            </w:r>
          </w:p>
        </w:tc>
      </w:tr>
      <w:tr>
        <w:trPr/>
        <w:tc>
          <w:tcPr>
            <w:tcW w:w="450" w:type="dxa"/>
            <w:tcBorders>
              <w:left w:val="single" w:sz="4" w:space="0" w:color="000000"/>
              <w:bottom w:val="single" w:sz="4" w:space="0" w:color="000000"/>
            </w:tcBorders>
          </w:tcPr>
          <w:p>
            <w:pPr>
              <w:pStyle w:val="Style36"/>
              <w:jc w:val="center"/>
              <w:rPr/>
            </w:pPr>
            <w:r>
              <w:rPr/>
              <w:t>16</w:t>
            </w:r>
          </w:p>
        </w:tc>
        <w:tc>
          <w:tcPr>
            <w:tcW w:w="6441" w:type="dxa"/>
            <w:tcBorders>
              <w:left w:val="single" w:sz="4" w:space="0" w:color="000000"/>
              <w:bottom w:val="single" w:sz="4" w:space="0" w:color="000000"/>
            </w:tcBorders>
          </w:tcPr>
          <w:p>
            <w:pPr>
              <w:pStyle w:val="Normal"/>
              <w:bidi w:val="0"/>
              <w:jc w:val="left"/>
              <w:rPr>
                <w:rFonts w:ascii="Times New Roman" w:hAnsi="Times New Roman"/>
                <w:b w:val="false"/>
                <w:i w:val="false"/>
                <w:i w:val="false"/>
                <w:strike w:val="false"/>
                <w:dstrike w:val="false"/>
                <w:outline w:val="false"/>
                <w:shadow w:val="false"/>
                <w:sz w:val="20"/>
                <w:szCs w:val="20"/>
                <w:u w:val="none"/>
                <w:em w:val="none"/>
              </w:rPr>
            </w:pPr>
            <w:r>
              <w:rPr>
                <w:b w:val="false"/>
                <w:i w:val="false"/>
                <w:strike w:val="false"/>
                <w:dstrike w:val="false"/>
                <w:outline w:val="false"/>
                <w:shadow w:val="false"/>
                <w:sz w:val="20"/>
                <w:szCs w:val="20"/>
                <w:u w:val="none"/>
                <w:em w:val="none"/>
              </w:rPr>
              <w:t>Шапка вязаная</w:t>
            </w:r>
          </w:p>
        </w:tc>
        <w:tc>
          <w:tcPr>
            <w:tcW w:w="2470" w:type="dxa"/>
            <w:tcBorders>
              <w:left w:val="single" w:sz="4" w:space="0" w:color="000000"/>
              <w:bottom w:val="single" w:sz="4" w:space="0" w:color="000000"/>
            </w:tcBorders>
          </w:tcPr>
          <w:p>
            <w:pPr>
              <w:pStyle w:val="Style36"/>
              <w:jc w:val="left"/>
              <w:rPr>
                <w:rFonts w:ascii="Liberation Serif" w:hAnsi="Liberation Serif"/>
                <w:color w:val="000000"/>
              </w:rPr>
            </w:pPr>
            <w:r>
              <w:rPr>
                <w:rFonts w:ascii="Liberation Serif" w:hAnsi="Liberation Serif"/>
                <w:color w:val="000000"/>
              </w:rPr>
            </w:r>
          </w:p>
        </w:tc>
        <w:tc>
          <w:tcPr>
            <w:tcW w:w="628" w:type="dxa"/>
            <w:tcBorders>
              <w:left w:val="single" w:sz="4" w:space="0" w:color="000000"/>
              <w:bottom w:val="single" w:sz="4" w:space="0" w:color="000000"/>
            </w:tcBorders>
          </w:tcPr>
          <w:p>
            <w:pPr>
              <w:pStyle w:val="Style36"/>
              <w:jc w:val="center"/>
              <w:rPr>
                <w:rFonts w:ascii="Liberation Serif" w:hAnsi="Liberation Serif"/>
                <w:color w:val="000000"/>
              </w:rPr>
            </w:pPr>
            <w:r>
              <w:rPr>
                <w:rFonts w:ascii="Liberation Serif" w:hAnsi="Liberation Serif"/>
                <w:color w:val="000000"/>
              </w:rPr>
              <w:t>шт</w:t>
            </w:r>
          </w:p>
        </w:tc>
        <w:tc>
          <w:tcPr>
            <w:tcW w:w="676" w:type="dxa"/>
            <w:tcBorders>
              <w:left w:val="single" w:sz="4" w:space="0" w:color="000000"/>
              <w:bottom w:val="single" w:sz="4" w:space="0" w:color="000000"/>
              <w:right w:val="single" w:sz="4" w:space="0" w:color="000000"/>
            </w:tcBorders>
          </w:tcPr>
          <w:p>
            <w:pPr>
              <w:pStyle w:val="Style36"/>
              <w:jc w:val="center"/>
              <w:rPr>
                <w:rFonts w:ascii="Liberation Serif" w:hAnsi="Liberation Serif"/>
                <w:color w:val="000000"/>
              </w:rPr>
            </w:pPr>
            <w:r>
              <w:rPr>
                <w:rFonts w:ascii="Liberation Serif" w:hAnsi="Liberation Serif"/>
                <w:color w:val="000000"/>
              </w:rPr>
              <w:t>1</w:t>
            </w:r>
          </w:p>
        </w:tc>
      </w:tr>
    </w:tbl>
    <w:p>
      <w:pPr>
        <w:pStyle w:val="Normal"/>
        <w:rPr>
          <w:b/>
          <w:i/>
          <w:i/>
          <w:sz w:val="24"/>
          <w:szCs w:val="24"/>
        </w:rPr>
      </w:pPr>
      <w:r>
        <w:rPr>
          <w:b/>
          <w:i/>
          <w:sz w:val="24"/>
          <w:szCs w:val="24"/>
        </w:rPr>
      </w:r>
    </w:p>
    <w:p>
      <w:pPr>
        <w:pStyle w:val="Normal"/>
        <w:rPr>
          <w:b/>
          <w:i/>
          <w:i/>
          <w:sz w:val="24"/>
          <w:szCs w:val="24"/>
        </w:rPr>
      </w:pPr>
      <w:r>
        <w:rPr>
          <w:b/>
          <w:i/>
          <w:sz w:val="24"/>
          <w:szCs w:val="24"/>
        </w:rPr>
      </w:r>
    </w:p>
    <w:p>
      <w:pPr>
        <w:pStyle w:val="Normal"/>
        <w:rPr>
          <w:b/>
          <w:i/>
          <w:i/>
          <w:sz w:val="24"/>
          <w:szCs w:val="24"/>
        </w:rPr>
      </w:pPr>
      <w:r>
        <w:rPr>
          <w:b/>
          <w:i/>
          <w:sz w:val="24"/>
          <w:szCs w:val="24"/>
        </w:rPr>
      </w:r>
    </w:p>
    <w:p>
      <w:pPr>
        <w:pStyle w:val="Normal"/>
        <w:rPr>
          <w:b/>
          <w:i/>
          <w:i/>
          <w:sz w:val="24"/>
          <w:szCs w:val="24"/>
        </w:rPr>
      </w:pPr>
      <w:r>
        <w:rPr>
          <w:b/>
          <w:i/>
          <w:sz w:val="24"/>
          <w:szCs w:val="24"/>
        </w:rPr>
      </w:r>
    </w:p>
    <w:p>
      <w:pPr>
        <w:pStyle w:val="Normal"/>
        <w:rPr>
          <w:b/>
          <w:i/>
          <w:i/>
          <w:sz w:val="24"/>
          <w:szCs w:val="24"/>
        </w:rPr>
      </w:pPr>
      <w:r>
        <w:rPr>
          <w:b/>
          <w:i/>
          <w:sz w:val="24"/>
          <w:szCs w:val="24"/>
        </w:rPr>
      </w:r>
    </w:p>
    <w:p>
      <w:pPr>
        <w:pStyle w:val="Normal"/>
        <w:rPr>
          <w:b/>
          <w:i/>
          <w:i/>
          <w:sz w:val="24"/>
          <w:szCs w:val="24"/>
        </w:rPr>
      </w:pPr>
      <w:r>
        <w:rPr>
          <w:b/>
          <w:i/>
          <w:sz w:val="24"/>
          <w:szCs w:val="24"/>
        </w:rPr>
      </w:r>
    </w:p>
    <w:p>
      <w:pPr>
        <w:pStyle w:val="Normal"/>
        <w:rPr>
          <w:b/>
          <w:i/>
          <w:i/>
          <w:sz w:val="24"/>
          <w:szCs w:val="24"/>
        </w:rPr>
      </w:pPr>
      <w:r>
        <w:rPr>
          <w:b/>
          <w:i/>
          <w:sz w:val="24"/>
          <w:szCs w:val="24"/>
        </w:rPr>
      </w:r>
    </w:p>
    <w:p>
      <w:pPr>
        <w:pStyle w:val="Normal"/>
        <w:rPr>
          <w:b/>
          <w:i/>
          <w:i/>
          <w:sz w:val="24"/>
          <w:szCs w:val="24"/>
        </w:rPr>
      </w:pPr>
      <w:r>
        <w:rPr>
          <w:b/>
          <w:i/>
          <w:sz w:val="24"/>
          <w:szCs w:val="24"/>
        </w:rPr>
      </w:r>
    </w:p>
    <w:p>
      <w:pPr>
        <w:pStyle w:val="Normal"/>
        <w:rPr>
          <w:b/>
          <w:i/>
          <w:i/>
          <w:sz w:val="24"/>
          <w:szCs w:val="24"/>
        </w:rPr>
      </w:pPr>
      <w:r>
        <w:rPr>
          <w:b/>
          <w:i/>
          <w:sz w:val="24"/>
          <w:szCs w:val="24"/>
        </w:rPr>
      </w:r>
    </w:p>
    <w:p>
      <w:pPr>
        <w:pStyle w:val="Normal"/>
        <w:rPr>
          <w:b/>
          <w:i/>
          <w:i/>
          <w:sz w:val="24"/>
          <w:szCs w:val="24"/>
        </w:rPr>
      </w:pPr>
      <w:r>
        <w:rPr>
          <w:b/>
          <w:i/>
          <w:sz w:val="24"/>
          <w:szCs w:val="24"/>
        </w:rPr>
      </w:r>
    </w:p>
    <w:p>
      <w:pPr>
        <w:pStyle w:val="Normal"/>
        <w:rPr>
          <w:b/>
          <w:i/>
          <w:i/>
          <w:sz w:val="24"/>
          <w:szCs w:val="24"/>
        </w:rPr>
      </w:pPr>
      <w:r>
        <w:rPr>
          <w:b/>
          <w:i/>
          <w:sz w:val="24"/>
          <w:szCs w:val="24"/>
        </w:rPr>
      </w:r>
    </w:p>
    <w:p>
      <w:pPr>
        <w:pStyle w:val="Normal"/>
        <w:rPr>
          <w:b/>
          <w:i/>
          <w:i/>
          <w:sz w:val="24"/>
          <w:szCs w:val="24"/>
        </w:rPr>
      </w:pPr>
      <w:r>
        <w:rPr>
          <w:b/>
          <w:i/>
          <w:sz w:val="24"/>
          <w:szCs w:val="24"/>
        </w:rPr>
      </w:r>
    </w:p>
    <w:p>
      <w:pPr>
        <w:pStyle w:val="Normal"/>
        <w:rPr>
          <w:b/>
          <w:i/>
          <w:i/>
          <w:sz w:val="24"/>
          <w:szCs w:val="24"/>
        </w:rPr>
      </w:pPr>
      <w:r>
        <w:rPr>
          <w:b/>
          <w:i/>
          <w:sz w:val="24"/>
          <w:szCs w:val="24"/>
        </w:rPr>
      </w:r>
    </w:p>
    <w:p>
      <w:pPr>
        <w:pStyle w:val="Normal"/>
        <w:rPr>
          <w:b/>
          <w:i/>
          <w:i/>
          <w:sz w:val="24"/>
          <w:szCs w:val="24"/>
        </w:rPr>
      </w:pPr>
      <w:r>
        <w:rPr>
          <w:b/>
          <w:i/>
          <w:sz w:val="24"/>
          <w:szCs w:val="24"/>
        </w:rPr>
      </w:r>
    </w:p>
    <w:p>
      <w:pPr>
        <w:pStyle w:val="Normal"/>
        <w:rPr>
          <w:b/>
          <w:i/>
          <w:i/>
          <w:sz w:val="24"/>
          <w:szCs w:val="24"/>
        </w:rPr>
      </w:pPr>
      <w:r>
        <w:rPr>
          <w:b/>
          <w:i/>
          <w:sz w:val="24"/>
          <w:szCs w:val="24"/>
        </w:rPr>
      </w:r>
    </w:p>
    <w:p>
      <w:pPr>
        <w:pStyle w:val="Normal"/>
        <w:rPr>
          <w:b/>
          <w:i/>
          <w:i/>
          <w:sz w:val="24"/>
          <w:szCs w:val="24"/>
        </w:rPr>
      </w:pPr>
      <w:r>
        <w:rPr>
          <w:b/>
          <w:i/>
          <w:sz w:val="24"/>
          <w:szCs w:val="24"/>
        </w:rPr>
      </w:r>
    </w:p>
    <w:p>
      <w:pPr>
        <w:pStyle w:val="Normal"/>
        <w:rPr>
          <w:b/>
          <w:i/>
          <w:i/>
          <w:sz w:val="24"/>
          <w:szCs w:val="24"/>
        </w:rPr>
      </w:pPr>
      <w:r>
        <w:rPr>
          <w:b/>
          <w:i/>
          <w:sz w:val="24"/>
          <w:szCs w:val="24"/>
        </w:rPr>
      </w:r>
    </w:p>
    <w:p>
      <w:pPr>
        <w:pStyle w:val="Normal"/>
        <w:pageBreakBefore w:val="false"/>
        <w:jc w:val="right"/>
        <w:rPr>
          <w:b/>
          <w:i/>
          <w:i/>
          <w:sz w:val="24"/>
          <w:szCs w:val="24"/>
        </w:rPr>
      </w:pPr>
      <w:r>
        <w:rPr>
          <w:b/>
          <w:i/>
          <w:sz w:val="24"/>
          <w:szCs w:val="24"/>
        </w:rPr>
        <w:t xml:space="preserve">Приложение № </w:t>
      </w:r>
      <w:r>
        <w:rPr>
          <w:b/>
          <w:i/>
          <w:sz w:val="24"/>
          <w:szCs w:val="24"/>
        </w:rPr>
        <w:t>4</w:t>
      </w:r>
      <w:r>
        <w:rPr>
          <w:b/>
          <w:i/>
          <w:sz w:val="24"/>
          <w:szCs w:val="24"/>
        </w:rPr>
        <w:t xml:space="preserve"> к ТТ</w:t>
      </w:r>
    </w:p>
    <w:p>
      <w:pPr>
        <w:pStyle w:val="Normal"/>
        <w:jc w:val="left"/>
        <w:rPr>
          <w:b/>
          <w:i/>
          <w:i/>
          <w:sz w:val="24"/>
          <w:szCs w:val="24"/>
        </w:rPr>
      </w:pPr>
      <w:r>
        <w:rPr>
          <w:b/>
          <w:i/>
          <w:sz w:val="24"/>
          <w:szCs w:val="24"/>
        </w:rPr>
      </w:r>
    </w:p>
    <w:p>
      <w:pPr>
        <w:pStyle w:val="Normal"/>
        <w:jc w:val="left"/>
        <w:rPr>
          <w:b/>
          <w:i/>
          <w:i/>
          <w:sz w:val="24"/>
          <w:szCs w:val="24"/>
        </w:rPr>
      </w:pPr>
      <w:r>
        <w:rPr>
          <w:b/>
          <w:i/>
          <w:sz w:val="24"/>
          <w:szCs w:val="24"/>
        </w:rPr>
        <w:t xml:space="preserve"> </w:t>
      </w:r>
      <w:r>
        <w:rPr>
          <w:b/>
          <w:i/>
          <w:sz w:val="24"/>
          <w:szCs w:val="24"/>
        </w:rPr>
        <w:t>Таблица срока годности и хранения Товара</w:t>
      </w:r>
    </w:p>
    <w:p>
      <w:pPr>
        <w:pStyle w:val="Normal"/>
        <w:jc w:val="left"/>
        <w:rPr>
          <w:b/>
          <w:i/>
          <w:i/>
          <w:sz w:val="24"/>
          <w:szCs w:val="24"/>
        </w:rPr>
      </w:pPr>
      <w:r>
        <w:rPr>
          <w:b/>
          <w:i/>
          <w:sz w:val="24"/>
          <w:szCs w:val="24"/>
        </w:rPr>
      </w:r>
    </w:p>
    <w:p>
      <w:pPr>
        <w:pStyle w:val="Normal"/>
        <w:jc w:val="left"/>
        <w:rPr>
          <w:b/>
          <w:i/>
          <w:i/>
          <w:sz w:val="24"/>
          <w:szCs w:val="24"/>
        </w:rPr>
      </w:pPr>
      <w:r>
        <w:rPr>
          <w:b/>
          <w:i/>
          <w:sz w:val="24"/>
          <w:szCs w:val="24"/>
        </w:rPr>
      </w:r>
    </w:p>
    <w:tbl>
      <w:tblPr>
        <w:tblW w:w="10665" w:type="dxa"/>
        <w:jc w:val="left"/>
        <w:tblInd w:w="-5" w:type="dxa"/>
        <w:tblLayout w:type="fixed"/>
        <w:tblCellMar>
          <w:top w:w="55" w:type="dxa"/>
          <w:left w:w="55" w:type="dxa"/>
          <w:bottom w:w="55" w:type="dxa"/>
          <w:right w:w="55" w:type="dxa"/>
        </w:tblCellMar>
      </w:tblPr>
      <w:tblGrid>
        <w:gridCol w:w="450"/>
        <w:gridCol w:w="5558"/>
        <w:gridCol w:w="2382"/>
        <w:gridCol w:w="2275"/>
      </w:tblGrid>
      <w:tr>
        <w:trPr/>
        <w:tc>
          <w:tcPr>
            <w:tcW w:w="450" w:type="dxa"/>
            <w:tcBorders>
              <w:top w:val="single" w:sz="4" w:space="0" w:color="000000"/>
              <w:left w:val="single" w:sz="4" w:space="0" w:color="000000"/>
              <w:bottom w:val="single" w:sz="4" w:space="0" w:color="000000"/>
            </w:tcBorders>
          </w:tcPr>
          <w:p>
            <w:pPr>
              <w:pStyle w:val="Style36"/>
              <w:jc w:val="center"/>
              <w:rPr>
                <w:color w:val="000000"/>
              </w:rPr>
            </w:pPr>
            <w:r>
              <w:rPr>
                <w:b/>
                <w:bCs/>
                <w:color w:val="000000"/>
              </w:rPr>
              <w:t>№</w:t>
            </w:r>
            <w:r>
              <w:rPr>
                <w:rFonts w:ascii="Times New Roman" w:hAnsi="Times New Roman"/>
                <w:b/>
                <w:color w:val="000000"/>
              </w:rPr>
              <w:br/>
              <w:t>п/п</w:t>
            </w:r>
          </w:p>
        </w:tc>
        <w:tc>
          <w:tcPr>
            <w:tcW w:w="5558" w:type="dxa"/>
            <w:tcBorders>
              <w:top w:val="single" w:sz="4" w:space="0" w:color="000000"/>
              <w:left w:val="single" w:sz="4" w:space="0" w:color="000000"/>
              <w:bottom w:val="single" w:sz="4" w:space="0" w:color="000000"/>
            </w:tcBorders>
          </w:tcPr>
          <w:p>
            <w:pPr>
              <w:pStyle w:val="Style36"/>
              <w:jc w:val="center"/>
              <w:rPr>
                <w:rFonts w:ascii="Times New Roman" w:hAnsi="Times New Roman"/>
                <w:b/>
                <w:color w:val="000000"/>
              </w:rPr>
            </w:pPr>
            <w:r>
              <w:rPr>
                <w:rFonts w:ascii="Times New Roman" w:hAnsi="Times New Roman"/>
                <w:b/>
                <w:color w:val="000000"/>
              </w:rPr>
              <w:t>Наименование продукции, являющейся предметом закупки</w:t>
            </w:r>
          </w:p>
        </w:tc>
        <w:tc>
          <w:tcPr>
            <w:tcW w:w="2382" w:type="dxa"/>
            <w:tcBorders>
              <w:top w:val="single" w:sz="4" w:space="0" w:color="000000"/>
              <w:left w:val="single" w:sz="4" w:space="0" w:color="000000"/>
              <w:bottom w:val="single" w:sz="4" w:space="0" w:color="000000"/>
            </w:tcBorders>
          </w:tcPr>
          <w:p>
            <w:pPr>
              <w:pStyle w:val="Normal"/>
              <w:tabs>
                <w:tab w:val="clear" w:pos="286"/>
              </w:tabs>
              <w:spacing w:before="0" w:after="60"/>
              <w:ind w:left="284" w:right="0" w:hanging="0"/>
              <w:jc w:val="both"/>
              <w:rPr>
                <w:shd w:fill="auto" w:val="clear"/>
              </w:rPr>
            </w:pPr>
            <w:r>
              <w:rPr>
                <w:shd w:fill="auto" w:val="clear"/>
              </w:rPr>
              <w:t>С</w:t>
            </w:r>
            <w:r>
              <w:rPr>
                <w:shd w:fill="auto" w:val="clear"/>
              </w:rPr>
              <w:t xml:space="preserve">рок годности </w:t>
            </w:r>
          </w:p>
          <w:p>
            <w:pPr>
              <w:pStyle w:val="Normal"/>
              <w:tabs>
                <w:tab w:val="clear" w:pos="286"/>
              </w:tabs>
              <w:spacing w:before="0" w:after="60"/>
              <w:ind w:left="284" w:right="0" w:hanging="0"/>
              <w:jc w:val="both"/>
              <w:rPr>
                <w:shd w:fill="auto" w:val="clear"/>
              </w:rPr>
            </w:pPr>
            <w:r>
              <w:rPr>
                <w:shd w:fill="auto" w:val="clear"/>
              </w:rPr>
              <w:t xml:space="preserve">(службы) СИЗ </w:t>
            </w:r>
            <w:r>
              <w:rPr>
                <w:shd w:fill="auto" w:val="clear"/>
              </w:rPr>
              <w:t>(мес)</w:t>
            </w:r>
          </w:p>
        </w:tc>
        <w:tc>
          <w:tcPr>
            <w:tcW w:w="2275" w:type="dxa"/>
            <w:tcBorders>
              <w:top w:val="single" w:sz="4" w:space="0" w:color="000000"/>
              <w:left w:val="single" w:sz="4" w:space="0" w:color="000000"/>
              <w:bottom w:val="single" w:sz="4" w:space="0" w:color="000000"/>
              <w:right w:val="single" w:sz="4" w:space="0" w:color="000000"/>
            </w:tcBorders>
          </w:tcPr>
          <w:p>
            <w:pPr>
              <w:pStyle w:val="Normal"/>
              <w:tabs>
                <w:tab w:val="clear" w:pos="286"/>
              </w:tabs>
              <w:spacing w:before="0" w:after="60"/>
              <w:ind w:left="284" w:right="0" w:hanging="0"/>
              <w:jc w:val="both"/>
              <w:rPr>
                <w:shd w:fill="auto" w:val="clear"/>
              </w:rPr>
            </w:pPr>
            <w:r>
              <w:rPr>
                <w:shd w:fill="auto" w:val="clear"/>
              </w:rPr>
              <w:t>С</w:t>
            </w:r>
            <w:r>
              <w:rPr>
                <w:shd w:fill="auto" w:val="clear"/>
              </w:rPr>
              <w:t xml:space="preserve">рок хранения по каждому виду СИЗ </w:t>
            </w:r>
            <w:r>
              <w:rPr>
                <w:shd w:fill="auto" w:val="clear"/>
              </w:rPr>
              <w:t>(мес)</w:t>
            </w:r>
          </w:p>
        </w:tc>
      </w:tr>
      <w:tr>
        <w:trPr/>
        <w:tc>
          <w:tcPr>
            <w:tcW w:w="450" w:type="dxa"/>
            <w:tcBorders>
              <w:left w:val="single" w:sz="4" w:space="0" w:color="000000"/>
              <w:bottom w:val="single" w:sz="4" w:space="0" w:color="000000"/>
            </w:tcBorders>
          </w:tcPr>
          <w:p>
            <w:pPr>
              <w:pStyle w:val="Style36"/>
              <w:jc w:val="center"/>
              <w:rPr/>
            </w:pPr>
            <w:r>
              <w:rPr/>
              <w:t>1</w:t>
            </w:r>
          </w:p>
        </w:tc>
        <w:tc>
          <w:tcPr>
            <w:tcW w:w="5558" w:type="dxa"/>
            <w:tcBorders>
              <w:left w:val="single" w:sz="4" w:space="0" w:color="000000"/>
              <w:bottom w:val="single" w:sz="4" w:space="0" w:color="000000"/>
            </w:tcBorders>
          </w:tcPr>
          <w:p>
            <w:pPr>
              <w:pStyle w:val="Style36"/>
              <w:jc w:val="left"/>
              <w:rPr>
                <w:rFonts w:ascii="Times New Roman" w:hAnsi="Times New Roman"/>
                <w:sz w:val="20"/>
                <w:szCs w:val="20"/>
              </w:rPr>
            </w:pPr>
            <w:r>
              <w:rPr>
                <w:sz w:val="20"/>
                <w:szCs w:val="20"/>
              </w:rPr>
              <w:t>Белье нательное утепленное зимнее мужское (фуфайка, кальсоны)</w:t>
            </w:r>
          </w:p>
        </w:tc>
        <w:tc>
          <w:tcPr>
            <w:tcW w:w="2382" w:type="dxa"/>
            <w:tcBorders>
              <w:left w:val="single" w:sz="4" w:space="0" w:color="000000"/>
              <w:bottom w:val="single" w:sz="4" w:space="0" w:color="000000"/>
            </w:tcBorders>
          </w:tcPr>
          <w:p>
            <w:pPr>
              <w:pStyle w:val="Style36"/>
              <w:jc w:val="left"/>
              <w:rPr>
                <w:rFonts w:ascii="Liberation Serif" w:hAnsi="Liberation Serif"/>
                <w:color w:val="000000"/>
              </w:rPr>
            </w:pPr>
            <w:r>
              <w:rPr>
                <w:rFonts w:ascii="Liberation Serif" w:hAnsi="Liberation Serif"/>
                <w:color w:val="000000"/>
              </w:rPr>
            </w:r>
          </w:p>
        </w:tc>
        <w:tc>
          <w:tcPr>
            <w:tcW w:w="2275" w:type="dxa"/>
            <w:tcBorders>
              <w:left w:val="single" w:sz="4" w:space="0" w:color="000000"/>
              <w:bottom w:val="single" w:sz="4" w:space="0" w:color="000000"/>
              <w:right w:val="single" w:sz="4" w:space="0" w:color="000000"/>
            </w:tcBorders>
          </w:tcPr>
          <w:p>
            <w:pPr>
              <w:pStyle w:val="Style36"/>
              <w:rPr>
                <w:rFonts w:ascii="Liberation Serif" w:hAnsi="Liberation Serif"/>
                <w:color w:val="000000"/>
              </w:rPr>
            </w:pPr>
            <w:r>
              <w:rPr>
                <w:rFonts w:ascii="Liberation Serif" w:hAnsi="Liberation Serif"/>
                <w:color w:val="000000"/>
              </w:rPr>
            </w:r>
          </w:p>
        </w:tc>
      </w:tr>
      <w:tr>
        <w:trPr/>
        <w:tc>
          <w:tcPr>
            <w:tcW w:w="450" w:type="dxa"/>
            <w:tcBorders>
              <w:left w:val="single" w:sz="4" w:space="0" w:color="000000"/>
              <w:bottom w:val="single" w:sz="4" w:space="0" w:color="000000"/>
            </w:tcBorders>
          </w:tcPr>
          <w:p>
            <w:pPr>
              <w:pStyle w:val="Style36"/>
              <w:jc w:val="center"/>
              <w:rPr/>
            </w:pPr>
            <w:r>
              <w:rPr/>
              <w:t>2</w:t>
            </w:r>
          </w:p>
        </w:tc>
        <w:tc>
          <w:tcPr>
            <w:tcW w:w="5558" w:type="dxa"/>
            <w:tcBorders>
              <w:left w:val="single" w:sz="4" w:space="0" w:color="000000"/>
              <w:bottom w:val="single" w:sz="4" w:space="0" w:color="000000"/>
            </w:tcBorders>
          </w:tcPr>
          <w:p>
            <w:pPr>
              <w:pStyle w:val="Normal"/>
              <w:bidi w:val="0"/>
              <w:jc w:val="left"/>
              <w:rPr>
                <w:rFonts w:ascii="Times New Roman" w:hAnsi="Times New Roman"/>
                <w:b w:val="false"/>
                <w:i w:val="false"/>
                <w:i w:val="false"/>
                <w:strike w:val="false"/>
                <w:dstrike w:val="false"/>
                <w:outline w:val="false"/>
                <w:shadow w:val="false"/>
                <w:sz w:val="20"/>
                <w:szCs w:val="20"/>
                <w:u w:val="none"/>
                <w:em w:val="none"/>
              </w:rPr>
            </w:pPr>
            <w:r>
              <w:rPr>
                <w:b w:val="false"/>
                <w:i w:val="false"/>
                <w:strike w:val="false"/>
                <w:dstrike w:val="false"/>
                <w:outline w:val="false"/>
                <w:shadow w:val="false"/>
                <w:sz w:val="20"/>
                <w:szCs w:val="20"/>
                <w:u w:val="none"/>
                <w:em w:val="none"/>
              </w:rPr>
              <w:t>Костюм для контролеров зимний защитный от общих производственных загрязнений и механических воздействий женский (куртка с капюшоном, брюки)</w:t>
            </w:r>
          </w:p>
        </w:tc>
        <w:tc>
          <w:tcPr>
            <w:tcW w:w="2382" w:type="dxa"/>
            <w:tcBorders>
              <w:left w:val="single" w:sz="4" w:space="0" w:color="000000"/>
              <w:bottom w:val="single" w:sz="4" w:space="0" w:color="000000"/>
            </w:tcBorders>
          </w:tcPr>
          <w:p>
            <w:pPr>
              <w:pStyle w:val="Style36"/>
              <w:jc w:val="left"/>
              <w:rPr>
                <w:rFonts w:ascii="Liberation Serif" w:hAnsi="Liberation Serif"/>
                <w:color w:val="000000"/>
              </w:rPr>
            </w:pPr>
            <w:r>
              <w:rPr>
                <w:rFonts w:ascii="Liberation Serif" w:hAnsi="Liberation Serif"/>
                <w:color w:val="000000"/>
              </w:rPr>
            </w:r>
          </w:p>
        </w:tc>
        <w:tc>
          <w:tcPr>
            <w:tcW w:w="2275" w:type="dxa"/>
            <w:tcBorders>
              <w:left w:val="single" w:sz="4" w:space="0" w:color="000000"/>
              <w:bottom w:val="single" w:sz="4" w:space="0" w:color="000000"/>
              <w:right w:val="single" w:sz="4" w:space="0" w:color="000000"/>
            </w:tcBorders>
          </w:tcPr>
          <w:p>
            <w:pPr>
              <w:pStyle w:val="Style36"/>
              <w:jc w:val="left"/>
              <w:rPr>
                <w:rFonts w:ascii="Liberation Serif" w:hAnsi="Liberation Serif"/>
                <w:color w:val="000000"/>
              </w:rPr>
            </w:pPr>
            <w:r>
              <w:rPr>
                <w:rFonts w:ascii="Liberation Serif" w:hAnsi="Liberation Serif"/>
                <w:color w:val="000000"/>
              </w:rPr>
            </w:r>
          </w:p>
        </w:tc>
      </w:tr>
      <w:tr>
        <w:trPr/>
        <w:tc>
          <w:tcPr>
            <w:tcW w:w="450" w:type="dxa"/>
            <w:tcBorders>
              <w:left w:val="single" w:sz="4" w:space="0" w:color="000000"/>
              <w:bottom w:val="single" w:sz="4" w:space="0" w:color="000000"/>
            </w:tcBorders>
          </w:tcPr>
          <w:p>
            <w:pPr>
              <w:pStyle w:val="Style36"/>
              <w:jc w:val="center"/>
              <w:rPr/>
            </w:pPr>
            <w:r>
              <w:rPr/>
              <w:t>3</w:t>
            </w:r>
          </w:p>
        </w:tc>
        <w:tc>
          <w:tcPr>
            <w:tcW w:w="5558" w:type="dxa"/>
            <w:tcBorders>
              <w:left w:val="single" w:sz="4" w:space="0" w:color="000000"/>
              <w:bottom w:val="single" w:sz="4" w:space="0" w:color="000000"/>
            </w:tcBorders>
          </w:tcPr>
          <w:p>
            <w:pPr>
              <w:pStyle w:val="Normal"/>
              <w:bidi w:val="0"/>
              <w:jc w:val="left"/>
              <w:rPr>
                <w:rFonts w:ascii="Times New Roman" w:hAnsi="Times New Roman"/>
                <w:b w:val="false"/>
                <w:i w:val="false"/>
                <w:i w:val="false"/>
                <w:strike w:val="false"/>
                <w:dstrike w:val="false"/>
                <w:outline w:val="false"/>
                <w:shadow w:val="false"/>
                <w:sz w:val="20"/>
                <w:szCs w:val="20"/>
                <w:u w:val="none"/>
                <w:em w:val="none"/>
              </w:rPr>
            </w:pPr>
            <w:r>
              <w:rPr>
                <w:b w:val="false"/>
                <w:i w:val="false"/>
                <w:strike w:val="false"/>
                <w:dstrike w:val="false"/>
                <w:outline w:val="false"/>
                <w:shadow w:val="false"/>
                <w:sz w:val="20"/>
                <w:szCs w:val="20"/>
                <w:u w:val="none"/>
                <w:em w:val="none"/>
              </w:rPr>
              <w:t>Костюм зимний защ. от мех. воздействий, проколов и порезов</w:t>
            </w:r>
          </w:p>
        </w:tc>
        <w:tc>
          <w:tcPr>
            <w:tcW w:w="2382" w:type="dxa"/>
            <w:tcBorders>
              <w:left w:val="single" w:sz="4" w:space="0" w:color="000000"/>
              <w:bottom w:val="single" w:sz="4" w:space="0" w:color="000000"/>
            </w:tcBorders>
          </w:tcPr>
          <w:p>
            <w:pPr>
              <w:pStyle w:val="Style36"/>
              <w:rPr>
                <w:rFonts w:ascii="Liberation Serif" w:hAnsi="Liberation Serif"/>
                <w:color w:val="000000"/>
              </w:rPr>
            </w:pPr>
            <w:r>
              <w:rPr>
                <w:rFonts w:ascii="Liberation Serif" w:hAnsi="Liberation Serif"/>
                <w:color w:val="000000"/>
              </w:rPr>
            </w:r>
          </w:p>
        </w:tc>
        <w:tc>
          <w:tcPr>
            <w:tcW w:w="2275" w:type="dxa"/>
            <w:tcBorders>
              <w:left w:val="single" w:sz="4" w:space="0" w:color="000000"/>
              <w:bottom w:val="single" w:sz="4" w:space="0" w:color="000000"/>
              <w:right w:val="single" w:sz="4" w:space="0" w:color="000000"/>
            </w:tcBorders>
          </w:tcPr>
          <w:p>
            <w:pPr>
              <w:pStyle w:val="Style36"/>
              <w:jc w:val="left"/>
              <w:rPr>
                <w:rFonts w:ascii="Liberation Serif" w:hAnsi="Liberation Serif"/>
                <w:color w:val="000000"/>
              </w:rPr>
            </w:pPr>
            <w:r>
              <w:rPr>
                <w:rFonts w:ascii="Liberation Serif" w:hAnsi="Liberation Serif"/>
                <w:color w:val="000000"/>
              </w:rPr>
            </w:r>
          </w:p>
        </w:tc>
      </w:tr>
      <w:tr>
        <w:trPr/>
        <w:tc>
          <w:tcPr>
            <w:tcW w:w="450" w:type="dxa"/>
            <w:tcBorders>
              <w:left w:val="single" w:sz="4" w:space="0" w:color="000000"/>
              <w:bottom w:val="single" w:sz="4" w:space="0" w:color="000000"/>
            </w:tcBorders>
          </w:tcPr>
          <w:p>
            <w:pPr>
              <w:pStyle w:val="Style36"/>
              <w:jc w:val="center"/>
              <w:rPr/>
            </w:pPr>
            <w:r>
              <w:rPr/>
              <w:t>4</w:t>
            </w:r>
          </w:p>
        </w:tc>
        <w:tc>
          <w:tcPr>
            <w:tcW w:w="5558" w:type="dxa"/>
            <w:tcBorders>
              <w:left w:val="single" w:sz="4" w:space="0" w:color="000000"/>
              <w:bottom w:val="single" w:sz="4" w:space="0" w:color="000000"/>
            </w:tcBorders>
          </w:tcPr>
          <w:p>
            <w:pPr>
              <w:pStyle w:val="Normal"/>
              <w:bidi w:val="0"/>
              <w:jc w:val="left"/>
              <w:rPr>
                <w:rFonts w:ascii="Times New Roman" w:hAnsi="Times New Roman"/>
                <w:b w:val="false"/>
                <w:i w:val="false"/>
                <w:i w:val="false"/>
                <w:strike w:val="false"/>
                <w:dstrike w:val="false"/>
                <w:outline w:val="false"/>
                <w:shadow w:val="false"/>
                <w:sz w:val="20"/>
                <w:szCs w:val="20"/>
                <w:u w:val="none"/>
                <w:em w:val="none"/>
              </w:rPr>
            </w:pPr>
            <w:r>
              <w:rPr>
                <w:b w:val="false"/>
                <w:i w:val="false"/>
                <w:strike w:val="false"/>
                <w:dstrike w:val="false"/>
                <w:outline w:val="false"/>
                <w:shadow w:val="false"/>
                <w:sz w:val="20"/>
                <w:szCs w:val="20"/>
                <w:u w:val="none"/>
                <w:em w:val="none"/>
              </w:rPr>
              <w:t>Костюм зимний защитный от искр и брызг расплавленного металла (верх со спилком)</w:t>
            </w:r>
          </w:p>
        </w:tc>
        <w:tc>
          <w:tcPr>
            <w:tcW w:w="2382" w:type="dxa"/>
            <w:tcBorders>
              <w:left w:val="single" w:sz="4" w:space="0" w:color="000000"/>
              <w:bottom w:val="single" w:sz="4" w:space="0" w:color="000000"/>
            </w:tcBorders>
          </w:tcPr>
          <w:p>
            <w:pPr>
              <w:pStyle w:val="Style36"/>
              <w:jc w:val="left"/>
              <w:rPr>
                <w:rFonts w:ascii="Liberation Serif" w:hAnsi="Liberation Serif"/>
                <w:color w:val="000000"/>
              </w:rPr>
            </w:pPr>
            <w:r>
              <w:rPr>
                <w:rFonts w:ascii="Liberation Serif" w:hAnsi="Liberation Serif"/>
                <w:color w:val="000000"/>
              </w:rPr>
            </w:r>
          </w:p>
        </w:tc>
        <w:tc>
          <w:tcPr>
            <w:tcW w:w="2275" w:type="dxa"/>
            <w:tcBorders>
              <w:left w:val="single" w:sz="4" w:space="0" w:color="000000"/>
              <w:bottom w:val="single" w:sz="4" w:space="0" w:color="000000"/>
              <w:right w:val="single" w:sz="4" w:space="0" w:color="000000"/>
            </w:tcBorders>
          </w:tcPr>
          <w:p>
            <w:pPr>
              <w:pStyle w:val="Style36"/>
              <w:rPr>
                <w:rFonts w:ascii="Liberation Serif" w:hAnsi="Liberation Serif"/>
                <w:color w:val="000000"/>
              </w:rPr>
            </w:pPr>
            <w:r>
              <w:rPr>
                <w:rFonts w:ascii="Liberation Serif" w:hAnsi="Liberation Serif"/>
                <w:color w:val="000000"/>
              </w:rPr>
            </w:r>
          </w:p>
        </w:tc>
      </w:tr>
      <w:tr>
        <w:trPr/>
        <w:tc>
          <w:tcPr>
            <w:tcW w:w="450" w:type="dxa"/>
            <w:tcBorders>
              <w:left w:val="single" w:sz="4" w:space="0" w:color="000000"/>
              <w:bottom w:val="single" w:sz="4" w:space="0" w:color="000000"/>
            </w:tcBorders>
          </w:tcPr>
          <w:p>
            <w:pPr>
              <w:pStyle w:val="Style36"/>
              <w:jc w:val="center"/>
              <w:rPr/>
            </w:pPr>
            <w:r>
              <w:rPr/>
              <w:t>5</w:t>
            </w:r>
          </w:p>
        </w:tc>
        <w:tc>
          <w:tcPr>
            <w:tcW w:w="5558" w:type="dxa"/>
            <w:tcBorders>
              <w:left w:val="single" w:sz="4" w:space="0" w:color="000000"/>
              <w:bottom w:val="single" w:sz="4" w:space="0" w:color="000000"/>
            </w:tcBorders>
          </w:tcPr>
          <w:p>
            <w:pPr>
              <w:pStyle w:val="Normal"/>
              <w:bidi w:val="0"/>
              <w:jc w:val="left"/>
              <w:rPr>
                <w:rFonts w:ascii="Times New Roman" w:hAnsi="Times New Roman"/>
                <w:b w:val="false"/>
                <w:i w:val="false"/>
                <w:i w:val="false"/>
                <w:strike w:val="false"/>
                <w:dstrike w:val="false"/>
                <w:outline w:val="false"/>
                <w:shadow w:val="false"/>
                <w:sz w:val="20"/>
                <w:szCs w:val="20"/>
                <w:u w:val="none"/>
                <w:em w:val="none"/>
              </w:rPr>
            </w:pPr>
            <w:r>
              <w:rPr>
                <w:b w:val="false"/>
                <w:i w:val="false"/>
                <w:strike w:val="false"/>
                <w:dstrike w:val="false"/>
                <w:outline w:val="false"/>
                <w:shadow w:val="false"/>
                <w:sz w:val="20"/>
                <w:szCs w:val="20"/>
                <w:u w:val="none"/>
                <w:em w:val="none"/>
              </w:rPr>
              <w:t xml:space="preserve">Костюм зимний защитный от растворов кислот и щелочей мужской (куртка, брюки) </w:t>
            </w:r>
          </w:p>
        </w:tc>
        <w:tc>
          <w:tcPr>
            <w:tcW w:w="2382" w:type="dxa"/>
            <w:tcBorders>
              <w:left w:val="single" w:sz="4" w:space="0" w:color="000000"/>
              <w:bottom w:val="single" w:sz="4" w:space="0" w:color="000000"/>
            </w:tcBorders>
          </w:tcPr>
          <w:p>
            <w:pPr>
              <w:pStyle w:val="Style36"/>
              <w:jc w:val="left"/>
              <w:rPr>
                <w:rFonts w:ascii="Liberation Serif" w:hAnsi="Liberation Serif"/>
                <w:color w:val="000000"/>
              </w:rPr>
            </w:pPr>
            <w:r>
              <w:rPr>
                <w:rFonts w:ascii="Liberation Serif" w:hAnsi="Liberation Serif"/>
                <w:color w:val="000000"/>
              </w:rPr>
            </w:r>
          </w:p>
        </w:tc>
        <w:tc>
          <w:tcPr>
            <w:tcW w:w="2275" w:type="dxa"/>
            <w:tcBorders>
              <w:left w:val="single" w:sz="4" w:space="0" w:color="000000"/>
              <w:bottom w:val="single" w:sz="4" w:space="0" w:color="000000"/>
              <w:right w:val="single" w:sz="4" w:space="0" w:color="000000"/>
            </w:tcBorders>
          </w:tcPr>
          <w:p>
            <w:pPr>
              <w:pStyle w:val="Style36"/>
              <w:rPr>
                <w:rFonts w:ascii="Liberation Serif" w:hAnsi="Liberation Serif"/>
                <w:color w:val="000000"/>
              </w:rPr>
            </w:pPr>
            <w:r>
              <w:rPr>
                <w:rFonts w:ascii="Liberation Serif" w:hAnsi="Liberation Serif"/>
                <w:color w:val="000000"/>
              </w:rPr>
            </w:r>
          </w:p>
        </w:tc>
      </w:tr>
      <w:tr>
        <w:trPr/>
        <w:tc>
          <w:tcPr>
            <w:tcW w:w="450" w:type="dxa"/>
            <w:tcBorders>
              <w:left w:val="single" w:sz="4" w:space="0" w:color="000000"/>
              <w:bottom w:val="single" w:sz="4" w:space="0" w:color="000000"/>
            </w:tcBorders>
          </w:tcPr>
          <w:p>
            <w:pPr>
              <w:pStyle w:val="Style36"/>
              <w:jc w:val="center"/>
              <w:rPr/>
            </w:pPr>
            <w:r>
              <w:rPr/>
              <w:t>6</w:t>
            </w:r>
          </w:p>
        </w:tc>
        <w:tc>
          <w:tcPr>
            <w:tcW w:w="5558" w:type="dxa"/>
            <w:tcBorders>
              <w:left w:val="single" w:sz="4" w:space="0" w:color="000000"/>
              <w:bottom w:val="single" w:sz="4" w:space="0" w:color="000000"/>
            </w:tcBorders>
          </w:tcPr>
          <w:p>
            <w:pPr>
              <w:pStyle w:val="Normal"/>
              <w:bidi w:val="0"/>
              <w:jc w:val="left"/>
              <w:rPr>
                <w:rFonts w:ascii="Times New Roman" w:hAnsi="Times New Roman"/>
                <w:b w:val="false"/>
                <w:i w:val="false"/>
                <w:i w:val="false"/>
                <w:strike w:val="false"/>
                <w:dstrike w:val="false"/>
                <w:outline w:val="false"/>
                <w:shadow w:val="false"/>
                <w:sz w:val="20"/>
                <w:szCs w:val="20"/>
                <w:u w:val="none"/>
                <w:em w:val="none"/>
              </w:rPr>
            </w:pPr>
            <w:r>
              <w:rPr>
                <w:b w:val="false"/>
                <w:i w:val="false"/>
                <w:strike w:val="false"/>
                <w:dstrike w:val="false"/>
                <w:outline w:val="false"/>
                <w:shadow w:val="false"/>
                <w:sz w:val="20"/>
                <w:szCs w:val="20"/>
                <w:u w:val="none"/>
                <w:em w:val="none"/>
              </w:rPr>
              <w:t>Костюм рабочий зимний защитный от общих производственных загрязнений женский/мужской (куртка с капюшоном, брюки)</w:t>
            </w:r>
          </w:p>
        </w:tc>
        <w:tc>
          <w:tcPr>
            <w:tcW w:w="2382" w:type="dxa"/>
            <w:tcBorders>
              <w:left w:val="single" w:sz="4" w:space="0" w:color="000000"/>
              <w:bottom w:val="single" w:sz="4" w:space="0" w:color="000000"/>
            </w:tcBorders>
          </w:tcPr>
          <w:p>
            <w:pPr>
              <w:pStyle w:val="Style36"/>
              <w:jc w:val="left"/>
              <w:rPr>
                <w:rFonts w:ascii="Liberation Serif" w:hAnsi="Liberation Serif"/>
                <w:color w:val="000000"/>
              </w:rPr>
            </w:pPr>
            <w:r>
              <w:rPr>
                <w:rFonts w:ascii="Liberation Serif" w:hAnsi="Liberation Serif"/>
                <w:color w:val="000000"/>
              </w:rPr>
            </w:r>
          </w:p>
        </w:tc>
        <w:tc>
          <w:tcPr>
            <w:tcW w:w="2275" w:type="dxa"/>
            <w:tcBorders>
              <w:left w:val="single" w:sz="4" w:space="0" w:color="000000"/>
              <w:bottom w:val="single" w:sz="4" w:space="0" w:color="000000"/>
              <w:right w:val="single" w:sz="4" w:space="0" w:color="000000"/>
            </w:tcBorders>
          </w:tcPr>
          <w:p>
            <w:pPr>
              <w:pStyle w:val="Style36"/>
              <w:rPr>
                <w:rFonts w:ascii="Liberation Serif" w:hAnsi="Liberation Serif"/>
                <w:color w:val="000000"/>
              </w:rPr>
            </w:pPr>
            <w:r>
              <w:rPr>
                <w:rFonts w:ascii="Liberation Serif" w:hAnsi="Liberation Serif"/>
                <w:color w:val="000000"/>
              </w:rPr>
            </w:r>
          </w:p>
        </w:tc>
      </w:tr>
      <w:tr>
        <w:trPr/>
        <w:tc>
          <w:tcPr>
            <w:tcW w:w="450" w:type="dxa"/>
            <w:tcBorders>
              <w:left w:val="single" w:sz="4" w:space="0" w:color="000000"/>
              <w:bottom w:val="single" w:sz="4" w:space="0" w:color="000000"/>
            </w:tcBorders>
          </w:tcPr>
          <w:p>
            <w:pPr>
              <w:pStyle w:val="Style36"/>
              <w:jc w:val="center"/>
              <w:rPr/>
            </w:pPr>
            <w:r>
              <w:rPr/>
              <w:t>7</w:t>
            </w:r>
          </w:p>
        </w:tc>
        <w:tc>
          <w:tcPr>
            <w:tcW w:w="5558" w:type="dxa"/>
            <w:tcBorders>
              <w:left w:val="single" w:sz="4" w:space="0" w:color="000000"/>
              <w:bottom w:val="single" w:sz="4" w:space="0" w:color="000000"/>
            </w:tcBorders>
          </w:tcPr>
          <w:p>
            <w:pPr>
              <w:pStyle w:val="Normal"/>
              <w:bidi w:val="0"/>
              <w:jc w:val="left"/>
              <w:rPr>
                <w:rFonts w:ascii="Times New Roman" w:hAnsi="Times New Roman"/>
                <w:b w:val="false"/>
                <w:i w:val="false"/>
                <w:i w:val="false"/>
                <w:strike w:val="false"/>
                <w:dstrike w:val="false"/>
                <w:outline w:val="false"/>
                <w:shadow w:val="false"/>
                <w:sz w:val="20"/>
                <w:szCs w:val="20"/>
                <w:u w:val="none"/>
                <w:em w:val="none"/>
              </w:rPr>
            </w:pPr>
            <w:r>
              <w:rPr>
                <w:b w:val="false"/>
                <w:i w:val="false"/>
                <w:strike w:val="false"/>
                <w:dstrike w:val="false"/>
                <w:outline w:val="false"/>
                <w:shadow w:val="false"/>
                <w:sz w:val="20"/>
                <w:szCs w:val="20"/>
                <w:u w:val="none"/>
                <w:em w:val="none"/>
              </w:rPr>
              <w:t>Костюм рабочий зимний защитный от общих производственных загрязнений женский/мужской (куртка с капюшоном, полукомбинезон)</w:t>
            </w:r>
          </w:p>
        </w:tc>
        <w:tc>
          <w:tcPr>
            <w:tcW w:w="2382" w:type="dxa"/>
            <w:tcBorders>
              <w:left w:val="single" w:sz="4" w:space="0" w:color="000000"/>
              <w:bottom w:val="single" w:sz="4" w:space="0" w:color="000000"/>
            </w:tcBorders>
          </w:tcPr>
          <w:p>
            <w:pPr>
              <w:pStyle w:val="Style36"/>
              <w:rPr>
                <w:rFonts w:ascii="Liberation Serif" w:hAnsi="Liberation Serif"/>
                <w:color w:val="000000"/>
              </w:rPr>
            </w:pPr>
            <w:r>
              <w:rPr>
                <w:rFonts w:ascii="Liberation Serif" w:hAnsi="Liberation Serif"/>
                <w:color w:val="000000"/>
              </w:rPr>
            </w:r>
          </w:p>
        </w:tc>
        <w:tc>
          <w:tcPr>
            <w:tcW w:w="2275" w:type="dxa"/>
            <w:tcBorders>
              <w:left w:val="single" w:sz="4" w:space="0" w:color="000000"/>
              <w:bottom w:val="single" w:sz="4" w:space="0" w:color="000000"/>
              <w:right w:val="single" w:sz="4" w:space="0" w:color="000000"/>
            </w:tcBorders>
          </w:tcPr>
          <w:p>
            <w:pPr>
              <w:pStyle w:val="Style36"/>
              <w:jc w:val="left"/>
              <w:rPr>
                <w:rFonts w:ascii="Liberation Serif" w:hAnsi="Liberation Serif"/>
                <w:color w:val="000000"/>
              </w:rPr>
            </w:pPr>
            <w:r>
              <w:rPr>
                <w:rFonts w:ascii="Liberation Serif" w:hAnsi="Liberation Serif"/>
                <w:color w:val="000000"/>
              </w:rPr>
            </w:r>
          </w:p>
        </w:tc>
      </w:tr>
      <w:tr>
        <w:trPr/>
        <w:tc>
          <w:tcPr>
            <w:tcW w:w="450" w:type="dxa"/>
            <w:tcBorders>
              <w:left w:val="single" w:sz="4" w:space="0" w:color="000000"/>
              <w:bottom w:val="single" w:sz="4" w:space="0" w:color="000000"/>
            </w:tcBorders>
          </w:tcPr>
          <w:p>
            <w:pPr>
              <w:pStyle w:val="Style36"/>
              <w:jc w:val="center"/>
              <w:rPr/>
            </w:pPr>
            <w:r>
              <w:rPr/>
              <w:t>8</w:t>
            </w:r>
          </w:p>
        </w:tc>
        <w:tc>
          <w:tcPr>
            <w:tcW w:w="5558" w:type="dxa"/>
            <w:tcBorders>
              <w:left w:val="single" w:sz="4" w:space="0" w:color="000000"/>
              <w:bottom w:val="single" w:sz="4" w:space="0" w:color="000000"/>
            </w:tcBorders>
          </w:tcPr>
          <w:p>
            <w:pPr>
              <w:pStyle w:val="Normal"/>
              <w:bidi w:val="0"/>
              <w:jc w:val="left"/>
              <w:rPr/>
            </w:pPr>
            <w:r>
              <w:rPr>
                <w:b w:val="false"/>
                <w:i w:val="false"/>
                <w:strike w:val="false"/>
                <w:dstrike w:val="false"/>
                <w:outline w:val="false"/>
                <w:shadow w:val="false"/>
                <w:sz w:val="20"/>
                <w:szCs w:val="20"/>
                <w:u w:val="none"/>
                <w:em w:val="none"/>
              </w:rPr>
              <w:t xml:space="preserve">Перчатки морозостойкие защитные от пониженных температур </w:t>
            </w:r>
            <w:r>
              <w:rPr>
                <w:rFonts w:ascii="Lohit Devanagari" w:hAnsi="Lohit Devanagari"/>
                <w:b w:val="false"/>
                <w:i w:val="false"/>
                <w:strike w:val="false"/>
                <w:dstrike w:val="false"/>
                <w:outline w:val="false"/>
                <w:shadow w:val="false"/>
                <w:color w:val="000000"/>
                <w:sz w:val="22"/>
                <w:u w:val="none"/>
                <w:em w:val="none"/>
              </w:rPr>
              <w:t xml:space="preserve"> </w:t>
            </w:r>
            <w:r>
              <w:rPr>
                <w:b w:val="false"/>
                <w:i w:val="false"/>
                <w:strike w:val="false"/>
                <w:dstrike w:val="false"/>
                <w:outline w:val="false"/>
                <w:shadow w:val="false"/>
                <w:color w:val="000000"/>
                <w:sz w:val="20"/>
                <w:szCs w:val="20"/>
                <w:u w:val="none"/>
                <w:em w:val="none"/>
              </w:rPr>
              <w:t>(для защиты от мех/повр, проколов, порезов (покрытие ПВХ +латекс)</w:t>
            </w:r>
            <w:r>
              <w:rPr>
                <w:b w:val="false"/>
                <w:i w:val="false"/>
                <w:strike w:val="false"/>
                <w:dstrike w:val="false"/>
                <w:outline w:val="false"/>
                <w:shadow w:val="false"/>
                <w:sz w:val="20"/>
                <w:szCs w:val="20"/>
                <w:u w:val="none"/>
                <w:em w:val="none"/>
              </w:rPr>
              <w:t xml:space="preserve"> </w:t>
            </w:r>
          </w:p>
        </w:tc>
        <w:tc>
          <w:tcPr>
            <w:tcW w:w="2382" w:type="dxa"/>
            <w:tcBorders>
              <w:left w:val="single" w:sz="4" w:space="0" w:color="000000"/>
              <w:bottom w:val="single" w:sz="4" w:space="0" w:color="000000"/>
            </w:tcBorders>
          </w:tcPr>
          <w:p>
            <w:pPr>
              <w:pStyle w:val="Style36"/>
              <w:jc w:val="left"/>
              <w:rPr>
                <w:rFonts w:ascii="Liberation Serif" w:hAnsi="Liberation Serif"/>
                <w:color w:val="000000"/>
              </w:rPr>
            </w:pPr>
            <w:r>
              <w:rPr>
                <w:rFonts w:ascii="Liberation Serif" w:hAnsi="Liberation Serif"/>
                <w:color w:val="000000"/>
              </w:rPr>
            </w:r>
          </w:p>
        </w:tc>
        <w:tc>
          <w:tcPr>
            <w:tcW w:w="2275" w:type="dxa"/>
            <w:tcBorders>
              <w:left w:val="single" w:sz="4" w:space="0" w:color="000000"/>
              <w:bottom w:val="single" w:sz="4" w:space="0" w:color="000000"/>
              <w:right w:val="single" w:sz="4" w:space="0" w:color="000000"/>
            </w:tcBorders>
          </w:tcPr>
          <w:p>
            <w:pPr>
              <w:pStyle w:val="Style36"/>
              <w:jc w:val="left"/>
              <w:rPr>
                <w:rFonts w:ascii="Liberation Serif" w:hAnsi="Liberation Serif"/>
                <w:color w:val="000000"/>
              </w:rPr>
            </w:pPr>
            <w:r>
              <w:rPr>
                <w:rFonts w:ascii="Liberation Serif" w:hAnsi="Liberation Serif"/>
                <w:color w:val="000000"/>
              </w:rPr>
            </w:r>
          </w:p>
        </w:tc>
      </w:tr>
      <w:tr>
        <w:trPr/>
        <w:tc>
          <w:tcPr>
            <w:tcW w:w="450" w:type="dxa"/>
            <w:tcBorders>
              <w:left w:val="single" w:sz="4" w:space="0" w:color="000000"/>
              <w:bottom w:val="single" w:sz="4" w:space="0" w:color="000000"/>
            </w:tcBorders>
          </w:tcPr>
          <w:p>
            <w:pPr>
              <w:pStyle w:val="Style36"/>
              <w:jc w:val="center"/>
              <w:rPr/>
            </w:pPr>
            <w:r>
              <w:rPr/>
              <w:t>9</w:t>
            </w:r>
          </w:p>
        </w:tc>
        <w:tc>
          <w:tcPr>
            <w:tcW w:w="5558" w:type="dxa"/>
            <w:tcBorders>
              <w:left w:val="single" w:sz="4" w:space="0" w:color="000000"/>
              <w:bottom w:val="single" w:sz="4" w:space="0" w:color="000000"/>
            </w:tcBorders>
          </w:tcPr>
          <w:p>
            <w:pPr>
              <w:pStyle w:val="Normal"/>
              <w:bidi w:val="0"/>
              <w:jc w:val="left"/>
              <w:rPr>
                <w:rFonts w:ascii="Times New Roman" w:hAnsi="Times New Roman"/>
                <w:sz w:val="20"/>
                <w:szCs w:val="20"/>
              </w:rPr>
            </w:pPr>
            <w:r>
              <w:rPr>
                <w:b w:val="false"/>
                <w:i w:val="false"/>
                <w:strike w:val="false"/>
                <w:dstrike w:val="false"/>
                <w:outline w:val="false"/>
                <w:shadow w:val="false"/>
                <w:sz w:val="20"/>
                <w:szCs w:val="20"/>
                <w:u w:val="none"/>
                <w:em w:val="none"/>
              </w:rPr>
              <w:t>Перчатки сварщика утепленные защитные от искр и брызг расплавленного металла</w:t>
            </w:r>
            <w:r>
              <w:rPr>
                <w:color w:val="000000"/>
                <w:sz w:val="20"/>
                <w:szCs w:val="20"/>
              </w:rPr>
              <w:t xml:space="preserve"> </w:t>
            </w:r>
          </w:p>
        </w:tc>
        <w:tc>
          <w:tcPr>
            <w:tcW w:w="2382" w:type="dxa"/>
            <w:tcBorders>
              <w:left w:val="single" w:sz="4" w:space="0" w:color="000000"/>
              <w:bottom w:val="single" w:sz="4" w:space="0" w:color="000000"/>
            </w:tcBorders>
          </w:tcPr>
          <w:p>
            <w:pPr>
              <w:pStyle w:val="Style36"/>
              <w:jc w:val="left"/>
              <w:rPr>
                <w:rFonts w:ascii="Liberation Serif" w:hAnsi="Liberation Serif"/>
                <w:color w:val="000000"/>
              </w:rPr>
            </w:pPr>
            <w:r>
              <w:rPr>
                <w:rFonts w:ascii="Liberation Serif" w:hAnsi="Liberation Serif"/>
                <w:color w:val="000000"/>
              </w:rPr>
            </w:r>
          </w:p>
        </w:tc>
        <w:tc>
          <w:tcPr>
            <w:tcW w:w="2275" w:type="dxa"/>
            <w:tcBorders>
              <w:left w:val="single" w:sz="4" w:space="0" w:color="000000"/>
              <w:bottom w:val="single" w:sz="4" w:space="0" w:color="000000"/>
              <w:right w:val="single" w:sz="4" w:space="0" w:color="000000"/>
            </w:tcBorders>
          </w:tcPr>
          <w:p>
            <w:pPr>
              <w:pStyle w:val="Style36"/>
              <w:jc w:val="left"/>
              <w:rPr>
                <w:rFonts w:ascii="Liberation Serif" w:hAnsi="Liberation Serif"/>
                <w:color w:val="000000"/>
              </w:rPr>
            </w:pPr>
            <w:r>
              <w:rPr>
                <w:rFonts w:ascii="Liberation Serif" w:hAnsi="Liberation Serif"/>
                <w:color w:val="000000"/>
              </w:rPr>
            </w:r>
          </w:p>
        </w:tc>
      </w:tr>
      <w:tr>
        <w:trPr/>
        <w:tc>
          <w:tcPr>
            <w:tcW w:w="450" w:type="dxa"/>
            <w:tcBorders>
              <w:left w:val="single" w:sz="4" w:space="0" w:color="000000"/>
              <w:bottom w:val="single" w:sz="4" w:space="0" w:color="000000"/>
            </w:tcBorders>
          </w:tcPr>
          <w:p>
            <w:pPr>
              <w:pStyle w:val="Style36"/>
              <w:jc w:val="center"/>
              <w:rPr/>
            </w:pPr>
            <w:r>
              <w:rPr/>
              <w:t>10</w:t>
            </w:r>
          </w:p>
        </w:tc>
        <w:tc>
          <w:tcPr>
            <w:tcW w:w="5558" w:type="dxa"/>
            <w:tcBorders>
              <w:left w:val="single" w:sz="4" w:space="0" w:color="000000"/>
              <w:bottom w:val="single" w:sz="4" w:space="0" w:color="000000"/>
            </w:tcBorders>
          </w:tcPr>
          <w:p>
            <w:pPr>
              <w:pStyle w:val="Normal"/>
              <w:bidi w:val="0"/>
              <w:jc w:val="left"/>
              <w:rPr>
                <w:rFonts w:ascii="Times New Roman" w:hAnsi="Times New Roman"/>
                <w:b w:val="false"/>
                <w:i w:val="false"/>
                <w:i w:val="false"/>
                <w:strike w:val="false"/>
                <w:dstrike w:val="false"/>
                <w:outline w:val="false"/>
                <w:shadow w:val="false"/>
                <w:sz w:val="20"/>
                <w:szCs w:val="20"/>
                <w:u w:val="none"/>
                <w:em w:val="none"/>
              </w:rPr>
            </w:pPr>
            <w:r>
              <w:rPr>
                <w:b w:val="false"/>
                <w:i w:val="false"/>
                <w:strike w:val="false"/>
                <w:dstrike w:val="false"/>
                <w:outline w:val="false"/>
                <w:shadow w:val="false"/>
                <w:sz w:val="20"/>
                <w:szCs w:val="20"/>
                <w:u w:val="none"/>
                <w:em w:val="none"/>
              </w:rPr>
              <w:t>Перчатки утепленные защитные от пониженных температур (п/э +флис, ут-ль - Тинсулейт, накладки -ПВХ)</w:t>
            </w:r>
          </w:p>
        </w:tc>
        <w:tc>
          <w:tcPr>
            <w:tcW w:w="2382" w:type="dxa"/>
            <w:tcBorders>
              <w:left w:val="single" w:sz="4" w:space="0" w:color="000000"/>
              <w:bottom w:val="single" w:sz="4" w:space="0" w:color="000000"/>
            </w:tcBorders>
          </w:tcPr>
          <w:p>
            <w:pPr>
              <w:pStyle w:val="Style36"/>
              <w:jc w:val="left"/>
              <w:rPr>
                <w:rFonts w:ascii="Liberation Serif" w:hAnsi="Liberation Serif"/>
                <w:color w:val="000000"/>
              </w:rPr>
            </w:pPr>
            <w:r>
              <w:rPr>
                <w:rFonts w:ascii="Liberation Serif" w:hAnsi="Liberation Serif"/>
                <w:color w:val="000000"/>
              </w:rPr>
            </w:r>
          </w:p>
        </w:tc>
        <w:tc>
          <w:tcPr>
            <w:tcW w:w="2275" w:type="dxa"/>
            <w:tcBorders>
              <w:left w:val="single" w:sz="4" w:space="0" w:color="000000"/>
              <w:bottom w:val="single" w:sz="4" w:space="0" w:color="000000"/>
              <w:right w:val="single" w:sz="4" w:space="0" w:color="000000"/>
            </w:tcBorders>
          </w:tcPr>
          <w:p>
            <w:pPr>
              <w:pStyle w:val="Style36"/>
              <w:jc w:val="left"/>
              <w:rPr>
                <w:rFonts w:ascii="Liberation Serif" w:hAnsi="Liberation Serif"/>
                <w:color w:val="000000"/>
              </w:rPr>
            </w:pPr>
            <w:r>
              <w:rPr>
                <w:rFonts w:ascii="Liberation Serif" w:hAnsi="Liberation Serif"/>
                <w:color w:val="000000"/>
              </w:rPr>
            </w:r>
          </w:p>
        </w:tc>
      </w:tr>
      <w:tr>
        <w:trPr/>
        <w:tc>
          <w:tcPr>
            <w:tcW w:w="450" w:type="dxa"/>
            <w:tcBorders>
              <w:left w:val="single" w:sz="4" w:space="0" w:color="000000"/>
              <w:bottom w:val="single" w:sz="4" w:space="0" w:color="000000"/>
            </w:tcBorders>
          </w:tcPr>
          <w:p>
            <w:pPr>
              <w:pStyle w:val="Style36"/>
              <w:jc w:val="center"/>
              <w:rPr/>
            </w:pPr>
            <w:r>
              <w:rPr/>
              <w:t>11</w:t>
            </w:r>
          </w:p>
        </w:tc>
        <w:tc>
          <w:tcPr>
            <w:tcW w:w="5558" w:type="dxa"/>
            <w:tcBorders>
              <w:left w:val="single" w:sz="4" w:space="0" w:color="000000"/>
              <w:bottom w:val="single" w:sz="4" w:space="0" w:color="000000"/>
            </w:tcBorders>
          </w:tcPr>
          <w:p>
            <w:pPr>
              <w:pStyle w:val="Normal"/>
              <w:bidi w:val="0"/>
              <w:jc w:val="left"/>
              <w:rPr>
                <w:rFonts w:ascii="Times New Roman" w:hAnsi="Times New Roman"/>
                <w:b w:val="false"/>
                <w:i w:val="false"/>
                <w:i w:val="false"/>
                <w:strike w:val="false"/>
                <w:dstrike w:val="false"/>
                <w:outline w:val="false"/>
                <w:shadow w:val="false"/>
                <w:sz w:val="20"/>
                <w:szCs w:val="20"/>
                <w:u w:val="none"/>
                <w:em w:val="none"/>
              </w:rPr>
            </w:pPr>
            <w:r>
              <w:rPr>
                <w:b w:val="false"/>
                <w:i w:val="false"/>
                <w:strike w:val="false"/>
                <w:dstrike w:val="false"/>
                <w:outline w:val="false"/>
                <w:shadow w:val="false"/>
                <w:sz w:val="20"/>
                <w:szCs w:val="20"/>
                <w:u w:val="none"/>
                <w:em w:val="none"/>
              </w:rPr>
              <w:t>Перчатки утепленные защитные от пониженных температур (спилк налад, шерсть+акрил, ут-ль Тинсулейт)</w:t>
            </w:r>
          </w:p>
        </w:tc>
        <w:tc>
          <w:tcPr>
            <w:tcW w:w="2382" w:type="dxa"/>
            <w:tcBorders>
              <w:left w:val="single" w:sz="4" w:space="0" w:color="000000"/>
              <w:bottom w:val="single" w:sz="4" w:space="0" w:color="000000"/>
            </w:tcBorders>
          </w:tcPr>
          <w:p>
            <w:pPr>
              <w:pStyle w:val="Style36"/>
              <w:jc w:val="left"/>
              <w:rPr>
                <w:rFonts w:ascii="Liberation Serif" w:hAnsi="Liberation Serif"/>
                <w:color w:val="000000"/>
              </w:rPr>
            </w:pPr>
            <w:r>
              <w:rPr>
                <w:rFonts w:ascii="Liberation Serif" w:hAnsi="Liberation Serif"/>
                <w:color w:val="000000"/>
              </w:rPr>
            </w:r>
          </w:p>
        </w:tc>
        <w:tc>
          <w:tcPr>
            <w:tcW w:w="2275" w:type="dxa"/>
            <w:tcBorders>
              <w:left w:val="single" w:sz="4" w:space="0" w:color="000000"/>
              <w:bottom w:val="single" w:sz="4" w:space="0" w:color="000000"/>
              <w:right w:val="single" w:sz="4" w:space="0" w:color="000000"/>
            </w:tcBorders>
          </w:tcPr>
          <w:p>
            <w:pPr>
              <w:pStyle w:val="Style36"/>
              <w:jc w:val="left"/>
              <w:rPr>
                <w:rFonts w:ascii="Liberation Serif" w:hAnsi="Liberation Serif"/>
                <w:color w:val="000000"/>
              </w:rPr>
            </w:pPr>
            <w:r>
              <w:rPr>
                <w:rFonts w:ascii="Liberation Serif" w:hAnsi="Liberation Serif"/>
                <w:color w:val="000000"/>
              </w:rPr>
            </w:r>
          </w:p>
        </w:tc>
      </w:tr>
      <w:tr>
        <w:trPr/>
        <w:tc>
          <w:tcPr>
            <w:tcW w:w="450" w:type="dxa"/>
            <w:tcBorders>
              <w:left w:val="single" w:sz="4" w:space="0" w:color="000000"/>
              <w:bottom w:val="single" w:sz="4" w:space="0" w:color="000000"/>
            </w:tcBorders>
          </w:tcPr>
          <w:p>
            <w:pPr>
              <w:pStyle w:val="Style36"/>
              <w:jc w:val="center"/>
              <w:rPr/>
            </w:pPr>
            <w:r>
              <w:rPr/>
              <w:t>12</w:t>
            </w:r>
          </w:p>
        </w:tc>
        <w:tc>
          <w:tcPr>
            <w:tcW w:w="5558" w:type="dxa"/>
            <w:tcBorders>
              <w:left w:val="single" w:sz="4" w:space="0" w:color="000000"/>
              <w:bottom w:val="single" w:sz="4" w:space="0" w:color="000000"/>
            </w:tcBorders>
          </w:tcPr>
          <w:p>
            <w:pPr>
              <w:pStyle w:val="Normal"/>
              <w:bidi w:val="0"/>
              <w:jc w:val="left"/>
              <w:rPr>
                <w:rFonts w:ascii="Times New Roman" w:hAnsi="Times New Roman"/>
                <w:b w:val="false"/>
                <w:i w:val="false"/>
                <w:i w:val="false"/>
                <w:strike w:val="false"/>
                <w:dstrike w:val="false"/>
                <w:outline w:val="false"/>
                <w:shadow w:val="false"/>
                <w:sz w:val="20"/>
                <w:szCs w:val="20"/>
                <w:u w:val="none"/>
                <w:em w:val="none"/>
              </w:rPr>
            </w:pPr>
            <w:r>
              <w:rPr>
                <w:b w:val="false"/>
                <w:i w:val="false"/>
                <w:strike w:val="false"/>
                <w:dstrike w:val="false"/>
                <w:outline w:val="false"/>
                <w:shadow w:val="false"/>
                <w:sz w:val="20"/>
                <w:szCs w:val="20"/>
                <w:u w:val="none"/>
                <w:em w:val="none"/>
              </w:rPr>
              <w:t>Перчатки утепленные защитные от пониженных температур (вязаные-шерсть + акрил, ут-ль Тинсулейт)</w:t>
            </w:r>
          </w:p>
        </w:tc>
        <w:tc>
          <w:tcPr>
            <w:tcW w:w="2382" w:type="dxa"/>
            <w:tcBorders>
              <w:left w:val="single" w:sz="4" w:space="0" w:color="000000"/>
              <w:bottom w:val="single" w:sz="4" w:space="0" w:color="000000"/>
            </w:tcBorders>
          </w:tcPr>
          <w:p>
            <w:pPr>
              <w:pStyle w:val="Style36"/>
              <w:jc w:val="left"/>
              <w:rPr>
                <w:rFonts w:ascii="Liberation Serif" w:hAnsi="Liberation Serif"/>
                <w:color w:val="000000"/>
              </w:rPr>
            </w:pPr>
            <w:r>
              <w:rPr>
                <w:rFonts w:ascii="Liberation Serif" w:hAnsi="Liberation Serif"/>
                <w:color w:val="000000"/>
              </w:rPr>
            </w:r>
          </w:p>
        </w:tc>
        <w:tc>
          <w:tcPr>
            <w:tcW w:w="2275" w:type="dxa"/>
            <w:tcBorders>
              <w:left w:val="single" w:sz="4" w:space="0" w:color="000000"/>
              <w:bottom w:val="single" w:sz="4" w:space="0" w:color="000000"/>
              <w:right w:val="single" w:sz="4" w:space="0" w:color="000000"/>
            </w:tcBorders>
          </w:tcPr>
          <w:p>
            <w:pPr>
              <w:pStyle w:val="Style36"/>
              <w:jc w:val="left"/>
              <w:rPr>
                <w:rFonts w:ascii="Liberation Serif" w:hAnsi="Liberation Serif"/>
                <w:color w:val="000000"/>
              </w:rPr>
            </w:pPr>
            <w:r>
              <w:rPr>
                <w:rFonts w:ascii="Liberation Serif" w:hAnsi="Liberation Serif"/>
                <w:color w:val="000000"/>
              </w:rPr>
            </w:r>
          </w:p>
        </w:tc>
      </w:tr>
      <w:tr>
        <w:trPr/>
        <w:tc>
          <w:tcPr>
            <w:tcW w:w="450" w:type="dxa"/>
            <w:tcBorders>
              <w:left w:val="single" w:sz="4" w:space="0" w:color="000000"/>
              <w:bottom w:val="single" w:sz="4" w:space="0" w:color="000000"/>
            </w:tcBorders>
          </w:tcPr>
          <w:p>
            <w:pPr>
              <w:pStyle w:val="Style36"/>
              <w:jc w:val="center"/>
              <w:rPr/>
            </w:pPr>
            <w:r>
              <w:rPr/>
              <w:t>13</w:t>
            </w:r>
          </w:p>
        </w:tc>
        <w:tc>
          <w:tcPr>
            <w:tcW w:w="5558" w:type="dxa"/>
            <w:tcBorders>
              <w:left w:val="single" w:sz="4" w:space="0" w:color="000000"/>
              <w:bottom w:val="single" w:sz="4" w:space="0" w:color="000000"/>
            </w:tcBorders>
          </w:tcPr>
          <w:p>
            <w:pPr>
              <w:pStyle w:val="Normal"/>
              <w:bidi w:val="0"/>
              <w:jc w:val="left"/>
              <w:rPr>
                <w:rFonts w:ascii="Times New Roman" w:hAnsi="Times New Roman"/>
                <w:b w:val="false"/>
                <w:i w:val="false"/>
                <w:i w:val="false"/>
                <w:strike w:val="false"/>
                <w:dstrike w:val="false"/>
                <w:outline w:val="false"/>
                <w:shadow w:val="false"/>
                <w:sz w:val="20"/>
                <w:szCs w:val="20"/>
                <w:u w:val="none"/>
                <w:em w:val="none"/>
              </w:rPr>
            </w:pPr>
            <w:r>
              <w:rPr>
                <w:b w:val="false"/>
                <w:i w:val="false"/>
                <w:strike w:val="false"/>
                <w:dstrike w:val="false"/>
                <w:outline w:val="false"/>
                <w:shadow w:val="false"/>
                <w:sz w:val="20"/>
                <w:szCs w:val="20"/>
                <w:u w:val="none"/>
                <w:em w:val="none"/>
              </w:rPr>
              <w:t>Подшлемник утепленный с пелериной</w:t>
            </w:r>
          </w:p>
        </w:tc>
        <w:tc>
          <w:tcPr>
            <w:tcW w:w="2382" w:type="dxa"/>
            <w:tcBorders>
              <w:left w:val="single" w:sz="4" w:space="0" w:color="000000"/>
              <w:bottom w:val="single" w:sz="4" w:space="0" w:color="000000"/>
            </w:tcBorders>
          </w:tcPr>
          <w:p>
            <w:pPr>
              <w:pStyle w:val="Style36"/>
              <w:jc w:val="left"/>
              <w:rPr>
                <w:rFonts w:ascii="Liberation Serif" w:hAnsi="Liberation Serif"/>
                <w:color w:val="000000"/>
              </w:rPr>
            </w:pPr>
            <w:r>
              <w:rPr>
                <w:rFonts w:ascii="Liberation Serif" w:hAnsi="Liberation Serif"/>
                <w:color w:val="000000"/>
              </w:rPr>
            </w:r>
          </w:p>
        </w:tc>
        <w:tc>
          <w:tcPr>
            <w:tcW w:w="2275" w:type="dxa"/>
            <w:tcBorders>
              <w:left w:val="single" w:sz="4" w:space="0" w:color="000000"/>
              <w:bottom w:val="single" w:sz="4" w:space="0" w:color="000000"/>
              <w:right w:val="single" w:sz="4" w:space="0" w:color="000000"/>
            </w:tcBorders>
          </w:tcPr>
          <w:p>
            <w:pPr>
              <w:pStyle w:val="Style36"/>
              <w:jc w:val="left"/>
              <w:rPr>
                <w:rFonts w:ascii="Liberation Serif" w:hAnsi="Liberation Serif"/>
                <w:color w:val="000000"/>
              </w:rPr>
            </w:pPr>
            <w:r>
              <w:rPr>
                <w:rFonts w:ascii="Liberation Serif" w:hAnsi="Liberation Serif"/>
                <w:color w:val="000000"/>
              </w:rPr>
            </w:r>
          </w:p>
        </w:tc>
      </w:tr>
      <w:tr>
        <w:trPr/>
        <w:tc>
          <w:tcPr>
            <w:tcW w:w="450" w:type="dxa"/>
            <w:tcBorders>
              <w:left w:val="single" w:sz="4" w:space="0" w:color="000000"/>
              <w:bottom w:val="single" w:sz="4" w:space="0" w:color="000000"/>
            </w:tcBorders>
          </w:tcPr>
          <w:p>
            <w:pPr>
              <w:pStyle w:val="Style36"/>
              <w:jc w:val="center"/>
              <w:rPr/>
            </w:pPr>
            <w:r>
              <w:rPr/>
              <w:t>14</w:t>
            </w:r>
          </w:p>
        </w:tc>
        <w:tc>
          <w:tcPr>
            <w:tcW w:w="5558" w:type="dxa"/>
            <w:tcBorders>
              <w:left w:val="single" w:sz="4" w:space="0" w:color="000000"/>
              <w:bottom w:val="single" w:sz="4" w:space="0" w:color="000000"/>
            </w:tcBorders>
          </w:tcPr>
          <w:p>
            <w:pPr>
              <w:pStyle w:val="Normal"/>
              <w:bidi w:val="0"/>
              <w:jc w:val="left"/>
              <w:rPr>
                <w:rFonts w:ascii="Times New Roman" w:hAnsi="Times New Roman"/>
                <w:b w:val="false"/>
                <w:i w:val="false"/>
                <w:i w:val="false"/>
                <w:strike w:val="false"/>
                <w:dstrike w:val="false"/>
                <w:outline w:val="false"/>
                <w:shadow w:val="false"/>
                <w:sz w:val="20"/>
                <w:szCs w:val="20"/>
                <w:u w:val="none"/>
                <w:em w:val="none"/>
              </w:rPr>
            </w:pPr>
            <w:r>
              <w:rPr>
                <w:b w:val="false"/>
                <w:i w:val="false"/>
                <w:strike w:val="false"/>
                <w:dstrike w:val="false"/>
                <w:outline w:val="false"/>
                <w:shadow w:val="false"/>
                <w:sz w:val="20"/>
                <w:szCs w:val="20"/>
                <w:u w:val="none"/>
                <w:em w:val="none"/>
              </w:rPr>
              <w:t>Рукавицы утепленные защитные от пониженных температур натуральный мех</w:t>
            </w:r>
          </w:p>
        </w:tc>
        <w:tc>
          <w:tcPr>
            <w:tcW w:w="2382" w:type="dxa"/>
            <w:tcBorders>
              <w:left w:val="single" w:sz="4" w:space="0" w:color="000000"/>
              <w:bottom w:val="single" w:sz="4" w:space="0" w:color="000000"/>
            </w:tcBorders>
          </w:tcPr>
          <w:p>
            <w:pPr>
              <w:pStyle w:val="Style36"/>
              <w:jc w:val="left"/>
              <w:rPr>
                <w:rFonts w:ascii="Liberation Serif" w:hAnsi="Liberation Serif"/>
                <w:color w:val="000000"/>
              </w:rPr>
            </w:pPr>
            <w:r>
              <w:rPr>
                <w:rFonts w:ascii="Liberation Serif" w:hAnsi="Liberation Serif"/>
                <w:color w:val="000000"/>
              </w:rPr>
            </w:r>
          </w:p>
        </w:tc>
        <w:tc>
          <w:tcPr>
            <w:tcW w:w="2275" w:type="dxa"/>
            <w:tcBorders>
              <w:left w:val="single" w:sz="4" w:space="0" w:color="000000"/>
              <w:bottom w:val="single" w:sz="4" w:space="0" w:color="000000"/>
              <w:right w:val="single" w:sz="4" w:space="0" w:color="000000"/>
            </w:tcBorders>
          </w:tcPr>
          <w:p>
            <w:pPr>
              <w:pStyle w:val="Style36"/>
              <w:jc w:val="left"/>
              <w:rPr>
                <w:rFonts w:ascii="Liberation Serif" w:hAnsi="Liberation Serif"/>
                <w:color w:val="000000"/>
              </w:rPr>
            </w:pPr>
            <w:r>
              <w:rPr>
                <w:rFonts w:ascii="Liberation Serif" w:hAnsi="Liberation Serif"/>
                <w:color w:val="000000"/>
              </w:rPr>
            </w:r>
          </w:p>
        </w:tc>
      </w:tr>
      <w:tr>
        <w:trPr/>
        <w:tc>
          <w:tcPr>
            <w:tcW w:w="450" w:type="dxa"/>
            <w:tcBorders>
              <w:left w:val="single" w:sz="4" w:space="0" w:color="000000"/>
              <w:bottom w:val="single" w:sz="4" w:space="0" w:color="000000"/>
            </w:tcBorders>
          </w:tcPr>
          <w:p>
            <w:pPr>
              <w:pStyle w:val="Style36"/>
              <w:jc w:val="center"/>
              <w:rPr/>
            </w:pPr>
            <w:r>
              <w:rPr/>
              <w:t>15</w:t>
            </w:r>
          </w:p>
        </w:tc>
        <w:tc>
          <w:tcPr>
            <w:tcW w:w="5558" w:type="dxa"/>
            <w:tcBorders>
              <w:left w:val="single" w:sz="4" w:space="0" w:color="000000"/>
              <w:bottom w:val="single" w:sz="4" w:space="0" w:color="000000"/>
            </w:tcBorders>
          </w:tcPr>
          <w:p>
            <w:pPr>
              <w:pStyle w:val="Normal"/>
              <w:bidi w:val="0"/>
              <w:jc w:val="left"/>
              <w:rPr>
                <w:rFonts w:ascii="Times New Roman" w:hAnsi="Times New Roman"/>
                <w:b w:val="false"/>
                <w:i w:val="false"/>
                <w:i w:val="false"/>
                <w:strike w:val="false"/>
                <w:dstrike w:val="false"/>
                <w:outline w:val="false"/>
                <w:shadow w:val="false"/>
                <w:sz w:val="20"/>
                <w:szCs w:val="20"/>
                <w:u w:val="none"/>
                <w:em w:val="none"/>
              </w:rPr>
            </w:pPr>
            <w:r>
              <w:rPr>
                <w:b w:val="false"/>
                <w:i w:val="false"/>
                <w:strike w:val="false"/>
                <w:dstrike w:val="false"/>
                <w:outline w:val="false"/>
                <w:shadow w:val="false"/>
                <w:sz w:val="20"/>
                <w:szCs w:val="20"/>
                <w:u w:val="none"/>
                <w:em w:val="none"/>
              </w:rPr>
              <w:t>Рукавицы утепленные универсальные</w:t>
            </w:r>
          </w:p>
        </w:tc>
        <w:tc>
          <w:tcPr>
            <w:tcW w:w="2382" w:type="dxa"/>
            <w:tcBorders>
              <w:left w:val="single" w:sz="4" w:space="0" w:color="000000"/>
              <w:bottom w:val="single" w:sz="4" w:space="0" w:color="000000"/>
            </w:tcBorders>
          </w:tcPr>
          <w:p>
            <w:pPr>
              <w:pStyle w:val="Style36"/>
              <w:jc w:val="left"/>
              <w:rPr>
                <w:rFonts w:ascii="Liberation Serif" w:hAnsi="Liberation Serif"/>
                <w:color w:val="000000"/>
              </w:rPr>
            </w:pPr>
            <w:r>
              <w:rPr>
                <w:rFonts w:ascii="Liberation Serif" w:hAnsi="Liberation Serif"/>
                <w:color w:val="000000"/>
              </w:rPr>
            </w:r>
          </w:p>
        </w:tc>
        <w:tc>
          <w:tcPr>
            <w:tcW w:w="2275" w:type="dxa"/>
            <w:tcBorders>
              <w:left w:val="single" w:sz="4" w:space="0" w:color="000000"/>
              <w:bottom w:val="single" w:sz="4" w:space="0" w:color="000000"/>
              <w:right w:val="single" w:sz="4" w:space="0" w:color="000000"/>
            </w:tcBorders>
          </w:tcPr>
          <w:p>
            <w:pPr>
              <w:pStyle w:val="Style36"/>
              <w:jc w:val="left"/>
              <w:rPr>
                <w:rFonts w:ascii="Liberation Serif" w:hAnsi="Liberation Serif"/>
                <w:color w:val="000000"/>
              </w:rPr>
            </w:pPr>
            <w:r>
              <w:rPr>
                <w:rFonts w:ascii="Liberation Serif" w:hAnsi="Liberation Serif"/>
                <w:color w:val="000000"/>
              </w:rPr>
            </w:r>
          </w:p>
        </w:tc>
      </w:tr>
      <w:tr>
        <w:trPr/>
        <w:tc>
          <w:tcPr>
            <w:tcW w:w="450" w:type="dxa"/>
            <w:tcBorders>
              <w:left w:val="single" w:sz="4" w:space="0" w:color="000000"/>
              <w:bottom w:val="single" w:sz="4" w:space="0" w:color="000000"/>
            </w:tcBorders>
          </w:tcPr>
          <w:p>
            <w:pPr>
              <w:pStyle w:val="Style36"/>
              <w:jc w:val="center"/>
              <w:rPr/>
            </w:pPr>
            <w:r>
              <w:rPr/>
              <w:t>16</w:t>
            </w:r>
          </w:p>
        </w:tc>
        <w:tc>
          <w:tcPr>
            <w:tcW w:w="5558" w:type="dxa"/>
            <w:tcBorders>
              <w:left w:val="single" w:sz="4" w:space="0" w:color="000000"/>
              <w:bottom w:val="single" w:sz="4" w:space="0" w:color="000000"/>
            </w:tcBorders>
          </w:tcPr>
          <w:p>
            <w:pPr>
              <w:pStyle w:val="Normal"/>
              <w:bidi w:val="0"/>
              <w:jc w:val="left"/>
              <w:rPr>
                <w:rFonts w:ascii="Times New Roman" w:hAnsi="Times New Roman"/>
                <w:b w:val="false"/>
                <w:i w:val="false"/>
                <w:i w:val="false"/>
                <w:strike w:val="false"/>
                <w:dstrike w:val="false"/>
                <w:outline w:val="false"/>
                <w:shadow w:val="false"/>
                <w:sz w:val="20"/>
                <w:szCs w:val="20"/>
                <w:u w:val="none"/>
                <w:em w:val="none"/>
              </w:rPr>
            </w:pPr>
            <w:r>
              <w:rPr>
                <w:b w:val="false"/>
                <w:i w:val="false"/>
                <w:strike w:val="false"/>
                <w:dstrike w:val="false"/>
                <w:outline w:val="false"/>
                <w:shadow w:val="false"/>
                <w:sz w:val="20"/>
                <w:szCs w:val="20"/>
                <w:u w:val="none"/>
                <w:em w:val="none"/>
              </w:rPr>
              <w:t>Шапка вязаная</w:t>
            </w:r>
          </w:p>
        </w:tc>
        <w:tc>
          <w:tcPr>
            <w:tcW w:w="2382" w:type="dxa"/>
            <w:tcBorders>
              <w:left w:val="single" w:sz="4" w:space="0" w:color="000000"/>
              <w:bottom w:val="single" w:sz="4" w:space="0" w:color="000000"/>
            </w:tcBorders>
          </w:tcPr>
          <w:p>
            <w:pPr>
              <w:pStyle w:val="Style36"/>
              <w:jc w:val="left"/>
              <w:rPr>
                <w:rFonts w:ascii="Liberation Serif" w:hAnsi="Liberation Serif"/>
                <w:color w:val="000000"/>
              </w:rPr>
            </w:pPr>
            <w:r>
              <w:rPr>
                <w:rFonts w:ascii="Liberation Serif" w:hAnsi="Liberation Serif"/>
                <w:color w:val="000000"/>
              </w:rPr>
            </w:r>
          </w:p>
        </w:tc>
        <w:tc>
          <w:tcPr>
            <w:tcW w:w="2275" w:type="dxa"/>
            <w:tcBorders>
              <w:left w:val="single" w:sz="4" w:space="0" w:color="000000"/>
              <w:bottom w:val="single" w:sz="4" w:space="0" w:color="000000"/>
              <w:right w:val="single" w:sz="4" w:space="0" w:color="000000"/>
            </w:tcBorders>
          </w:tcPr>
          <w:p>
            <w:pPr>
              <w:pStyle w:val="Style36"/>
              <w:jc w:val="left"/>
              <w:rPr>
                <w:rFonts w:ascii="Liberation Serif" w:hAnsi="Liberation Serif"/>
                <w:color w:val="000000"/>
              </w:rPr>
            </w:pPr>
            <w:r>
              <w:rPr>
                <w:rFonts w:ascii="Liberation Serif" w:hAnsi="Liberation Serif"/>
                <w:color w:val="000000"/>
              </w:rPr>
            </w:r>
          </w:p>
        </w:tc>
      </w:tr>
    </w:tbl>
    <w:p>
      <w:pPr>
        <w:pStyle w:val="Normal"/>
        <w:rPr>
          <w:b/>
          <w:i/>
          <w:i/>
          <w:sz w:val="24"/>
          <w:szCs w:val="24"/>
        </w:rPr>
      </w:pPr>
      <w:r>
        <w:rPr>
          <w:b/>
          <w:i/>
          <w:sz w:val="24"/>
          <w:szCs w:val="24"/>
        </w:rPr>
      </w:r>
    </w:p>
    <w:sectPr>
      <w:headerReference w:type="default" r:id="rId10"/>
      <w:headerReference w:type="first" r:id="rId11"/>
      <w:footerReference w:type="default" r:id="rId12"/>
      <w:type w:val="nextPage"/>
      <w:pgSz w:w="11906" w:h="16838"/>
      <w:pgMar w:left="709" w:right="567" w:gutter="0" w:header="0" w:top="709" w:footer="720" w:bottom="194"/>
      <w:pgNumType w:fmt="decimal"/>
      <w:formProt w:val="false"/>
      <w:textDirection w:val="lrTb"/>
      <w:docGrid w:type="default" w:linePitch="600" w:charSpace="4096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rlito">
    <w:altName w:val="Calibri"/>
    <w:charset w:val="01"/>
    <w:family w:val="roman"/>
    <w:pitch w:val="variable"/>
  </w:font>
  <w:font w:name="Liberation Serif">
    <w:altName w:val="Times New Roman"/>
    <w:charset w:val="01"/>
    <w:family w:val="roman"/>
    <w:pitch w:val="variable"/>
  </w:font>
  <w:font w:name="Times New Roman">
    <w:charset w:val="01"/>
    <w:family w:val="roman"/>
    <w:pitch w:val="variable"/>
  </w:font>
  <w:font w:name="Arial">
    <w:charset w:val="01"/>
    <w:family w:val="swiss"/>
    <w:pitch w:val="variable"/>
  </w:font>
  <w:font w:name="Courier New">
    <w:charset w:val="01"/>
    <w:family w:val="modern"/>
    <w:pitch w:val="fixed"/>
  </w:font>
  <w:font w:name="Wingdings">
    <w:charset w:val="02"/>
    <w:family w:val="auto"/>
    <w:pitch w:val="variable"/>
  </w:font>
  <w:font w:name="Verdana">
    <w:charset w:val="01"/>
    <w:family w:val="swiss"/>
    <w:pitch w:val="variable"/>
  </w:font>
  <w:font w:name="Calibri">
    <w:charset w:val="01"/>
    <w:family w:val="swiss"/>
    <w:pitch w:val="variable"/>
  </w:font>
  <w:font w:name="OpenSymbol">
    <w:altName w:val="Arial Unicode MS"/>
    <w:charset w:val="02"/>
    <w:family w:val="auto"/>
    <w:pitch w:val="default"/>
  </w:font>
  <w:font w:name="Liberation Sans">
    <w:altName w:val="Arial"/>
    <w:charset w:val="01"/>
    <w:family w:val="swiss"/>
    <w:pitch w:val="variable"/>
  </w:font>
  <w:font w:name="Tahoma">
    <w:charset w:val="01"/>
    <w:family w:val="swiss"/>
    <w:pitch w:val="variable"/>
  </w:font>
  <w:font w:name="Lohit Devanagari">
    <w:charset w:val="01"/>
    <w:family w:val="roman"/>
    <w:pitch w:val="variable"/>
  </w:font>
  <w:font w:name="Times New Roman">
    <w:charset w:val="01"/>
    <w:family w:val="auto"/>
    <w:pitch w:val="default"/>
  </w:font>
  <w:font w:name="Liberation Serif">
    <w:altName w:val="Times New Roman"/>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both"/>
      <w:rPr>
        <w:i/>
        <w:i/>
        <w:iCs/>
        <w:color w:val="FF0000"/>
      </w:rPr>
    </w:pPr>
    <w:r>
      <w:rPr>
        <w:i/>
        <w:iCs/>
        <w:color w:val="FF0000"/>
      </w:rPr>
      <w:tab/>
    </w:r>
  </w:p>
  <w:p>
    <w:pPr>
      <w:pStyle w:val="Footer"/>
      <w:ind w:left="0" w:right="360" w:hanging="0"/>
      <w:rPr>
        <w:color w:val="FF0000"/>
      </w:rPr>
    </w:pPr>
    <w:r>
      <w:rPr>
        <w:color w:val="FF0000"/>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both"/>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1"/>
      <w:lvlJc w:val="left"/>
      <w:pPr>
        <w:tabs>
          <w:tab w:val="num" w:pos="0"/>
        </w:tabs>
        <w:ind w:left="0" w:hanging="0"/>
      </w:pPr>
    </w:lvl>
    <w:lvl w:ilvl="1">
      <w:start w:val="1"/>
      <w:pStyle w:val="Heading2"/>
      <w:numFmt w:val="none"/>
      <w:suff w:val="nothing"/>
      <w:lvlText w:val="%2"/>
      <w:lvlJc w:val="left"/>
      <w:pPr>
        <w:tabs>
          <w:tab w:val="num" w:pos="0"/>
        </w:tabs>
        <w:ind w:left="0" w:hanging="0"/>
      </w:pPr>
    </w:lvl>
    <w:lvl w:ilvl="2">
      <w:start w:val="1"/>
      <w:pStyle w:val="Heading3"/>
      <w:numFmt w:val="none"/>
      <w:suff w:val="nothing"/>
      <w:lvlText w:val="%3"/>
      <w:lvlJc w:val="left"/>
      <w:pPr>
        <w:tabs>
          <w:tab w:val="num" w:pos="0"/>
        </w:tabs>
        <w:ind w:left="0" w:hanging="0"/>
      </w:pPr>
    </w:lvl>
    <w:lvl w:ilvl="3">
      <w:start w:val="1"/>
      <w:pStyle w:val="Heading4"/>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pStyle w:val="Heading6"/>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abstractNum w:abstractNumId="2">
    <w:lvl w:ilvl="0">
      <w:start w:val="1"/>
      <w:numFmt w:val="bullet"/>
      <w:lvlText w:val=""/>
      <w:lvlJc w:val="left"/>
      <w:pPr>
        <w:tabs>
          <w:tab w:val="num" w:pos="0"/>
        </w:tabs>
        <w:ind w:left="926" w:hanging="360"/>
      </w:pPr>
      <w:rPr>
        <w:rFonts w:ascii="Symbol" w:hAnsi="Symbol" w:cs="Symbol" w:hint="default"/>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3">
    <w:lvl w:ilvl="0">
      <w:start w:val="1"/>
      <w:numFmt w:val="decimal"/>
      <w:lvlText w:val="%1."/>
      <w:lvlJc w:val="center"/>
      <w:pPr>
        <w:tabs>
          <w:tab w:val="num" w:pos="0"/>
        </w:tabs>
        <w:ind w:left="567" w:hanging="279"/>
      </w:pPr>
    </w:lvl>
    <w:lvl w:ilvl="1">
      <w:start w:val="4"/>
      <w:numFmt w:val="decimal"/>
      <w:lvlText w:val="8.%2."/>
      <w:lvlJc w:val="left"/>
      <w:pPr>
        <w:tabs>
          <w:tab w:val="num" w:pos="0"/>
        </w:tabs>
        <w:ind w:left="567" w:hanging="567"/>
      </w:pPr>
    </w:lvl>
    <w:lvl w:ilvl="2">
      <w:start w:val="1"/>
      <w:numFmt w:val="decimal"/>
      <w:lvlText w:val="8.4.%3."/>
      <w:lvlJc w:val="left"/>
      <w:pPr>
        <w:tabs>
          <w:tab w:val="num" w:pos="0"/>
        </w:tabs>
        <w:ind w:left="851" w:hanging="851"/>
      </w:pPr>
      <w:rPr>
        <w:sz w:val="24"/>
        <w:i w:val="false"/>
        <w:b w:val="false"/>
        <w:szCs w:val="28"/>
        <w:rFonts w:ascii="Verdana" w:hAnsi="Verdana" w:cs="Verdana"/>
      </w:rPr>
    </w:lvl>
    <w:lvl w:ilvl="3">
      <w:start w:val="1"/>
      <w:numFmt w:val="decimal"/>
      <w:lvlText w:val="%1.%2.%3.%4."/>
      <w:lvlJc w:val="left"/>
      <w:pPr>
        <w:tabs>
          <w:tab w:val="num" w:pos="0"/>
        </w:tabs>
        <w:ind w:left="1844" w:hanging="567"/>
      </w:pPr>
    </w:lvl>
    <w:lvl w:ilvl="4">
      <w:start w:val="1"/>
      <w:numFmt w:val="lowerLetter"/>
      <w:lvlText w:val="%5)"/>
      <w:lvlJc w:val="left"/>
      <w:pPr>
        <w:tabs>
          <w:tab w:val="num" w:pos="0"/>
        </w:tabs>
        <w:ind w:left="2448" w:hanging="1008"/>
      </w:pPr>
    </w:lvl>
    <w:lvl w:ilvl="5">
      <w:start w:val="1"/>
      <w:numFmt w:val="decimal"/>
      <w:lvlText w:val="%1.%2.%3.%4.%5.%6"/>
      <w:lvlJc w:val="left"/>
      <w:pPr>
        <w:tabs>
          <w:tab w:val="num" w:pos="0"/>
        </w:tabs>
        <w:ind w:left="2592" w:hanging="1152"/>
      </w:pPr>
    </w:lvl>
    <w:lvl w:ilvl="6">
      <w:start w:val="1"/>
      <w:numFmt w:val="decimal"/>
      <w:lvlText w:val="%1.%2.%3.%4.%5.%6.%7"/>
      <w:lvlJc w:val="left"/>
      <w:pPr>
        <w:tabs>
          <w:tab w:val="num" w:pos="0"/>
        </w:tabs>
        <w:ind w:left="2736" w:hanging="1296"/>
      </w:pPr>
    </w:lvl>
    <w:lvl w:ilvl="7">
      <w:start w:val="1"/>
      <w:numFmt w:val="decimal"/>
      <w:lvlText w:val="%1.%2.%3.%4.%5.%6.%7.%8"/>
      <w:lvlJc w:val="left"/>
      <w:pPr>
        <w:tabs>
          <w:tab w:val="num" w:pos="0"/>
        </w:tabs>
        <w:ind w:left="2880" w:hanging="1440"/>
      </w:pPr>
    </w:lvl>
    <w:lvl w:ilvl="8">
      <w:start w:val="1"/>
      <w:numFmt w:val="decimal"/>
      <w:lvlText w:val="%1.%2.%3.%4.%5.%6.%7.%8.%9"/>
      <w:lvlJc w:val="left"/>
      <w:pPr>
        <w:tabs>
          <w:tab w:val="num" w:pos="0"/>
        </w:tabs>
        <w:ind w:left="3024" w:hanging="1584"/>
      </w:pPr>
    </w:lvl>
  </w:abstractNum>
  <w:abstractNum w:abstractNumId="4">
    <w:lvl w:ilvl="0">
      <w:start w:val="1"/>
      <w:numFmt w:val="decimal"/>
      <w:lvlText w:val="%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98"/>
  <w:defaultTabStop w:val="286"/>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WenQuanYi Zen Hei Sharp" w:cs="Lohit Devanagari"/>
        <w:kern w:val="2"/>
        <w:sz w:val="24"/>
        <w:szCs w:val="24"/>
        <w:lang w:val="ru-RU" w:eastAsia="zh-CN" w:bidi="hi-IN"/>
      </w:rPr>
    </w:rPrDefault>
    <w:pPrDefault>
      <w:pPr>
        <w:suppressAutoHyphens w:val="false"/>
        <w:textAlignment w:val="baseline"/>
      </w:pPr>
    </w:pPrDefault>
  </w:docDefaults>
  <w:style w:type="paragraph" w:styleId="Normal">
    <w:name w:val="Normal"/>
    <w:qFormat/>
    <w:pPr>
      <w:keepNext w:val="false"/>
      <w:keepLines w:val="false"/>
      <w:pageBreakBefore w:val="false"/>
      <w:widowControl w:val="false"/>
      <w:pBdr/>
      <w:shd w:fill="auto" w:val="clear"/>
      <w:suppressAutoHyphens w:val="false"/>
      <w:kinsoku w:val="true"/>
      <w:overflowPunct w:val="true"/>
      <w:autoSpaceDE w:val="false"/>
      <w:bidi w:val="0"/>
      <w:snapToGrid w:val="true"/>
      <w:spacing w:lineRule="auto" w:line="240"/>
      <w:jc w:val="left"/>
      <w:textAlignment w:val="baseline"/>
    </w:pPr>
    <w:rPr>
      <w:rFonts w:ascii="Times New Roman" w:hAnsi="Times New Roman" w:eastAsia="Times New Roman" w:cs="Times New Roman"/>
      <w:b w:val="false"/>
      <w:bCs w:val="false"/>
      <w:i w:val="false"/>
      <w:iCs w:val="false"/>
      <w:caps w:val="false"/>
      <w:smallCaps w:val="false"/>
      <w:strike w:val="false"/>
      <w:dstrike w:val="false"/>
      <w:outline w:val="false"/>
      <w:emboss w:val="false"/>
      <w:imprint w:val="false"/>
      <w:color w:val="auto"/>
      <w:spacing w:val="0"/>
      <w:w w:val="100"/>
      <w:kern w:val="2"/>
      <w:position w:val="0"/>
      <w:sz w:val="20"/>
      <w:sz w:val="20"/>
      <w:szCs w:val="20"/>
      <w:u w:val="none"/>
      <w:shd w:fill="auto" w:val="clear"/>
      <w:vertAlign w:val="baseline"/>
      <w:em w:val="none"/>
      <w:lang w:bidi="ar-SA" w:val="ru-RU" w:eastAsia="zh-CN"/>
    </w:rPr>
  </w:style>
  <w:style w:type="paragraph" w:styleId="Heading1">
    <w:name w:val="Heading 1"/>
    <w:basedOn w:val="Normal"/>
    <w:next w:val="Normal"/>
    <w:qFormat/>
    <w:pPr>
      <w:keepNext w:val="true"/>
      <w:numPr>
        <w:ilvl w:val="0"/>
        <w:numId w:val="1"/>
      </w:numPr>
      <w:suppressAutoHyphens w:val="false"/>
      <w:spacing w:before="240" w:after="60"/>
      <w:outlineLvl w:val="0"/>
    </w:pPr>
    <w:rPr>
      <w:rFonts w:ascii="Arial" w:hAnsi="Arial" w:eastAsia="Arial" w:cs="Arial"/>
      <w:b/>
      <w:bCs/>
      <w:sz w:val="32"/>
      <w:szCs w:val="32"/>
    </w:rPr>
  </w:style>
  <w:style w:type="paragraph" w:styleId="Heading2">
    <w:name w:val="Heading 2"/>
    <w:basedOn w:val="Normal"/>
    <w:next w:val="Normal"/>
    <w:qFormat/>
    <w:pPr>
      <w:keepNext w:val="true"/>
      <w:widowControl/>
      <w:numPr>
        <w:ilvl w:val="1"/>
        <w:numId w:val="1"/>
      </w:numPr>
      <w:tabs>
        <w:tab w:val="clear" w:pos="286"/>
        <w:tab w:val="left" w:pos="1134" w:leader="none"/>
      </w:tabs>
      <w:suppressAutoHyphens w:val="true"/>
      <w:autoSpaceDE w:val="true"/>
      <w:spacing w:before="240" w:after="120"/>
      <w:ind w:left="1134" w:right="0" w:hanging="567"/>
      <w:outlineLvl w:val="1"/>
    </w:pPr>
    <w:rPr>
      <w:b/>
      <w:sz w:val="28"/>
    </w:rPr>
  </w:style>
  <w:style w:type="paragraph" w:styleId="Heading3">
    <w:name w:val="Heading 3"/>
    <w:basedOn w:val="Normal"/>
    <w:next w:val="Normal"/>
    <w:qFormat/>
    <w:pPr>
      <w:keepNext w:val="true"/>
      <w:widowControl/>
      <w:numPr>
        <w:ilvl w:val="2"/>
        <w:numId w:val="1"/>
      </w:numPr>
      <w:suppressAutoHyphens w:val="false"/>
      <w:autoSpaceDE w:val="true"/>
      <w:spacing w:before="240" w:after="60"/>
      <w:outlineLvl w:val="2"/>
    </w:pPr>
    <w:rPr>
      <w:rFonts w:ascii="Arial" w:hAnsi="Arial" w:eastAsia="Arial" w:cs="Arial"/>
      <w:b/>
      <w:bCs/>
      <w:sz w:val="26"/>
      <w:szCs w:val="26"/>
    </w:rPr>
  </w:style>
  <w:style w:type="paragraph" w:styleId="Heading4">
    <w:name w:val="Heading 4"/>
    <w:basedOn w:val="Normal"/>
    <w:next w:val="Normal"/>
    <w:qFormat/>
    <w:pPr>
      <w:keepNext w:val="true"/>
      <w:numPr>
        <w:ilvl w:val="3"/>
        <w:numId w:val="1"/>
      </w:numPr>
      <w:suppressAutoHyphens w:val="false"/>
      <w:spacing w:before="240" w:after="60"/>
      <w:outlineLvl w:val="3"/>
    </w:pPr>
    <w:rPr>
      <w:b/>
      <w:bCs/>
      <w:sz w:val="28"/>
      <w:szCs w:val="28"/>
    </w:rPr>
  </w:style>
  <w:style w:type="paragraph" w:styleId="Heading6">
    <w:name w:val="Heading 6"/>
    <w:basedOn w:val="Normal"/>
    <w:next w:val="Normal"/>
    <w:qFormat/>
    <w:pPr>
      <w:numPr>
        <w:ilvl w:val="5"/>
        <w:numId w:val="1"/>
      </w:numPr>
      <w:suppressAutoHyphens w:val="false"/>
      <w:spacing w:before="240" w:after="60"/>
      <w:outlineLvl w:val="5"/>
    </w:pPr>
    <w:rPr>
      <w:b/>
      <w:bCs/>
      <w:sz w:val="22"/>
      <w:szCs w:val="22"/>
    </w:rPr>
  </w:style>
  <w:style w:type="character" w:styleId="Style4">
    <w:name w:val="Основной шрифт абзаца"/>
    <w:qFormat/>
    <w:rPr/>
  </w:style>
  <w:style w:type="character" w:styleId="WW8Num1z0">
    <w:name w:val="WW8Num1z0"/>
    <w:qFormat/>
    <w:rPr>
      <w:rFonts w:ascii="Symbol" w:hAnsi="Symbol" w:eastAsia="Symbol" w:cs="Symbol"/>
    </w:rPr>
  </w:style>
  <w:style w:type="character" w:styleId="WW8Num2z0">
    <w:name w:val="WW8Num2z0"/>
    <w:qFormat/>
    <w:rPr>
      <w:b/>
      <w:color w:val="000000"/>
    </w:rPr>
  </w:style>
  <w:style w:type="character" w:styleId="WW8Num2z1">
    <w:name w:val="WW8Num2z1"/>
    <w:qFormat/>
    <w:rPr>
      <w:b w:val="false"/>
    </w:rPr>
  </w:style>
  <w:style w:type="character" w:styleId="WW8Num3z0">
    <w:name w:val="WW8Num3z0"/>
    <w:qFormat/>
    <w:rPr>
      <w:rFonts w:ascii="Times New Roman" w:hAnsi="Times New Roman" w:eastAsia="Times New Roman" w:cs="Times New Roman"/>
    </w:rPr>
  </w:style>
  <w:style w:type="character" w:styleId="WW8Num3z1">
    <w:name w:val="WW8Num3z1"/>
    <w:qFormat/>
    <w:rPr/>
  </w:style>
  <w:style w:type="character" w:styleId="WW8Num4z0">
    <w:name w:val="WW8Num4z0"/>
    <w:qFormat/>
    <w:rPr>
      <w:b w:val="false"/>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u w:val="none"/>
    </w:rPr>
  </w:style>
  <w:style w:type="character" w:styleId="WW8Num8z0">
    <w:name w:val="WW8Num8z0"/>
    <w:qFormat/>
    <w:rPr>
      <w:rFonts w:ascii="Symbol" w:hAnsi="Symbol" w:eastAsia="Symbol" w:cs="Symbol"/>
    </w:rPr>
  </w:style>
  <w:style w:type="character" w:styleId="WW8Num8z1">
    <w:name w:val="WW8Num8z1"/>
    <w:qFormat/>
    <w:rPr>
      <w:rFonts w:ascii="Courier New" w:hAnsi="Courier New" w:eastAsia="Courier New" w:cs="Courier New"/>
    </w:rPr>
  </w:style>
  <w:style w:type="character" w:styleId="WW8Num8z2">
    <w:name w:val="WW8Num8z2"/>
    <w:qFormat/>
    <w:rPr>
      <w:rFonts w:ascii="Wingdings" w:hAnsi="Wingdings" w:eastAsia="Wingdings" w:cs="Wingdings"/>
    </w:rPr>
  </w:style>
  <w:style w:type="character" w:styleId="WW8Num9z0">
    <w:name w:val="WW8Num9z0"/>
    <w:qFormat/>
    <w:rPr>
      <w:b/>
      <w:i w:val="false"/>
    </w:rPr>
  </w:style>
  <w:style w:type="character" w:styleId="WW8Num9z1">
    <w:name w:val="WW8Num9z1"/>
    <w:qFormat/>
    <w:rPr/>
  </w:style>
  <w:style w:type="character" w:styleId="WW8Num10z0">
    <w:name w:val="WW8Num10z0"/>
    <w:qFormat/>
    <w:rPr>
      <w:sz w:val="22"/>
      <w:u w:val="none"/>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1z0">
    <w:name w:val="WW8Num11z0"/>
    <w:qFormat/>
    <w:rPr/>
  </w:style>
  <w:style w:type="character" w:styleId="WW8Num11z1">
    <w:name w:val="WW8Num11z1"/>
    <w:qFormat/>
    <w:rPr/>
  </w:style>
  <w:style w:type="character" w:styleId="WW8Num11z2">
    <w:name w:val="WW8Num11z2"/>
    <w:qFormat/>
    <w:rPr>
      <w:rFonts w:ascii="Verdana" w:hAnsi="Verdana" w:eastAsia="Verdana" w:cs="Verdana"/>
      <w:b w:val="false"/>
      <w:i w:val="false"/>
      <w:sz w:val="24"/>
      <w:szCs w:val="28"/>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0">
    <w:name w:val="WW8Num12z0"/>
    <w:qFormat/>
    <w:rPr/>
  </w:style>
  <w:style w:type="character" w:styleId="WW8Num12z2">
    <w:name w:val="WW8Num12z2"/>
    <w:qFormat/>
    <w:rPr>
      <w:b/>
    </w:rPr>
  </w:style>
  <w:style w:type="character" w:styleId="WW8Num13z0">
    <w:name w:val="WW8Num13z0"/>
    <w:qFormat/>
    <w:rPr/>
  </w:style>
  <w:style w:type="character" w:styleId="WW8Num14z0">
    <w:name w:val="WW8Num14z0"/>
    <w:qFormat/>
    <w:rPr/>
  </w:style>
  <w:style w:type="character" w:styleId="WW8Num15z0">
    <w:name w:val="WW8Num15z0"/>
    <w:qFormat/>
    <w:rPr>
      <w:rFonts w:ascii="Times New Roman" w:hAnsi="Times New Roman" w:eastAsia="Times New Roman" w:cs="Times New Roman"/>
    </w:rPr>
  </w:style>
  <w:style w:type="character" w:styleId="WW8Num15z1">
    <w:name w:val="WW8Num15z1"/>
    <w:qFormat/>
    <w:rPr>
      <w:rFonts w:ascii="Courier New" w:hAnsi="Courier New" w:eastAsia="Courier New" w:cs="Courier New"/>
    </w:rPr>
  </w:style>
  <w:style w:type="character" w:styleId="WW8Num15z2">
    <w:name w:val="WW8Num15z2"/>
    <w:qFormat/>
    <w:rPr>
      <w:rFonts w:ascii="Wingdings" w:hAnsi="Wingdings" w:eastAsia="Wingdings" w:cs="Wingdings"/>
    </w:rPr>
  </w:style>
  <w:style w:type="character" w:styleId="WW8Num15z3">
    <w:name w:val="WW8Num15z3"/>
    <w:qFormat/>
    <w:rPr>
      <w:rFonts w:ascii="Symbol" w:hAnsi="Symbol" w:eastAsia="Symbol" w:cs="Symbol"/>
    </w:rPr>
  </w:style>
  <w:style w:type="character" w:styleId="WW8Num16z0">
    <w:name w:val="WW8Num16z0"/>
    <w:qFormat/>
    <w:rPr>
      <w:rFonts w:ascii="Symbol" w:hAnsi="Symbol" w:eastAsia="Symbol" w:cs="Symbol"/>
      <w:sz w:val="20"/>
    </w:rPr>
  </w:style>
  <w:style w:type="character" w:styleId="WW8Num17z0">
    <w:name w:val="WW8Num17z0"/>
    <w:qFormat/>
    <w:rPr/>
  </w:style>
  <w:style w:type="character" w:styleId="WW8Num18z0">
    <w:name w:val="WW8Num18z0"/>
    <w:qFormat/>
    <w:rPr>
      <w:rFonts w:ascii="Times New Roman" w:hAnsi="Times New Roman" w:eastAsia="Times New Roman" w:cs="Times New Roman"/>
      <w:sz w:val="20"/>
      <w:szCs w:val="20"/>
    </w:rPr>
  </w:style>
  <w:style w:type="character" w:styleId="WW8Num18z1">
    <w:name w:val="WW8Num18z1"/>
    <w:qFormat/>
    <w:rPr/>
  </w:style>
  <w:style w:type="character" w:styleId="WW8Num18z2">
    <w:name w:val="WW8Num18z2"/>
    <w:qFormat/>
    <w:rPr/>
  </w:style>
  <w:style w:type="character" w:styleId="WW8Num18z3">
    <w:name w:val="WW8Num18z3"/>
    <w:qFormat/>
    <w:rPr/>
  </w:style>
  <w:style w:type="character" w:styleId="WW8Num18z4">
    <w:name w:val="WW8Num18z4"/>
    <w:qFormat/>
    <w:rPr/>
  </w:style>
  <w:style w:type="character" w:styleId="WW8Num18z5">
    <w:name w:val="WW8Num18z5"/>
    <w:qFormat/>
    <w:rPr/>
  </w:style>
  <w:style w:type="character" w:styleId="WW8Num18z6">
    <w:name w:val="WW8Num18z6"/>
    <w:qFormat/>
    <w:rPr/>
  </w:style>
  <w:style w:type="character" w:styleId="WW8Num18z7">
    <w:name w:val="WW8Num18z7"/>
    <w:qFormat/>
    <w:rPr/>
  </w:style>
  <w:style w:type="character" w:styleId="WW8Num18z8">
    <w:name w:val="WW8Num18z8"/>
    <w:qFormat/>
    <w:rPr/>
  </w:style>
  <w:style w:type="character" w:styleId="My">
    <w:name w:val="my Знак"/>
    <w:qFormat/>
    <w:rPr>
      <w:b/>
      <w:sz w:val="28"/>
      <w:szCs w:val="28"/>
      <w:lang w:val="ru-RU" w:bidi="ar-SA"/>
    </w:rPr>
  </w:style>
  <w:style w:type="character" w:styleId="S0">
    <w:name w:val="s0"/>
    <w:qFormat/>
    <w:rPr>
      <w:rFonts w:ascii="Times New Roman" w:hAnsi="Times New Roman" w:eastAsia="Times New Roman" w:cs="Times New Roman"/>
      <w:b w:val="false"/>
      <w:bCs w:val="false"/>
      <w:i w:val="false"/>
      <w:iCs w:val="false"/>
      <w:strike w:val="false"/>
      <w:dstrike w:val="false"/>
      <w:color w:val="000000"/>
      <w:sz w:val="22"/>
      <w:szCs w:val="22"/>
      <w:u w:val="none"/>
    </w:rPr>
  </w:style>
  <w:style w:type="character" w:styleId="Style5">
    <w:name w:val="Символ сноски"/>
    <w:qFormat/>
    <w:rPr>
      <w:vertAlign w:val="superscript"/>
    </w:rPr>
  </w:style>
  <w:style w:type="character" w:styleId="PageNumber">
    <w:name w:val="Page Number"/>
    <w:basedOn w:val="Style4"/>
    <w:rPr/>
  </w:style>
  <w:style w:type="character" w:styleId="Style6">
    <w:name w:val="Основной текст с отступом Знак"/>
    <w:qFormat/>
    <w:rPr>
      <w:lang w:val="ru-RU" w:bidi="ar-SA"/>
    </w:rPr>
  </w:style>
  <w:style w:type="character" w:styleId="Style7">
    <w:name w:val="комментарий"/>
    <w:qFormat/>
    <w:rPr>
      <w:b/>
      <w:i/>
      <w:shd w:fill="FFFF99" w:val="clear"/>
    </w:rPr>
  </w:style>
  <w:style w:type="character" w:styleId="1">
    <w:name w:val="Пункт Знак1"/>
    <w:qFormat/>
    <w:rPr>
      <w:sz w:val="28"/>
      <w:lang w:val="ru-RU" w:bidi="ar-SA"/>
    </w:rPr>
  </w:style>
  <w:style w:type="character" w:styleId="Hyperlink">
    <w:name w:val="Hyperlink"/>
    <w:rPr>
      <w:color w:val="0000FF"/>
      <w:u w:val="single"/>
    </w:rPr>
  </w:style>
  <w:style w:type="character" w:styleId="Strong">
    <w:name w:val="Strong"/>
    <w:qFormat/>
    <w:rPr>
      <w:b/>
      <w:bCs/>
    </w:rPr>
  </w:style>
  <w:style w:type="character" w:styleId="Style8">
    <w:name w:val="Знак примечания"/>
    <w:qFormat/>
    <w:rPr>
      <w:sz w:val="16"/>
      <w:szCs w:val="16"/>
    </w:rPr>
  </w:style>
  <w:style w:type="character" w:styleId="6">
    <w:name w:val="Заголовок 6 Знак"/>
    <w:qFormat/>
    <w:rPr>
      <w:b/>
      <w:bCs/>
      <w:sz w:val="22"/>
      <w:szCs w:val="22"/>
    </w:rPr>
  </w:style>
  <w:style w:type="character" w:styleId="Style9">
    <w:name w:val="Нижний колонтитул Знак"/>
    <w:qFormat/>
    <w:rPr/>
  </w:style>
  <w:style w:type="character" w:styleId="Style10">
    <w:name w:val="Текст концевой сноски Знак"/>
    <w:basedOn w:val="Style4"/>
    <w:qFormat/>
    <w:rPr/>
  </w:style>
  <w:style w:type="character" w:styleId="Style11">
    <w:name w:val="Символ концевой сноски"/>
    <w:qFormat/>
    <w:rPr>
      <w:vertAlign w:val="superscript"/>
    </w:rPr>
  </w:style>
  <w:style w:type="character" w:styleId="Style12">
    <w:name w:val="Текст сноски Знак"/>
    <w:qFormat/>
    <w:rPr/>
  </w:style>
  <w:style w:type="character" w:styleId="Style13">
    <w:name w:val="Абзац списка Знак"/>
    <w:qFormat/>
    <w:rPr>
      <w:rFonts w:ascii="Calibri" w:hAnsi="Calibri" w:eastAsia="Calibri" w:cs="Calibri"/>
      <w:sz w:val="22"/>
      <w:szCs w:val="22"/>
    </w:rPr>
  </w:style>
  <w:style w:type="character" w:styleId="Style14">
    <w:name w:val="Текст примечания Знак"/>
    <w:qFormat/>
    <w:rPr/>
  </w:style>
  <w:style w:type="character" w:styleId="Glava">
    <w:name w:val="glava"/>
    <w:qFormat/>
    <w:rPr/>
  </w:style>
  <w:style w:type="character" w:styleId="2">
    <w:name w:val="Основной текст с отступом 2 Знак"/>
    <w:qFormat/>
    <w:rPr>
      <w:sz w:val="24"/>
      <w:szCs w:val="24"/>
    </w:rPr>
  </w:style>
  <w:style w:type="character" w:styleId="Apple-converted-space">
    <w:name w:val="apple-converted-space"/>
    <w:qFormat/>
    <w:rPr/>
  </w:style>
  <w:style w:type="character" w:styleId="Style15">
    <w:name w:val="Привязка сноски"/>
    <w:qFormat/>
    <w:rPr>
      <w:vertAlign w:val="superscript"/>
    </w:rPr>
  </w:style>
  <w:style w:type="character" w:styleId="Style16">
    <w:name w:val="Маркеры"/>
    <w:qFormat/>
    <w:rPr>
      <w:rFonts w:ascii="OpenSymbol" w:hAnsi="OpenSymbol" w:eastAsia="OpenSymbol" w:cs="OpenSymbol"/>
    </w:rPr>
  </w:style>
  <w:style w:type="character" w:styleId="FootnoteReference">
    <w:name w:val="Footnote Reference"/>
    <w:basedOn w:val="Style4"/>
    <w:rPr>
      <w:vertAlign w:val="superscript"/>
    </w:rPr>
  </w:style>
  <w:style w:type="character" w:styleId="WWCharLFO1LVL1">
    <w:name w:val="WW_CharLFO1LVL1"/>
    <w:qFormat/>
    <w:rPr>
      <w:rFonts w:ascii="Symbol" w:hAnsi="Symbol" w:cs="Symbol"/>
    </w:rPr>
  </w:style>
  <w:style w:type="character" w:styleId="WWCharLFO2LVL1">
    <w:name w:val="WW_CharLFO2LVL1"/>
    <w:qFormat/>
    <w:rPr>
      <w:b/>
      <w:color w:val="000000"/>
    </w:rPr>
  </w:style>
  <w:style w:type="character" w:styleId="WWCharLFO2LVL2">
    <w:name w:val="WW_CharLFO2LVL2"/>
    <w:qFormat/>
    <w:rPr>
      <w:b w:val="false"/>
    </w:rPr>
  </w:style>
  <w:style w:type="character" w:styleId="WWCharLFO2LVL3">
    <w:name w:val="WW_CharLFO2LVL3"/>
    <w:qFormat/>
    <w:rPr>
      <w:b w:val="false"/>
    </w:rPr>
  </w:style>
  <w:style w:type="character" w:styleId="WWCharLFO2LVL4">
    <w:name w:val="WW_CharLFO2LVL4"/>
    <w:qFormat/>
    <w:rPr>
      <w:b w:val="false"/>
    </w:rPr>
  </w:style>
  <w:style w:type="character" w:styleId="WWCharLFO2LVL5">
    <w:name w:val="WW_CharLFO2LVL5"/>
    <w:qFormat/>
    <w:rPr>
      <w:b w:val="false"/>
    </w:rPr>
  </w:style>
  <w:style w:type="character" w:styleId="WWCharLFO2LVL6">
    <w:name w:val="WW_CharLFO2LVL6"/>
    <w:qFormat/>
    <w:rPr>
      <w:b w:val="false"/>
    </w:rPr>
  </w:style>
  <w:style w:type="character" w:styleId="WWCharLFO2LVL7">
    <w:name w:val="WW_CharLFO2LVL7"/>
    <w:qFormat/>
    <w:rPr>
      <w:b w:val="false"/>
    </w:rPr>
  </w:style>
  <w:style w:type="character" w:styleId="WWCharLFO2LVL8">
    <w:name w:val="WW_CharLFO2LVL8"/>
    <w:qFormat/>
    <w:rPr>
      <w:b w:val="false"/>
    </w:rPr>
  </w:style>
  <w:style w:type="character" w:styleId="WWCharLFO2LVL9">
    <w:name w:val="WW_CharLFO2LVL9"/>
    <w:qFormat/>
    <w:rPr>
      <w:b w:val="false"/>
    </w:rPr>
  </w:style>
  <w:style w:type="character" w:styleId="WWCharLFO3LVL1">
    <w:name w:val="WW_CharLFO3LVL1"/>
    <w:qFormat/>
    <w:rPr>
      <w:rFonts w:ascii="Times New Roman" w:hAnsi="Times New Roman" w:eastAsia="Times New Roman" w:cs="Times New Roman"/>
    </w:rPr>
  </w:style>
  <w:style w:type="character" w:styleId="WWCharLFO4LVL1">
    <w:name w:val="WW_CharLFO4LVL1"/>
    <w:qFormat/>
    <w:rPr>
      <w:b w:val="false"/>
    </w:rPr>
  </w:style>
  <w:style w:type="character" w:styleId="WWCharLFO7LVL1">
    <w:name w:val="WW_CharLFO7LVL1"/>
    <w:qFormat/>
    <w:rPr>
      <w:u w:val="none"/>
    </w:rPr>
  </w:style>
  <w:style w:type="character" w:styleId="WWCharLFO7LVL2">
    <w:name w:val="WW_CharLFO7LVL2"/>
    <w:qFormat/>
    <w:rPr>
      <w:u w:val="none"/>
    </w:rPr>
  </w:style>
  <w:style w:type="character" w:styleId="WWCharLFO7LVL3">
    <w:name w:val="WW_CharLFO7LVL3"/>
    <w:qFormat/>
    <w:rPr>
      <w:u w:val="none"/>
    </w:rPr>
  </w:style>
  <w:style w:type="character" w:styleId="WWCharLFO7LVL4">
    <w:name w:val="WW_CharLFO7LVL4"/>
    <w:qFormat/>
    <w:rPr>
      <w:u w:val="none"/>
    </w:rPr>
  </w:style>
  <w:style w:type="character" w:styleId="WWCharLFO7LVL5">
    <w:name w:val="WW_CharLFO7LVL5"/>
    <w:qFormat/>
    <w:rPr>
      <w:u w:val="none"/>
    </w:rPr>
  </w:style>
  <w:style w:type="character" w:styleId="WWCharLFO7LVL6">
    <w:name w:val="WW_CharLFO7LVL6"/>
    <w:qFormat/>
    <w:rPr>
      <w:u w:val="none"/>
    </w:rPr>
  </w:style>
  <w:style w:type="character" w:styleId="WWCharLFO7LVL7">
    <w:name w:val="WW_CharLFO7LVL7"/>
    <w:qFormat/>
    <w:rPr>
      <w:u w:val="none"/>
    </w:rPr>
  </w:style>
  <w:style w:type="character" w:styleId="WWCharLFO7LVL8">
    <w:name w:val="WW_CharLFO7LVL8"/>
    <w:qFormat/>
    <w:rPr>
      <w:u w:val="none"/>
    </w:rPr>
  </w:style>
  <w:style w:type="character" w:styleId="WWCharLFO7LVL9">
    <w:name w:val="WW_CharLFO7LVL9"/>
    <w:qFormat/>
    <w:rPr>
      <w:u w:val="none"/>
    </w:rPr>
  </w:style>
  <w:style w:type="character" w:styleId="WWCharLFO8LVL1">
    <w:name w:val="WW_CharLFO8LVL1"/>
    <w:qFormat/>
    <w:rPr>
      <w:rFonts w:ascii="Symbol" w:hAnsi="Symbol" w:cs="Symbol"/>
    </w:rPr>
  </w:style>
  <w:style w:type="character" w:styleId="WWCharLFO8LVL2">
    <w:name w:val="WW_CharLFO8LVL2"/>
    <w:qFormat/>
    <w:rPr>
      <w:rFonts w:ascii="Courier New" w:hAnsi="Courier New" w:cs="Courier New"/>
    </w:rPr>
  </w:style>
  <w:style w:type="character" w:styleId="WWCharLFO8LVL3">
    <w:name w:val="WW_CharLFO8LVL3"/>
    <w:qFormat/>
    <w:rPr>
      <w:rFonts w:ascii="Wingdings" w:hAnsi="Wingdings" w:cs="Wingdings"/>
    </w:rPr>
  </w:style>
  <w:style w:type="character" w:styleId="WWCharLFO8LVL4">
    <w:name w:val="WW_CharLFO8LVL4"/>
    <w:qFormat/>
    <w:rPr>
      <w:rFonts w:ascii="Symbol" w:hAnsi="Symbol" w:cs="Symbol"/>
    </w:rPr>
  </w:style>
  <w:style w:type="character" w:styleId="WWCharLFO8LVL5">
    <w:name w:val="WW_CharLFO8LVL5"/>
    <w:qFormat/>
    <w:rPr>
      <w:rFonts w:ascii="Courier New" w:hAnsi="Courier New" w:cs="Courier New"/>
    </w:rPr>
  </w:style>
  <w:style w:type="character" w:styleId="WWCharLFO8LVL6">
    <w:name w:val="WW_CharLFO8LVL6"/>
    <w:qFormat/>
    <w:rPr>
      <w:rFonts w:ascii="Wingdings" w:hAnsi="Wingdings" w:cs="Wingdings"/>
    </w:rPr>
  </w:style>
  <w:style w:type="character" w:styleId="WWCharLFO8LVL7">
    <w:name w:val="WW_CharLFO8LVL7"/>
    <w:qFormat/>
    <w:rPr>
      <w:rFonts w:ascii="Symbol" w:hAnsi="Symbol" w:cs="Symbol"/>
    </w:rPr>
  </w:style>
  <w:style w:type="character" w:styleId="WWCharLFO8LVL8">
    <w:name w:val="WW_CharLFO8LVL8"/>
    <w:qFormat/>
    <w:rPr>
      <w:rFonts w:ascii="Courier New" w:hAnsi="Courier New" w:cs="Courier New"/>
    </w:rPr>
  </w:style>
  <w:style w:type="character" w:styleId="WWCharLFO8LVL9">
    <w:name w:val="WW_CharLFO8LVL9"/>
    <w:qFormat/>
    <w:rPr>
      <w:rFonts w:ascii="Wingdings" w:hAnsi="Wingdings" w:cs="Wingdings"/>
    </w:rPr>
  </w:style>
  <w:style w:type="character" w:styleId="WWCharLFO9LVL1">
    <w:name w:val="WW_CharLFO9LVL1"/>
    <w:qFormat/>
    <w:rPr>
      <w:b/>
      <w:i w:val="false"/>
    </w:rPr>
  </w:style>
  <w:style w:type="character" w:styleId="WWCharLFO10LVL1">
    <w:name w:val="WW_CharLFO10LVL1"/>
    <w:qFormat/>
    <w:rPr>
      <w:sz w:val="22"/>
      <w:u w:val="none"/>
    </w:rPr>
  </w:style>
  <w:style w:type="character" w:styleId="WWCharLFO11LVL3">
    <w:name w:val="WW_CharLFO11LVL3"/>
    <w:qFormat/>
    <w:rPr>
      <w:rFonts w:ascii="Verdana" w:hAnsi="Verdana" w:cs="Verdana"/>
      <w:b w:val="false"/>
      <w:i w:val="false"/>
      <w:sz w:val="24"/>
      <w:szCs w:val="28"/>
    </w:rPr>
  </w:style>
  <w:style w:type="character" w:styleId="WWCharLFO12LVL3">
    <w:name w:val="WW_CharLFO12LVL3"/>
    <w:qFormat/>
    <w:rPr>
      <w:b/>
    </w:rPr>
  </w:style>
  <w:style w:type="character" w:styleId="WWCharLFO15LVL1">
    <w:name w:val="WW_CharLFO15LVL1"/>
    <w:qFormat/>
    <w:rPr>
      <w:rFonts w:ascii="Times New Roman" w:hAnsi="Times New Roman" w:eastAsia="Times New Roman" w:cs="Times New Roman"/>
    </w:rPr>
  </w:style>
  <w:style w:type="character" w:styleId="WWCharLFO15LVL2">
    <w:name w:val="WW_CharLFO15LVL2"/>
    <w:qFormat/>
    <w:rPr>
      <w:rFonts w:ascii="Courier New" w:hAnsi="Courier New" w:cs="Courier New"/>
    </w:rPr>
  </w:style>
  <w:style w:type="character" w:styleId="WWCharLFO15LVL3">
    <w:name w:val="WW_CharLFO15LVL3"/>
    <w:qFormat/>
    <w:rPr>
      <w:rFonts w:ascii="Wingdings" w:hAnsi="Wingdings" w:cs="Wingdings"/>
    </w:rPr>
  </w:style>
  <w:style w:type="character" w:styleId="WWCharLFO15LVL4">
    <w:name w:val="WW_CharLFO15LVL4"/>
    <w:qFormat/>
    <w:rPr>
      <w:rFonts w:ascii="Symbol" w:hAnsi="Symbol" w:cs="Symbol"/>
    </w:rPr>
  </w:style>
  <w:style w:type="character" w:styleId="WWCharLFO15LVL5">
    <w:name w:val="WW_CharLFO15LVL5"/>
    <w:qFormat/>
    <w:rPr>
      <w:rFonts w:ascii="Courier New" w:hAnsi="Courier New" w:cs="Courier New"/>
    </w:rPr>
  </w:style>
  <w:style w:type="character" w:styleId="WWCharLFO15LVL6">
    <w:name w:val="WW_CharLFO15LVL6"/>
    <w:qFormat/>
    <w:rPr>
      <w:rFonts w:ascii="Wingdings" w:hAnsi="Wingdings" w:cs="Wingdings"/>
    </w:rPr>
  </w:style>
  <w:style w:type="character" w:styleId="WWCharLFO15LVL7">
    <w:name w:val="WW_CharLFO15LVL7"/>
    <w:qFormat/>
    <w:rPr>
      <w:rFonts w:ascii="Symbol" w:hAnsi="Symbol" w:cs="Symbol"/>
    </w:rPr>
  </w:style>
  <w:style w:type="character" w:styleId="WWCharLFO15LVL8">
    <w:name w:val="WW_CharLFO15LVL8"/>
    <w:qFormat/>
    <w:rPr>
      <w:rFonts w:ascii="Courier New" w:hAnsi="Courier New" w:cs="Courier New"/>
    </w:rPr>
  </w:style>
  <w:style w:type="character" w:styleId="WWCharLFO15LVL9">
    <w:name w:val="WW_CharLFO15LVL9"/>
    <w:qFormat/>
    <w:rPr>
      <w:rFonts w:ascii="Wingdings" w:hAnsi="Wingdings" w:cs="Wingdings"/>
    </w:rPr>
  </w:style>
  <w:style w:type="character" w:styleId="WWCharLFO16LVL1">
    <w:name w:val="WW_CharLFO16LVL1"/>
    <w:qFormat/>
    <w:rPr>
      <w:rFonts w:ascii="Symbol" w:hAnsi="Symbol" w:cs="Symbol"/>
      <w:sz w:val="20"/>
    </w:rPr>
  </w:style>
  <w:style w:type="character" w:styleId="WWCharLFO16LVL2">
    <w:name w:val="WW_CharLFO16LVL2"/>
    <w:qFormat/>
    <w:rPr>
      <w:rFonts w:ascii="Symbol" w:hAnsi="Symbol" w:cs="Symbol"/>
      <w:sz w:val="20"/>
    </w:rPr>
  </w:style>
  <w:style w:type="character" w:styleId="WWCharLFO16LVL3">
    <w:name w:val="WW_CharLFO16LVL3"/>
    <w:qFormat/>
    <w:rPr>
      <w:rFonts w:ascii="Symbol" w:hAnsi="Symbol" w:cs="Symbol"/>
      <w:sz w:val="20"/>
    </w:rPr>
  </w:style>
  <w:style w:type="character" w:styleId="WWCharLFO16LVL4">
    <w:name w:val="WW_CharLFO16LVL4"/>
    <w:qFormat/>
    <w:rPr>
      <w:rFonts w:ascii="Symbol" w:hAnsi="Symbol" w:cs="Symbol"/>
      <w:sz w:val="20"/>
    </w:rPr>
  </w:style>
  <w:style w:type="character" w:styleId="WWCharLFO16LVL5">
    <w:name w:val="WW_CharLFO16LVL5"/>
    <w:qFormat/>
    <w:rPr>
      <w:rFonts w:ascii="Symbol" w:hAnsi="Symbol" w:cs="Symbol"/>
      <w:sz w:val="20"/>
    </w:rPr>
  </w:style>
  <w:style w:type="character" w:styleId="WWCharLFO16LVL6">
    <w:name w:val="WW_CharLFO16LVL6"/>
    <w:qFormat/>
    <w:rPr>
      <w:rFonts w:ascii="Symbol" w:hAnsi="Symbol" w:cs="Symbol"/>
      <w:sz w:val="20"/>
    </w:rPr>
  </w:style>
  <w:style w:type="character" w:styleId="WWCharLFO16LVL7">
    <w:name w:val="WW_CharLFO16LVL7"/>
    <w:qFormat/>
    <w:rPr>
      <w:rFonts w:ascii="Symbol" w:hAnsi="Symbol" w:cs="Symbol"/>
      <w:sz w:val="20"/>
    </w:rPr>
  </w:style>
  <w:style w:type="character" w:styleId="WWCharLFO16LVL8">
    <w:name w:val="WW_CharLFO16LVL8"/>
    <w:qFormat/>
    <w:rPr>
      <w:rFonts w:ascii="Symbol" w:hAnsi="Symbol" w:cs="Symbol"/>
      <w:sz w:val="20"/>
    </w:rPr>
  </w:style>
  <w:style w:type="character" w:styleId="WWCharLFO16LVL9">
    <w:name w:val="WW_CharLFO16LVL9"/>
    <w:qFormat/>
    <w:rPr>
      <w:rFonts w:ascii="Symbol" w:hAnsi="Symbol" w:cs="Symbol"/>
      <w:sz w:val="20"/>
    </w:rPr>
  </w:style>
  <w:style w:type="character" w:styleId="WWCharLFO18LVL1">
    <w:name w:val="WW_CharLFO18LVL1"/>
    <w:qFormat/>
    <w:rPr>
      <w:rFonts w:ascii="Times New Roman" w:hAnsi="Times New Roman" w:cs="Times New Roman"/>
      <w:sz w:val="20"/>
      <w:szCs w:val="20"/>
    </w:rPr>
  </w:style>
  <w:style w:type="paragraph" w:styleId="Style17">
    <w:name w:val="Заголовок"/>
    <w:basedOn w:val="Normal"/>
    <w:next w:val="BodyText"/>
    <w:qFormat/>
    <w:pPr>
      <w:keepNext w:val="true"/>
      <w:suppressAutoHyphens w:val="false"/>
      <w:spacing w:before="240" w:after="120"/>
    </w:pPr>
    <w:rPr>
      <w:rFonts w:ascii="Liberation Sans" w:hAnsi="Liberation Sans" w:eastAsia="WenQuanYi Zen Hei Sharp" w:cs="Lohit Devanagari"/>
      <w:sz w:val="28"/>
      <w:szCs w:val="28"/>
    </w:rPr>
  </w:style>
  <w:style w:type="paragraph" w:styleId="BodyText">
    <w:name w:val="Body Text"/>
    <w:basedOn w:val="Normal"/>
    <w:pPr>
      <w:widowControl/>
      <w:suppressAutoHyphens w:val="false"/>
      <w:spacing w:before="0" w:after="120"/>
    </w:pPr>
    <w:rPr/>
  </w:style>
  <w:style w:type="paragraph" w:styleId="Style18">
    <w:name w:val="Обычный"/>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0"/>
      <w:jc w:val="left"/>
      <w:textAlignment w:val="baseline"/>
    </w:pPr>
    <w:rPr>
      <w:rFonts w:ascii="Times New Roman" w:hAnsi="Times New Roman" w:eastAsia="Times New Roman" w:cs="Times New Roman"/>
      <w:b w:val="false"/>
      <w:bCs w:val="false"/>
      <w:i w:val="false"/>
      <w:iCs w:val="false"/>
      <w:caps w:val="false"/>
      <w:smallCaps w:val="false"/>
      <w:strike w:val="false"/>
      <w:dstrike w:val="false"/>
      <w:outline w:val="false"/>
      <w:emboss w:val="false"/>
      <w:imprint w:val="false"/>
      <w:color w:val="auto"/>
      <w:spacing w:val="0"/>
      <w:w w:val="100"/>
      <w:kern w:val="2"/>
      <w:position w:val="0"/>
      <w:sz w:val="20"/>
      <w:sz w:val="20"/>
      <w:szCs w:val="20"/>
      <w:u w:val="none"/>
      <w:shd w:fill="auto" w:val="clear"/>
      <w:vertAlign w:val="baseline"/>
      <w:em w:val="none"/>
      <w:lang w:bidi="ar-SA" w:val="ru-RU" w:eastAsia="zh-CN"/>
    </w:rPr>
  </w:style>
  <w:style w:type="paragraph" w:styleId="List">
    <w:name w:val="List"/>
    <w:basedOn w:val="BodyText"/>
    <w:pPr>
      <w:suppressAutoHyphens w:val="false"/>
    </w:pPr>
    <w:rPr>
      <w:rFonts w:cs="Lohit Devanagari"/>
      <w:sz w:val="24"/>
    </w:rPr>
  </w:style>
  <w:style w:type="paragraph" w:styleId="Style19">
    <w:name w:val="Название объекта"/>
    <w:basedOn w:val="Normal"/>
    <w:qFormat/>
    <w:pPr>
      <w:suppressLineNumbers/>
      <w:suppressAutoHyphens w:val="false"/>
      <w:spacing w:before="120" w:after="120"/>
    </w:pPr>
    <w:rPr>
      <w:rFonts w:cs="Lohit Devanagari"/>
      <w:i/>
      <w:iCs/>
      <w:sz w:val="24"/>
      <w:szCs w:val="24"/>
    </w:rPr>
  </w:style>
  <w:style w:type="paragraph" w:styleId="Style20">
    <w:name w:val="Указатель"/>
    <w:basedOn w:val="Normal"/>
    <w:qFormat/>
    <w:pPr>
      <w:suppressLineNumbers/>
      <w:suppressAutoHyphens w:val="false"/>
    </w:pPr>
    <w:rPr>
      <w:rFonts w:cs="Lohit Devanagari"/>
      <w:sz w:val="24"/>
    </w:rPr>
  </w:style>
  <w:style w:type="paragraph" w:styleId="Style21">
    <w:name w:val="Пункт Знак"/>
    <w:basedOn w:val="Normal"/>
    <w:qFormat/>
    <w:pPr>
      <w:widowControl/>
      <w:tabs>
        <w:tab w:val="clear" w:pos="286"/>
        <w:tab w:val="left" w:pos="851" w:leader="none"/>
        <w:tab w:val="left" w:pos="1134" w:leader="none"/>
      </w:tabs>
      <w:suppressAutoHyphens w:val="false"/>
      <w:autoSpaceDE w:val="true"/>
      <w:snapToGrid w:val="false"/>
      <w:spacing w:lineRule="auto" w:line="360"/>
      <w:jc w:val="both"/>
    </w:pPr>
    <w:rPr>
      <w:sz w:val="28"/>
    </w:rPr>
  </w:style>
  <w:style w:type="paragraph" w:styleId="Style22">
    <w:name w:val="Подпункт"/>
    <w:basedOn w:val="Style21"/>
    <w:qFormat/>
    <w:pPr>
      <w:tabs>
        <w:tab w:val="clear" w:pos="1134"/>
        <w:tab w:val="left" w:pos="851" w:leader="none"/>
      </w:tabs>
      <w:suppressAutoHyphens w:val="false"/>
    </w:pPr>
    <w:rPr/>
  </w:style>
  <w:style w:type="paragraph" w:styleId="Style23">
    <w:name w:val="Подподпункт"/>
    <w:basedOn w:val="Style22"/>
    <w:qFormat/>
    <w:pPr>
      <w:tabs>
        <w:tab w:val="left" w:pos="851" w:leader="none"/>
        <w:tab w:val="left" w:pos="1134" w:leader="none"/>
        <w:tab w:val="left" w:pos="1418" w:leader="none"/>
      </w:tabs>
      <w:suppressAutoHyphens w:val="false"/>
      <w:snapToGrid w:val="true"/>
    </w:pPr>
    <w:rPr/>
  </w:style>
  <w:style w:type="paragraph" w:styleId="Style24">
    <w:name w:val="Подподподпункт"/>
    <w:basedOn w:val="Normal"/>
    <w:qFormat/>
    <w:pPr>
      <w:widowControl/>
      <w:tabs>
        <w:tab w:val="clear" w:pos="286"/>
        <w:tab w:val="left" w:pos="1134" w:leader="none"/>
        <w:tab w:val="left" w:pos="1701" w:leader="none"/>
      </w:tabs>
      <w:suppressAutoHyphens w:val="false"/>
      <w:autoSpaceDE w:val="true"/>
      <w:snapToGrid w:val="false"/>
      <w:spacing w:lineRule="auto" w:line="360"/>
      <w:jc w:val="both"/>
    </w:pPr>
    <w:rPr>
      <w:sz w:val="28"/>
    </w:rPr>
  </w:style>
  <w:style w:type="paragraph" w:styleId="11">
    <w:name w:val="Пункт1"/>
    <w:basedOn w:val="Normal"/>
    <w:qFormat/>
    <w:pPr>
      <w:widowControl/>
      <w:numPr>
        <w:ilvl w:val="0"/>
        <w:numId w:val="3"/>
      </w:numPr>
      <w:suppressAutoHyphens w:val="false"/>
      <w:autoSpaceDE w:val="true"/>
      <w:snapToGrid w:val="false"/>
      <w:spacing w:lineRule="auto" w:line="360" w:before="240" w:after="0"/>
      <w:jc w:val="center"/>
    </w:pPr>
    <w:rPr>
      <w:rFonts w:ascii="Arial" w:hAnsi="Arial" w:eastAsia="Arial" w:cs="Arial"/>
      <w:b/>
      <w:sz w:val="28"/>
      <w:szCs w:val="28"/>
    </w:rPr>
  </w:style>
  <w:style w:type="paragraph" w:styleId="My1">
    <w:name w:val="my"/>
    <w:basedOn w:val="Heading1"/>
    <w:qFormat/>
    <w:pPr>
      <w:keepLines/>
      <w:widowControl/>
      <w:numPr>
        <w:ilvl w:val="0"/>
        <w:numId w:val="0"/>
      </w:numPr>
      <w:suppressAutoHyphens w:val="true"/>
      <w:autoSpaceDE w:val="true"/>
      <w:spacing w:before="360" w:after="120"/>
      <w:jc w:val="center"/>
    </w:pPr>
    <w:rPr>
      <w:rFonts w:ascii="Times New Roman" w:hAnsi="Times New Roman" w:eastAsia="Times New Roman" w:cs="Times New Roman"/>
      <w:bCs w:val="false"/>
      <w:sz w:val="28"/>
      <w:szCs w:val="28"/>
    </w:rPr>
  </w:style>
  <w:style w:type="paragraph" w:styleId="Style25">
    <w:name w:val="Пункт"/>
    <w:basedOn w:val="BodyText"/>
    <w:qFormat/>
    <w:pPr>
      <w:tabs>
        <w:tab w:val="clear" w:pos="286"/>
        <w:tab w:val="left" w:pos="1985" w:leader="none"/>
      </w:tabs>
      <w:suppressAutoHyphens w:val="false"/>
      <w:autoSpaceDE w:val="true"/>
      <w:spacing w:lineRule="auto" w:line="360" w:before="0" w:after="0"/>
      <w:ind w:left="1985" w:right="0" w:hanging="851"/>
      <w:jc w:val="both"/>
    </w:pPr>
    <w:rPr>
      <w:sz w:val="28"/>
    </w:rPr>
  </w:style>
  <w:style w:type="paragraph" w:styleId="Style26">
    <w:name w:val="Пункт б/н"/>
    <w:basedOn w:val="Normal"/>
    <w:qFormat/>
    <w:pPr>
      <w:widowControl/>
      <w:tabs>
        <w:tab w:val="clear" w:pos="286"/>
        <w:tab w:val="left" w:pos="1134" w:leader="none"/>
      </w:tabs>
      <w:suppressAutoHyphens w:val="false"/>
      <w:autoSpaceDE w:val="true"/>
      <w:spacing w:lineRule="auto" w:line="360"/>
      <w:ind w:left="0" w:right="0" w:firstLine="567"/>
      <w:jc w:val="both"/>
    </w:pPr>
    <w:rPr>
      <w:sz w:val="28"/>
    </w:rPr>
  </w:style>
  <w:style w:type="paragraph" w:styleId="Caption">
    <w:name w:val="Caption"/>
    <w:basedOn w:val="Normal"/>
    <w:qFormat/>
    <w:pPr>
      <w:suppressLineNumbers/>
      <w:spacing w:before="120" w:after="120"/>
    </w:pPr>
    <w:rPr>
      <w:i/>
      <w:iCs/>
      <w:sz w:val="20"/>
      <w:szCs w:val="20"/>
    </w:rPr>
  </w:style>
  <w:style w:type="paragraph" w:styleId="Style27">
    <w:name w:val="Текст"/>
    <w:basedOn w:val="Normal"/>
    <w:qFormat/>
    <w:pPr>
      <w:widowControl/>
      <w:suppressAutoHyphens w:val="false"/>
      <w:autoSpaceDE w:val="true"/>
      <w:ind w:left="0" w:right="0" w:firstLine="709"/>
      <w:jc w:val="both"/>
    </w:pPr>
    <w:rPr>
      <w:rFonts w:cs="Courier New"/>
    </w:rPr>
  </w:style>
  <w:style w:type="paragraph" w:styleId="FootnoteText">
    <w:name w:val="Footnote Text"/>
    <w:basedOn w:val="Normal"/>
    <w:pPr>
      <w:widowControl/>
      <w:suppressAutoHyphens w:val="false"/>
      <w:autoSpaceDE w:val="true"/>
      <w:ind w:left="0" w:right="0" w:firstLine="567"/>
      <w:jc w:val="both"/>
    </w:pPr>
    <w:rPr/>
  </w:style>
  <w:style w:type="paragraph" w:styleId="Style28">
    <w:name w:val="Обычный (веб)"/>
    <w:basedOn w:val="Normal"/>
    <w:qFormat/>
    <w:pPr>
      <w:widowControl/>
      <w:suppressAutoHyphens w:val="false"/>
      <w:autoSpaceDE w:val="true"/>
      <w:spacing w:before="0" w:after="150"/>
    </w:pPr>
    <w:rPr>
      <w:sz w:val="24"/>
      <w:szCs w:val="24"/>
    </w:rPr>
  </w:style>
  <w:style w:type="paragraph" w:styleId="21">
    <w:name w:val="Пункт_2"/>
    <w:basedOn w:val="Normal"/>
    <w:qFormat/>
    <w:pPr>
      <w:widowControl/>
      <w:tabs>
        <w:tab w:val="clear" w:pos="286"/>
        <w:tab w:val="left" w:pos="1134" w:leader="none"/>
      </w:tabs>
      <w:suppressAutoHyphens w:val="false"/>
      <w:autoSpaceDE w:val="true"/>
      <w:spacing w:lineRule="auto" w:line="360"/>
      <w:ind w:left="1134" w:right="0" w:hanging="1133"/>
      <w:jc w:val="both"/>
    </w:pPr>
    <w:rPr>
      <w:sz w:val="28"/>
    </w:rPr>
  </w:style>
  <w:style w:type="paragraph" w:styleId="3">
    <w:name w:val="Пункт_3"/>
    <w:basedOn w:val="21"/>
    <w:qFormat/>
    <w:pPr>
      <w:tabs>
        <w:tab w:val="clear" w:pos="1134"/>
        <w:tab w:val="left" w:pos="1694" w:leader="none"/>
      </w:tabs>
      <w:suppressAutoHyphens w:val="false"/>
      <w:ind w:left="1694" w:right="0" w:hanging="0"/>
    </w:pPr>
    <w:rPr/>
  </w:style>
  <w:style w:type="paragraph" w:styleId="4">
    <w:name w:val="Пункт_4"/>
    <w:basedOn w:val="3"/>
    <w:qFormat/>
    <w:pPr>
      <w:tabs>
        <w:tab w:val="clear" w:pos="1694"/>
        <w:tab w:val="left" w:pos="1134" w:leader="none"/>
      </w:tabs>
      <w:suppressAutoHyphens w:val="false"/>
      <w:ind w:left="1134" w:right="0" w:hanging="1134"/>
    </w:pPr>
    <w:rPr/>
  </w:style>
  <w:style w:type="paragraph" w:styleId="5ABCD">
    <w:name w:val="Пункт_5_ABCD"/>
    <w:basedOn w:val="Normal"/>
    <w:qFormat/>
    <w:pPr>
      <w:widowControl/>
      <w:tabs>
        <w:tab w:val="clear" w:pos="286"/>
        <w:tab w:val="left" w:pos="1701" w:leader="none"/>
      </w:tabs>
      <w:suppressAutoHyphens w:val="false"/>
      <w:autoSpaceDE w:val="true"/>
      <w:spacing w:lineRule="auto" w:line="360"/>
      <w:ind w:left="1701" w:right="0" w:hanging="567"/>
      <w:jc w:val="both"/>
    </w:pPr>
    <w:rPr>
      <w:sz w:val="28"/>
    </w:rPr>
  </w:style>
  <w:style w:type="paragraph" w:styleId="12">
    <w:name w:val="Пункт_1"/>
    <w:basedOn w:val="Normal"/>
    <w:qFormat/>
    <w:pPr>
      <w:keepNext w:val="true"/>
      <w:widowControl/>
      <w:numPr>
        <w:ilvl w:val="0"/>
        <w:numId w:val="0"/>
      </w:numPr>
      <w:tabs>
        <w:tab w:val="clear" w:pos="286"/>
        <w:tab w:val="left" w:pos="568" w:leader="none"/>
      </w:tabs>
      <w:suppressAutoHyphens w:val="false"/>
      <w:autoSpaceDE w:val="true"/>
      <w:spacing w:before="480" w:after="240"/>
      <w:ind w:left="567" w:right="0" w:hanging="567"/>
      <w:jc w:val="center"/>
      <w:outlineLvl w:val="0"/>
    </w:pPr>
    <w:rPr>
      <w:rFonts w:ascii="Arial" w:hAnsi="Arial" w:eastAsia="Arial" w:cs="Arial"/>
      <w:b/>
      <w:sz w:val="32"/>
      <w:szCs w:val="28"/>
    </w:rPr>
  </w:style>
  <w:style w:type="paragraph" w:styleId="Style29">
    <w:name w:val="Колонтитул"/>
    <w:basedOn w:val="Normal"/>
    <w:qFormat/>
    <w:pPr>
      <w:suppressAutoHyphens w:val="false"/>
    </w:pPr>
    <w:rPr/>
  </w:style>
  <w:style w:type="paragraph" w:styleId="Header">
    <w:name w:val="Header"/>
    <w:basedOn w:val="Normal"/>
    <w:pPr>
      <w:tabs>
        <w:tab w:val="clear" w:pos="286"/>
        <w:tab w:val="center" w:pos="4677" w:leader="none"/>
        <w:tab w:val="right" w:pos="9355" w:leader="none"/>
      </w:tabs>
      <w:suppressAutoHyphens w:val="false"/>
    </w:pPr>
    <w:rPr/>
  </w:style>
  <w:style w:type="paragraph" w:styleId="Footer">
    <w:name w:val="Footer"/>
    <w:basedOn w:val="Normal"/>
    <w:pPr>
      <w:tabs>
        <w:tab w:val="clear" w:pos="286"/>
        <w:tab w:val="center" w:pos="4677" w:leader="none"/>
        <w:tab w:val="right" w:pos="9355" w:leader="none"/>
      </w:tabs>
      <w:suppressAutoHyphens w:val="false"/>
    </w:pPr>
    <w:rPr/>
  </w:style>
  <w:style w:type="paragraph" w:styleId="BodyTextIndent">
    <w:name w:val="Body Text Indent"/>
    <w:basedOn w:val="Normal"/>
    <w:pPr>
      <w:tabs>
        <w:tab w:val="clear" w:pos="286"/>
      </w:tabs>
      <w:suppressAutoHyphens w:val="false"/>
      <w:spacing w:before="0" w:after="120"/>
      <w:ind w:left="283" w:right="0" w:hanging="0"/>
    </w:pPr>
    <w:rPr/>
  </w:style>
  <w:style w:type="paragraph" w:styleId="Style30">
    <w:name w:val="Текст примечания"/>
    <w:basedOn w:val="Normal"/>
    <w:qFormat/>
    <w:pPr>
      <w:suppressAutoHyphens w:val="false"/>
    </w:pPr>
    <w:rPr/>
  </w:style>
  <w:style w:type="paragraph" w:styleId="Style31">
    <w:name w:val="Тема примечания"/>
    <w:basedOn w:val="Style30"/>
    <w:next w:val="Style30"/>
    <w:qFormat/>
    <w:pPr>
      <w:widowControl/>
      <w:suppressAutoHyphens w:val="false"/>
      <w:autoSpaceDE w:val="true"/>
      <w:spacing w:lineRule="auto" w:line="360"/>
      <w:ind w:left="0" w:right="0" w:firstLine="567"/>
      <w:jc w:val="both"/>
    </w:pPr>
    <w:rPr>
      <w:b/>
      <w:bCs/>
    </w:rPr>
  </w:style>
  <w:style w:type="paragraph" w:styleId="31">
    <w:name w:val="заголовок 3"/>
    <w:basedOn w:val="Normal"/>
    <w:next w:val="Normal"/>
    <w:qFormat/>
    <w:pPr>
      <w:keepNext w:val="true"/>
      <w:widowControl/>
      <w:numPr>
        <w:ilvl w:val="0"/>
        <w:numId w:val="0"/>
      </w:numPr>
      <w:suppressAutoHyphens w:val="false"/>
      <w:spacing w:lineRule="auto" w:line="360" w:before="120" w:after="0"/>
      <w:ind w:left="0" w:right="0" w:firstLine="720"/>
      <w:jc w:val="center"/>
      <w:outlineLvl w:val="2"/>
    </w:pPr>
    <w:rPr>
      <w:szCs w:val="24"/>
    </w:rPr>
  </w:style>
  <w:style w:type="paragraph" w:styleId="Style32">
    <w:name w:val="Обычный+ без отступа"/>
    <w:basedOn w:val="Normal"/>
    <w:qFormat/>
    <w:pPr>
      <w:widowControl/>
      <w:numPr>
        <w:ilvl w:val="0"/>
        <w:numId w:val="2"/>
      </w:numPr>
      <w:suppressAutoHyphens w:val="false"/>
      <w:spacing w:lineRule="auto" w:line="360" w:before="120" w:after="0"/>
      <w:jc w:val="both"/>
    </w:pPr>
    <w:rPr>
      <w:rFonts w:eastAsia="MS Mincho"/>
      <w:sz w:val="28"/>
      <w:szCs w:val="28"/>
    </w:rPr>
  </w:style>
  <w:style w:type="paragraph" w:styleId="Style33">
    <w:name w:val="Текст выноски"/>
    <w:basedOn w:val="Normal"/>
    <w:qFormat/>
    <w:pPr>
      <w:suppressAutoHyphens w:val="false"/>
    </w:pPr>
    <w:rPr>
      <w:rFonts w:ascii="Tahoma" w:hAnsi="Tahoma" w:eastAsia="Tahoma" w:cs="Tahoma"/>
      <w:sz w:val="16"/>
      <w:szCs w:val="16"/>
    </w:rPr>
  </w:style>
  <w:style w:type="paragraph" w:styleId="TOC1">
    <w:name w:val="TOC 1"/>
    <w:basedOn w:val="Normal"/>
    <w:next w:val="Normal"/>
    <w:pPr>
      <w:suppressAutoHyphens w:val="false"/>
      <w:spacing w:before="120" w:after="0"/>
    </w:pPr>
    <w:rPr>
      <w:b/>
      <w:bCs/>
      <w:i/>
      <w:iCs/>
      <w:sz w:val="24"/>
      <w:szCs w:val="28"/>
    </w:rPr>
  </w:style>
  <w:style w:type="paragraph" w:styleId="TOC2">
    <w:name w:val="TOC 2"/>
    <w:basedOn w:val="Normal"/>
    <w:next w:val="Normal"/>
    <w:pPr>
      <w:tabs>
        <w:tab w:val="clear" w:pos="286"/>
      </w:tabs>
      <w:suppressAutoHyphens w:val="false"/>
      <w:spacing w:before="120" w:after="0"/>
      <w:ind w:left="200" w:right="0" w:hanging="0"/>
    </w:pPr>
    <w:rPr>
      <w:b/>
      <w:bCs/>
      <w:sz w:val="22"/>
      <w:szCs w:val="26"/>
    </w:rPr>
  </w:style>
  <w:style w:type="paragraph" w:styleId="TOC3">
    <w:name w:val="TOC 3"/>
    <w:basedOn w:val="Normal"/>
    <w:next w:val="Normal"/>
    <w:pPr>
      <w:tabs>
        <w:tab w:val="clear" w:pos="286"/>
      </w:tabs>
      <w:suppressAutoHyphens w:val="false"/>
      <w:ind w:left="400" w:right="0" w:hanging="0"/>
    </w:pPr>
    <w:rPr>
      <w:szCs w:val="24"/>
    </w:rPr>
  </w:style>
  <w:style w:type="paragraph" w:styleId="TOC4">
    <w:name w:val="TOC 4"/>
    <w:basedOn w:val="Normal"/>
    <w:next w:val="Normal"/>
    <w:pPr>
      <w:tabs>
        <w:tab w:val="clear" w:pos="286"/>
      </w:tabs>
      <w:suppressAutoHyphens w:val="false"/>
      <w:ind w:left="600" w:right="0" w:hanging="0"/>
    </w:pPr>
    <w:rPr>
      <w:szCs w:val="24"/>
    </w:rPr>
  </w:style>
  <w:style w:type="paragraph" w:styleId="TOC5">
    <w:name w:val="TOC 5"/>
    <w:basedOn w:val="Normal"/>
    <w:next w:val="Normal"/>
    <w:pPr>
      <w:tabs>
        <w:tab w:val="clear" w:pos="286"/>
      </w:tabs>
      <w:suppressAutoHyphens w:val="false"/>
      <w:ind w:left="800" w:right="0" w:hanging="0"/>
    </w:pPr>
    <w:rPr>
      <w:szCs w:val="24"/>
    </w:rPr>
  </w:style>
  <w:style w:type="paragraph" w:styleId="TOC6">
    <w:name w:val="TOC 6"/>
    <w:basedOn w:val="Normal"/>
    <w:next w:val="Normal"/>
    <w:pPr>
      <w:tabs>
        <w:tab w:val="clear" w:pos="286"/>
      </w:tabs>
      <w:suppressAutoHyphens w:val="false"/>
      <w:ind w:left="1000" w:right="0" w:hanging="0"/>
    </w:pPr>
    <w:rPr>
      <w:szCs w:val="24"/>
    </w:rPr>
  </w:style>
  <w:style w:type="paragraph" w:styleId="TOC7">
    <w:name w:val="TOC 7"/>
    <w:basedOn w:val="Normal"/>
    <w:next w:val="Normal"/>
    <w:pPr>
      <w:tabs>
        <w:tab w:val="clear" w:pos="286"/>
      </w:tabs>
      <w:suppressAutoHyphens w:val="false"/>
      <w:ind w:left="1200" w:right="0" w:hanging="0"/>
    </w:pPr>
    <w:rPr>
      <w:szCs w:val="24"/>
    </w:rPr>
  </w:style>
  <w:style w:type="paragraph" w:styleId="TOC8">
    <w:name w:val="TOC 8"/>
    <w:basedOn w:val="Normal"/>
    <w:next w:val="Normal"/>
    <w:pPr>
      <w:tabs>
        <w:tab w:val="clear" w:pos="286"/>
      </w:tabs>
      <w:suppressAutoHyphens w:val="false"/>
      <w:ind w:left="1400" w:right="0" w:hanging="0"/>
    </w:pPr>
    <w:rPr>
      <w:szCs w:val="24"/>
    </w:rPr>
  </w:style>
  <w:style w:type="paragraph" w:styleId="TOC9">
    <w:name w:val="TOC 9"/>
    <w:basedOn w:val="Normal"/>
    <w:next w:val="Normal"/>
    <w:pPr>
      <w:tabs>
        <w:tab w:val="clear" w:pos="286"/>
      </w:tabs>
      <w:suppressAutoHyphens w:val="false"/>
      <w:ind w:left="1600" w:right="0" w:hanging="0"/>
    </w:pPr>
    <w:rPr>
      <w:szCs w:val="24"/>
    </w:rPr>
  </w:style>
  <w:style w:type="paragraph" w:styleId="22">
    <w:name w:val="Основной текст 2"/>
    <w:basedOn w:val="Normal"/>
    <w:qFormat/>
    <w:pPr>
      <w:suppressAutoHyphens w:val="false"/>
      <w:spacing w:lineRule="auto" w:line="480" w:before="0" w:after="120"/>
    </w:pPr>
    <w:rPr/>
  </w:style>
  <w:style w:type="paragraph" w:styleId="Style34">
    <w:name w:val="Нумерованный список"/>
    <w:basedOn w:val="Normal"/>
    <w:qFormat/>
    <w:pPr>
      <w:widowControl/>
      <w:suppressAutoHyphens w:val="false"/>
      <w:spacing w:lineRule="auto" w:line="360" w:before="60" w:after="0"/>
      <w:jc w:val="both"/>
    </w:pPr>
    <w:rPr>
      <w:sz w:val="28"/>
      <w:szCs w:val="24"/>
    </w:rPr>
  </w:style>
  <w:style w:type="paragraph" w:styleId="Style35">
    <w:name w:val="Абзац списка"/>
    <w:basedOn w:val="Normal"/>
    <w:qFormat/>
    <w:pPr>
      <w:tabs>
        <w:tab w:val="clear" w:pos="286"/>
      </w:tabs>
      <w:suppressAutoHyphens w:val="false"/>
      <w:ind w:left="720" w:right="0" w:hanging="0"/>
    </w:pPr>
    <w:rPr>
      <w:rFonts w:eastAsia="Calibri"/>
      <w:sz w:val="24"/>
      <w:szCs w:val="24"/>
    </w:rPr>
  </w:style>
  <w:style w:type="paragraph" w:styleId="HEADERTEXT">
    <w:name w:val=".HEADERTEXT"/>
    <w:qFormat/>
    <w:pPr>
      <w:keepNext w:val="false"/>
      <w:keepLines w:val="false"/>
      <w:pageBreakBefore w:val="false"/>
      <w:widowControl w:val="false"/>
      <w:pBdr/>
      <w:shd w:fill="auto" w:val="clear"/>
      <w:suppressAutoHyphens w:val="true"/>
      <w:kinsoku w:val="true"/>
      <w:overflowPunct w:val="true"/>
      <w:autoSpaceDE w:val="false"/>
      <w:bidi w:val="0"/>
      <w:snapToGrid w:val="true"/>
      <w:spacing w:lineRule="auto" w:line="240"/>
      <w:jc w:val="left"/>
      <w:textAlignment w:val="baseline"/>
    </w:pPr>
    <w:rPr>
      <w:rFonts w:ascii="Times New Roman" w:hAnsi="Times New Roman" w:eastAsia="Times New Roman" w:cs="Times New Roman"/>
      <w:b w:val="false"/>
      <w:bCs w:val="false"/>
      <w:i w:val="false"/>
      <w:iCs w:val="false"/>
      <w:caps w:val="false"/>
      <w:smallCaps w:val="false"/>
      <w:strike w:val="false"/>
      <w:dstrike w:val="false"/>
      <w:outline w:val="false"/>
      <w:emboss w:val="false"/>
      <w:imprint w:val="false"/>
      <w:color w:val="2B4279"/>
      <w:spacing w:val="0"/>
      <w:w w:val="100"/>
      <w:kern w:val="2"/>
      <w:position w:val="0"/>
      <w:sz w:val="24"/>
      <w:sz w:val="24"/>
      <w:szCs w:val="24"/>
      <w:u w:val="none"/>
      <w:shd w:fill="auto" w:val="clear"/>
      <w:vertAlign w:val="baseline"/>
      <w:em w:val="none"/>
      <w:lang w:bidi="ar-SA" w:val="ru-RU" w:eastAsia="zh-CN"/>
    </w:rPr>
  </w:style>
  <w:style w:type="paragraph" w:styleId="EndnoteText">
    <w:name w:val="Endnote Text"/>
    <w:basedOn w:val="Normal"/>
    <w:pPr>
      <w:suppressAutoHyphens w:val="false"/>
    </w:pPr>
    <w:rPr/>
  </w:style>
  <w:style w:type="paragraph" w:styleId="13">
    <w:name w:val="Обычный1"/>
    <w:qFormat/>
    <w:pPr>
      <w:keepNext w:val="false"/>
      <w:keepLines w:val="false"/>
      <w:pageBreakBefore w:val="false"/>
      <w:widowControl w:val="false"/>
      <w:pBdr/>
      <w:shd w:fill="auto" w:val="clear"/>
      <w:suppressAutoHyphens w:val="true"/>
      <w:kinsoku w:val="true"/>
      <w:overflowPunct w:val="true"/>
      <w:autoSpaceDE w:val="true"/>
      <w:bidi w:val="0"/>
      <w:snapToGrid w:val="true"/>
      <w:spacing w:lineRule="auto" w:line="420" w:before="460" w:after="0"/>
      <w:ind w:left="0" w:right="0" w:firstLine="720"/>
      <w:jc w:val="left"/>
      <w:textAlignment w:val="baseline"/>
    </w:pPr>
    <w:rPr>
      <w:rFonts w:ascii="Arial" w:hAnsi="Arial" w:eastAsia="Arial" w:cs="Arial"/>
      <w:b w:val="false"/>
      <w:bCs w:val="false"/>
      <w:i w:val="false"/>
      <w:iCs w:val="false"/>
      <w:caps w:val="false"/>
      <w:smallCaps w:val="false"/>
      <w:strike w:val="false"/>
      <w:dstrike w:val="false"/>
      <w:outline w:val="false"/>
      <w:emboss w:val="false"/>
      <w:imprint w:val="false"/>
      <w:color w:val="auto"/>
      <w:spacing w:val="0"/>
      <w:w w:val="100"/>
      <w:kern w:val="2"/>
      <w:position w:val="0"/>
      <w:sz w:val="28"/>
      <w:sz w:val="28"/>
      <w:szCs w:val="20"/>
      <w:u w:val="none"/>
      <w:shd w:fill="auto" w:val="clear"/>
      <w:vertAlign w:val="baseline"/>
      <w:em w:val="none"/>
      <w:lang w:bidi="ar-SA" w:val="ru-RU" w:eastAsia="zh-CN"/>
    </w:rPr>
  </w:style>
  <w:style w:type="paragraph" w:styleId="211">
    <w:name w:val="Основной текст 21"/>
    <w:basedOn w:val="Normal"/>
    <w:qFormat/>
    <w:pPr>
      <w:widowControl/>
      <w:suppressAutoHyphens w:val="true"/>
      <w:autoSpaceDE w:val="true"/>
    </w:pPr>
    <w:rPr>
      <w:sz w:val="22"/>
    </w:rPr>
  </w:style>
  <w:style w:type="paragraph" w:styleId="23">
    <w:name w:val="Основной текст с отступом 2"/>
    <w:basedOn w:val="Normal"/>
    <w:qFormat/>
    <w:pPr>
      <w:tabs>
        <w:tab w:val="clear" w:pos="286"/>
      </w:tabs>
      <w:suppressAutoHyphens w:val="false"/>
      <w:spacing w:lineRule="auto" w:line="480" w:before="0" w:after="120"/>
      <w:ind w:left="283" w:right="0" w:hanging="0"/>
    </w:pPr>
    <w:rPr/>
  </w:style>
  <w:style w:type="paragraph" w:styleId="Style36">
    <w:name w:val="Содержимое таблицы"/>
    <w:basedOn w:val="Normal"/>
    <w:qFormat/>
    <w:pPr>
      <w:suppressLineNumbers/>
      <w:suppressAutoHyphens w:val="false"/>
    </w:pPr>
    <w:rPr/>
  </w:style>
  <w:style w:type="paragraph" w:styleId="Style37">
    <w:name w:val="Заголовок таблицы"/>
    <w:basedOn w:val="Style36"/>
    <w:qFormat/>
    <w:pPr>
      <w:suppressAutoHyphens w:val="false"/>
      <w:jc w:val="center"/>
    </w:pPr>
    <w:rPr>
      <w:b/>
      <w:bCs/>
    </w:rPr>
  </w:style>
  <w:style w:type="paragraph" w:styleId="311">
    <w:name w:val="Основной текст с отступом 31"/>
    <w:basedOn w:val="Normal"/>
    <w:qFormat/>
    <w:pPr>
      <w:suppressAutoHyphens w:val="true"/>
      <w:ind w:left="0" w:right="0" w:firstLine="708"/>
    </w:pPr>
    <w:rPr>
      <w:lang w:eastAsia="ar-SA"/>
    </w:rPr>
  </w:style>
  <w:style w:type="paragraph" w:styleId="Style38">
    <w:name w:val="Содержимое врезки"/>
    <w:basedOn w:val="Normal"/>
    <w:qFormat/>
    <w:pPr>
      <w:suppressAutoHyphens w:val="false"/>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header" Target="header1.xml"/><Relationship Id="rId6" Type="http://schemas.openxmlformats.org/officeDocument/2006/relationships/image" Target="media/image4.jpeg"/><Relationship Id="rId7" Type="http://schemas.openxmlformats.org/officeDocument/2006/relationships/image" Target="media/image5.jpeg"/><Relationship Id="rId8" Type="http://schemas.openxmlformats.org/officeDocument/2006/relationships/image" Target="media/image6.jpeg"/><Relationship Id="rId9" Type="http://schemas.openxmlformats.org/officeDocument/2006/relationships/image" Target="media/image7.jpeg"/><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1.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2528</TotalTime>
  <Application>AlterOffice/2025.3.1.0$Linux_X86_64 LibreOffice_project/431cd1b79110582f53535c95ed0a2449aadc8bf9</Application>
  <AppVersion>15.0000</AppVersion>
  <Pages>23</Pages>
  <Words>5790</Words>
  <Characters>38367</Characters>
  <CharactersWithSpaces>43865</CharactersWithSpaces>
  <Paragraphs>505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2025-03-31T06:50:00Z</dcterms:created>
  <dc:creator>okzt</dc:creator>
  <dc:description/>
  <dc:language>ru-RU</dc:language>
  <cp:lastModifiedBy>khakhulina_vs</cp:lastModifiedBy>
  <dcterms:modified xsi:type="dcterms:W3CDTF">2026-05-04T13:41:23Z</dcterms:modified>
  <cp:revision>35</cp:revision>
  <dc:subject/>
  <dc:title>5</dc:title>
</cp:coreProperties>
</file>