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left="-3969" w:firstLine="709"/>
        <w:rPr/>
      </w:pPr>
      <w:r>
        <w:rPr/>
      </w:r>
    </w:p>
    <w:p>
      <w:pPr>
        <w:pStyle w:val="Normal"/>
        <w:keepNext w:val="true"/>
        <w:widowControl w:val="false"/>
        <w:spacing w:lineRule="auto" w:line="276" w:before="0" w:after="0"/>
        <w:contextualSpacing/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Приложение 3 </w:t>
      </w:r>
    </w:p>
    <w:p>
      <w:pPr>
        <w:pStyle w:val="Normal"/>
        <w:keepNext w:val="true"/>
        <w:widowControl w:val="false"/>
        <w:spacing w:lineRule="auto" w:line="276" w:before="0" w:after="0"/>
        <w:contextualSpacing/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keepNext w:val="true"/>
        <w:widowControl w:val="false"/>
        <w:spacing w:lineRule="auto" w:line="276" w:before="0" w:after="0"/>
        <w:contextualSpacing/>
        <w:jc w:val="center"/>
        <w:rPr>
          <w:rFonts w:eastAsia="Times New Roman"/>
          <w:sz w:val="36"/>
          <w:szCs w:val="20"/>
        </w:rPr>
      </w:pPr>
      <w:r>
        <w:rPr>
          <w:rFonts w:eastAsia="Times New Roman"/>
          <w:sz w:val="36"/>
          <w:szCs w:val="20"/>
        </w:rPr>
      </w:r>
    </w:p>
    <w:p>
      <w:pPr>
        <w:pStyle w:val="Normal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Форма предложения  </w:t>
      </w:r>
    </w:p>
    <w:p>
      <w:pPr>
        <w:pStyle w:val="Normal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rPr>
          <w:rFonts w:eastAsia="Times New Roman"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(Форма ценового предложения Подрядчика заполняется на бланке организации с указанием наименования и реквизитов организации, с указанием кодов ИНН, ОКПО, ОКОНХ или ОКВЭД, необходимых для составления отчетности)</w:t>
      </w:r>
    </w:p>
    <w:p>
      <w:pPr>
        <w:pStyle w:val="Normal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                                                                                            </w:t>
      </w:r>
      <w:r>
        <w:rPr>
          <w:rFonts w:eastAsia="Times New Roman"/>
          <w:sz w:val="24"/>
          <w:szCs w:val="24"/>
        </w:rPr>
        <w:t xml:space="preserve">и.о. </w:t>
      </w:r>
      <w:r>
        <w:rPr>
          <w:rFonts w:eastAsia="Times New Roman"/>
          <w:sz w:val="24"/>
          <w:szCs w:val="24"/>
        </w:rPr>
        <w:t>Директор</w:t>
      </w:r>
      <w:r>
        <w:rPr>
          <w:rFonts w:eastAsia="Times New Roman"/>
          <w:sz w:val="24"/>
          <w:szCs w:val="24"/>
        </w:rPr>
        <w:t>а</w:t>
      </w:r>
      <w:r>
        <w:rPr>
          <w:rFonts w:eastAsia="Times New Roman"/>
          <w:sz w:val="24"/>
          <w:szCs w:val="24"/>
        </w:rPr>
        <w:t xml:space="preserve"> </w:t>
      </w:r>
    </w:p>
    <w:p>
      <w:pPr>
        <w:pStyle w:val="Normal"/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Филиала АО «ДРСК»</w:t>
      </w:r>
    </w:p>
    <w:p>
      <w:pPr>
        <w:pStyle w:val="Normal"/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«Южно-Якутские электрические сети» </w:t>
      </w:r>
    </w:p>
    <w:p>
      <w:pPr>
        <w:pStyle w:val="Normal"/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i/>
          <w:iCs/>
          <w:sz w:val="24"/>
          <w:szCs w:val="24"/>
        </w:rPr>
        <w:t xml:space="preserve">                                                                                                         </w:t>
      </w:r>
      <w:r>
        <w:rPr>
          <w:rFonts w:eastAsia="Times New Roman"/>
          <w:b/>
          <w:bCs/>
          <w:i/>
          <w:iCs/>
          <w:sz w:val="24"/>
          <w:szCs w:val="24"/>
        </w:rPr>
        <w:t>Е</w:t>
      </w:r>
      <w:r>
        <w:rPr>
          <w:rFonts w:eastAsia="Times New Roman"/>
          <w:b/>
          <w:bCs/>
          <w:i/>
          <w:iCs/>
          <w:sz w:val="24"/>
          <w:szCs w:val="24"/>
        </w:rPr>
        <w:t>.</w:t>
      </w:r>
      <w:r>
        <w:rPr>
          <w:rFonts w:eastAsia="Times New Roman"/>
          <w:b/>
          <w:bCs/>
          <w:i/>
          <w:iCs/>
          <w:sz w:val="24"/>
          <w:szCs w:val="24"/>
        </w:rPr>
        <w:t>Ю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. </w:t>
      </w:r>
      <w:r>
        <w:rPr>
          <w:rFonts w:eastAsia="Times New Roman"/>
          <w:b/>
          <w:bCs/>
          <w:i/>
          <w:iCs/>
          <w:sz w:val="24"/>
          <w:szCs w:val="24"/>
        </w:rPr>
        <w:t>Сальникову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   </w:t>
      </w:r>
    </w:p>
    <w:p>
      <w:pPr>
        <w:pStyle w:val="Normal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 запросу №</w:t>
      </w:r>
      <w:r>
        <w:rPr>
          <w:rFonts w:eastAsia="Times New Roman"/>
          <w:i/>
          <w:iCs/>
          <w:sz w:val="24"/>
          <w:szCs w:val="24"/>
        </w:rPr>
        <w:t xml:space="preserve"> (указывается номер запроса Заказчика) </w:t>
      </w:r>
      <w:r>
        <w:rPr>
          <w:rFonts w:eastAsia="Times New Roman"/>
          <w:sz w:val="24"/>
          <w:szCs w:val="24"/>
        </w:rPr>
        <w:t>от</w:t>
      </w:r>
      <w:r>
        <w:rPr>
          <w:rFonts w:eastAsia="Times New Roman"/>
          <w:i/>
          <w:iCs/>
          <w:sz w:val="24"/>
          <w:szCs w:val="24"/>
        </w:rPr>
        <w:t xml:space="preserve"> (указывается дата запроса)</w:t>
      </w:r>
    </w:p>
    <w:p>
      <w:pPr>
        <w:pStyle w:val="Normal"/>
        <w:rPr>
          <w:rFonts w:eastAsia="Times New Roman"/>
          <w:sz w:val="24"/>
          <w:szCs w:val="24"/>
        </w:rPr>
      </w:pPr>
      <w:r>
        <w:rPr>
          <w:rFonts w:eastAsia="Times New Roman"/>
          <w:iCs/>
          <w:sz w:val="24"/>
          <w:szCs w:val="24"/>
        </w:rPr>
        <w:t xml:space="preserve">от </w:t>
      </w:r>
      <w:r>
        <w:rPr>
          <w:rFonts w:eastAsia="Times New Roman"/>
          <w:i/>
          <w:iCs/>
          <w:sz w:val="24"/>
          <w:szCs w:val="24"/>
        </w:rPr>
        <w:t>(указывается дата предложения)</w:t>
      </w:r>
    </w:p>
    <w:p>
      <w:pPr>
        <w:pStyle w:val="Normal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keepNext w:val="true"/>
        <w:numPr>
          <w:ilvl w:val="0"/>
          <w:numId w:val="0"/>
        </w:numPr>
        <w:ind w:left="0" w:right="0" w:hanging="0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iCs/>
          <w:sz w:val="24"/>
          <w:szCs w:val="24"/>
        </w:rPr>
        <w:t>Предложение на поставку продукции</w:t>
      </w:r>
    </w:p>
    <w:p>
      <w:pPr>
        <w:pStyle w:val="Normal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rPr>
          <w:rFonts w:eastAsia="Times New Roman"/>
          <w:sz w:val="24"/>
          <w:szCs w:val="24"/>
        </w:rPr>
      </w:pPr>
      <w:r>
        <w:rPr/>
        <w:t xml:space="preserve">Изучив направленный Вами запрос, предлагаем осуществить поставку следующей продукции: </w:t>
      </w:r>
    </w:p>
    <w:tbl>
      <w:tblPr>
        <w:tblW w:w="10223" w:type="dxa"/>
        <w:jc w:val="left"/>
        <w:tblInd w:w="-1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1"/>
        <w:gridCol w:w="4653"/>
        <w:gridCol w:w="1678"/>
        <w:gridCol w:w="711"/>
        <w:gridCol w:w="1274"/>
        <w:gridCol w:w="1515"/>
      </w:tblGrid>
      <w:tr>
        <w:trPr/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40" w:after="40"/>
              <w:ind w:left="57" w:right="57" w:hanging="0"/>
              <w:jc w:val="center"/>
              <w:rPr/>
            </w:pPr>
            <w:r>
              <w:rPr>
                <w:rFonts w:eastAsia="Times New Roman"/>
                <w:sz w:val="24"/>
                <w:szCs w:val="24"/>
              </w:rPr>
              <w:t xml:space="preserve">№ </w:t>
            </w:r>
            <w:r>
              <w:rPr>
                <w:rFonts w:eastAsia="Times New Roman"/>
                <w:sz w:val="24"/>
                <w:szCs w:val="24"/>
              </w:rPr>
              <w:t>п/п</w:t>
            </w:r>
          </w:p>
        </w:tc>
        <w:tc>
          <w:tcPr>
            <w:tcW w:w="4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40" w:after="40"/>
              <w:ind w:left="57" w:right="57" w:hanging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Наименование продукции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40" w:after="40"/>
              <w:ind w:left="57" w:right="57" w:hanging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Ед. изм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40" w:after="40"/>
              <w:ind w:left="57" w:right="57" w:hanging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Кол-во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40" w:after="40"/>
              <w:ind w:left="57" w:right="57" w:hanging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Цена единицы, руб.</w:t>
            </w:r>
          </w:p>
          <w:p>
            <w:pPr>
              <w:pStyle w:val="Normal"/>
              <w:keepNext w:val="true"/>
              <w:widowControl w:val="false"/>
              <w:spacing w:before="40" w:after="40"/>
              <w:ind w:left="57" w:right="57" w:hanging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(с НДС)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40" w:after="40"/>
              <w:ind w:left="57" w:right="57" w:hanging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Общая цена, руб. (с НДС)</w:t>
            </w:r>
          </w:p>
        </w:tc>
      </w:tr>
      <w:tr>
        <w:trPr/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4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left="57" w:right="57" w:hanging="0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left="57" w:right="57" w:hanging="0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left="57" w:right="57" w:hanging="0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left="57" w:right="57" w:hanging="0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left="57" w:right="57" w:hanging="0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</w:tr>
      <w:tr>
        <w:trPr/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4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left="57" w:right="57" w:hanging="0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left="57" w:right="57" w:hanging="0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left="57" w:right="57" w:hanging="0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left="57" w:right="57" w:hanging="0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left="57" w:right="57" w:hanging="0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</w:tr>
      <w:tr>
        <w:trPr/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4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left="57" w:right="57" w:hanging="0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left="57" w:right="57" w:hanging="0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left="57" w:right="57" w:hanging="0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left="57" w:right="57" w:hanging="0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left="57" w:right="57" w:hanging="0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</w:tr>
      <w:tr>
        <w:trPr/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40" w:after="40"/>
              <w:ind w:left="57" w:right="57" w:hanging="0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…</w:t>
            </w:r>
          </w:p>
        </w:tc>
        <w:tc>
          <w:tcPr>
            <w:tcW w:w="4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left="57" w:right="57" w:hanging="0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left="57" w:right="57" w:hanging="0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left="57" w:right="57" w:hanging="0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left="57" w:right="57" w:hanging="0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left="57" w:right="57" w:hanging="0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</w:tr>
      <w:tr>
        <w:trPr>
          <w:trHeight w:val="221" w:hRule="atLeast"/>
        </w:trPr>
        <w:tc>
          <w:tcPr>
            <w:tcW w:w="5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40" w:after="40"/>
              <w:ind w:left="57" w:right="57" w:hanging="0"/>
              <w:jc w:val="right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Итого с НДС: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40" w:after="40"/>
              <w:ind w:left="57" w:right="57" w:hanging="0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х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40" w:after="40"/>
              <w:ind w:left="57" w:right="57" w:hanging="0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40" w:after="40"/>
              <w:ind w:left="57" w:right="57" w:hanging="0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х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left="57" w:right="57" w:hanging="0"/>
              <w:jc w:val="left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</w:r>
          </w:p>
        </w:tc>
      </w:tr>
      <w:tr>
        <w:trPr>
          <w:trHeight w:val="170" w:hRule="atLeast"/>
        </w:trPr>
        <w:tc>
          <w:tcPr>
            <w:tcW w:w="5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40" w:after="40"/>
              <w:ind w:left="57" w:right="57" w:hanging="0"/>
              <w:jc w:val="right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В т.ч. НДС (20%):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40" w:after="40"/>
              <w:ind w:left="57" w:right="57" w:hanging="0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х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40" w:after="40"/>
              <w:ind w:left="57" w:right="57" w:hanging="0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40" w:after="40"/>
              <w:ind w:left="57" w:right="57" w:hanging="0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х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left="57" w:right="57" w:hanging="0"/>
              <w:jc w:val="left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</w:r>
          </w:p>
        </w:tc>
      </w:tr>
    </w:tbl>
    <w:p>
      <w:pPr>
        <w:pStyle w:val="Normal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В цену продукции включены все налоги и обязательные платежи, все скидки, а также следующие сопутствующие работы (услуги): </w:t>
      </w:r>
      <w:r>
        <w:rPr>
          <w:rFonts w:eastAsia="Times New Roman"/>
          <w:b/>
          <w:i/>
          <w:sz w:val="24"/>
          <w:szCs w:val="24"/>
        </w:rPr>
        <w:t>стоимость доставки до г. Алдана (Республика Саха (Якутия))</w:t>
      </w:r>
      <w:r>
        <w:rPr>
          <w:rFonts w:eastAsia="Times New Roman"/>
          <w:i/>
          <w:sz w:val="24"/>
          <w:szCs w:val="24"/>
        </w:rPr>
        <w:t>.</w:t>
      </w:r>
    </w:p>
    <w:p>
      <w:pPr>
        <w:pStyle w:val="Normal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Условия и срок поставки:……</w:t>
      </w:r>
    </w:p>
    <w:p>
      <w:pPr>
        <w:pStyle w:val="Normal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Условия и срок оплаты:…….</w:t>
      </w:r>
    </w:p>
    <w:p>
      <w:pPr>
        <w:pStyle w:val="Normal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К настоящему предложению прикладываются следующие документы, подтверждающие соответствие предлагаемой нами продукции установленным требованиям: … </w:t>
      </w:r>
      <w:r>
        <w:rPr>
          <w:rFonts w:eastAsia="Times New Roman"/>
          <w:i/>
          <w:sz w:val="24"/>
          <w:szCs w:val="24"/>
        </w:rPr>
        <w:t>(</w:t>
      </w:r>
      <w:r>
        <w:rPr>
          <w:rFonts w:eastAsia="Times New Roman"/>
          <w:b/>
          <w:i/>
          <w:sz w:val="24"/>
          <w:szCs w:val="24"/>
        </w:rPr>
        <w:t>сертификаты, декларации, паспорта, иные документы</w:t>
      </w:r>
      <w:r>
        <w:rPr>
          <w:rFonts w:eastAsia="Times New Roman"/>
          <w:i/>
          <w:sz w:val="24"/>
          <w:szCs w:val="24"/>
        </w:rPr>
        <w:t>).</w:t>
      </w:r>
    </w:p>
    <w:p>
      <w:pPr>
        <w:pStyle w:val="Normal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Данное предложение имеет статус оферты и действительно до (</w:t>
      </w:r>
      <w:r>
        <w:rPr>
          <w:rFonts w:eastAsia="Times New Roman"/>
          <w:i/>
          <w:sz w:val="24"/>
          <w:szCs w:val="24"/>
        </w:rPr>
        <w:t>указывается срок действия предложения)</w:t>
      </w:r>
    </w:p>
    <w:p>
      <w:pPr>
        <w:pStyle w:val="Normal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 уважением,</w:t>
      </w:r>
    </w:p>
    <w:tbl>
      <w:tblPr>
        <w:tblW w:w="1042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10"/>
        <w:gridCol w:w="5210"/>
      </w:tblGrid>
      <w:tr>
        <w:trPr/>
        <w:tc>
          <w:tcPr>
            <w:tcW w:w="5210" w:type="dxa"/>
            <w:tcBorders/>
          </w:tcPr>
          <w:p>
            <w:pPr>
              <w:pStyle w:val="Normal"/>
              <w:widowControl w:val="false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_______________________________</w:t>
            </w:r>
          </w:p>
          <w:p>
            <w:pPr>
              <w:pStyle w:val="Normal"/>
              <w:widowControl w:val="false"/>
              <w:jc w:val="center"/>
              <w:rPr>
                <w:rFonts w:eastAsia="Times New Roman"/>
                <w:sz w:val="24"/>
                <w:szCs w:val="24"/>
                <w:vertAlign w:val="superscript"/>
              </w:rPr>
            </w:pPr>
            <w:r>
              <w:rPr>
                <w:rFonts w:eastAsia="Times New Roman"/>
                <w:sz w:val="24"/>
                <w:szCs w:val="24"/>
                <w:vertAlign w:val="superscript"/>
              </w:rPr>
              <w:t>(должность ответственного лица Поставщика)</w:t>
            </w:r>
          </w:p>
        </w:tc>
        <w:tc>
          <w:tcPr>
            <w:tcW w:w="5210" w:type="dxa"/>
            <w:tcBorders/>
          </w:tcPr>
          <w:p>
            <w:pPr>
              <w:pStyle w:val="Normal"/>
              <w:widowControl w:val="false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_______________________________</w:t>
            </w:r>
          </w:p>
          <w:p>
            <w:pPr>
              <w:pStyle w:val="Normal"/>
              <w:widowControl w:val="false"/>
              <w:jc w:val="center"/>
              <w:rPr>
                <w:rFonts w:eastAsia="Times New Roman"/>
                <w:sz w:val="24"/>
                <w:szCs w:val="24"/>
                <w:vertAlign w:val="superscript"/>
              </w:rPr>
            </w:pPr>
            <w:r>
              <w:rPr>
                <w:rFonts w:eastAsia="Times New Roman"/>
                <w:sz w:val="24"/>
                <w:szCs w:val="24"/>
                <w:vertAlign w:val="superscript"/>
              </w:rPr>
              <w:t>(подпись, расшифровка подписи)</w:t>
            </w:r>
          </w:p>
        </w:tc>
      </w:tr>
      <w:tr>
        <w:trPr/>
        <w:tc>
          <w:tcPr>
            <w:tcW w:w="5210" w:type="dxa"/>
            <w:tcBorders/>
          </w:tcPr>
          <w:p>
            <w:pPr>
              <w:pStyle w:val="Normal"/>
              <w:widowControl w:val="false"/>
              <w:snapToGrid w:val="false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5210" w:type="dxa"/>
            <w:tcBorders/>
          </w:tcPr>
          <w:p>
            <w:pPr>
              <w:pStyle w:val="Normal"/>
              <w:widowControl w:val="false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_______________________________</w:t>
            </w:r>
          </w:p>
          <w:p>
            <w:pPr>
              <w:pStyle w:val="Normal"/>
              <w:widowControl w:val="false"/>
              <w:jc w:val="center"/>
              <w:rPr>
                <w:rFonts w:eastAsia="Times New Roman"/>
                <w:sz w:val="24"/>
                <w:szCs w:val="24"/>
                <w:vertAlign w:val="superscript"/>
              </w:rPr>
            </w:pPr>
            <w:r>
              <w:rPr>
                <w:rFonts w:eastAsia="Times New Roman"/>
                <w:sz w:val="24"/>
                <w:szCs w:val="24"/>
                <w:vertAlign w:val="superscript"/>
              </w:rPr>
              <w:t>(печать Поставщика)</w:t>
            </w:r>
          </w:p>
          <w:p>
            <w:pPr>
              <w:pStyle w:val="Normal"/>
              <w:widowControl w:val="false"/>
              <w:jc w:val="center"/>
              <w:rPr>
                <w:rFonts w:eastAsia="Times New Roman"/>
                <w:sz w:val="24"/>
                <w:szCs w:val="24"/>
                <w:vertAlign w:val="superscript"/>
              </w:rPr>
            </w:pPr>
            <w:r>
              <w:rPr>
                <w:rFonts w:eastAsia="Times New Roman"/>
                <w:sz w:val="24"/>
                <w:szCs w:val="24"/>
                <w:vertAlign w:val="superscript"/>
              </w:rPr>
            </w:r>
          </w:p>
          <w:p>
            <w:pPr>
              <w:pStyle w:val="Normal"/>
              <w:widowControl w:val="false"/>
              <w:jc w:val="center"/>
              <w:rPr>
                <w:rFonts w:eastAsia="Times New Roman"/>
                <w:sz w:val="24"/>
                <w:szCs w:val="24"/>
                <w:vertAlign w:val="superscript"/>
              </w:rPr>
            </w:pPr>
            <w:r>
              <w:rPr>
                <w:rFonts w:eastAsia="Times New Roman"/>
                <w:sz w:val="24"/>
                <w:szCs w:val="24"/>
                <w:vertAlign w:val="superscript"/>
              </w:rPr>
            </w:r>
          </w:p>
          <w:p>
            <w:pPr>
              <w:pStyle w:val="Normal"/>
              <w:widowControl w:val="false"/>
              <w:rPr>
                <w:rFonts w:eastAsia="Times New Roman"/>
                <w:sz w:val="24"/>
                <w:szCs w:val="24"/>
                <w:vertAlign w:val="superscript"/>
              </w:rPr>
            </w:pPr>
            <w:r>
              <w:rPr>
                <w:rFonts w:eastAsia="Times New Roman"/>
                <w:sz w:val="24"/>
                <w:szCs w:val="24"/>
                <w:vertAlign w:val="superscript"/>
              </w:rPr>
            </w:r>
          </w:p>
        </w:tc>
      </w:tr>
    </w:tbl>
    <w:p>
      <w:pPr>
        <w:pStyle w:val="Normal"/>
        <w:jc w:val="left"/>
        <w:rPr>
          <w:rFonts w:eastAsia="Times New Roman"/>
          <w:sz w:val="24"/>
          <w:szCs w:val="24"/>
        </w:rPr>
      </w:pPr>
      <w:r>
        <w:rPr/>
      </w:r>
    </w:p>
    <w:sectPr>
      <w:type w:val="nextPage"/>
      <w:pgSz w:w="11906" w:h="16838"/>
      <w:pgMar w:left="1276" w:right="850" w:gutter="0" w:header="0" w:top="56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DroidSans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4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34a01"/>
    <w:pPr>
      <w:widowControl/>
      <w:suppressAutoHyphens w:val="true"/>
      <w:bidi w:val="0"/>
      <w:spacing w:lineRule="auto" w:line="240" w:before="0" w:after="0"/>
      <w:jc w:val="both"/>
    </w:pPr>
    <w:rPr>
      <w:rFonts w:ascii="Times New Roman" w:hAnsi="Times New Roman" w:eastAsia="Calibri" w:cs="Times New Roman" w:eastAsiaTheme="minorHAnsi"/>
      <w:color w:val="00000A"/>
      <w:kern w:val="0"/>
      <w:sz w:val="26"/>
      <w:szCs w:val="26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934a01"/>
    <w:rPr>
      <w:color w:val="0000FF" w:themeColor="hyperlink"/>
      <w:u w:val="single"/>
    </w:rPr>
  </w:style>
  <w:style w:type="character" w:styleId="Roistat-phone" w:customStyle="1">
    <w:name w:val="roistat-phone"/>
    <w:basedOn w:val="DefaultParagraphFont"/>
    <w:qFormat/>
    <w:rsid w:val="00247b0d"/>
    <w:rPr/>
  </w:style>
  <w:style w:type="character" w:styleId="Fontstyle01" w:customStyle="1">
    <w:name w:val="fontstyle01"/>
    <w:basedOn w:val="DefaultParagraphFont"/>
    <w:qFormat/>
    <w:rsid w:val="00fa488e"/>
    <w:rPr>
      <w:rFonts w:ascii="DroidSans" w:hAnsi="DroidSans"/>
      <w:b w:val="false"/>
      <w:bCs w:val="false"/>
      <w:i w:val="false"/>
      <w:iCs w:val="false"/>
      <w:color w:val="000000"/>
      <w:sz w:val="30"/>
      <w:szCs w:val="30"/>
    </w:rPr>
  </w:style>
  <w:style w:type="character" w:styleId="WW8Num4z0">
    <w:name w:val="WW8Num4z0"/>
    <w:qFormat/>
    <w:rPr>
      <w:rFonts w:cs="Times New Roman"/>
      <w:sz w:val="24"/>
      <w:szCs w:val="24"/>
    </w:rPr>
  </w:style>
  <w:style w:type="character" w:styleId="WW8Num4z1">
    <w:name w:val="WW8Num4z1"/>
    <w:qFormat/>
    <w:rPr>
      <w:rFonts w:cs="Times New Roman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Lohit Devanagari"/>
    </w:rPr>
  </w:style>
  <w:style w:type="paragraph" w:styleId="Textable" w:customStyle="1">
    <w:name w:val="textable"/>
    <w:basedOn w:val="Normal"/>
    <w:qFormat/>
    <w:rsid w:val="00d77609"/>
    <w:pPr>
      <w:spacing w:before="0" w:after="150"/>
      <w:jc w:val="left"/>
    </w:pPr>
    <w:rPr>
      <w:rFonts w:eastAsia="Times New Roman"/>
      <w:sz w:val="24"/>
      <w:szCs w:val="24"/>
    </w:rPr>
  </w:style>
  <w:style w:type="paragraph" w:styleId="Style11">
    <w:name w:val="Содержимое таблицы"/>
    <w:basedOn w:val="Normal"/>
    <w:qFormat/>
    <w:pPr/>
    <w:rPr/>
  </w:style>
  <w:style w:type="paragraph" w:styleId="Style12">
    <w:name w:val="Заголовок таблицы"/>
    <w:basedOn w:val="Style11"/>
    <w:qFormat/>
    <w:pPr/>
    <w:rPr/>
  </w:style>
  <w:style w:type="paragraph" w:styleId="Style13">
    <w:name w:val="Колонтитул"/>
    <w:basedOn w:val="Normal"/>
    <w:qFormat/>
    <w:pPr/>
    <w:rPr/>
  </w:style>
  <w:style w:type="paragraph" w:styleId="Header">
    <w:name w:val="Header"/>
    <w:basedOn w:val="Normal"/>
    <w:pPr>
      <w:tabs>
        <w:tab w:val="clear" w:pos="408"/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WW8Num4">
    <w:name w:val="WW8Num4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b6ec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3766</TotalTime>
  <Application>AlterOffice/3.4.0.9$Linux_X86_64 LibreOffice_project/b8daf9e823b1a5463a2f48435ddc2e8696e7d4fc</Application>
  <AppVersion>15.0000</AppVersion>
  <Pages>1</Pages>
  <Words>180</Words>
  <Characters>1264</Characters>
  <CharactersWithSpaces>1619</CharactersWithSpaces>
  <Paragraphs>42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2020-07-02T23:23:00Z</dcterms:created>
  <dc:creator>Медведева Оксана Сергеевна</dc:creator>
  <dc:description/>
  <dc:language>ru-RU</dc:language>
  <cp:lastModifiedBy>ushakov_av</cp:lastModifiedBy>
  <cp:lastPrinted>2025-01-14T11:17:44Z</cp:lastPrinted>
  <dcterms:modified xsi:type="dcterms:W3CDTF">2026-11-05T13:04:45Z</dcterms:modified>
  <cp:revision>145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