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120"/>
        <w:rPr>
          <w:rFonts w:eastAsia="Calibri"/>
          <w:b/>
          <w:bCs/>
          <w:sz w:val="24"/>
          <w:szCs w:val="24"/>
          <w:highlight w:val="none"/>
        </w:rPr>
      </w:pPr>
      <w:r>
        <w:rPr>
          <w:rFonts w:eastAsia="Calibri"/>
          <w:b/>
          <w:bCs/>
          <w:sz w:val="24"/>
          <w:szCs w:val="24"/>
        </w:rPr>
        <w:t>Требования к продукции (индивидуальные требования по каждой позиции перечня продукции).</w:t>
      </w:r>
    </w:p>
    <w:tbl>
      <w:tblPr>
        <w:tblStyle w:val="980"/>
        <w:tblW w:w="15167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7"/>
        <w:gridCol w:w="1515"/>
        <w:gridCol w:w="3"/>
        <w:gridCol w:w="2897"/>
        <w:gridCol w:w="643"/>
        <w:gridCol w:w="3120"/>
        <w:gridCol w:w="6422"/>
      </w:tblGrid>
      <w:tr>
        <w:trPr>
          <w:trHeight w:val="311" w:hRule="atLeast"/>
        </w:trPr>
        <w:tc>
          <w:tcPr>
            <w:tcW w:w="567" w:type="dxa"/>
            <w:vMerge w:val="restart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п/п</w:t>
            </w:r>
          </w:p>
        </w:tc>
        <w:tc>
          <w:tcPr>
            <w:tcW w:w="1518" w:type="dxa"/>
            <w:gridSpan w:val="2"/>
            <w:vMerge w:val="restart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позиции</w:t>
            </w:r>
          </w:p>
        </w:tc>
        <w:tc>
          <w:tcPr>
            <w:tcW w:w="6660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Требования заказчика</w:t>
            </w:r>
          </w:p>
        </w:tc>
        <w:tc>
          <w:tcPr>
            <w:tcW w:w="6422" w:type="dxa"/>
            <w:vMerge w:val="restart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Предложения участника по характеристикам и параметрам</w:t>
            </w:r>
          </w:p>
        </w:tc>
      </w:tr>
      <w:tr>
        <w:trPr>
          <w:trHeight w:val="726" w:hRule="atLeast"/>
        </w:trPr>
        <w:tc>
          <w:tcPr>
            <w:tcW w:w="567" w:type="dxa"/>
            <w:vMerge w:val="continue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1518" w:type="dxa"/>
            <w:gridSpan w:val="2"/>
            <w:vMerge w:val="continue"/>
            <w:tcBorders/>
            <w:shd w:fill="FFFFFF" w:val="clea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660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6422" w:type="dxa"/>
            <w:vMerge w:val="continue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/>
                <w:b/>
                <w:sz w:val="24"/>
                <w:szCs w:val="24"/>
                <w:shd w:fill="auto" w:val="clear"/>
              </w:rPr>
            </w:r>
          </w:p>
        </w:tc>
      </w:tr>
      <w:tr>
        <w:trPr>
          <w:trHeight w:val="223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</w:t>
            </w:r>
          </w:p>
        </w:tc>
        <w:tc>
          <w:tcPr>
            <w:tcW w:w="1518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2</w:t>
            </w:r>
          </w:p>
        </w:tc>
        <w:tc>
          <w:tcPr>
            <w:tcW w:w="3540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3</w:t>
            </w:r>
          </w:p>
        </w:tc>
        <w:tc>
          <w:tcPr>
            <w:tcW w:w="312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4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5</w:t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1515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Позиция 1</w:t>
            </w:r>
          </w:p>
        </w:tc>
        <w:tc>
          <w:tcPr>
            <w:tcW w:w="6663" w:type="dxa"/>
            <w:gridSpan w:val="4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Генератор бензиновый ТСС SGG 3000ESi инверторный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8178" w:type="dxa"/>
            <w:gridSpan w:val="5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Технические и функциональные характеристики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Технические и функциональные характеристики</w:t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Мощность номинальная, не менее кВт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2,8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Мощность максимальная, не менее кВт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3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Номинальный ток, А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12,2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Вид топлива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Бензин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Мощность двигателя, не менее кВт/л.с.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4,78/6,5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Объем топливного бака, не менее л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5,6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Тактность двигателя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4-х тактный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Тип запуска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Ручной/электростартер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Частота, Гц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50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Регулятор напряжения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Инвенторный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Вольтметр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Да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Тип генератора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Синхронный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8178" w:type="dxa"/>
            <w:gridSpan w:val="5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Комплектация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Комплектация</w:t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Генератор бензиновый ТСС SGG 3000ESi инверторный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</w:t>
            </w:r>
            <w:r>
              <w:rPr>
                <w:rFonts w:eastAsia="Calibri" w:cs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 шт.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Паспорт(руководство по эксплуатации)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 шт.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</w:tbl>
    <w:p>
      <w:pPr>
        <w:pStyle w:val="Normal"/>
        <w:tabs>
          <w:tab w:val="clear" w:pos="708"/>
          <w:tab w:val="left" w:pos="12191" w:leader="none"/>
        </w:tabs>
        <w:spacing w:before="0" w:after="240"/>
        <w:ind w:right="397" w:hanging="0"/>
        <w:jc w:val="center"/>
        <w:rPr>
          <w:b w:val="false"/>
          <w:i w:val="false"/>
          <w:i w:val="false"/>
          <w:highlight w:val="none"/>
          <w:shd w:fill="auto" w:val="clear"/>
        </w:rPr>
      </w:pPr>
      <w:r>
        <w:rPr/>
      </w:r>
    </w:p>
    <w:p>
      <w:pPr>
        <w:pStyle w:val="Normal"/>
        <w:tabs>
          <w:tab w:val="clear" w:pos="708"/>
          <w:tab w:val="left" w:pos="12191" w:leader="none"/>
        </w:tabs>
        <w:spacing w:before="0" w:after="240"/>
        <w:ind w:right="397" w:hanging="0"/>
        <w:jc w:val="both"/>
        <w:rPr>
          <w:rStyle w:val="Style8"/>
          <w:b w:val="false"/>
          <w:i w:val="false"/>
          <w:i w:val="false"/>
          <w:highlight w:val="none"/>
          <w:shd w:fill="auto" w:val="clear"/>
        </w:rPr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6838" w:h="11906"/>
      <w:pgMar w:left="1134" w:right="567" w:gutter="0" w:header="680" w:top="1134" w:footer="0" w:bottom="993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4"/>
      <w:numFmt w:val="bullet"/>
      <w:suff w:val="space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o"/>
      <w:lvlJc w:val="left"/>
      <w:pPr>
        <w:tabs>
          <w:tab w:val="num" w:pos="0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tabs>
          <w:tab w:val="num" w:pos="0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suff w:val="space"/>
      <w:lvlText w:val=""/>
      <w:lvlJc w:val="left"/>
      <w:pPr>
        <w:tabs>
          <w:tab w:val="num" w:pos="0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suff w:val="space"/>
      <w:lvlText w:val="o"/>
      <w:lvlJc w:val="left"/>
      <w:pPr>
        <w:tabs>
          <w:tab w:val="num" w:pos="0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tabs>
          <w:tab w:val="num" w:pos="0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suff w:val="space"/>
      <w:lvlText w:val=""/>
      <w:lvlJc w:val="left"/>
      <w:pPr>
        <w:tabs>
          <w:tab w:val="num" w:pos="0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suff w:val="space"/>
      <w:lvlText w:val="o"/>
      <w:lvlJc w:val="left"/>
      <w:pPr>
        <w:tabs>
          <w:tab w:val="num" w:pos="0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tabs>
          <w:tab w:val="num" w:pos="0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suff w:val="space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4">
    <w:lvl w:ilvl="0">
      <w:start w:val="1"/>
      <w:numFmt w:val="decimal"/>
      <w:suff w:val="space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suff w:val="space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suff w:val="space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suff w:val="space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suff w:val="space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suff w:val="space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suff w:val="space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suff w:val="space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suff w:val="space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5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/>
      </w:rPr>
    </w:lvl>
    <w:lvl w:ilvl="1">
      <w:start w:val="1"/>
      <w:numFmt w:val="lowerLetter"/>
      <w:suff w:val="space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suff w:val="space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suff w:val="space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suff w:val="space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suff w:val="space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suff w:val="space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suff w:val="space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suff w:val="space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WenQuanYi Zen Hei Sharp" w:cs="Lohit Devanaga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WenQuanYi Zen Hei Sharp" w:cs="Lohit Devanagari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qFormat/>
    <w:pPr>
      <w:outlineLvl w:val="1"/>
    </w:pPr>
    <w:rPr/>
  </w:style>
  <w:style w:type="paragraph" w:styleId="Heading3">
    <w:name w:val="Heading 3"/>
    <w:basedOn w:val="Normal"/>
    <w:qFormat/>
    <w:pPr>
      <w:keepNext w:val="true"/>
      <w:spacing w:before="120" w:after="60"/>
      <w:ind w:left="794" w:hanging="0"/>
      <w:jc w:val="center"/>
      <w:outlineLvl w:val="2"/>
    </w:pPr>
    <w:rPr>
      <w:rFonts w:eastAsia="Calibri"/>
      <w:b/>
      <w:sz w:val="24"/>
      <w:szCs w:val="24"/>
    </w:rPr>
  </w:style>
  <w:style w:type="paragraph" w:styleId="Heading4">
    <w:name w:val="Heading 4"/>
    <w:basedOn w:val="Heading3"/>
    <w:qFormat/>
    <w:pPr>
      <w:numPr>
        <w:ilvl w:val="1"/>
      </w:numPr>
      <w:ind w:left="794" w:hanging="0"/>
      <w:outlineLvl w:val="3"/>
    </w:pPr>
    <w:rPr>
      <w:bCs/>
    </w:rPr>
  </w:style>
  <w:style w:type="paragraph" w:styleId="Heading5">
    <w:name w:val="Heading 5"/>
    <w:basedOn w:val="Normal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uiPriority w:val="9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Heading7">
    <w:name w:val="Heading 7"/>
    <w:basedOn w:val="Normal"/>
    <w:uiPriority w:val="9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Heading8">
    <w:name w:val="Heading 8"/>
    <w:basedOn w:val="Normal"/>
    <w:uiPriority w:val="9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Heading9">
    <w:name w:val="Heading 9"/>
    <w:basedOn w:val="Normal"/>
    <w:uiPriority w:val="9"/>
    <w:qFormat/>
    <w:pPr>
      <w:spacing w:before="240" w:after="60"/>
      <w:outlineLvl w:val="8"/>
    </w:pPr>
    <w:rPr>
      <w:rFonts w:ascii="Arial" w:hAnsi="Arial"/>
      <w:sz w:val="22"/>
      <w:szCs w:val="22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uiPriority w:val="99"/>
    <w:rPr>
      <w:color w:val="0000FF"/>
      <w:u w:val="single"/>
    </w:rPr>
  </w:style>
  <w:style w:type="character" w:styleId="Annotationreference">
    <w:name w:val="annotation reference"/>
    <w:uiPriority w:val="99"/>
    <w:qFormat/>
    <w:rPr>
      <w:sz w:val="16"/>
      <w:szCs w:val="16"/>
    </w:rPr>
  </w:style>
  <w:style w:type="character" w:styleId="Strong">
    <w:name w:val="Strong"/>
    <w:uiPriority w:val="22"/>
    <w:qFormat/>
    <w:rPr>
      <w:b/>
      <w:bCs/>
    </w:rPr>
  </w:style>
  <w:style w:type="character" w:styleId="6" w:customStyle="1">
    <w:name w:val="Заголовок 6 Знак"/>
    <w:uiPriority w:val="9"/>
    <w:qFormat/>
    <w:rPr>
      <w:rFonts w:ascii="Cambria" w:hAnsi="Cambria"/>
      <w:i/>
      <w:iCs/>
      <w:color w:val="243F60"/>
    </w:rPr>
  </w:style>
  <w:style w:type="character" w:styleId="7" w:customStyle="1">
    <w:name w:val="Заголовок 7 Знак"/>
    <w:uiPriority w:val="9"/>
    <w:qFormat/>
    <w:rPr>
      <w:rFonts w:ascii="Cambria" w:hAnsi="Cambria"/>
      <w:i/>
      <w:iCs/>
      <w:color w:val="404040"/>
    </w:rPr>
  </w:style>
  <w:style w:type="character" w:styleId="8" w:customStyle="1">
    <w:name w:val="Заголовок 8 Знак"/>
    <w:uiPriority w:val="9"/>
    <w:qFormat/>
    <w:rPr>
      <w:rFonts w:ascii="Cambria" w:hAnsi="Cambria"/>
      <w:color w:val="4F81BD"/>
    </w:rPr>
  </w:style>
  <w:style w:type="character" w:styleId="1" w:customStyle="1">
    <w:name w:val="Заголовок 1 Знак"/>
    <w:qFormat/>
    <w:rPr>
      <w:rFonts w:eastAsia="Calibri"/>
      <w:b/>
      <w:sz w:val="28"/>
      <w:szCs w:val="28"/>
    </w:rPr>
  </w:style>
  <w:style w:type="character" w:styleId="2" w:customStyle="1">
    <w:name w:val="Заголовок 2 Знак"/>
    <w:qFormat/>
    <w:rPr>
      <w:rFonts w:eastAsia="Calibri"/>
      <w:b/>
      <w:bCs/>
      <w:sz w:val="24"/>
      <w:szCs w:val="24"/>
    </w:rPr>
  </w:style>
  <w:style w:type="character" w:styleId="3" w:customStyle="1">
    <w:name w:val="Заголовок 3 Знак"/>
    <w:qFormat/>
    <w:rPr>
      <w:rFonts w:eastAsia="Calibri"/>
      <w:b/>
      <w:sz w:val="24"/>
      <w:szCs w:val="24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</w:rPr>
  </w:style>
  <w:style w:type="character" w:styleId="5" w:customStyle="1">
    <w:name w:val="Заголовок 5 Знак"/>
    <w:uiPriority w:val="9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Pr>
      <w:rFonts w:ascii="Arial" w:hAnsi="Arial" w:cs="Arial"/>
      <w:sz w:val="22"/>
      <w:szCs w:val="22"/>
    </w:rPr>
  </w:style>
  <w:style w:type="character" w:styleId="Style1" w:customStyle="1">
    <w:name w:val="Название Знак"/>
    <w:uiPriority w:val="10"/>
    <w:qFormat/>
    <w:rPr>
      <w:sz w:val="28"/>
    </w:rPr>
  </w:style>
  <w:style w:type="character" w:styleId="Style2" w:customStyle="1">
    <w:name w:val="Подзаголовок Знак"/>
    <w:uiPriority w:val="11"/>
    <w:qFormat/>
    <w:rPr>
      <w:rFonts w:ascii="Cambria" w:hAnsi="Cambria"/>
      <w:i/>
      <w:iCs/>
      <w:color w:val="4F81BD"/>
      <w:spacing w:val="15"/>
      <w:sz w:val="24"/>
      <w:szCs w:val="24"/>
    </w:rPr>
  </w:style>
  <w:style w:type="character" w:styleId="Emphasis">
    <w:name w:val="Emphasis"/>
    <w:uiPriority w:val="20"/>
    <w:qFormat/>
    <w:rPr>
      <w:i/>
      <w:iCs/>
    </w:rPr>
  </w:style>
  <w:style w:type="character" w:styleId="21" w:customStyle="1">
    <w:name w:val="Цитата 2 Знак"/>
    <w:uiPriority w:val="29"/>
    <w:qFormat/>
    <w:rPr>
      <w:rFonts w:ascii="Calibri" w:hAnsi="Calibri" w:eastAsia="Calibri"/>
      <w:i/>
      <w:iCs/>
      <w:color w:val="000000"/>
    </w:rPr>
  </w:style>
  <w:style w:type="character" w:styleId="Style3" w:customStyle="1">
    <w:name w:val="Выделенная цитата Знак"/>
    <w:uiPriority w:val="30"/>
    <w:qFormat/>
    <w:rPr>
      <w:rFonts w:ascii="Calibri" w:hAnsi="Calibri" w:eastAsia="Calibri"/>
      <w:b/>
      <w:bCs/>
      <w:i/>
      <w:iCs/>
      <w:color w:val="4F81BD"/>
    </w:rPr>
  </w:style>
  <w:style w:type="character" w:styleId="SubtleEmphasis">
    <w:name w:val="Subtle Emphasis"/>
    <w:uiPriority w:val="19"/>
    <w:qFormat/>
    <w:rPr>
      <w:i/>
      <w:iCs/>
      <w:color w:val="808080"/>
    </w:rPr>
  </w:style>
  <w:style w:type="character" w:styleId="IntenseEmphasis">
    <w:name w:val="Intense Emphasis"/>
    <w:uiPriority w:val="21"/>
    <w:qFormat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Pr>
      <w:smallCaps/>
      <w:color w:val="C0504D"/>
      <w:u w:val="single"/>
    </w:rPr>
  </w:style>
  <w:style w:type="character" w:styleId="IntenseReference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Pr>
      <w:b/>
      <w:bCs/>
      <w:smallCaps/>
      <w:spacing w:val="5"/>
    </w:rPr>
  </w:style>
  <w:style w:type="character" w:styleId="Style4" w:customStyle="1">
    <w:name w:val="Электронная подпись Знак"/>
    <w:uiPriority w:val="99"/>
    <w:qFormat/>
    <w:rPr>
      <w:rFonts w:eastAsia="Calibri"/>
      <w:sz w:val="24"/>
      <w:szCs w:val="24"/>
    </w:rPr>
  </w:style>
  <w:style w:type="character" w:styleId="11" w:customStyle="1">
    <w:name w:val="Подпункт Знак1"/>
    <w:qFormat/>
    <w:rPr>
      <w:sz w:val="28"/>
    </w:rPr>
  </w:style>
  <w:style w:type="character" w:styleId="Style5" w:customStyle="1">
    <w:name w:val="Текст сноски Знак"/>
    <w:qFormat/>
    <w:rPr/>
  </w:style>
  <w:style w:type="character" w:styleId="Style6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7" w:customStyle="1">
    <w:name w:val="Абзац списка Знак"/>
    <w:uiPriority w:val="34"/>
    <w:qFormat/>
    <w:rPr>
      <w:rFonts w:eastAsia="Calibri"/>
      <w:sz w:val="24"/>
      <w:szCs w:val="24"/>
    </w:rPr>
  </w:style>
  <w:style w:type="character" w:styleId="Style8" w:customStyle="1">
    <w:name w:val="комментарий"/>
    <w:qFormat/>
    <w:rPr>
      <w:b/>
      <w:i/>
      <w:shd w:fill="FFFF99" w:val="clear"/>
    </w:rPr>
  </w:style>
  <w:style w:type="character" w:styleId="Style9" w:customStyle="1">
    <w:name w:val="Подподпункт Знак"/>
    <w:qFormat/>
    <w:rPr>
      <w:sz w:val="26"/>
      <w:szCs w:val="26"/>
    </w:rPr>
  </w:style>
  <w:style w:type="character" w:styleId="31" w:customStyle="1">
    <w:name w:val="УРОВЕНЬ_Абзац_тип3 Знак"/>
    <w:qFormat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Pr>
      <w:sz w:val="24"/>
      <w:szCs w:val="24"/>
    </w:rPr>
  </w:style>
  <w:style w:type="character" w:styleId="Style11" w:customStyle="1">
    <w:name w:val="Текст примечания Знак"/>
    <w:uiPriority w:val="99"/>
    <w:qFormat/>
    <w:rPr/>
  </w:style>
  <w:style w:type="character" w:styleId="Style12" w:customStyle="1">
    <w:name w:val="Текст концевой сноски Знак"/>
    <w:basedOn w:val="DefaultParagraphFont"/>
    <w:qFormat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qFormat/>
    <w:rPr>
      <w:b/>
      <w:sz w:val="28"/>
    </w:rPr>
  </w:style>
  <w:style w:type="character" w:styleId="12" w:customStyle="1">
    <w:name w:val="УРОВЕНЬ_1. Знак"/>
    <w:qFormat/>
    <w:rPr>
      <w:rFonts w:eastAsia="Calibri"/>
      <w:caps/>
      <w:sz w:val="28"/>
      <w:szCs w:val="28"/>
      <w:lang w:eastAsia="en-US"/>
    </w:rPr>
  </w:style>
  <w:style w:type="character" w:styleId="Js-prop-title" w:customStyle="1">
    <w:name w:val="js-prop-title"/>
    <w:basedOn w:val="DefaultParagraphFont"/>
    <w:qFormat/>
    <w:rPr/>
  </w:style>
  <w:style w:type="character" w:styleId="Js-prop-value" w:customStyle="1">
    <w:name w:val="js-prop-value"/>
    <w:basedOn w:val="DefaultParagraphFont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uiPriority w:val="35"/>
    <w:qFormat/>
    <w:pPr/>
    <w:rPr>
      <w:rFonts w:eastAsia="Calibri"/>
      <w:b/>
      <w:bCs/>
      <w:color w:val="4F81BD"/>
      <w:sz w:val="18"/>
      <w:szCs w:val="18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Style16" w:customStyle="1">
    <w:name w:val="Название раздела инструкции"/>
    <w:basedOn w:val="Normal"/>
    <w:qFormat/>
    <w:pPr>
      <w:jc w:val="center"/>
    </w:pPr>
    <w:rPr>
      <w:b/>
    </w:rPr>
  </w:style>
  <w:style w:type="paragraph" w:styleId="Style17" w:customStyle="1">
    <w:name w:val="Раздел положения"/>
    <w:basedOn w:val="Normal"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8" w:customStyle="1">
    <w:name w:val="Подраздел раздела положения"/>
    <w:basedOn w:val="Normal"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13" w:customStyle="1">
    <w:name w:val="Шапка 1"/>
    <w:basedOn w:val="Normal"/>
    <w:qFormat/>
    <w:pPr>
      <w:pBdr>
        <w:bottom w:val="single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pPr>
      <w:pBdr>
        <w:bottom w:val="single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pPr>
      <w:pBdr>
        <w:bottom w:val="single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uiPriority w:val="10"/>
    <w:qFormat/>
    <w:pPr>
      <w:jc w:val="center"/>
    </w:pPr>
    <w:rPr>
      <w:szCs w:val="20"/>
    </w:rPr>
  </w:style>
  <w:style w:type="paragraph" w:styleId="Style19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 w:hanging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0" w:customStyle="1">
    <w:name w:val="Подпункт"/>
    <w:basedOn w:val="Normal"/>
    <w:qFormat/>
    <w:pPr>
      <w:tabs>
        <w:tab w:val="clear" w:pos="708"/>
        <w:tab w:val="left" w:pos="1134" w:leader="none"/>
      </w:tabs>
      <w:spacing w:lineRule="auto" w:line="360"/>
      <w:ind w:left="1134" w:hanging="1134"/>
      <w:jc w:val="both"/>
    </w:pPr>
    <w:rPr>
      <w:szCs w:val="20"/>
    </w:rPr>
  </w:style>
  <w:style w:type="paragraph" w:styleId="24" w:customStyle="1">
    <w:name w:val="Пункт2"/>
    <w:basedOn w:val="Normal"/>
    <w:qFormat/>
    <w:pPr>
      <w:keepNext w:val="true"/>
      <w:tabs>
        <w:tab w:val="clear" w:pos="708"/>
        <w:tab w:val="left" w:pos="1134" w:leader="none"/>
      </w:tabs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uiPriority w:val="39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uiPriority w:val="39"/>
    <w:pPr>
      <w:ind w:left="280" w:hanging="0"/>
    </w:pPr>
    <w:rPr>
      <w:rFonts w:cs="Calibri" w:cstheme="minorHAnsi"/>
      <w:sz w:val="20"/>
      <w:szCs w:val="20"/>
    </w:rPr>
  </w:style>
  <w:style w:type="paragraph" w:styleId="Style21" w:customStyle="1">
    <w:name w:val="Раздел регламента"/>
    <w:basedOn w:val="Normal"/>
    <w:qFormat/>
    <w:pPr/>
    <w:rPr/>
  </w:style>
  <w:style w:type="paragraph" w:styleId="Style22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uiPriority w:val="39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uiPriority w:val="99"/>
    <w:qFormat/>
    <w:pPr/>
    <w:rPr>
      <w:sz w:val="20"/>
      <w:szCs w:val="20"/>
    </w:rPr>
  </w:style>
  <w:style w:type="paragraph" w:styleId="Annotationsubject">
    <w:name w:val="annotation subject"/>
    <w:basedOn w:val="Annotationtext"/>
    <w:semiHidden/>
    <w:qFormat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semiHidden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semiHidden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uiPriority w:val="39"/>
    <w:pPr>
      <w:tabs>
        <w:tab w:val="clear" w:pos="708"/>
        <w:tab w:val="left" w:pos="1120" w:leader="none"/>
        <w:tab w:val="right" w:pos="9911" w:leader="dot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23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uiPriority w:val="11"/>
    <w:qFormat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uiPriority w:val="29"/>
    <w:qFormat/>
    <w:pPr/>
    <w:rPr>
      <w:rFonts w:ascii="Calibri" w:hAnsi="Calibri"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uiPriority w:val="30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IndexHeading">
    <w:name w:val="Index Heading"/>
    <w:basedOn w:val="Style14"/>
    <w:pPr/>
    <w:rPr/>
  </w:style>
  <w:style w:type="paragraph" w:styleId="TOCHeading">
    <w:name w:val="TOC Heading"/>
    <w:basedOn w:val="Heading1"/>
    <w:uiPriority w:val="39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uiPriority w:val="99"/>
    <w:unhideWhenUsed/>
    <w:qFormat/>
    <w:pPr/>
    <w:rPr>
      <w:rFonts w:eastAsia="Calibri"/>
      <w:sz w:val="24"/>
      <w:szCs w:val="24"/>
    </w:rPr>
  </w:style>
  <w:style w:type="paragraph" w:styleId="Style24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Lohit Devanagari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WenQuanYi Zen Hei Sharp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5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6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27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8" w:customStyle="1">
    <w:name w:val="Подподпункт"/>
    <w:basedOn w:val="Style20"/>
    <w:qFormat/>
    <w:pPr>
      <w:tabs>
        <w:tab w:val="clear" w:pos="1134"/>
        <w:tab w:val="left" w:pos="5104" w:leader="none"/>
      </w:tabs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29" w:customStyle="1">
    <w:name w:val="УРОВЕНЬ_(а)"/>
    <w:basedOn w:val="ListParagraph"/>
    <w:qFormat/>
    <w:pPr>
      <w:numPr>
        <w:ilvl w:val="3"/>
        <w:numId w:val="3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numPr>
        <w:ilvl w:val="4"/>
        <w:numId w:val="3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pPr>
      <w:numPr>
        <w:ilvl w:val="6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qFormat/>
    <w:pPr>
      <w:numPr>
        <w:ilvl w:val="7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0" w:customStyle="1">
    <w:name w:val="УРОВЕНЬ_Подпись"/>
    <w:basedOn w:val="ListParagraph"/>
    <w:qFormat/>
    <w:pPr>
      <w:keepNext w:val="true"/>
      <w:numPr>
        <w:ilvl w:val="5"/>
        <w:numId w:val="3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pPr>
      <w:keepLines/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sz w:val="40"/>
      <w:szCs w:val="20"/>
      <w:lang w:val="ru-RU" w:eastAsia="ru-RU"/>
    </w:rPr>
  </w:style>
  <w:style w:type="paragraph" w:styleId="EndnoteText">
    <w:name w:val="Endnote Text"/>
    <w:basedOn w:val="Normal"/>
    <w:pPr/>
    <w:rPr>
      <w:sz w:val="20"/>
      <w:szCs w:val="20"/>
    </w:rPr>
  </w:style>
  <w:style w:type="paragraph" w:styleId="28" w:customStyle="1">
    <w:name w:val="Заголовок 2 КВВ"/>
    <w:basedOn w:val="Normal"/>
    <w:qFormat/>
    <w:pPr>
      <w:keepNext w:val="true"/>
      <w:numPr>
        <w:ilvl w:val="0"/>
        <w:numId w:val="4"/>
      </w:numPr>
      <w:spacing w:before="120" w:after="120"/>
      <w:jc w:val="both"/>
      <w:outlineLvl w:val="0"/>
    </w:pPr>
    <w:rPr>
      <w:b/>
      <w:sz w:val="24"/>
      <w:szCs w:val="20"/>
    </w:rPr>
  </w:style>
  <w:style w:type="paragraph" w:styleId="Style31" w:customStyle="1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qFormat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unhideWhenUsed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unhideWhenUsed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unhideWhenUsed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2" w:customStyle="1">
    <w:name w:val="[РГ] Таблица_текст"/>
    <w:basedOn w:val="Normal"/>
    <w:qFormat/>
    <w:pPr>
      <w:spacing w:before="40" w:after="40"/>
    </w:pPr>
    <w:rPr>
      <w:rFonts w:cs="Times New Roman (???????? ?????"/>
      <w:color w:val="000000"/>
      <w:sz w:val="22"/>
      <w:szCs w:val="22"/>
      <w:shd w:fill="FFFFFF" w:val="clear"/>
      <w:lang w:eastAsia="en-US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</w:style>
  <w:style w:type="numbering" w:styleId="29" w:customStyle="1">
    <w:name w:val="Стиль2"/>
    <w:uiPriority w:val="99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6C29C-4774-4366-8943-4F627D5FA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4152</TotalTime>
  <Application>AlterOffice/2025.3.1.0$Linux_X86_64 LibreOffice_project/431cd1b79110582f53535c95ed0a2449aadc8bf9</Application>
  <AppVersion>15.0000</AppVersion>
  <Pages>1</Pages>
  <Words>129</Words>
  <Characters>776</Characters>
  <CharactersWithSpaces>841</CharactersWithSpaces>
  <Paragraphs>64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2023-09-26T23:15:00Z</dcterms:created>
  <dc:creator>Быстров Олег Геннадьевич</dc:creator>
  <dc:description/>
  <dc:language>ru-RU</dc:language>
  <cp:lastModifiedBy>rau_iv</cp:lastModifiedBy>
  <dcterms:modified xsi:type="dcterms:W3CDTF">2026-08-20T12:58:57Z</dcterms:modified>
  <cp:revision>20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