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1"/>
        <w:keepLines/>
        <w:numPr>
          <w:ilvl w:val="0"/>
          <w:numId w:val="3"/>
        </w:numPr>
        <w:ind w:left="357" w:hanging="357"/>
        <w:jc w:val="center"/>
        <w:rPr>
          <w:caps/>
          <w:lang w:val="ru-RU"/>
        </w:rPr>
      </w:pPr>
      <w:bookmarkStart w:id="0" w:name="_Toc211862524"/>
      <w:bookmarkStart w:id="1" w:name="_Toc75446566"/>
      <w:bookmarkStart w:id="2" w:name="_Toc51339692"/>
      <w:bookmarkStart w:id="3" w:name="_Toc211933692"/>
      <w:r>
        <w:rPr>
          <w:lang w:val="ru-RU"/>
        </w:rPr>
        <w:t>Общие сведения</w:t>
      </w:r>
      <w:bookmarkEnd w:id="0"/>
      <w:bookmarkEnd w:id="1"/>
      <w:bookmarkEnd w:id="2"/>
      <w:bookmarkEnd w:id="3"/>
    </w:p>
    <w:p>
      <w:pPr>
        <w:pStyle w:val="4"/>
        <w:numPr>
          <w:ilvl w:val="1"/>
          <w:numId w:val="3"/>
        </w:numPr>
        <w:rPr/>
      </w:pPr>
      <w:bookmarkStart w:id="4" w:name="_Toc46743505"/>
      <w:bookmarkStart w:id="5" w:name="_Toc75446567"/>
      <w:bookmarkStart w:id="6" w:name="_Toc211933693"/>
      <w:bookmarkStart w:id="7" w:name="_Toc211862525"/>
      <w:r>
        <w:rPr/>
        <w:t>Обозначения и сокращения</w:t>
      </w:r>
      <w:bookmarkEnd w:id="4"/>
      <w:bookmarkEnd w:id="5"/>
      <w:bookmarkEnd w:id="6"/>
      <w:bookmarkEnd w:id="7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5"/>
        <w:gridCol w:w="7997"/>
      </w:tblGrid>
      <w:tr>
        <w:trPr>
          <w:trHeight w:val="21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ЗМЗ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Заволжский моторный завод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ЧЗА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Чебоксарский завод автокомпонентов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б/а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Без артикула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ШРУС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Шарнир равных угловых скоростей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КПП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Коробка перемены передач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KYB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Kayaba Industry Company (Япония)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CTR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Central Corporation (Ю. Корея)</w:t>
            </w:r>
          </w:p>
        </w:tc>
      </w:tr>
      <w:tr>
        <w:trPr>
          <w:trHeight w:val="218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ГРМ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Газораспределительный механизм</w:t>
            </w:r>
          </w:p>
        </w:tc>
      </w:tr>
      <w:tr>
        <w:trPr>
          <w:trHeight w:val="317" w:hRule="atLeast"/>
          <w:cantSplit w:val="true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ММЗ</w:t>
            </w:r>
          </w:p>
        </w:tc>
        <w:tc>
          <w:tcPr>
            <w:tcW w:w="79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keepNext w:val="true"/>
              <w:keepLines/>
              <w:widowControl w:val="false"/>
              <w:suppressAutoHyphens w:val="false"/>
              <w:spacing w:before="0" w:after="0"/>
              <w:contextualSpacing/>
              <w:jc w:val="both"/>
              <w:rPr>
                <w:i/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Минский моторный завод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4"/>
        <w:numPr>
          <w:ilvl w:val="1"/>
          <w:numId w:val="3"/>
        </w:numPr>
        <w:rPr/>
      </w:pPr>
      <w:bookmarkStart w:id="8" w:name="_Toc211862526"/>
      <w:bookmarkStart w:id="9" w:name="_Toc211933694"/>
      <w:r>
        <w:rPr/>
        <w:t>Н</w:t>
      </w:r>
      <w:bookmarkStart w:id="10" w:name="_Toc46743506"/>
      <w:bookmarkStart w:id="11" w:name="_Toc75446568"/>
      <w:r>
        <w:rPr/>
        <w:t>аименование закупаемой продукции</w:t>
      </w:r>
      <w:bookmarkEnd w:id="8"/>
      <w:bookmarkEnd w:id="9"/>
      <w:bookmarkEnd w:id="10"/>
      <w:bookmarkEnd w:id="11"/>
    </w:p>
    <w:p>
      <w:pPr>
        <w:pStyle w:val="Normal"/>
        <w:widowControl w:val="false"/>
        <w:tabs>
          <w:tab w:val="clear" w:pos="708"/>
          <w:tab w:val="left" w:pos="426" w:leader="none"/>
        </w:tabs>
        <w:spacing w:before="120" w:after="120"/>
        <w:rPr>
          <w:rStyle w:val="Style16"/>
          <w:b w:val="false"/>
          <w:b w:val="false"/>
          <w:bCs/>
          <w:sz w:val="24"/>
          <w:szCs w:val="24"/>
        </w:rPr>
      </w:pPr>
      <w:r>
        <w:rPr>
          <w:rFonts w:eastAsia="Calibri"/>
          <w:i/>
          <w:sz w:val="24"/>
          <w:szCs w:val="24"/>
          <w:lang w:eastAsia="x-none"/>
        </w:rPr>
        <w:t>«</w:t>
      </w:r>
      <w:r>
        <w:rPr>
          <w:rFonts w:eastAsia="Calibri"/>
          <w:b/>
          <w:i/>
          <w:iCs/>
          <w:color w:val="000000"/>
          <w:sz w:val="22"/>
          <w:szCs w:val="22"/>
          <w:lang w:eastAsia="en-US"/>
        </w:rPr>
        <w:t xml:space="preserve">Запасные части для </w:t>
      </w:r>
      <w:r>
        <w:rPr>
          <w:rFonts w:eastAsia="Calibri"/>
          <w:b/>
          <w:i/>
          <w:iCs/>
          <w:color w:val="000000"/>
          <w:sz w:val="22"/>
          <w:szCs w:val="22"/>
          <w:lang w:eastAsia="en-US"/>
        </w:rPr>
        <w:t>бензиновых и дизельных автомобилей</w:t>
      </w:r>
      <w:r>
        <w:rPr>
          <w:rFonts w:eastAsia="Calibri"/>
          <w:i/>
          <w:sz w:val="24"/>
          <w:szCs w:val="24"/>
          <w:lang w:eastAsia="x-none"/>
        </w:rPr>
        <w:t>»</w:t>
      </w:r>
      <w:r>
        <w:rPr>
          <w:rFonts w:eastAsia="Calibri"/>
          <w:i/>
          <w:lang w:eastAsia="x-none"/>
        </w:rPr>
        <w:br/>
      </w:r>
    </w:p>
    <w:p>
      <w:pPr>
        <w:pStyle w:val="4"/>
        <w:numPr>
          <w:ilvl w:val="1"/>
          <w:numId w:val="3"/>
        </w:numPr>
        <w:spacing w:before="240" w:after="60"/>
        <w:ind w:left="431" w:hanging="431"/>
        <w:rPr/>
      </w:pPr>
      <w:bookmarkStart w:id="12" w:name="_Toc75446569"/>
      <w:bookmarkStart w:id="13" w:name="_Toc211862527"/>
      <w:bookmarkStart w:id="14" w:name="_Toc211933695"/>
      <w:bookmarkStart w:id="15" w:name="_Toc46743507"/>
      <w:r>
        <w:rPr/>
        <w:t xml:space="preserve">Цель </w:t>
      </w:r>
      <w:bookmarkEnd w:id="15"/>
      <w:r>
        <w:rPr>
          <w:lang w:val="ru-RU"/>
        </w:rPr>
        <w:t>использования закупаемой продукции:</w:t>
      </w:r>
      <w:bookmarkEnd w:id="13"/>
      <w:bookmarkEnd w:id="14"/>
      <w:r>
        <w:rPr>
          <w:lang w:val="ru-RU"/>
        </w:rPr>
        <w:t xml:space="preserve"> </w:t>
      </w:r>
      <w:bookmarkEnd w:id="12"/>
    </w:p>
    <w:p>
      <w:pPr>
        <w:sectPr>
          <w:headerReference w:type="default" r:id="rId2"/>
          <w:type w:val="nextPage"/>
          <w:pgSz w:w="11906" w:h="16838"/>
          <w:pgMar w:left="1134" w:right="851" w:header="680" w:top="1134" w:footer="0" w:bottom="992" w:gutter="0"/>
          <w:pgNumType w:fmt="decimal"/>
          <w:formProt w:val="false"/>
          <w:textDirection w:val="lrTb"/>
          <w:docGrid w:type="default" w:linePitch="360" w:charSpace="0"/>
        </w:sectPr>
        <w:pStyle w:val="4"/>
        <w:tabs>
          <w:tab w:val="clear" w:pos="0"/>
        </w:tabs>
        <w:spacing w:before="240" w:after="60"/>
        <w:ind w:left="431" w:hanging="0"/>
        <w:rPr/>
      </w:pPr>
      <w:r>
        <w:rPr>
          <w:rFonts w:ascii="Liberation Serif" w:hAnsi="Liberation Serif"/>
          <w:sz w:val="26"/>
          <w:szCs w:val="26"/>
          <w:lang w:val="ru-RU"/>
        </w:rPr>
        <w:t>Для замены находившихся в эксплуатации деталей (узлов, агрегатов) с целью поддержания или восстановления исправного или работоспособного состо</w:t>
      </w:r>
      <w:bookmarkStart w:id="16" w:name="_Toc211862528"/>
      <w:bookmarkEnd w:id="16"/>
      <w:r>
        <w:rPr>
          <w:rFonts w:ascii="Liberation Serif" w:hAnsi="Liberation Serif"/>
          <w:sz w:val="26"/>
          <w:szCs w:val="26"/>
          <w:lang w:val="ru-RU"/>
        </w:rPr>
        <w:t>я</w:t>
      </w:r>
      <w:bookmarkStart w:id="17" w:name="_Toc211933696"/>
      <w:bookmarkEnd w:id="17"/>
      <w:r>
        <w:rPr>
          <w:rFonts w:ascii="Liberation Serif" w:hAnsi="Liberation Serif"/>
          <w:sz w:val="26"/>
          <w:szCs w:val="26"/>
          <w:lang w:val="ru-RU"/>
        </w:rPr>
        <w:t>ния техники.</w:t>
      </w:r>
    </w:p>
    <w:p>
      <w:pPr>
        <w:pStyle w:val="Normal"/>
        <w:ind w:left="432" w:hanging="0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1"/>
        <w:keepLines/>
        <w:tabs>
          <w:tab w:val="clear" w:pos="0"/>
        </w:tabs>
        <w:spacing w:before="240" w:after="60"/>
        <w:ind w:left="0" w:hanging="0"/>
        <w:rPr>
          <w:sz w:val="24"/>
          <w:szCs w:val="24"/>
          <w:lang w:val="ru-RU"/>
        </w:rPr>
      </w:pPr>
      <w:bookmarkStart w:id="18" w:name="_Toc211862532"/>
      <w:bookmarkStart w:id="19" w:name="_Toc211933700"/>
      <w:bookmarkStart w:id="20" w:name="_Toc75446576"/>
      <w:bookmarkStart w:id="21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1.1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1"/>
      <w:r>
        <w:rPr>
          <w:sz w:val="24"/>
          <w:szCs w:val="24"/>
          <w:lang w:val="ru-RU"/>
        </w:rPr>
        <w:t>и объем закупаемой продукции</w:t>
      </w:r>
      <w:bookmarkEnd w:id="18"/>
      <w:bookmarkEnd w:id="19"/>
      <w:bookmarkEnd w:id="20"/>
    </w:p>
    <w:p>
      <w:pPr>
        <w:pStyle w:val="Normal"/>
        <w:ind w:left="-142" w:hanging="0"/>
        <w:rPr>
          <w:rFonts w:ascii="Liberation Serif" w:hAnsi="Liberation Serif"/>
          <w:sz w:val="24"/>
          <w:szCs w:val="24"/>
        </w:rPr>
      </w:pPr>
      <w:r>
        <w:rPr>
          <w:rFonts w:ascii="Liberation Serif" w:hAnsi="Liberation Serif"/>
          <w:sz w:val="24"/>
          <w:szCs w:val="24"/>
        </w:rPr>
      </w:r>
    </w:p>
    <w:tbl>
      <w:tblPr>
        <w:tblW w:w="14659" w:type="dxa"/>
        <w:jc w:val="left"/>
        <w:tblInd w:w="106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15"/>
        <w:gridCol w:w="3180"/>
        <w:gridCol w:w="6690"/>
        <w:gridCol w:w="1651"/>
        <w:gridCol w:w="1240"/>
        <w:gridCol w:w="1282"/>
      </w:tblGrid>
      <w:tr>
        <w:trPr>
          <w:trHeight w:val="416" w:hRule="atLeast"/>
        </w:trPr>
        <w:tc>
          <w:tcPr>
            <w:tcW w:w="6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 xml:space="preserve">№ </w:t>
            </w:r>
            <w:r>
              <w:rPr>
                <w:rFonts w:ascii="Liberation Serif" w:hAnsi="Liberation Serif"/>
                <w:b/>
                <w:sz w:val="22"/>
                <w:szCs w:val="22"/>
              </w:rPr>
              <w:t>п/п</w:t>
            </w:r>
          </w:p>
        </w:tc>
        <w:tc>
          <w:tcPr>
            <w:tcW w:w="140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Требование Заказчика</w:t>
            </w:r>
            <w:r>
              <w:rPr>
                <w:rFonts w:ascii="Liberation Serif" w:hAnsi="Liberation Serif"/>
                <w:b/>
                <w:color w:val="FF0000"/>
                <w:sz w:val="22"/>
                <w:szCs w:val="22"/>
              </w:rPr>
              <w:t>*</w:t>
            </w:r>
          </w:p>
        </w:tc>
      </w:tr>
      <w:tr>
        <w:trPr>
          <w:trHeight w:val="490" w:hRule="atLeast"/>
        </w:trPr>
        <w:tc>
          <w:tcPr>
            <w:tcW w:w="615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Артикул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i/>
                <w:iCs/>
                <w:sz w:val="22"/>
                <w:szCs w:val="22"/>
              </w:rPr>
              <w:t>Наименование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  <w:bCs/>
                <w:i/>
                <w:i/>
                <w:iCs/>
              </w:rPr>
            </w:pPr>
            <w:r>
              <w:rPr>
                <w:rFonts w:ascii="Liberation Serif" w:hAnsi="Liberation Serif"/>
                <w:b/>
                <w:bCs/>
                <w:i/>
                <w:iCs/>
                <w:sz w:val="22"/>
                <w:szCs w:val="22"/>
              </w:rPr>
              <w:t>Эквивалент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sz w:val="22"/>
                <w:szCs w:val="22"/>
              </w:rPr>
              <w:t>Ед.</w:t>
            </w:r>
          </w:p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eastAsia="Arial Unicode MS" w:ascii="Liberation Serif" w:hAnsi="Liberation Serif"/>
                <w:b/>
                <w:bCs/>
                <w:i/>
                <w:iCs/>
                <w:sz w:val="22"/>
                <w:szCs w:val="22"/>
              </w:rPr>
              <w:t>измер.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sz w:val="22"/>
                <w:szCs w:val="22"/>
              </w:rPr>
              <w:t>Кол-во.</w:t>
            </w:r>
          </w:p>
        </w:tc>
      </w:tr>
      <w:tr>
        <w:trPr>
          <w:trHeight w:val="150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3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eastAsia="Arial Unicode MS" w:ascii="Liberation Serif" w:hAnsi="Liberation Serif"/>
                <w:sz w:val="22"/>
                <w:szCs w:val="22"/>
              </w:rPr>
              <w:t>4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ascii="Liberation Serif" w:hAnsi="Liberation Serif"/>
                <w:sz w:val="22"/>
                <w:szCs w:val="22"/>
              </w:rPr>
              <w:t>5</w:t>
            </w:r>
          </w:p>
        </w:tc>
      </w:tr>
      <w:tr>
        <w:trPr>
          <w:trHeight w:val="269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</w:t>
            </w:r>
          </w:p>
        </w:tc>
        <w:tc>
          <w:tcPr>
            <w:tcW w:w="3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SH-P 3302-G</w:t>
            </w:r>
          </w:p>
        </w:tc>
        <w:tc>
          <w:tcPr>
            <w:tcW w:w="6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Амортизатор</w:t>
            </w:r>
          </w:p>
        </w:tc>
        <w:tc>
          <w:tcPr>
            <w:tcW w:w="16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</w:t>
            </w:r>
          </w:p>
        </w:tc>
      </w:tr>
      <w:tr>
        <w:trPr>
          <w:trHeight w:val="28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3151-2905006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Амортизатор масляный УАЗ MetalPart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auto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auto"/>
                <w:sz w:val="22"/>
                <w:szCs w:val="22"/>
              </w:rPr>
              <w:t>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66-01-1101010-20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Бак топливный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66-01-1101011-10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Бак топливный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131-1101008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Бак топливный левый 175л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3307-3502070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Барабан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469-3501070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Барабан тормозной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GP.11520029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Барабан тормозной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2705-1311010-10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Бачок расширительный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900-11060010-01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Бензонасос ГАЗ,УАЗ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2171.3711-01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Блок фара левая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217.3711-01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Блок фара правая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М8х30мм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Болт 201460-П29 М8х30, ГОСТ 7798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14-2912622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Буфер передней рессоры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3741-2203010-09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652мм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66-2201010-03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GP.10890043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карданный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GP.10910020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карданный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3741-2201010-00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карданный задний L774мм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GP.10890062/5022382-1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карданный задний ГАЗ G-part (шрус, с/о, 8 болтов)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GP.10910018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карданный задний/передний GPART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27527-5022382-2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карданный передний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GP.10900022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карданный промежуточный GPART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GP10900028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карданный промежуточный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5022380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карданный промежуточный шрус 736мм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24-2915432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Втулка амортизатора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16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A21R23.3720010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Выключатель сигнала педали сцепления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21.3720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Выключатель стоп-сигнала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29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9402.3701-18У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Генератор 14В 140А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3151-1201010-00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Глушитель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25368889-10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Датчик кислорода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451-50-6100013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Дверь передняя левая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451-50-6100012-00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Дверь передняя правая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451-1601130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Диск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131-3101012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Диск колесный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6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2217-3501077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Диск тормозной передний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3741-6105012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Замок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3741-6105013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Замок двери передней левой с длинной тягой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39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3741-6105041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Защелка замка двери левая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3741-6105040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Защелка правая замка двери передней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2111-3705010-03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Катушка зажигания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12-3501090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Колодка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3309-3502090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Колодка тормозная (фрикционные накладки)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3308-3502090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Колодка тормозная барабанная задняя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3308-3501090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Колодка тормозная барабанная передняя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69-3507014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Колодка тормозная барабанная стояночного тормоза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Lecar-0271018-02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Комплект патрубков охлаждения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комп.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GP.11870021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Комплект проводов высоковольтных двигателя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комп.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49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402-3707244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Комплект проводов высокого напряжения силикон УАЗ 5 шт.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комп.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QR15LC-1 Brisk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Комплект свечей зажигания 4шт.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комп.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451-1601090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Корзина сцепления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С41А23В-1700010-20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Коробка передач ГАЗ Садко Next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23107-2304044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Корпус кулака поворотного правый ГАЗ в сборе со втулками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23107-2304041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Корпус левый кулака поворотного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3309-1700010-20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КПП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КДБА.453621.012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Модуль педальный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A31R33.1139020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Модуль погружного электробензонасоса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3151-1601180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Муфта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59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PR.4301-1601180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Муфта сцепления в сборе с вилкой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66-01-3003057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Наконечник левый тяги рулевой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66-01-3003056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Наконечник правый рулевой тяги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4216-1307010-06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Насос водяной двигателя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3309-3000012-10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Ось передняя ГАЗ с тормозами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53-12-1001020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Подушка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6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451-2902430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Подушка рессоры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33027-1301010-21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Радиатор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3307-1301010-91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Радиатор двигателя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ЛР3309.1301010,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Радиатор двигателя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69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3307-8101060-02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Радиатор отопителя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LRH0322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Радиатор отопителя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2705-8101060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Радиатор отопителя салона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3312.3706000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Распределитель зажигания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3741-1202008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Резонатор глушителя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95.781-0011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Ремень безопасности 3-х точечный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комп.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95.760-6161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Ремень безопасности передний левый ГАЗель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комп.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95.760-6171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Ремень безопасности передний правый ГАЗель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комп.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32214-2912011-02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Рессора (2 листа) с шарнирами задняя L1550мм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8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452-2902012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Рессора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79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2105-6104064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Ручка ДААЗ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2101-6205180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Ручка двери внутренняя ВАЗ,ЛУАЗ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3741-6105149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Ручка наружная двери (ключ-1шт)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2705-6305150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Ручка наружная двери сдвижной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2217-3508015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Рычаг стояночного тормоза ГАЗ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3160-2304052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Сальник поворотного кулака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3302-6840010-30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Сиденье пассажирское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6502.3708000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Стартер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4515-6103211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Стекло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GAZT0026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Стекло ветровое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89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GAZT0015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Стекло кабины ветровое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452-5206010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Стекло кабины лобовое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3302-5206010-02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Стекло лобовое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4515-6103210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Стекло опускное правое двери передней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50044491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Тент Егерь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2217-3508180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Трос задний стояночного тормоза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2217-3508068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Трос стояночного тормоза передний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HE200WG/3776286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Турбокомпрессор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33097-3414010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Тяга рулевая продольная ГАЗ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3302-5206050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Уплотнитель ветрового стекла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99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3151-3510010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Усилитель вакуумный тормозов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ALRU.676512.111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Фара левая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АLRU.676512.112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Фара правая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7212-3776000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Фонарь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7202.3776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Фонарь задний правый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469-3501041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Цилиндр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3741-1602300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Цилиндр сцепления главный ГАЗ, УАЗ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469-1602510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Цилиндр сцепления рабочий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3160-3505010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Цилиндр тормозной главный УАЗ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469-3502040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Цилиндр тормозной рабочий задний D32мм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469-3501040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Цилиндр тормозной рабочий передний правый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66-02-2304060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Шарнир длинный поворотного кулака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452-2304061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Шарнир кулака поворотного длинный левый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23107-2304061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Шарнир кулака поворотного левый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22177-2304060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Шарнир кулака поворотного правый (в сборе с АБС)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23107-2304060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Шарнир кулака поворотного правый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452-2304060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Шарнир кулака поворотного правый УАЗ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22177-2304061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Шарнир левый кулака поворотного (ротор)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66-02-2304061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Шарнир равных угловых скоростей (ШРУС) короткий левый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5022382-1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Шрус карданного вала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119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131-2919010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Штанга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А2755.1000402-30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Двигатель УМЗ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А4216.1000402-70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Двигатель внутреннего сгорания четырехтактный бензиновый УМЗ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33081-4502010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Вал карданный лебедки 830мм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06-3615018-001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Насос гидроусилителя руля ГАЗ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3741-1301010-04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Радиатор двигателя УАЗ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311.3775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Блок фара передняя левая</w:t>
            </w: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 xml:space="preserve"> КамАЗ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31.3775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Блок фара передняя правая </w:t>
            </w: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КамАЗ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C9211E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C9211E"/>
                <w:kern w:val="0"/>
                <w:sz w:val="22"/>
                <w:szCs w:val="22"/>
                <w:lang w:val="ru-RU" w:eastAsia="ru-RU" w:bidi="ar-SA"/>
              </w:rPr>
              <w:t>26-2201011-10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color w:val="C9211E"/>
                <w:sz w:val="22"/>
                <w:szCs w:val="22"/>
              </w:rPr>
            </w:pPr>
            <w:r>
              <w:rPr>
                <w:rFonts w:ascii="Liberation Serif" w:hAnsi="Liberation Serif"/>
                <w:color w:val="C9211E"/>
                <w:sz w:val="22"/>
                <w:szCs w:val="22"/>
              </w:rPr>
              <w:t xml:space="preserve">Вал карданный заднего моста </w:t>
            </w:r>
            <w:r>
              <w:rPr>
                <w:rFonts w:eastAsia="Times New Roman" w:cs="Times New Roman" w:ascii="Liberation Serif" w:hAnsi="Liberation Serif"/>
                <w:color w:val="C9211E"/>
                <w:kern w:val="0"/>
                <w:sz w:val="22"/>
                <w:szCs w:val="22"/>
                <w:lang w:val="ru-RU" w:eastAsia="ru-RU" w:bidi="ar-SA"/>
              </w:rPr>
              <w:t>1546мм УА3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color w:val="C9211E"/>
                <w:sz w:val="22"/>
                <w:szCs w:val="22"/>
              </w:rPr>
            </w:pPr>
            <w:r>
              <w:rPr>
                <w:rFonts w:ascii="Liberation Serif" w:hAnsi="Liberation Serif"/>
                <w:color w:val="C9211E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5350-2203011-10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 xml:space="preserve">Вал карданный переднего моста </w:t>
            </w: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1107мм КамАЗ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129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25-3519201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Камера тормозная с пружинным энергоаккумулятором тип 24/24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130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53205-3509015-21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Компрессор одноцилиндровый КамАЗ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131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100-3514008-10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Кран тормозной двухсекционный ЗИЛ, КамАЗ, МАЗ РААЗ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132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4310-3414049-12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Тяга рулевая поперечная в сборе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133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5340-1112010 ЯМЗ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Форсунка топливная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134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43114-2300022-10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Мост передний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1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135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R50E.65.C1.D4.19R3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Резец горный усиленный (R50EC-19.5) БКМ,БМ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10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136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740-1117040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Фильтр топливный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60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137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ЭФП-110-L(G)5-205-152/130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Фильтроэлемент для фильтра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6</w:t>
            </w:r>
          </w:p>
        </w:tc>
      </w:tr>
      <w:tr>
        <w:trPr>
          <w:trHeight w:val="351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 w:cs="Arial"/>
                <w:color w:val="000000"/>
                <w:sz w:val="22"/>
                <w:szCs w:val="22"/>
              </w:rPr>
            </w:pPr>
            <w:r>
              <w:rPr>
                <w:rFonts w:cs="Arial" w:ascii="Liberation Serif" w:hAnsi="Liberation Serif"/>
                <w:color w:val="000000"/>
                <w:sz w:val="22"/>
                <w:szCs w:val="22"/>
              </w:rPr>
              <w:t>138</w:t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left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SFCT-5825E</w:t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lef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Элемент фильтрующий гидравлической системы</w:t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Normal"/>
              <w:widowControl w:val="false"/>
              <w:suppressAutoHyphens w:val="true"/>
              <w:bidi w:val="0"/>
              <w:spacing w:before="0" w:after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Допускается</w:t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suppressAutoHyphens w:val="true"/>
              <w:bidi w:val="0"/>
              <w:spacing w:before="0" w:after="0"/>
              <w:ind w:left="0" w:right="0" w:hanging="0"/>
              <w:jc w:val="center"/>
              <w:rPr>
                <w:rFonts w:ascii="Liberation Serif" w:hAnsi="Liberation Serif" w:eastAsia="Times New Roman" w:cs="Times New Roman"/>
                <w:color w:val="auto"/>
                <w:kern w:val="0"/>
                <w:sz w:val="22"/>
                <w:szCs w:val="22"/>
                <w:lang w:val="ru-RU" w:eastAsia="ru-RU" w:bidi="ar-SA"/>
              </w:rPr>
            </w:pPr>
            <w:r>
              <w:rPr>
                <w:rFonts w:eastAsia="Times New Roman" w:cs="Times New Roman" w:ascii="Liberation Serif" w:hAnsi="Liberation Serif"/>
                <w:color w:val="auto"/>
                <w:kern w:val="0"/>
                <w:sz w:val="22"/>
                <w:szCs w:val="22"/>
                <w:lang w:val="ru-RU" w:eastAsia="ru-RU" w:bidi="ar-SA"/>
              </w:rPr>
              <w:t>шт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bottom w:w="55" w:type="dxa"/>
            </w:tcMar>
            <w:vAlign w:val="center"/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2</w:t>
            </w:r>
          </w:p>
        </w:tc>
      </w:tr>
      <w:tr>
        <w:trPr>
          <w:trHeight w:val="105" w:hRule="atLeast"/>
        </w:trPr>
        <w:tc>
          <w:tcPr>
            <w:tcW w:w="615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318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669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65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</w:r>
          </w:p>
        </w:tc>
        <w:tc>
          <w:tcPr>
            <w:tcW w:w="124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Liberation Serif" w:hAnsi="Liberation Serif"/>
                <w:b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12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55"/>
              <w:widowControl w:val="false"/>
              <w:jc w:val="center"/>
              <w:rPr>
                <w:rFonts w:ascii="Liberation Serif" w:hAnsi="Liberation Serif"/>
                <w:b/>
                <w:b/>
                <w:bCs/>
                <w:sz w:val="22"/>
                <w:szCs w:val="22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</w:rPr>
              <w:t>328</w:t>
            </w:r>
          </w:p>
        </w:tc>
      </w:tr>
    </w:tbl>
    <w:p>
      <w:pPr>
        <w:pStyle w:val="Normal"/>
        <w:ind w:left="-142" w:hanging="0"/>
        <w:rPr>
          <w:rStyle w:val="Style16"/>
          <w:b w:val="false"/>
          <w:b w:val="false"/>
          <w:bCs/>
          <w:sz w:val="24"/>
          <w:szCs w:val="24"/>
        </w:rPr>
      </w:pPr>
      <w:r>
        <w:rPr/>
      </w:r>
    </w:p>
    <w:sectPr>
      <w:headerReference w:type="default" r:id="rId3"/>
      <w:type w:val="nextPage"/>
      <w:pgSz w:orient="landscape" w:w="16838" w:h="11906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Times New Roman">
    <w:charset w:val="01"/>
    <w:family w:val="auto"/>
    <w:pitch w:val="variable"/>
  </w:font>
  <w:font w:name="Courier New">
    <w:charset w:val="01"/>
    <w:family w:val="auto"/>
    <w:pitch w:val="default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5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uiPriority="99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46daa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1">
    <w:name w:val="Heading 1"/>
    <w:basedOn w:val="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2">
    <w:name w:val="Heading 2"/>
    <w:basedOn w:val="4"/>
    <w:next w:val="Normal"/>
    <w:link w:val="2"/>
    <w:qFormat/>
    <w:rsid w:val="00ea61a8"/>
    <w:pPr>
      <w:outlineLvl w:val="1"/>
    </w:pPr>
    <w:rPr/>
  </w:style>
  <w:style w:type="paragraph" w:styleId="3">
    <w:name w:val="Heading 3"/>
    <w:basedOn w:val="Normal"/>
    <w:next w:val="Normal"/>
    <w:link w:val="3"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"/>
    <w:next w:val="Normal"/>
    <w:link w:val="4"/>
    <w:qFormat/>
    <w:rsid w:val="006629c9"/>
    <w:pPr>
      <w:outlineLvl w:val="3"/>
    </w:pPr>
    <w:rPr>
      <w:bCs/>
    </w:rPr>
  </w:style>
  <w:style w:type="paragraph" w:styleId="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 w:customStyle="1">
    <w:name w:val="Символ сноски"/>
    <w:qFormat/>
    <w:rsid w:val="00d561d9"/>
    <w:rPr>
      <w:vertAlign w:val="superscript"/>
    </w:rPr>
  </w:style>
  <w:style w:type="character" w:styleId="Style6">
    <w:name w:val="Привязка сноски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Style7">
    <w:name w:val="Интернет-ссылка"/>
    <w:uiPriority w:val="99"/>
    <w:rsid w:val="006c2f3f"/>
    <w:rPr>
      <w:color w:val="0000FF"/>
      <w:u w:val="single"/>
    </w:rPr>
  </w:style>
  <w:style w:type="character" w:styleId="Annotationreference">
    <w:name w:val="annotation reference"/>
    <w:uiPriority w:val="99"/>
    <w:semiHidden/>
    <w:qFormat/>
    <w:rsid w:val="00b714b0"/>
    <w:rPr>
      <w:sz w:val="16"/>
      <w:szCs w:val="16"/>
    </w:rPr>
  </w:style>
  <w:style w:type="character" w:styleId="Strong1" w:customStyle="1">
    <w:name w:val="Strong1"/>
    <w:qFormat/>
    <w:rsid w:val="00165965"/>
    <w:rPr>
      <w:b/>
      <w:bCs/>
    </w:rPr>
  </w:style>
  <w:style w:type="character" w:styleId="61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1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1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1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1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1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1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1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8" w:customStyle="1">
    <w:name w:val="Название Знак"/>
    <w:link w:val="16"/>
    <w:uiPriority w:val="10"/>
    <w:qFormat/>
    <w:rsid w:val="00d22f6d"/>
    <w:rPr>
      <w:sz w:val="28"/>
    </w:rPr>
  </w:style>
  <w:style w:type="character" w:styleId="Style9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Style10">
    <w:name w:val="Выделение"/>
    <w:uiPriority w:val="20"/>
    <w:qFormat/>
    <w:rsid w:val="00d22f6d"/>
    <w:rPr>
      <w:i/>
      <w:iCs/>
    </w:rPr>
  </w:style>
  <w:style w:type="character" w:styleId="22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11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12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2" w:customStyle="1">
    <w:name w:val="Подпункт Знак1"/>
    <w:link w:val="Style21"/>
    <w:qFormat/>
    <w:locked/>
    <w:rsid w:val="00d22f6d"/>
    <w:rPr>
      <w:sz w:val="28"/>
    </w:rPr>
  </w:style>
  <w:style w:type="character" w:styleId="Style13" w:customStyle="1">
    <w:name w:val="Текст сноски Знак"/>
    <w:uiPriority w:val="99"/>
    <w:qFormat/>
    <w:rsid w:val="00d22f6d"/>
    <w:rPr/>
  </w:style>
  <w:style w:type="character" w:styleId="Style14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15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16" w:customStyle="1">
    <w:name w:val="комментарий"/>
    <w:qFormat/>
    <w:rsid w:val="0025139e"/>
    <w:rPr>
      <w:b/>
      <w:i/>
      <w:shd w:fill="FFFF99" w:val="clear"/>
    </w:rPr>
  </w:style>
  <w:style w:type="character" w:styleId="Style17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2" w:customStyle="1">
    <w:name w:val="УРОВЕНЬ_Абзац_тип3 Знак"/>
    <w:link w:val="36"/>
    <w:qFormat/>
    <w:rsid w:val="00b56f46"/>
    <w:rPr>
      <w:rFonts w:eastAsia="Calibri"/>
      <w:sz w:val="26"/>
      <w:szCs w:val="28"/>
      <w:lang w:eastAsia="en-US"/>
    </w:rPr>
  </w:style>
  <w:style w:type="character" w:styleId="Style18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9" w:customStyle="1">
    <w:name w:val="Текст примечания Знак"/>
    <w:link w:val="Annotationtext"/>
    <w:semiHidden/>
    <w:qFormat/>
    <w:rsid w:val="00dc0f7d"/>
    <w:rPr/>
  </w:style>
  <w:style w:type="character" w:styleId="Style20" w:customStyle="1">
    <w:name w:val="Текст концевой сноски Знак"/>
    <w:basedOn w:val="DefaultParagraphFont"/>
    <w:qFormat/>
    <w:rsid w:val="003879d4"/>
    <w:rPr/>
  </w:style>
  <w:style w:type="character" w:styleId="Style21" w:customStyle="1">
    <w:name w:val="Символ концевой сноски"/>
    <w:qFormat/>
    <w:rsid w:val="003879d4"/>
    <w:rPr>
      <w:vertAlign w:val="superscript"/>
    </w:rPr>
  </w:style>
  <w:style w:type="character" w:styleId="Style22">
    <w:name w:val="Привязка концевой сноски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23" w:customStyle="1">
    <w:name w:val="Пункт2 Знак"/>
    <w:link w:val="24"/>
    <w:qFormat/>
    <w:rsid w:val="00de52bc"/>
    <w:rPr>
      <w:b/>
      <w:sz w:val="28"/>
    </w:rPr>
  </w:style>
  <w:style w:type="character" w:styleId="13" w:customStyle="1">
    <w:name w:val="УРОВЕНЬ_1. Знак"/>
    <w:link w:val="110"/>
    <w:qFormat/>
    <w:rsid w:val="004a17ae"/>
    <w:rPr>
      <w:rFonts w:eastAsia="Calibri"/>
      <w:caps/>
      <w:sz w:val="28"/>
      <w:szCs w:val="28"/>
      <w:lang w:eastAsia="en-US"/>
    </w:rPr>
  </w:style>
  <w:style w:type="character" w:styleId="14" w:customStyle="1">
    <w:name w:val="Неразрешенное упоминание1"/>
    <w:basedOn w:val="DefaultParagraphFont"/>
    <w:uiPriority w:val="99"/>
    <w:semiHidden/>
    <w:unhideWhenUsed/>
    <w:qFormat/>
    <w:rsid w:val="00c36f30"/>
    <w:rPr>
      <w:color w:val="605E5C"/>
      <w:shd w:fill="E1DFDD" w:val="clear"/>
    </w:rPr>
  </w:style>
  <w:style w:type="character" w:styleId="33" w:customStyle="1">
    <w:name w:val="Основной текст с отступом 3 Знак"/>
    <w:link w:val="BodyTextIndent3"/>
    <w:qFormat/>
    <w:rsid w:val="00c36f30"/>
    <w:rPr>
      <w:sz w:val="16"/>
      <w:szCs w:val="16"/>
    </w:rPr>
  </w:style>
  <w:style w:type="character" w:styleId="Style23" w:customStyle="1">
    <w:name w:val="Ссылка указателя"/>
    <w:qFormat/>
    <w:rPr/>
  </w:style>
  <w:style w:type="character" w:styleId="15" w:customStyle="1">
    <w:name w:val="Основной шрифт абзаца1"/>
    <w:qFormat/>
    <w:rPr/>
  </w:style>
  <w:style w:type="character" w:styleId="Strong">
    <w:name w:val="Strong"/>
    <w:qFormat/>
    <w:rPr>
      <w:b/>
      <w:bCs/>
    </w:rPr>
  </w:style>
  <w:style w:type="paragraph" w:styleId="Style24">
    <w:name w:val="Заголовок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Style25">
    <w:name w:val="Body Text"/>
    <w:basedOn w:val="Normal"/>
    <w:link w:val="Style6"/>
    <w:rsid w:val="0076353a"/>
    <w:pPr>
      <w:spacing w:before="0" w:after="120"/>
    </w:pPr>
    <w:rPr/>
  </w:style>
  <w:style w:type="paragraph" w:styleId="Style26">
    <w:name w:val="List"/>
    <w:basedOn w:val="Style25"/>
    <w:pPr/>
    <w:rPr>
      <w:rFonts w:cs="Lohit Devanagari"/>
    </w:rPr>
  </w:style>
  <w:style w:type="paragraph" w:styleId="Style27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/>
  </w:style>
  <w:style w:type="paragraph" w:styleId="Style29">
    <w:name w:val="Title"/>
    <w:basedOn w:val="Normal"/>
    <w:next w:val="Style25"/>
    <w:qFormat/>
    <w:pPr>
      <w:keepNext w:val="true"/>
      <w:spacing w:before="240" w:after="120"/>
    </w:pPr>
    <w:rPr>
      <w:rFonts w:ascii="Liberation Sans" w:hAnsi="Liberation Sans" w:eastAsia="WenQuanYi Zen Hei Sharp" w:cs="Lohit Devanagari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Style29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heading11" w:customStyle="1">
    <w:name w:val="index heading11"/>
    <w:basedOn w:val="Style29"/>
    <w:qFormat/>
    <w:pPr/>
    <w:rPr/>
  </w:style>
  <w:style w:type="paragraph" w:styleId="Style3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3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32" w:customStyle="1">
    <w:name w:val="Подраздел раздела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both"/>
    </w:pPr>
    <w:rPr/>
  </w:style>
  <w:style w:type="paragraph" w:styleId="Style33">
    <w:name w:val="Footnote Text"/>
    <w:basedOn w:val="Normal"/>
    <w:link w:val="Style5"/>
    <w:uiPriority w:val="99"/>
    <w:rsid w:val="00d561d9"/>
    <w:pPr/>
    <w:rPr>
      <w:sz w:val="20"/>
      <w:szCs w:val="20"/>
    </w:rPr>
  </w:style>
  <w:style w:type="paragraph" w:styleId="16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4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7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34" w:customStyle="1">
    <w:name w:val="Колонтитул"/>
    <w:basedOn w:val="Normal"/>
    <w:qFormat/>
    <w:pPr/>
    <w:rPr/>
  </w:style>
  <w:style w:type="paragraph" w:styleId="Style35">
    <w:name w:val="Header"/>
    <w:basedOn w:val="Normal"/>
    <w:link w:val="Style10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Style36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Style37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link w:val="32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38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18">
    <w:name w:val="TOC 1"/>
    <w:basedOn w:val="Normal"/>
    <w:next w:val="Normal"/>
    <w:autoRedefine/>
    <w:uiPriority w:val="39"/>
    <w:rsid w:val="00421b6b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35">
    <w:name w:val="TOC 3"/>
    <w:basedOn w:val="Normal"/>
    <w:next w:val="Normal"/>
    <w:autoRedefine/>
    <w:uiPriority w:val="39"/>
    <w:rsid w:val="00c01756"/>
    <w:pPr>
      <w:ind w:left="280" w:hanging="0"/>
    </w:pPr>
    <w:rPr>
      <w:rFonts w:cs="Calibri" w:cstheme="minorHAnsi"/>
      <w:sz w:val="20"/>
      <w:szCs w:val="20"/>
    </w:rPr>
  </w:style>
  <w:style w:type="paragraph" w:styleId="Style39" w:customStyle="1">
    <w:name w:val="Раздел регламента"/>
    <w:basedOn w:val="Normal"/>
    <w:qFormat/>
    <w:rsid w:val="00e228fa"/>
    <w:pPr/>
    <w:rPr/>
  </w:style>
  <w:style w:type="paragraph" w:styleId="Style40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26">
    <w:name w:val="TOC 2"/>
    <w:basedOn w:val="Normal"/>
    <w:next w:val="Normal"/>
    <w:autoRedefine/>
    <w:uiPriority w:val="39"/>
    <w:rsid w:val="00c01756"/>
    <w:pPr>
      <w:spacing w:before="240" w:after="0"/>
    </w:pPr>
    <w:rPr>
      <w:rFonts w:cs="Calibri" w:cstheme="minorHAnsi"/>
      <w:b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9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92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52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42">
    <w:name w:val="TOC 4"/>
    <w:basedOn w:val="Normal"/>
    <w:next w:val="Normal"/>
    <w:autoRedefine/>
    <w:uiPriority w:val="39"/>
    <w:rsid w:val="00c01756"/>
    <w:pPr>
      <w:ind w:left="560" w:hanging="0"/>
    </w:pPr>
    <w:rPr>
      <w:rFonts w:cs="Calibri" w:cstheme="minorHAnsi"/>
      <w:sz w:val="20"/>
      <w:szCs w:val="20"/>
    </w:rPr>
  </w:style>
  <w:style w:type="paragraph" w:styleId="27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41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" w:customStyle="1">
    <w:name w:val="caption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tyle42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Style43">
    <w:name w:val="Index Heading"/>
    <w:basedOn w:val="Style24"/>
    <w:pPr/>
    <w:rPr/>
  </w:style>
  <w:style w:type="paragraph" w:styleId="TOCHeading">
    <w:name w:val="TOC Heading"/>
    <w:basedOn w:val="1"/>
    <w:next w:val="Normal"/>
    <w:uiPriority w:val="39"/>
    <w:qFormat/>
    <w:rsid w:val="00d22f6d"/>
    <w:pPr>
      <w:keepLines/>
      <w:spacing w:before="480" w:after="60"/>
    </w:pPr>
    <w:rPr>
      <w:rFonts w:ascii="Cambria" w:hAnsi="Cambria"/>
      <w:bCs/>
      <w:color w:val="365F91"/>
    </w:rPr>
  </w:style>
  <w:style w:type="paragraph" w:styleId="E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44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6" w:customStyle="1">
    <w:name w:val="Нумерованный список ур3"/>
    <w:basedOn w:val="Normal"/>
    <w:qFormat/>
    <w:rsid w:val="00d22f6d"/>
    <w:pPr>
      <w:numPr>
        <w:ilvl w:val="0"/>
        <w:numId w:val="2"/>
      </w:num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8" w:customStyle="1">
    <w:name w:val="Нумерованный список ур2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7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45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10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46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47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48" w:customStyle="1">
    <w:name w:val="Подподпункт"/>
    <w:basedOn w:val="Style38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49" w:customStyle="1">
    <w:name w:val="УРОВЕНЬ_(а)"/>
    <w:basedOn w:val="ListParagraph"/>
    <w:qFormat/>
    <w:rsid w:val="00b56f46"/>
    <w:pPr>
      <w:spacing w:lineRule="exact" w:line="360" w:before="120" w:after="0"/>
      <w:contextualSpacing/>
      <w:jc w:val="both"/>
      <w:outlineLvl w:val="3"/>
    </w:pPr>
    <w:rPr>
      <w:sz w:val="26"/>
      <w:szCs w:val="28"/>
      <w:lang w:eastAsia="en-US"/>
    </w:rPr>
  </w:style>
  <w:style w:type="paragraph" w:styleId="Style50" w:customStyle="1">
    <w:name w:val="УРОВЕНЬ_-"/>
    <w:basedOn w:val="ListParagraph"/>
    <w:qFormat/>
    <w:rsid w:val="00b56f46"/>
    <w:pPr>
      <w:spacing w:lineRule="exact" w:line="360" w:before="120" w:after="0"/>
      <w:contextualSpacing/>
      <w:jc w:val="both"/>
      <w:outlineLvl w:val="4"/>
    </w:pPr>
    <w:rPr>
      <w:sz w:val="26"/>
      <w:szCs w:val="28"/>
      <w:lang w:eastAsia="en-US"/>
    </w:rPr>
  </w:style>
  <w:style w:type="paragraph" w:styleId="29" w:customStyle="1">
    <w:name w:val="УРОВЕНЬ_Абзац_тип2"/>
    <w:basedOn w:val="ListParagraph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38" w:customStyle="1">
    <w:name w:val="УРОВЕНЬ_Абзац_тип3"/>
    <w:basedOn w:val="ListParagraph"/>
    <w:link w:val="31"/>
    <w:qFormat/>
    <w:rsid w:val="00b56f46"/>
    <w:pPr>
      <w:numPr>
        <w:ilvl w:val="0"/>
        <w:numId w:val="4"/>
      </w:numPr>
      <w:spacing w:lineRule="exact" w:line="360" w:before="120" w:after="0"/>
      <w:contextualSpacing/>
      <w:jc w:val="both"/>
    </w:pPr>
    <w:rPr>
      <w:sz w:val="26"/>
      <w:szCs w:val="28"/>
      <w:lang w:eastAsia="en-US"/>
    </w:rPr>
  </w:style>
  <w:style w:type="paragraph" w:styleId="Style51" w:customStyle="1">
    <w:name w:val="УРОВЕНЬ_Подпись"/>
    <w:basedOn w:val="ListParagraph"/>
    <w:qFormat/>
    <w:rsid w:val="00b56f46"/>
    <w:pPr>
      <w:keepNext w:val="true"/>
      <w:spacing w:lineRule="exact" w:line="360" w:before="120" w:after="120"/>
      <w:contextualSpacing/>
      <w:jc w:val="right"/>
      <w:outlineLvl w:val="3"/>
    </w:pPr>
    <w:rPr>
      <w:sz w:val="26"/>
      <w:szCs w:val="28"/>
      <w:lang w:eastAsia="en-US"/>
    </w:rPr>
  </w:style>
  <w:style w:type="paragraph" w:styleId="111" w:customStyle="1">
    <w:name w:val="Стиль Заголовок 1 + по ширине"/>
    <w:basedOn w:val="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Style52">
    <w:name w:val="Endnote Text"/>
    <w:basedOn w:val="Normal"/>
    <w:link w:val="Style12"/>
    <w:rsid w:val="003879d4"/>
    <w:pPr/>
    <w:rPr>
      <w:sz w:val="20"/>
      <w:szCs w:val="20"/>
    </w:rPr>
  </w:style>
  <w:style w:type="paragraph" w:styleId="210" w:customStyle="1">
    <w:name w:val="Заголовок 2 КВВ"/>
    <w:basedOn w:val="Normal"/>
    <w:qFormat/>
    <w:rsid w:val="00cb35e8"/>
    <w:pPr>
      <w:keepNext w:val="true"/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53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12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/>
      <w:jc w:val="both"/>
      <w:outlineLvl w:val="0"/>
    </w:pPr>
    <w:rPr>
      <w:caps/>
      <w:sz w:val="28"/>
      <w:szCs w:val="28"/>
      <w:lang w:eastAsia="en-US"/>
    </w:rPr>
  </w:style>
  <w:style w:type="paragraph" w:styleId="62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72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82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54" w:customStyle="1">
    <w:name w:val="Содержимое врезки"/>
    <w:basedOn w:val="Normal"/>
    <w:qFormat/>
    <w:pPr/>
    <w:rPr/>
  </w:style>
  <w:style w:type="paragraph" w:styleId="Style55" w:customStyle="1">
    <w:name w:val="Содержимое таблицы"/>
    <w:basedOn w:val="Normal"/>
    <w:qFormat/>
    <w:pPr/>
    <w:rPr/>
  </w:style>
  <w:style w:type="paragraph" w:styleId="ListNumber">
    <w:name w:val="List Number"/>
    <w:basedOn w:val="Normal"/>
    <w:qFormat/>
    <w:pPr>
      <w:spacing w:lineRule="auto" w:line="360" w:before="60" w:after="0"/>
      <w:jc w:val="both"/>
    </w:pPr>
    <w:rPr>
      <w:szCs w:val="24"/>
    </w:rPr>
  </w:style>
  <w:style w:type="paragraph" w:styleId="Style56" w:customStyle="1">
    <w:name w:val="Заголовок таблицы"/>
    <w:basedOn w:val="Style55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113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d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0C7A66-4FF6-4F9B-8CBF-08CD67F158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Application>LibreOffice/7.1.8.1$Linux_X86_64 LibreOffice_project/10$Build-1</Application>
  <AppVersion>15.0000</AppVersion>
  <Pages>7</Pages>
  <Words>1311</Words>
  <Characters>8004</Characters>
  <CharactersWithSpaces>8445</CharactersWithSpaces>
  <Paragraphs>868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2021-04-05T15:04:00Z</dcterms:created>
  <dc:creator>Быстров Олег Геннадьевич</dc:creator>
  <dc:description/>
  <dc:language>ru-RU</dc:language>
  <cp:lastModifiedBy/>
  <cp:lastPrinted>2006-07-26T14:04:00Z</cp:lastPrinted>
  <dcterms:modified xsi:type="dcterms:W3CDTF">2026-11-02T09:44:47Z</dcterms:modified>
  <cp:revision>321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