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0AB" w:rsidRDefault="006730AB">
      <w:pPr>
        <w:keepNext/>
        <w:keepLines/>
        <w:jc w:val="right"/>
        <w:rPr>
          <w:b/>
          <w:bCs/>
          <w:sz w:val="26"/>
          <w:szCs w:val="26"/>
        </w:rPr>
      </w:pPr>
    </w:p>
    <w:p w:rsidR="006730AB" w:rsidRDefault="006730AB">
      <w:pPr>
        <w:keepNext/>
        <w:keepLines/>
        <w:rPr>
          <w:sz w:val="26"/>
          <w:szCs w:val="26"/>
        </w:rPr>
      </w:pPr>
    </w:p>
    <w:p w:rsidR="006730AB" w:rsidRDefault="006730AB">
      <w:pPr>
        <w:keepNext/>
        <w:keepLines/>
        <w:rPr>
          <w:sz w:val="26"/>
          <w:szCs w:val="26"/>
        </w:rPr>
      </w:pPr>
    </w:p>
    <w:p w:rsidR="006730AB" w:rsidRDefault="006730AB">
      <w:pPr>
        <w:keepNext/>
        <w:keepLines/>
        <w:rPr>
          <w:sz w:val="26"/>
          <w:szCs w:val="26"/>
        </w:rPr>
      </w:pPr>
    </w:p>
    <w:p w:rsidR="006730AB" w:rsidRDefault="006730AB">
      <w:pPr>
        <w:keepNext/>
        <w:keepLines/>
        <w:rPr>
          <w:sz w:val="26"/>
          <w:szCs w:val="26"/>
        </w:rPr>
      </w:pPr>
    </w:p>
    <w:p w:rsidR="006730AB" w:rsidRDefault="006730AB">
      <w:pPr>
        <w:keepNext/>
        <w:keepLines/>
        <w:rPr>
          <w:sz w:val="26"/>
          <w:szCs w:val="26"/>
        </w:rPr>
      </w:pPr>
    </w:p>
    <w:p w:rsidR="006730AB" w:rsidRDefault="006730AB">
      <w:pPr>
        <w:keepNext/>
        <w:keepLines/>
        <w:rPr>
          <w:sz w:val="26"/>
          <w:szCs w:val="26"/>
        </w:rPr>
      </w:pPr>
    </w:p>
    <w:p w:rsidR="006730AB" w:rsidRDefault="006730AB">
      <w:pPr>
        <w:keepNext/>
        <w:keepLines/>
        <w:rPr>
          <w:sz w:val="26"/>
          <w:szCs w:val="26"/>
        </w:rPr>
      </w:pPr>
    </w:p>
    <w:p w:rsidR="006730AB" w:rsidRDefault="006730AB">
      <w:pPr>
        <w:keepNext/>
        <w:keepLines/>
        <w:rPr>
          <w:sz w:val="26"/>
          <w:szCs w:val="26"/>
        </w:rPr>
      </w:pPr>
    </w:p>
    <w:p w:rsidR="006730AB" w:rsidRDefault="006730AB">
      <w:pPr>
        <w:keepNext/>
        <w:keepLines/>
        <w:rPr>
          <w:sz w:val="26"/>
          <w:szCs w:val="26"/>
        </w:rPr>
      </w:pPr>
    </w:p>
    <w:p w:rsidR="006730AB" w:rsidRDefault="006730A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6730AB" w:rsidRDefault="00F757C5">
      <w:pPr>
        <w:keepNext/>
        <w:jc w:val="center"/>
        <w:outlineLvl w:val="0"/>
        <w:rPr>
          <w:b/>
          <w:szCs w:val="24"/>
        </w:rPr>
      </w:pPr>
      <w:r>
        <w:rPr>
          <w:b/>
          <w:bCs/>
          <w:szCs w:val="24"/>
        </w:rPr>
        <w:t>ТЕХНИЧЕСКИЕ ТРЕБОВАНИЯ</w:t>
      </w:r>
    </w:p>
    <w:p w:rsidR="006730AB" w:rsidRDefault="00D107FB">
      <w:pPr>
        <w:widowControl w:val="0"/>
        <w:tabs>
          <w:tab w:val="left" w:pos="426"/>
        </w:tabs>
        <w:spacing w:before="120" w:after="120"/>
        <w:jc w:val="center"/>
        <w:rPr>
          <w:rStyle w:val="aff0"/>
          <w:rFonts w:eastAsia="Calibri"/>
          <w:sz w:val="26"/>
          <w:szCs w:val="26"/>
          <w:shd w:val="clear" w:color="auto" w:fill="auto"/>
        </w:rPr>
      </w:pPr>
      <w:r w:rsidRPr="00D107FB">
        <w:rPr>
          <w:rFonts w:eastAsia="Calibri"/>
          <w:sz w:val="26"/>
          <w:szCs w:val="26"/>
        </w:rPr>
        <w:t>ОКПД 2 20.59.41п</w:t>
      </w:r>
      <w:r>
        <w:rPr>
          <w:rFonts w:eastAsia="Calibri"/>
          <w:sz w:val="26"/>
          <w:szCs w:val="26"/>
        </w:rPr>
        <w:t>оставка</w:t>
      </w:r>
      <w:r w:rsidR="00F757C5">
        <w:rPr>
          <w:rFonts w:eastAsia="Calibri"/>
          <w:sz w:val="26"/>
          <w:szCs w:val="26"/>
        </w:rPr>
        <w:t xml:space="preserve"> </w:t>
      </w:r>
      <w:r>
        <w:rPr>
          <w:rFonts w:eastAsia="Calibri"/>
          <w:color w:val="000000"/>
          <w:sz w:val="24"/>
          <w:szCs w:val="26"/>
        </w:rPr>
        <w:t>м</w:t>
      </w:r>
      <w:r w:rsidR="00F757C5">
        <w:rPr>
          <w:sz w:val="24"/>
        </w:rPr>
        <w:t>атериал</w:t>
      </w:r>
      <w:r w:rsidRPr="00D107FB">
        <w:rPr>
          <w:sz w:val="24"/>
        </w:rPr>
        <w:t>а</w:t>
      </w:r>
      <w:r w:rsidR="00F757C5">
        <w:rPr>
          <w:sz w:val="24"/>
        </w:rPr>
        <w:t xml:space="preserve"> 'Маслянит' тип АСМК-112</w:t>
      </w:r>
      <w:r w:rsidR="00F757C5">
        <w:rPr>
          <w:rFonts w:ascii="Calibri" w:hAnsi="Calibri"/>
          <w:sz w:val="24"/>
        </w:rPr>
        <w:t xml:space="preserve"> </w:t>
      </w:r>
      <w:r w:rsidR="00F757C5">
        <w:rPr>
          <w:rFonts w:eastAsia="Calibri"/>
          <w:sz w:val="26"/>
          <w:szCs w:val="26"/>
        </w:rPr>
        <w:t>для нужд Дагестанского филиала АО “Гидроремонт-ВКК” в г. Махачкала</w:t>
      </w:r>
    </w:p>
    <w:p w:rsidR="006730AB" w:rsidRDefault="00F757C5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</w:t>
      </w:r>
    </w:p>
    <w:p w:rsidR="006730AB" w:rsidRDefault="006730AB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6730AB" w:rsidRDefault="006730AB">
      <w:pPr>
        <w:keepNext/>
        <w:keepLines/>
        <w:jc w:val="both"/>
        <w:rPr>
          <w:sz w:val="26"/>
          <w:szCs w:val="26"/>
        </w:rPr>
      </w:pPr>
    </w:p>
    <w:p w:rsidR="006730AB" w:rsidRDefault="00F757C5">
      <w:pPr>
        <w:rPr>
          <w:sz w:val="26"/>
          <w:szCs w:val="26"/>
        </w:rPr>
      </w:pPr>
      <w:r>
        <w:br w:type="page"/>
      </w:r>
    </w:p>
    <w:p w:rsidR="006730AB" w:rsidRDefault="00F757C5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112068419"/>
        <w:docPartObj>
          <w:docPartGallery w:val="Table of Contents"/>
          <w:docPartUnique/>
        </w:docPartObj>
      </w:sdtPr>
      <w:sdtEndPr/>
      <w:sdtContent>
        <w:p w:rsidR="006730AB" w:rsidRDefault="00F757C5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b"/>
              <w:webHidden/>
            </w:rPr>
            <w:instrText xml:space="preserve"> TOC \z \o "1-4" \u \h</w:instrText>
          </w:r>
          <w:r>
            <w:rPr>
              <w:rStyle w:val="affb"/>
            </w:rPr>
            <w:fldChar w:fldCharType="separate"/>
          </w:r>
          <w:hyperlink w:anchor="_Toc219444490">
            <w:r>
              <w:rPr>
                <w:rStyle w:val="affb"/>
                <w:webHidden/>
              </w:rPr>
              <w:t>1.</w:t>
            </w:r>
            <w:r>
              <w:rPr>
                <w:rStyle w:val="affb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b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_Toc219444490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6730AB" w:rsidRDefault="00474B5F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9444491">
            <w:r w:rsidR="00F757C5">
              <w:rPr>
                <w:rStyle w:val="affb"/>
                <w:iCs/>
                <w:webHidden/>
              </w:rPr>
              <w:t>1.1.</w:t>
            </w:r>
            <w:r w:rsidR="00F757C5"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F757C5">
              <w:rPr>
                <w:rStyle w:val="affb"/>
              </w:rPr>
              <w:t>Обозначения и сокращения</w:t>
            </w:r>
            <w:r w:rsidR="00F757C5">
              <w:rPr>
                <w:webHidden/>
              </w:rPr>
              <w:fldChar w:fldCharType="begin"/>
            </w:r>
            <w:r w:rsidR="00F757C5">
              <w:rPr>
                <w:webHidden/>
              </w:rPr>
              <w:instrText>PAGEREF _Toc219444491 \h</w:instrText>
            </w:r>
            <w:r w:rsidR="00F757C5">
              <w:rPr>
                <w:webHidden/>
              </w:rPr>
            </w:r>
            <w:r w:rsidR="00F757C5">
              <w:rPr>
                <w:webHidden/>
              </w:rPr>
              <w:fldChar w:fldCharType="separate"/>
            </w:r>
            <w:r w:rsidR="00F757C5">
              <w:rPr>
                <w:rStyle w:val="affb"/>
              </w:rPr>
              <w:tab/>
              <w:t>3</w:t>
            </w:r>
            <w:r w:rsidR="00F757C5">
              <w:rPr>
                <w:webHidden/>
              </w:rPr>
              <w:fldChar w:fldCharType="end"/>
            </w:r>
          </w:hyperlink>
        </w:p>
        <w:p w:rsidR="006730AB" w:rsidRDefault="00474B5F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9444492">
            <w:r w:rsidR="00F757C5">
              <w:rPr>
                <w:rStyle w:val="affb"/>
                <w:iCs/>
                <w:webHidden/>
              </w:rPr>
              <w:t>1.2.</w:t>
            </w:r>
            <w:r w:rsidR="00F757C5"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F757C5">
              <w:rPr>
                <w:rStyle w:val="affb"/>
              </w:rPr>
              <w:t>Наименование закупаемой продукции</w:t>
            </w:r>
            <w:r w:rsidR="00F757C5">
              <w:rPr>
                <w:webHidden/>
              </w:rPr>
              <w:fldChar w:fldCharType="begin"/>
            </w:r>
            <w:r w:rsidR="00F757C5">
              <w:rPr>
                <w:webHidden/>
              </w:rPr>
              <w:instrText>PAGEREF _Toc219444492 \h</w:instrText>
            </w:r>
            <w:r w:rsidR="00F757C5">
              <w:rPr>
                <w:webHidden/>
              </w:rPr>
            </w:r>
            <w:r w:rsidR="00F757C5">
              <w:rPr>
                <w:webHidden/>
              </w:rPr>
              <w:fldChar w:fldCharType="separate"/>
            </w:r>
            <w:r w:rsidR="00F757C5">
              <w:rPr>
                <w:rStyle w:val="affb"/>
              </w:rPr>
              <w:tab/>
              <w:t>4</w:t>
            </w:r>
            <w:r w:rsidR="00F757C5">
              <w:rPr>
                <w:webHidden/>
              </w:rPr>
              <w:fldChar w:fldCharType="end"/>
            </w:r>
          </w:hyperlink>
        </w:p>
        <w:p w:rsidR="006730AB" w:rsidRDefault="00474B5F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9444493">
            <w:r w:rsidR="00F757C5">
              <w:rPr>
                <w:rStyle w:val="affb"/>
                <w:iCs/>
                <w:webHidden/>
              </w:rPr>
              <w:t>1.3.</w:t>
            </w:r>
            <w:r w:rsidR="00F757C5"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F757C5">
              <w:rPr>
                <w:rStyle w:val="affb"/>
              </w:rPr>
              <w:t>Цель использования закупаемой продукции</w:t>
            </w:r>
            <w:r w:rsidR="00F757C5">
              <w:rPr>
                <w:webHidden/>
              </w:rPr>
              <w:fldChar w:fldCharType="begin"/>
            </w:r>
            <w:r w:rsidR="00F757C5">
              <w:rPr>
                <w:webHidden/>
              </w:rPr>
              <w:instrText>PAGEREF _Toc219444493 \h</w:instrText>
            </w:r>
            <w:r w:rsidR="00F757C5">
              <w:rPr>
                <w:webHidden/>
              </w:rPr>
            </w:r>
            <w:r w:rsidR="00F757C5">
              <w:rPr>
                <w:webHidden/>
              </w:rPr>
              <w:fldChar w:fldCharType="separate"/>
            </w:r>
            <w:r w:rsidR="00F757C5">
              <w:rPr>
                <w:rStyle w:val="affb"/>
              </w:rPr>
              <w:tab/>
              <w:t>4</w:t>
            </w:r>
            <w:r w:rsidR="00F757C5">
              <w:rPr>
                <w:webHidden/>
              </w:rPr>
              <w:fldChar w:fldCharType="end"/>
            </w:r>
          </w:hyperlink>
        </w:p>
        <w:p w:rsidR="006730AB" w:rsidRDefault="00474B5F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9444494">
            <w:r w:rsidR="00F757C5">
              <w:rPr>
                <w:rStyle w:val="affb"/>
                <w:webHidden/>
              </w:rPr>
              <w:t>2.</w:t>
            </w:r>
            <w:r w:rsidR="00F757C5">
              <w:rPr>
                <w:rStyle w:val="affb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F757C5">
              <w:rPr>
                <w:rStyle w:val="affb"/>
                <w:iCs/>
              </w:rPr>
              <w:t>Требования к продукции</w:t>
            </w:r>
            <w:r w:rsidR="00F757C5">
              <w:rPr>
                <w:webHidden/>
              </w:rPr>
              <w:fldChar w:fldCharType="begin"/>
            </w:r>
            <w:r w:rsidR="00F757C5">
              <w:rPr>
                <w:webHidden/>
              </w:rPr>
              <w:instrText>PAGEREF _Toc219444494 \h</w:instrText>
            </w:r>
            <w:r w:rsidR="00F757C5">
              <w:rPr>
                <w:webHidden/>
              </w:rPr>
            </w:r>
            <w:r w:rsidR="00F757C5">
              <w:rPr>
                <w:webHidden/>
              </w:rPr>
              <w:fldChar w:fldCharType="separate"/>
            </w:r>
            <w:r w:rsidR="00F757C5">
              <w:rPr>
                <w:rStyle w:val="affb"/>
              </w:rPr>
              <w:tab/>
              <w:t>4</w:t>
            </w:r>
            <w:r w:rsidR="00F757C5">
              <w:rPr>
                <w:webHidden/>
              </w:rPr>
              <w:fldChar w:fldCharType="end"/>
            </w:r>
          </w:hyperlink>
        </w:p>
        <w:p w:rsidR="006730AB" w:rsidRDefault="00474B5F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9444495">
            <w:r w:rsidR="00F757C5">
              <w:rPr>
                <w:rStyle w:val="affb"/>
                <w:iCs/>
                <w:webHidden/>
              </w:rPr>
              <w:t>2.1.</w:t>
            </w:r>
            <w:r w:rsidR="00F757C5"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F757C5">
              <w:rPr>
                <w:rStyle w:val="affb"/>
              </w:rPr>
              <w:t>Требования к объемам и срокам поставки</w:t>
            </w:r>
            <w:r w:rsidR="00F757C5">
              <w:rPr>
                <w:webHidden/>
              </w:rPr>
              <w:fldChar w:fldCharType="begin"/>
            </w:r>
            <w:r w:rsidR="00F757C5">
              <w:rPr>
                <w:webHidden/>
              </w:rPr>
              <w:instrText>PAGEREF _Toc219444495 \h</w:instrText>
            </w:r>
            <w:r w:rsidR="00F757C5">
              <w:rPr>
                <w:webHidden/>
              </w:rPr>
            </w:r>
            <w:r w:rsidR="00F757C5">
              <w:rPr>
                <w:webHidden/>
              </w:rPr>
              <w:fldChar w:fldCharType="separate"/>
            </w:r>
            <w:r w:rsidR="00F757C5">
              <w:rPr>
                <w:rStyle w:val="affb"/>
              </w:rPr>
              <w:tab/>
              <w:t>4</w:t>
            </w:r>
            <w:r w:rsidR="00F757C5">
              <w:rPr>
                <w:webHidden/>
              </w:rPr>
              <w:fldChar w:fldCharType="end"/>
            </w:r>
          </w:hyperlink>
        </w:p>
        <w:p w:rsidR="006730AB" w:rsidRDefault="00474B5F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9444496">
            <w:r w:rsidR="00F757C5">
              <w:rPr>
                <w:rStyle w:val="affb"/>
                <w:webHidden/>
              </w:rPr>
              <w:t>2.1.1.</w:t>
            </w:r>
            <w:r w:rsidR="00F757C5"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F757C5">
              <w:rPr>
                <w:rStyle w:val="affb"/>
              </w:rPr>
              <w:t>Перечень и объем закупаемой продукции</w:t>
            </w:r>
            <w:r w:rsidR="00F757C5">
              <w:rPr>
                <w:webHidden/>
              </w:rPr>
              <w:fldChar w:fldCharType="begin"/>
            </w:r>
            <w:r w:rsidR="00F757C5">
              <w:rPr>
                <w:webHidden/>
              </w:rPr>
              <w:instrText>PAGEREF _Toc219444496 \h</w:instrText>
            </w:r>
            <w:r w:rsidR="00F757C5">
              <w:rPr>
                <w:webHidden/>
              </w:rPr>
            </w:r>
            <w:r w:rsidR="00F757C5">
              <w:rPr>
                <w:webHidden/>
              </w:rPr>
              <w:fldChar w:fldCharType="separate"/>
            </w:r>
            <w:r w:rsidR="00F757C5">
              <w:rPr>
                <w:rStyle w:val="affb"/>
              </w:rPr>
              <w:tab/>
              <w:t>4</w:t>
            </w:r>
            <w:r w:rsidR="00F757C5">
              <w:rPr>
                <w:webHidden/>
              </w:rPr>
              <w:fldChar w:fldCharType="end"/>
            </w:r>
          </w:hyperlink>
        </w:p>
        <w:p w:rsidR="006730AB" w:rsidRDefault="00474B5F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9444497">
            <w:r w:rsidR="00F757C5">
              <w:rPr>
                <w:webHidden/>
              </w:rPr>
              <w:fldChar w:fldCharType="begin"/>
            </w:r>
            <w:r w:rsidR="00F757C5">
              <w:rPr>
                <w:webHidden/>
              </w:rPr>
              <w:instrText>PAGEREF _Toc219444497 \h</w:instrText>
            </w:r>
            <w:r w:rsidR="00F757C5">
              <w:rPr>
                <w:webHidden/>
              </w:rPr>
            </w:r>
            <w:r w:rsidR="00F757C5">
              <w:rPr>
                <w:webHidden/>
              </w:rPr>
              <w:fldChar w:fldCharType="separate"/>
            </w:r>
            <w:r w:rsidR="00F757C5">
              <w:rPr>
                <w:rStyle w:val="affb"/>
                <w:webHidden/>
              </w:rPr>
              <w:t>Таблица 1.1 Перечень и объем закупаемой продукции</w:t>
            </w:r>
            <w:r w:rsidR="00F757C5">
              <w:rPr>
                <w:rStyle w:val="affb"/>
                <w:webHidden/>
              </w:rPr>
              <w:tab/>
              <w:t>4</w:t>
            </w:r>
            <w:r w:rsidR="00F757C5">
              <w:rPr>
                <w:webHidden/>
              </w:rPr>
              <w:fldChar w:fldCharType="end"/>
            </w:r>
          </w:hyperlink>
        </w:p>
        <w:p w:rsidR="006730AB" w:rsidRDefault="00474B5F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9444498">
            <w:r w:rsidR="00F757C5">
              <w:rPr>
                <w:webHidden/>
              </w:rPr>
              <w:fldChar w:fldCharType="begin"/>
            </w:r>
            <w:r w:rsidR="00F757C5">
              <w:rPr>
                <w:webHidden/>
              </w:rPr>
              <w:instrText>PAGEREF _Toc219444498 \h</w:instrText>
            </w:r>
            <w:r w:rsidR="00F757C5">
              <w:rPr>
                <w:webHidden/>
              </w:rPr>
            </w:r>
            <w:r w:rsidR="00F757C5">
              <w:rPr>
                <w:webHidden/>
              </w:rPr>
              <w:fldChar w:fldCharType="separate"/>
            </w:r>
            <w:r w:rsidR="00F757C5">
              <w:rPr>
                <w:rStyle w:val="affb"/>
                <w:webHidden/>
              </w:rPr>
              <w:t>Таблица 1.2 Спецификация закупаемой продукции</w:t>
            </w:r>
            <w:r w:rsidR="00F757C5">
              <w:rPr>
                <w:rStyle w:val="affb"/>
                <w:webHidden/>
              </w:rPr>
              <w:tab/>
              <w:t>4</w:t>
            </w:r>
            <w:r w:rsidR="00F757C5">
              <w:rPr>
                <w:webHidden/>
              </w:rPr>
              <w:fldChar w:fldCharType="end"/>
            </w:r>
          </w:hyperlink>
        </w:p>
        <w:p w:rsidR="006730AB" w:rsidRDefault="00474B5F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9444499">
            <w:r w:rsidR="00F757C5">
              <w:rPr>
                <w:rStyle w:val="affb"/>
                <w:webHidden/>
              </w:rPr>
              <w:t>2.1.2.</w:t>
            </w:r>
            <w:r w:rsidR="00F757C5"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F757C5">
              <w:rPr>
                <w:rStyle w:val="affb"/>
              </w:rPr>
              <w:t>Требования к срокам поставки продукции и оказания сопутствующих услуг</w:t>
            </w:r>
            <w:r w:rsidR="00F757C5">
              <w:rPr>
                <w:rStyle w:val="affb"/>
              </w:rPr>
              <w:tab/>
            </w:r>
          </w:hyperlink>
          <w:r w:rsidR="00F757C5">
            <w:t>4</w:t>
          </w:r>
        </w:p>
        <w:p w:rsidR="006730AB" w:rsidRDefault="00474B5F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9444500">
            <w:r w:rsidR="00F757C5">
              <w:rPr>
                <w:rStyle w:val="affb"/>
                <w:webHidden/>
              </w:rPr>
              <w:t>Таблица 2.1 Требования по срокам поставки продукции</w:t>
            </w:r>
            <w:r w:rsidR="00F757C5">
              <w:rPr>
                <w:rStyle w:val="affb"/>
                <w:webHidden/>
              </w:rPr>
              <w:tab/>
            </w:r>
          </w:hyperlink>
          <w:r w:rsidR="00F757C5">
            <w:t>4</w:t>
          </w:r>
        </w:p>
        <w:p w:rsidR="006730AB" w:rsidRDefault="00474B5F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9444501">
            <w:r w:rsidR="00F757C5">
              <w:rPr>
                <w:rStyle w:val="affb"/>
                <w:iCs/>
                <w:webHidden/>
              </w:rPr>
              <w:t>2.2.</w:t>
            </w:r>
            <w:r w:rsidR="00F757C5"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F757C5">
              <w:rPr>
                <w:rStyle w:val="affb"/>
              </w:rPr>
              <w:t>Требования к качеству продукции</w:t>
            </w:r>
            <w:r w:rsidR="00F757C5">
              <w:rPr>
                <w:rStyle w:val="affb"/>
              </w:rPr>
              <w:tab/>
            </w:r>
          </w:hyperlink>
          <w:r w:rsidR="00F757C5">
            <w:t>5</w:t>
          </w:r>
        </w:p>
        <w:p w:rsidR="006730AB" w:rsidRDefault="00474B5F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9444502">
            <w:r w:rsidR="00F757C5">
              <w:rPr>
                <w:rStyle w:val="affb"/>
                <w:webHidden/>
              </w:rPr>
              <w:t>Таблица 3. Требования к качеству продукции</w:t>
            </w:r>
            <w:r w:rsidR="00F757C5">
              <w:rPr>
                <w:rStyle w:val="affb"/>
                <w:webHidden/>
              </w:rPr>
              <w:tab/>
            </w:r>
          </w:hyperlink>
          <w:r w:rsidR="00F757C5">
            <w:t>5</w:t>
          </w:r>
        </w:p>
        <w:p w:rsidR="006730AB" w:rsidRDefault="00474B5F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9444507">
            <w:r w:rsidR="00F757C5">
              <w:rPr>
                <w:rStyle w:val="affb"/>
                <w:webHidden/>
              </w:rPr>
              <w:t>3.</w:t>
            </w:r>
            <w:r w:rsidR="00F757C5">
              <w:rPr>
                <w:rStyle w:val="affb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F757C5">
              <w:rPr>
                <w:rStyle w:val="affb"/>
              </w:rPr>
              <w:t>Требования к документации по ценообразованию на этапе закупки</w:t>
            </w:r>
            <w:r w:rsidR="00F757C5">
              <w:rPr>
                <w:rStyle w:val="affb"/>
              </w:rPr>
              <w:tab/>
            </w:r>
          </w:hyperlink>
          <w:r w:rsidR="00F757C5">
            <w:t>5</w:t>
          </w:r>
          <w:r w:rsidR="00F757C5">
            <w:fldChar w:fldCharType="end"/>
          </w:r>
        </w:p>
      </w:sdtContent>
    </w:sdt>
    <w:p w:rsidR="006730AB" w:rsidRDefault="006730AB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</w:p>
    <w:p w:rsidR="006730AB" w:rsidRDefault="006730AB">
      <w:pPr>
        <w:pStyle w:val="22"/>
        <w:tabs>
          <w:tab w:val="clear" w:pos="0"/>
        </w:tabs>
        <w:ind w:left="0" w:firstLine="0"/>
        <w:rPr>
          <w:b w:val="0"/>
          <w:i/>
        </w:rPr>
      </w:pPr>
    </w:p>
    <w:p w:rsidR="006730AB" w:rsidRDefault="00F757C5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6730AB" w:rsidRDefault="00F757C5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219444490"/>
      <w:r>
        <w:rPr>
          <w:lang w:val="ru-RU"/>
        </w:rPr>
        <w:lastRenderedPageBreak/>
        <w:t>Общие сведения</w:t>
      </w:r>
      <w:bookmarkEnd w:id="0"/>
      <w:bookmarkEnd w:id="1"/>
    </w:p>
    <w:p w:rsidR="006730AB" w:rsidRDefault="00F757C5">
      <w:pPr>
        <w:pStyle w:val="4"/>
        <w:numPr>
          <w:ilvl w:val="1"/>
          <w:numId w:val="3"/>
        </w:numPr>
        <w:rPr>
          <w:rStyle w:val="aff0"/>
          <w:b/>
          <w:i w:val="0"/>
          <w:shd w:val="clear" w:color="auto" w:fill="auto"/>
        </w:rPr>
      </w:pPr>
      <w:bookmarkStart w:id="2" w:name="_Toc46743505"/>
      <w:bookmarkStart w:id="3" w:name="_Toc219444491"/>
      <w:r>
        <w:t>Обозначения и сокращения</w:t>
      </w:r>
      <w:bookmarkEnd w:id="2"/>
      <w:bookmarkEnd w:id="3"/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6730AB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0AB" w:rsidRDefault="00F757C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0AB" w:rsidRDefault="00F757C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Государственный стандарт</w:t>
            </w:r>
          </w:p>
        </w:tc>
      </w:tr>
      <w:tr w:rsidR="006730AB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0AB" w:rsidRDefault="00F757C5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0AB" w:rsidRDefault="00F757C5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 w:rsidR="006730AB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0AB" w:rsidRDefault="00F757C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0AB" w:rsidRDefault="00F757C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Открытое распределительное устройство</w:t>
            </w:r>
          </w:p>
        </w:tc>
      </w:tr>
      <w:tr w:rsidR="006730AB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0AB" w:rsidRDefault="00F757C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0AB" w:rsidRDefault="00F757C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Гидроэлектростанция</w:t>
            </w:r>
          </w:p>
        </w:tc>
      </w:tr>
      <w:tr w:rsidR="006730AB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0AB" w:rsidRDefault="00F757C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0AB" w:rsidRDefault="00F757C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условия</w:t>
            </w:r>
          </w:p>
        </w:tc>
      </w:tr>
    </w:tbl>
    <w:p w:rsidR="006730AB" w:rsidRDefault="006730AB">
      <w:pPr>
        <w:keepNext/>
        <w:keepLines/>
        <w:jc w:val="both"/>
        <w:rPr>
          <w:sz w:val="24"/>
          <w:szCs w:val="24"/>
        </w:rPr>
      </w:pPr>
    </w:p>
    <w:p w:rsidR="006730AB" w:rsidRDefault="006730AB">
      <w:pPr>
        <w:keepNext/>
        <w:keepLines/>
        <w:jc w:val="both"/>
        <w:rPr>
          <w:sz w:val="24"/>
          <w:szCs w:val="24"/>
        </w:rPr>
      </w:pPr>
    </w:p>
    <w:p w:rsidR="006730AB" w:rsidRDefault="00F757C5">
      <w:pPr>
        <w:widowControl w:val="0"/>
        <w:tabs>
          <w:tab w:val="left" w:pos="426"/>
        </w:tabs>
        <w:spacing w:before="120" w:after="120"/>
        <w:rPr>
          <w:rFonts w:eastAsia="Calibri"/>
          <w:sz w:val="24"/>
          <w:szCs w:val="24"/>
          <w:lang w:eastAsia="x-none"/>
        </w:rPr>
      </w:pPr>
      <w:r>
        <w:br w:type="page"/>
      </w:r>
    </w:p>
    <w:p w:rsidR="006730AB" w:rsidRDefault="00F757C5">
      <w:pPr>
        <w:pStyle w:val="4"/>
        <w:numPr>
          <w:ilvl w:val="1"/>
          <w:numId w:val="3"/>
        </w:numPr>
      </w:pPr>
      <w:bookmarkStart w:id="4" w:name="_Toc46743506"/>
      <w:bookmarkStart w:id="5" w:name="_Toc219444492"/>
      <w:r>
        <w:lastRenderedPageBreak/>
        <w:t>Наименование закупаемой продукции</w:t>
      </w:r>
      <w:bookmarkEnd w:id="4"/>
      <w:bookmarkEnd w:id="5"/>
    </w:p>
    <w:p w:rsidR="006730AB" w:rsidRDefault="00F757C5">
      <w:pPr>
        <w:widowControl w:val="0"/>
        <w:tabs>
          <w:tab w:val="left" w:pos="426"/>
        </w:tabs>
        <w:spacing w:before="120" w:after="120"/>
        <w:rPr>
          <w:rFonts w:eastAsia="Calibri"/>
          <w:sz w:val="24"/>
          <w:szCs w:val="24"/>
          <w:lang w:eastAsia="x-none"/>
        </w:rPr>
      </w:pPr>
      <w:r>
        <w:rPr>
          <w:rFonts w:eastAsia="Calibri"/>
          <w:color w:val="000000"/>
          <w:sz w:val="24"/>
          <w:szCs w:val="26"/>
          <w:lang w:eastAsia="x-none"/>
        </w:rPr>
        <w:t xml:space="preserve">Материал 'Маслянит' тип АСМК-112 </w:t>
      </w:r>
      <w:r>
        <w:rPr>
          <w:rFonts w:eastAsia="Calibri"/>
          <w:sz w:val="24"/>
          <w:szCs w:val="24"/>
          <w:lang w:eastAsia="x-none"/>
        </w:rPr>
        <w:t>для нужд Дагестанского филиала АО “Гидроремонт-ВКК” в г. Махачкала</w:t>
      </w:r>
    </w:p>
    <w:p w:rsidR="006730AB" w:rsidRDefault="00F757C5">
      <w:pPr>
        <w:pStyle w:val="4"/>
        <w:numPr>
          <w:ilvl w:val="1"/>
          <w:numId w:val="3"/>
        </w:numPr>
        <w:spacing w:before="240"/>
        <w:ind w:left="431" w:hanging="431"/>
        <w:rPr>
          <w:lang w:val="ru-RU"/>
        </w:rPr>
      </w:pPr>
      <w:bookmarkStart w:id="6" w:name="_Toc46743507"/>
      <w:bookmarkStart w:id="7" w:name="_Toc219444493"/>
      <w:r>
        <w:t xml:space="preserve">Цель </w:t>
      </w:r>
      <w:bookmarkEnd w:id="6"/>
      <w:r>
        <w:rPr>
          <w:lang w:val="ru-RU"/>
        </w:rPr>
        <w:t>использования закупаемой продукции</w:t>
      </w:r>
      <w:bookmarkEnd w:id="7"/>
    </w:p>
    <w:p w:rsidR="006730AB" w:rsidRPr="00D107FB" w:rsidRDefault="00D107FB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bCs/>
          <w:color w:val="000000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 xml:space="preserve">Исполнение договора № </w:t>
      </w:r>
      <w:r w:rsidR="00F757C5">
        <w:rPr>
          <w:rFonts w:eastAsia="Calibri"/>
          <w:sz w:val="24"/>
          <w:szCs w:val="24"/>
          <w:lang w:eastAsia="x-none"/>
        </w:rPr>
        <w:t>1-РЕМ-2023-ДФ на 2027г «</w:t>
      </w:r>
      <w:r w:rsidR="00F757C5">
        <w:rPr>
          <w:rFonts w:eastAsia="Calibri"/>
          <w:color w:val="000000"/>
          <w:sz w:val="24"/>
          <w:szCs w:val="24"/>
          <w:lang w:eastAsia="x-none"/>
        </w:rPr>
        <w:t>Т</w:t>
      </w:r>
      <w:r w:rsidR="00F757C5">
        <w:rPr>
          <w:sz w:val="24"/>
        </w:rPr>
        <w:t>екущий_ремонт_аварийно-ремонтного_затвора_12,2-9,7-15_Гоцатлинской_ГЭС</w:t>
      </w:r>
      <w:r w:rsidR="00F757C5">
        <w:rPr>
          <w:color w:val="000000"/>
          <w:sz w:val="26"/>
          <w:szCs w:val="26"/>
        </w:rPr>
        <w:t>»</w:t>
      </w:r>
      <w:r w:rsidR="00F757C5">
        <w:rPr>
          <w:rFonts w:eastAsia="Calibri"/>
          <w:color w:val="000000"/>
          <w:sz w:val="24"/>
          <w:szCs w:val="24"/>
          <w:lang w:eastAsia="x-none"/>
        </w:rPr>
        <w:t xml:space="preserve"> РЗ 236653</w:t>
      </w:r>
      <w:r w:rsidRPr="00D107FB">
        <w:rPr>
          <w:rFonts w:eastAsia="Calibri"/>
          <w:color w:val="000000"/>
          <w:sz w:val="24"/>
          <w:szCs w:val="24"/>
          <w:lang w:eastAsia="x-none"/>
        </w:rPr>
        <w:t>, заключенный между ПАО «РусГидро» и АО «Гидроремонт-ВКК».</w:t>
      </w:r>
    </w:p>
    <w:p w:rsidR="006730AB" w:rsidRDefault="006730AB">
      <w:pPr>
        <w:pStyle w:val="4"/>
        <w:tabs>
          <w:tab w:val="clear" w:pos="0"/>
        </w:tabs>
        <w:ind w:firstLine="0"/>
        <w:rPr>
          <w:rStyle w:val="aff0"/>
          <w:b/>
          <w:i w:val="0"/>
          <w:shd w:val="clear" w:color="auto" w:fill="auto"/>
        </w:rPr>
      </w:pPr>
    </w:p>
    <w:p w:rsidR="006730AB" w:rsidRDefault="00F757C5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8" w:name="_Toc50125126"/>
      <w:bookmarkStart w:id="9" w:name="_Toc219444494"/>
      <w:bookmarkStart w:id="10" w:name="_Toc51339693"/>
      <w:bookmarkEnd w:id="8"/>
      <w:r>
        <w:rPr>
          <w:iCs/>
        </w:rPr>
        <w:t>Требования к продукции</w:t>
      </w:r>
      <w:bookmarkEnd w:id="9"/>
      <w:bookmarkEnd w:id="10"/>
    </w:p>
    <w:p w:rsidR="006730AB" w:rsidRDefault="00F757C5">
      <w:pPr>
        <w:pStyle w:val="4"/>
        <w:numPr>
          <w:ilvl w:val="1"/>
          <w:numId w:val="3"/>
        </w:numPr>
      </w:pPr>
      <w:bookmarkStart w:id="11" w:name="_Toc219444495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1"/>
    </w:p>
    <w:p w:rsidR="006730AB" w:rsidRDefault="00F757C5">
      <w:pPr>
        <w:pStyle w:val="31"/>
      </w:pPr>
      <w:bookmarkStart w:id="12" w:name="_Toc219444496"/>
      <w:r>
        <w:rPr>
          <w:lang w:val="ru-RU"/>
        </w:rPr>
        <w:t>Перечень и объем закупаемой продукции</w:t>
      </w:r>
      <w:bookmarkEnd w:id="12"/>
    </w:p>
    <w:p w:rsidR="006730AB" w:rsidRDefault="00F757C5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3" w:name="_Toc51339695"/>
      <w:bookmarkStart w:id="14" w:name="_Toc21944449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3"/>
      <w:r>
        <w:rPr>
          <w:sz w:val="24"/>
          <w:szCs w:val="24"/>
          <w:lang w:val="ru-RU"/>
        </w:rPr>
        <w:t>и объем закупаемой продукции</w:t>
      </w:r>
      <w:bookmarkEnd w:id="14"/>
    </w:p>
    <w:tbl>
      <w:tblPr>
        <w:tblStyle w:val="affff6"/>
        <w:tblW w:w="992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849"/>
        <w:gridCol w:w="6126"/>
        <w:gridCol w:w="1427"/>
        <w:gridCol w:w="1518"/>
      </w:tblGrid>
      <w:tr w:rsidR="006730AB">
        <w:tc>
          <w:tcPr>
            <w:tcW w:w="849" w:type="dxa"/>
          </w:tcPr>
          <w:p w:rsidR="006730AB" w:rsidRDefault="00F757C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6730AB" w:rsidRDefault="00F757C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25" w:type="dxa"/>
          </w:tcPr>
          <w:p w:rsidR="006730AB" w:rsidRDefault="00F757C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27" w:type="dxa"/>
          </w:tcPr>
          <w:p w:rsidR="006730AB" w:rsidRDefault="00F757C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18" w:type="dxa"/>
          </w:tcPr>
          <w:p w:rsidR="006730AB" w:rsidRDefault="00F757C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6730AB">
        <w:trPr>
          <w:trHeight w:val="485"/>
        </w:trPr>
        <w:tc>
          <w:tcPr>
            <w:tcW w:w="849" w:type="dxa"/>
          </w:tcPr>
          <w:p w:rsidR="006730AB" w:rsidRDefault="00F757C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5" w:type="dxa"/>
          </w:tcPr>
          <w:p w:rsidR="006730AB" w:rsidRDefault="00F757C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7" w:type="dxa"/>
          </w:tcPr>
          <w:p w:rsidR="006730AB" w:rsidRDefault="00F757C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18" w:type="dxa"/>
          </w:tcPr>
          <w:p w:rsidR="006730AB" w:rsidRDefault="00F757C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6730AB">
        <w:tc>
          <w:tcPr>
            <w:tcW w:w="849" w:type="dxa"/>
          </w:tcPr>
          <w:p w:rsidR="006730AB" w:rsidRDefault="006730AB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6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:rsidR="006730AB" w:rsidRDefault="00F757C5">
            <w:pPr>
              <w:widowControl w:val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Материал 'Маслянит' тип АСМК-112 (Вкладыш: длина 400мм, толщина 40мм, ширина 152мм)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6730AB" w:rsidRPr="00D107FB" w:rsidRDefault="00F757C5">
            <w:pPr>
              <w:widowControl w:val="0"/>
              <w:jc w:val="center"/>
              <w:rPr>
                <w:sz w:val="22"/>
                <w:szCs w:val="22"/>
              </w:rPr>
            </w:pPr>
            <w:r w:rsidRPr="00D107FB">
              <w:rPr>
                <w:sz w:val="22"/>
                <w:szCs w:val="22"/>
              </w:rPr>
              <w:t>шт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6730AB" w:rsidRPr="00D107FB" w:rsidRDefault="00F757C5">
            <w:pPr>
              <w:widowControl w:val="0"/>
              <w:jc w:val="center"/>
              <w:rPr>
                <w:iCs/>
              </w:rPr>
            </w:pPr>
            <w:r w:rsidRPr="00D107FB">
              <w:rPr>
                <w:iCs/>
                <w:color w:val="2C2D2E"/>
                <w:sz w:val="24"/>
                <w:szCs w:val="24"/>
              </w:rPr>
              <w:t>4</w:t>
            </w:r>
          </w:p>
        </w:tc>
      </w:tr>
      <w:tr w:rsidR="006730AB">
        <w:tc>
          <w:tcPr>
            <w:tcW w:w="849" w:type="dxa"/>
            <w:tcBorders>
              <w:top w:val="nil"/>
            </w:tcBorders>
          </w:tcPr>
          <w:p w:rsidR="006730AB" w:rsidRDefault="006730AB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6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:rsidR="006730AB" w:rsidRDefault="00F757C5">
            <w:pPr>
              <w:widowControl w:val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Материал 'Маслянит' тип АСМК-112 (Вкладыш: длина 600мм, толщина 40мм, ширина 152мм)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6730AB" w:rsidRPr="00D107FB" w:rsidRDefault="00F757C5">
            <w:pPr>
              <w:widowControl w:val="0"/>
              <w:jc w:val="center"/>
              <w:rPr>
                <w:sz w:val="22"/>
                <w:szCs w:val="22"/>
              </w:rPr>
            </w:pPr>
            <w:r w:rsidRPr="00D107FB">
              <w:rPr>
                <w:sz w:val="22"/>
                <w:szCs w:val="22"/>
              </w:rPr>
              <w:t>шт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6730AB" w:rsidRPr="00D107FB" w:rsidRDefault="00F757C5">
            <w:pPr>
              <w:widowControl w:val="0"/>
              <w:jc w:val="center"/>
              <w:rPr>
                <w:sz w:val="24"/>
                <w:szCs w:val="24"/>
              </w:rPr>
            </w:pPr>
            <w:r w:rsidRPr="00D107FB">
              <w:rPr>
                <w:sz w:val="24"/>
                <w:szCs w:val="24"/>
              </w:rPr>
              <w:t>8</w:t>
            </w:r>
          </w:p>
        </w:tc>
      </w:tr>
    </w:tbl>
    <w:p w:rsidR="006730AB" w:rsidRDefault="006730AB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</w:p>
    <w:p w:rsidR="006730AB" w:rsidRDefault="00F757C5">
      <w:pPr>
        <w:pStyle w:val="31"/>
        <w:rPr>
          <w:lang w:val="ru-RU"/>
        </w:rPr>
      </w:pPr>
      <w:bookmarkStart w:id="15" w:name="_Toc51339696"/>
      <w:bookmarkStart w:id="16" w:name="_Toc219444499"/>
      <w:r>
        <w:rPr>
          <w:lang w:val="ru-RU"/>
        </w:rPr>
        <w:t xml:space="preserve">Требования </w:t>
      </w:r>
      <w:bookmarkEnd w:id="15"/>
      <w:r>
        <w:rPr>
          <w:lang w:val="ru-RU"/>
        </w:rPr>
        <w:t>к срокам поставки продукции и оказания сопутствующих услуг</w:t>
      </w:r>
      <w:bookmarkEnd w:id="16"/>
    </w:p>
    <w:p w:rsidR="006730AB" w:rsidRDefault="00F757C5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7" w:name="_Toc50125126_Копия_1"/>
      <w:bookmarkStart w:id="18" w:name="_Toc51339697"/>
      <w:bookmarkStart w:id="19" w:name="_Toc50125127"/>
      <w:bookmarkStart w:id="20" w:name="_Toc219444500"/>
      <w:bookmarkEnd w:id="1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1" w:name="_Hlk50465284"/>
      <w:r>
        <w:rPr>
          <w:sz w:val="24"/>
          <w:szCs w:val="24"/>
        </w:rPr>
        <w:t xml:space="preserve">Требования по срокам </w:t>
      </w:r>
      <w:bookmarkEnd w:id="18"/>
      <w:bookmarkEnd w:id="19"/>
      <w:bookmarkEnd w:id="21"/>
      <w:r>
        <w:rPr>
          <w:sz w:val="24"/>
          <w:szCs w:val="24"/>
          <w:lang w:val="ru-RU"/>
        </w:rPr>
        <w:t>поставки продукции</w:t>
      </w:r>
      <w:bookmarkEnd w:id="20"/>
      <w:r>
        <w:rPr>
          <w:sz w:val="24"/>
          <w:szCs w:val="24"/>
          <w:lang w:val="ru-RU"/>
        </w:rPr>
        <w:t xml:space="preserve"> </w:t>
      </w:r>
    </w:p>
    <w:tbl>
      <w:tblPr>
        <w:tblW w:w="991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121"/>
        <w:gridCol w:w="2560"/>
        <w:gridCol w:w="2977"/>
        <w:gridCol w:w="3260"/>
      </w:tblGrid>
      <w:tr w:rsidR="006730AB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30AB" w:rsidRDefault="00F757C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30AB" w:rsidRDefault="00F757C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0AB" w:rsidRDefault="00F757C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30AB" w:rsidRDefault="00F757C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6730AB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30AB" w:rsidRDefault="00F757C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30AB" w:rsidRDefault="00F757C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0AB" w:rsidRDefault="00F757C5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0AB" w:rsidRDefault="00F757C5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6730AB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30AB" w:rsidRDefault="006730AB">
            <w:pPr>
              <w:pStyle w:val="aff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30AB" w:rsidRDefault="00F757C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Перечень продукции согласно Таблице 1.1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0AB" w:rsidRDefault="00F757C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С даты подписания договора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0AB" w:rsidRDefault="00F757C5">
            <w:pPr>
              <w:widowControl w:val="0"/>
              <w:rPr>
                <w:sz w:val="24"/>
                <w:szCs w:val="24"/>
                <w:highlight w:val="yellow"/>
              </w:rPr>
            </w:pPr>
            <w:bookmarkStart w:id="22" w:name="_Toc46743510"/>
            <w:r>
              <w:rPr>
                <w:sz w:val="24"/>
                <w:szCs w:val="24"/>
              </w:rPr>
              <w:t>в течение 30 календарных дней с даты подписания договора</w:t>
            </w:r>
            <w:bookmarkEnd w:id="22"/>
          </w:p>
        </w:tc>
      </w:tr>
    </w:tbl>
    <w:p w:rsidR="006730AB" w:rsidRDefault="006730AB">
      <w:pPr>
        <w:sectPr w:rsidR="006730AB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6730AB" w:rsidRDefault="00F757C5">
      <w:pPr>
        <w:pStyle w:val="4"/>
        <w:numPr>
          <w:ilvl w:val="1"/>
          <w:numId w:val="3"/>
        </w:numPr>
      </w:pPr>
      <w:bookmarkStart w:id="23" w:name="_Toc46743511"/>
      <w:bookmarkStart w:id="24" w:name="_Toc219444501"/>
      <w:bookmarkStart w:id="25" w:name="_Toc51339698"/>
      <w:r>
        <w:lastRenderedPageBreak/>
        <w:t xml:space="preserve">Требования к </w:t>
      </w:r>
      <w:bookmarkEnd w:id="23"/>
      <w:r>
        <w:rPr>
          <w:lang w:val="ru-RU"/>
        </w:rPr>
        <w:t>качеству продукции</w:t>
      </w:r>
      <w:bookmarkEnd w:id="24"/>
    </w:p>
    <w:p w:rsidR="006730AB" w:rsidRDefault="00F757C5">
      <w:pPr>
        <w:pStyle w:val="1"/>
        <w:keepLines/>
        <w:numPr>
          <w:ilvl w:val="0"/>
          <w:numId w:val="0"/>
        </w:numPr>
        <w:spacing w:before="240"/>
        <w:rPr>
          <w:rStyle w:val="aff0"/>
          <w:b/>
          <w:i w:val="0"/>
          <w:sz w:val="24"/>
          <w:szCs w:val="24"/>
          <w:shd w:val="clear" w:color="auto" w:fill="auto"/>
        </w:rPr>
      </w:pPr>
      <w:r>
        <w:rPr>
          <w:sz w:val="24"/>
          <w:szCs w:val="24"/>
        </w:rPr>
        <w:t xml:space="preserve"> </w:t>
      </w:r>
      <w:bookmarkStart w:id="26" w:name="_Toc21944450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продукции</w:t>
      </w:r>
      <w:bookmarkEnd w:id="26"/>
      <w:r>
        <w:rPr>
          <w:sz w:val="24"/>
          <w:szCs w:val="24"/>
        </w:rPr>
        <w:t xml:space="preserve"> </w:t>
      </w:r>
      <w:bookmarkEnd w:id="25"/>
    </w:p>
    <w:p w:rsidR="006730AB" w:rsidRPr="00474B5F" w:rsidRDefault="00F757C5">
      <w:pPr>
        <w:rPr>
          <w:rStyle w:val="aff0"/>
          <w:b w:val="0"/>
          <w:i w:val="0"/>
        </w:rPr>
      </w:pPr>
      <w:r w:rsidRPr="00474B5F">
        <w:rPr>
          <w:rStyle w:val="aff0"/>
          <w:b w:val="0"/>
          <w:i w:val="0"/>
        </w:rPr>
        <w:t xml:space="preserve"> </w:t>
      </w:r>
    </w:p>
    <w:p w:rsidR="00474B5F" w:rsidRPr="00474B5F" w:rsidRDefault="00F757C5" w:rsidP="00474B5F">
      <w:pPr>
        <w:jc w:val="both"/>
        <w:rPr>
          <w:b/>
          <w:bCs/>
          <w:i/>
          <w:iCs/>
          <w:sz w:val="24"/>
          <w:szCs w:val="24"/>
        </w:rPr>
      </w:pPr>
      <w:r w:rsidRPr="00474B5F">
        <w:rPr>
          <w:bCs/>
          <w:iCs/>
          <w:sz w:val="24"/>
          <w:szCs w:val="24"/>
        </w:rPr>
        <w:t xml:space="preserve">Наименование продукции (Перечень продукции согласно Таблице 1.1): </w:t>
      </w:r>
      <w:r w:rsidR="00474B5F" w:rsidRPr="00474B5F">
        <w:rPr>
          <w:bCs/>
          <w:iCs/>
          <w:sz w:val="24"/>
          <w:szCs w:val="24"/>
        </w:rPr>
        <w:t>ОКПД 2 20.59.41поставка материала 'Маслянит' тип АСМК-112 для нужд Дагестанского филиала АО “Гидроремонт-ВКК” в г. Махачкала</w:t>
      </w:r>
    </w:p>
    <w:tbl>
      <w:tblPr>
        <w:tblStyle w:val="affff6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6520"/>
      </w:tblGrid>
      <w:tr w:rsidR="006730AB">
        <w:trPr>
          <w:trHeight w:val="276"/>
        </w:trPr>
        <w:tc>
          <w:tcPr>
            <w:tcW w:w="851" w:type="dxa"/>
            <w:vMerge w:val="restart"/>
            <w:vAlign w:val="center"/>
          </w:tcPr>
          <w:p w:rsidR="006730AB" w:rsidRDefault="00F757C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vAlign w:val="center"/>
          </w:tcPr>
          <w:p w:rsidR="006730AB" w:rsidRDefault="00F757C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520" w:type="dxa"/>
            <w:vMerge w:val="restart"/>
            <w:vAlign w:val="center"/>
          </w:tcPr>
          <w:p w:rsidR="006730AB" w:rsidRDefault="00F757C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6730AB">
        <w:trPr>
          <w:trHeight w:val="276"/>
        </w:trPr>
        <w:tc>
          <w:tcPr>
            <w:tcW w:w="851" w:type="dxa"/>
            <w:vMerge/>
            <w:vAlign w:val="center"/>
          </w:tcPr>
          <w:p w:rsidR="006730AB" w:rsidRDefault="006730AB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6730AB" w:rsidRDefault="006730AB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20" w:type="dxa"/>
            <w:vMerge/>
            <w:vAlign w:val="center"/>
          </w:tcPr>
          <w:p w:rsidR="006730AB" w:rsidRDefault="006730AB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6730AB">
        <w:tc>
          <w:tcPr>
            <w:tcW w:w="851" w:type="dxa"/>
            <w:vAlign w:val="center"/>
          </w:tcPr>
          <w:p w:rsidR="006730AB" w:rsidRDefault="00F757C5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6730AB" w:rsidRDefault="00F757C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520" w:type="dxa"/>
            <w:vAlign w:val="center"/>
          </w:tcPr>
          <w:p w:rsidR="006730AB" w:rsidRDefault="00F757C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6730AB">
        <w:tc>
          <w:tcPr>
            <w:tcW w:w="851" w:type="dxa"/>
            <w:vAlign w:val="center"/>
          </w:tcPr>
          <w:p w:rsidR="006730AB" w:rsidRDefault="006730AB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355" w:type="dxa"/>
            <w:gridSpan w:val="2"/>
            <w:vAlign w:val="center"/>
          </w:tcPr>
          <w:p w:rsidR="006730AB" w:rsidRDefault="00F757C5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6730AB">
        <w:tc>
          <w:tcPr>
            <w:tcW w:w="851" w:type="dxa"/>
            <w:vAlign w:val="center"/>
          </w:tcPr>
          <w:p w:rsidR="006730AB" w:rsidRDefault="006730AB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:rsidR="006730AB" w:rsidRDefault="00F757C5">
            <w:pPr>
              <w:widowControl w:val="0"/>
              <w:tabs>
                <w:tab w:val="left" w:pos="426"/>
              </w:tabs>
              <w:spacing w:before="120" w:after="120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/>
                <w:sz w:val="24"/>
                <w:szCs w:val="26"/>
                <w:lang w:eastAsia="x-none"/>
              </w:rPr>
              <w:t>Материал 'Маслянит' тип АСМК-112</w:t>
            </w:r>
          </w:p>
          <w:p w:rsidR="006730AB" w:rsidRDefault="006730A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  <w:shd w:val="clear" w:color="auto" w:fill="auto"/>
          </w:tcPr>
          <w:p w:rsidR="006730AB" w:rsidRDefault="00F757C5">
            <w:pPr>
              <w:widowControl w:val="0"/>
              <w:jc w:val="center"/>
            </w:pPr>
            <w:r>
              <w:rPr>
                <w:rStyle w:val="Strong3"/>
                <w:rFonts w:ascii="Arial;Tahoma;Verdana;sans-serif" w:hAnsi="Arial;Tahoma;Verdana;sans-serif"/>
                <w:color w:val="2C2D2E"/>
                <w:sz w:val="23"/>
                <w:szCs w:val="24"/>
              </w:rPr>
              <w:t>ТУ 22.29.29-001-24191921-2026</w:t>
            </w:r>
            <w:r>
              <w:rPr>
                <w:rStyle w:val="Strong3"/>
                <w:rFonts w:ascii="Arial;Tahoma;Verdana;sans-serif" w:hAnsi="Arial;Tahoma;Verdana;sans-serif"/>
                <w:color w:val="111111"/>
                <w:sz w:val="24"/>
                <w:szCs w:val="24"/>
              </w:rPr>
              <w:t>;</w:t>
            </w:r>
          </w:p>
          <w:p w:rsidR="006730AB" w:rsidRDefault="00F757C5">
            <w:pPr>
              <w:widowControl w:val="0"/>
              <w:jc w:val="center"/>
            </w:pPr>
            <w:r>
              <w:rPr>
                <w:rStyle w:val="Strong3"/>
                <w:color w:val="111111"/>
                <w:sz w:val="24"/>
                <w:szCs w:val="24"/>
              </w:rPr>
              <w:t>Удельное рабочее давление:</w:t>
            </w:r>
          </w:p>
          <w:p w:rsidR="006730AB" w:rsidRDefault="00F757C5">
            <w:pPr>
              <w:widowControl w:val="0"/>
              <w:jc w:val="center"/>
              <w:rPr>
                <w:color w:val="333333"/>
                <w:sz w:val="24"/>
              </w:rPr>
            </w:pPr>
            <w:r>
              <w:rPr>
                <w:color w:val="111111"/>
                <w:sz w:val="24"/>
                <w:szCs w:val="24"/>
              </w:rPr>
              <w:t>80-130 МПа;</w:t>
            </w:r>
          </w:p>
          <w:p w:rsidR="006730AB" w:rsidRDefault="00F757C5">
            <w:pPr>
              <w:widowControl w:val="0"/>
              <w:jc w:val="center"/>
            </w:pPr>
            <w:r>
              <w:rPr>
                <w:b/>
                <w:bCs/>
                <w:color w:val="111111"/>
                <w:sz w:val="24"/>
                <w:szCs w:val="24"/>
              </w:rPr>
              <w:t>Рабочая среда:</w:t>
            </w:r>
            <w:r>
              <w:rPr>
                <w:color w:val="111111"/>
                <w:sz w:val="24"/>
                <w:szCs w:val="24"/>
              </w:rPr>
              <w:t xml:space="preserve"> Воздух, речная и морская вода, масло;</w:t>
            </w:r>
          </w:p>
          <w:p w:rsidR="006730AB" w:rsidRDefault="00F757C5">
            <w:pPr>
              <w:widowControl w:val="0"/>
              <w:jc w:val="center"/>
            </w:pPr>
            <w:r>
              <w:rPr>
                <w:rStyle w:val="affd"/>
                <w:color w:val="333333"/>
                <w:sz w:val="24"/>
                <w:szCs w:val="24"/>
              </w:rPr>
              <w:t>Температура эксплуатации</w:t>
            </w:r>
            <w:r>
              <w:rPr>
                <w:rStyle w:val="Strong3"/>
                <w:color w:val="111111"/>
                <w:sz w:val="24"/>
                <w:szCs w:val="24"/>
              </w:rPr>
              <w:t>:</w:t>
            </w:r>
          </w:p>
          <w:p w:rsidR="006730AB" w:rsidRDefault="00F757C5">
            <w:pPr>
              <w:widowControl w:val="0"/>
              <w:jc w:val="center"/>
            </w:pPr>
            <w:r>
              <w:rPr>
                <w:color w:val="111111"/>
                <w:sz w:val="24"/>
                <w:szCs w:val="24"/>
              </w:rPr>
              <w:t>от –60 °C до +120 °C;</w:t>
            </w:r>
          </w:p>
          <w:p w:rsidR="006730AB" w:rsidRDefault="00F757C5">
            <w:pPr>
              <w:widowControl w:val="0"/>
              <w:jc w:val="center"/>
            </w:pPr>
            <w:r>
              <w:rPr>
                <w:rStyle w:val="Strong3"/>
                <w:color w:val="111111"/>
                <w:sz w:val="24"/>
                <w:szCs w:val="24"/>
              </w:rPr>
              <w:t xml:space="preserve">Цвет: </w:t>
            </w:r>
            <w:r>
              <w:rPr>
                <w:rStyle w:val="Strong3"/>
                <w:b w:val="0"/>
                <w:bCs w:val="0"/>
                <w:color w:val="111111"/>
                <w:sz w:val="24"/>
                <w:szCs w:val="24"/>
              </w:rPr>
              <w:t>Темно-серый, черный.</w:t>
            </w:r>
          </w:p>
        </w:tc>
      </w:tr>
      <w:tr w:rsidR="006730AB">
        <w:tc>
          <w:tcPr>
            <w:tcW w:w="851" w:type="dxa"/>
            <w:vAlign w:val="center"/>
          </w:tcPr>
          <w:p w:rsidR="006730AB" w:rsidRDefault="006730AB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355" w:type="dxa"/>
            <w:gridSpan w:val="2"/>
            <w:vAlign w:val="center"/>
          </w:tcPr>
          <w:p w:rsidR="006730AB" w:rsidRDefault="00F757C5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6730AB">
        <w:tc>
          <w:tcPr>
            <w:tcW w:w="851" w:type="dxa"/>
            <w:vAlign w:val="center"/>
          </w:tcPr>
          <w:p w:rsidR="006730AB" w:rsidRDefault="006730AB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</w:tcPr>
          <w:p w:rsidR="006730AB" w:rsidRDefault="00F757C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Доставка</w:t>
            </w:r>
          </w:p>
        </w:tc>
        <w:tc>
          <w:tcPr>
            <w:tcW w:w="6520" w:type="dxa"/>
          </w:tcPr>
          <w:p w:rsidR="006730AB" w:rsidRDefault="00F757C5" w:rsidP="00474B5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Доставка осуществляется силами и средствами Поставщика </w:t>
            </w:r>
            <w:r w:rsidR="00474B5F" w:rsidRPr="00474B5F">
              <w:rPr>
                <w:sz w:val="24"/>
                <w:szCs w:val="24"/>
              </w:rPr>
              <w:t>до Терминала ТК в г. Махачкала</w:t>
            </w:r>
            <w:bookmarkStart w:id="27" w:name="_GoBack"/>
            <w:bookmarkEnd w:id="27"/>
          </w:p>
        </w:tc>
      </w:tr>
      <w:tr w:rsidR="006730AB">
        <w:tc>
          <w:tcPr>
            <w:tcW w:w="851" w:type="dxa"/>
            <w:vAlign w:val="center"/>
          </w:tcPr>
          <w:p w:rsidR="006730AB" w:rsidRDefault="006730AB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355" w:type="dxa"/>
            <w:gridSpan w:val="2"/>
            <w:vAlign w:val="center"/>
          </w:tcPr>
          <w:p w:rsidR="006730AB" w:rsidRDefault="00F757C5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 w:rsidR="006730AB" w:rsidRDefault="006730AB">
            <w:pPr>
              <w:widowControl w:val="0"/>
              <w:spacing w:before="20"/>
              <w:jc w:val="both"/>
              <w:rPr>
                <w:b/>
                <w:sz w:val="24"/>
                <w:szCs w:val="24"/>
              </w:rPr>
            </w:pPr>
          </w:p>
        </w:tc>
      </w:tr>
      <w:tr w:rsidR="006730AB">
        <w:tc>
          <w:tcPr>
            <w:tcW w:w="851" w:type="dxa"/>
            <w:vAlign w:val="center"/>
          </w:tcPr>
          <w:p w:rsidR="006730AB" w:rsidRDefault="006730AB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</w:tcPr>
          <w:p w:rsidR="006730AB" w:rsidRDefault="00F757C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</w:t>
            </w:r>
          </w:p>
        </w:tc>
        <w:tc>
          <w:tcPr>
            <w:tcW w:w="6520" w:type="dxa"/>
          </w:tcPr>
          <w:p w:rsidR="006730AB" w:rsidRDefault="00F757C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 не менее 12 месяцев с даты подписания сторонами ТОРГ-12 или        Универсального передаточного документа (УПД), но не менее   гарантийного срока изготовителя (производителя) продукции.</w:t>
            </w:r>
          </w:p>
        </w:tc>
      </w:tr>
      <w:tr w:rsidR="006730AB">
        <w:tc>
          <w:tcPr>
            <w:tcW w:w="851" w:type="dxa"/>
            <w:vAlign w:val="center"/>
          </w:tcPr>
          <w:p w:rsidR="006730AB" w:rsidRDefault="006730AB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355" w:type="dxa"/>
            <w:gridSpan w:val="2"/>
            <w:vAlign w:val="center"/>
          </w:tcPr>
          <w:p w:rsidR="006730AB" w:rsidRDefault="00F757C5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 w:rsidR="006730AB">
        <w:tc>
          <w:tcPr>
            <w:tcW w:w="851" w:type="dxa"/>
            <w:vAlign w:val="center"/>
          </w:tcPr>
          <w:p w:rsidR="006730AB" w:rsidRDefault="006730AB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vAlign w:val="center"/>
          </w:tcPr>
          <w:p w:rsidR="006730AB" w:rsidRDefault="00F757C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документов</w:t>
            </w:r>
          </w:p>
        </w:tc>
        <w:tc>
          <w:tcPr>
            <w:tcW w:w="6520" w:type="dxa"/>
            <w:vAlign w:val="center"/>
          </w:tcPr>
          <w:p w:rsidR="006730AB" w:rsidRDefault="00F757C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изделия и его комплектующих, инструкция по эксплуатации и монтажу, электрическая схема, сертификат, ТОРГ-12 или Универсальный передаточный документ (УПД)</w:t>
            </w:r>
          </w:p>
        </w:tc>
      </w:tr>
    </w:tbl>
    <w:p w:rsidR="006730AB" w:rsidRDefault="006730AB">
      <w:pPr>
        <w:sectPr w:rsidR="006730AB">
          <w:headerReference w:type="default" r:id="rId11"/>
          <w:headerReference w:type="first" r:id="rId12"/>
          <w:pgSz w:w="11906" w:h="16838"/>
          <w:pgMar w:top="737" w:right="851" w:bottom="992" w:left="851" w:header="680" w:footer="0" w:gutter="0"/>
          <w:cols w:space="720"/>
          <w:formProt w:val="0"/>
          <w:docGrid w:linePitch="381"/>
        </w:sectPr>
      </w:pPr>
    </w:p>
    <w:p w:rsidR="006730AB" w:rsidRDefault="006730AB">
      <w:pPr>
        <w:widowControl w:val="0"/>
        <w:tabs>
          <w:tab w:val="left" w:pos="426"/>
        </w:tabs>
        <w:spacing w:before="120" w:after="120"/>
        <w:jc w:val="both"/>
        <w:rPr>
          <w:i/>
          <w:iCs/>
          <w:sz w:val="24"/>
          <w:szCs w:val="24"/>
          <w:shd w:val="clear" w:color="auto" w:fill="FFFF99"/>
        </w:rPr>
      </w:pPr>
    </w:p>
    <w:sectPr w:rsidR="006730AB">
      <w:headerReference w:type="default" r:id="rId13"/>
      <w:headerReference w:type="first" r:id="rId14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6B31" w:rsidRDefault="00F757C5">
      <w:r>
        <w:separator/>
      </w:r>
    </w:p>
  </w:endnote>
  <w:endnote w:type="continuationSeparator" w:id="0">
    <w:p w:rsidR="009C6B31" w:rsidRDefault="00F75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;Tahoma;Verdana;sans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6B31" w:rsidRDefault="00F757C5">
      <w:r>
        <w:separator/>
      </w:r>
    </w:p>
  </w:footnote>
  <w:footnote w:type="continuationSeparator" w:id="0">
    <w:p w:rsidR="009C6B31" w:rsidRDefault="00F75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0AB" w:rsidRDefault="00F757C5">
    <w:pPr>
      <w:pStyle w:val="aff4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6730AB" w:rsidRDefault="00F757C5">
                          <w:pPr>
                            <w:pStyle w:val="aff4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6730AB" w:rsidRDefault="00F757C5">
                    <w:pPr>
                      <w:pStyle w:val="aff4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0AB" w:rsidRDefault="00F757C5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474B5F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0AB" w:rsidRDefault="006730AB">
    <w:pPr>
      <w:pStyle w:val="aff4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0AB" w:rsidRDefault="00F757C5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474B5F">
      <w:rPr>
        <w:noProof/>
      </w:rPr>
      <w:t>5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0AB" w:rsidRDefault="006730AB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0AB" w:rsidRDefault="00F757C5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0AB" w:rsidRDefault="006730AB">
    <w:pPr>
      <w:pStyle w:val="aff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A72C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2890122"/>
    <w:multiLevelType w:val="multilevel"/>
    <w:tmpl w:val="56B037A2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DCF7F78"/>
    <w:multiLevelType w:val="multilevel"/>
    <w:tmpl w:val="DEF288C2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3" w15:restartNumberingAfterBreak="0">
    <w:nsid w:val="18C6231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492712E4"/>
    <w:multiLevelType w:val="multilevel"/>
    <w:tmpl w:val="B3462064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5" w15:restartNumberingAfterBreak="0">
    <w:nsid w:val="4B861004"/>
    <w:multiLevelType w:val="multilevel"/>
    <w:tmpl w:val="4B96488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54D00099"/>
    <w:multiLevelType w:val="multilevel"/>
    <w:tmpl w:val="5D760A80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1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656D4906"/>
    <w:multiLevelType w:val="multilevel"/>
    <w:tmpl w:val="3CA25B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743E2D7C"/>
    <w:multiLevelType w:val="multilevel"/>
    <w:tmpl w:val="73FCE436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8"/>
  </w:num>
  <w:num w:numId="6">
    <w:abstractNumId w:val="5"/>
  </w:num>
  <w:num w:numId="7">
    <w:abstractNumId w:val="0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0AB"/>
    <w:rsid w:val="00474B5F"/>
    <w:rsid w:val="006730AB"/>
    <w:rsid w:val="009C6B31"/>
    <w:rsid w:val="00D107FB"/>
    <w:rsid w:val="00F7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382FA"/>
  <w15:docId w15:val="{91FBBFF2-CFF8-45D8-B82A-401E9AE7A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86471D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numPr>
        <w:ilvl w:val="0"/>
        <w:numId w:val="0"/>
      </w:numPr>
      <w:tabs>
        <w:tab w:val="num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customStyle="1" w:styleId="Strong1">
    <w:name w:val="Strong1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c">
    <w:name w:val="Название Знак"/>
    <w:link w:val="11"/>
    <w:uiPriority w:val="10"/>
    <w:qFormat/>
    <w:rsid w:val="00D22F6D"/>
    <w:rPr>
      <w:sz w:val="28"/>
    </w:rPr>
  </w:style>
  <w:style w:type="character" w:customStyle="1" w:styleId="ad">
    <w:name w:val="Подзаголовок Знак"/>
    <w:link w:val="ae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0">
    <w:name w:val="Выделенная цитата Знак"/>
    <w:link w:val="af1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2">
    <w:name w:val="Subtle Emphasis"/>
    <w:uiPriority w:val="19"/>
    <w:qFormat/>
    <w:rsid w:val="00D22F6D"/>
    <w:rPr>
      <w:i/>
      <w:iCs/>
      <w:color w:val="808080"/>
    </w:rPr>
  </w:style>
  <w:style w:type="character" w:styleId="af3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4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5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6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7">
    <w:name w:val="Электронная подпись Знак"/>
    <w:link w:val="af8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9"/>
    <w:qFormat/>
    <w:locked/>
    <w:rsid w:val="00D22F6D"/>
    <w:rPr>
      <w:sz w:val="28"/>
    </w:rPr>
  </w:style>
  <w:style w:type="character" w:customStyle="1" w:styleId="afa">
    <w:name w:val="Текст сноски Знак"/>
    <w:link w:val="afb"/>
    <w:uiPriority w:val="99"/>
    <w:qFormat/>
    <w:rsid w:val="00D22F6D"/>
  </w:style>
  <w:style w:type="character" w:customStyle="1" w:styleId="afc">
    <w:name w:val="Основной текст Знак"/>
    <w:link w:val="afd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e">
    <w:name w:val="Абзац списка Знак"/>
    <w:link w:val="aff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0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1">
    <w:name w:val="Подподпункт Знак"/>
    <w:link w:val="aff2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3">
    <w:name w:val="Верхний колонтитул Знак"/>
    <w:link w:val="aff4"/>
    <w:uiPriority w:val="99"/>
    <w:qFormat/>
    <w:rsid w:val="002F31AF"/>
    <w:rPr>
      <w:sz w:val="24"/>
      <w:szCs w:val="24"/>
    </w:rPr>
  </w:style>
  <w:style w:type="character" w:customStyle="1" w:styleId="aff5">
    <w:name w:val="Текст примечания Знак"/>
    <w:link w:val="aff6"/>
    <w:semiHidden/>
    <w:qFormat/>
    <w:rsid w:val="00DC0F7D"/>
  </w:style>
  <w:style w:type="character" w:customStyle="1" w:styleId="aff7">
    <w:name w:val="Текст концевой сноски Знак"/>
    <w:basedOn w:val="a4"/>
    <w:link w:val="aff8"/>
    <w:qFormat/>
    <w:rsid w:val="003879D4"/>
  </w:style>
  <w:style w:type="character" w:customStyle="1" w:styleId="aff9">
    <w:name w:val="Символ концевой сноски"/>
    <w:qFormat/>
    <w:rsid w:val="003879D4"/>
    <w:rPr>
      <w:vertAlign w:val="superscript"/>
    </w:rPr>
  </w:style>
  <w:style w:type="character" w:styleId="affa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b">
    <w:name w:val="Ссылка указателя"/>
    <w:qFormat/>
  </w:style>
  <w:style w:type="character" w:customStyle="1" w:styleId="Strong2">
    <w:name w:val="Strong2"/>
    <w:qFormat/>
    <w:rPr>
      <w:b/>
      <w:bCs/>
    </w:rPr>
  </w:style>
  <w:style w:type="character" w:customStyle="1" w:styleId="Strong3">
    <w:name w:val="Strong3"/>
    <w:qFormat/>
    <w:rPr>
      <w:b/>
      <w:bCs/>
    </w:rPr>
  </w:style>
  <w:style w:type="character" w:customStyle="1" w:styleId="affc">
    <w:name w:val="Символ нумерации"/>
    <w:qFormat/>
  </w:style>
  <w:style w:type="character" w:styleId="affd">
    <w:name w:val="Strong"/>
    <w:qFormat/>
    <w:rPr>
      <w:b/>
      <w:bCs/>
    </w:rPr>
  </w:style>
  <w:style w:type="paragraph" w:styleId="affe">
    <w:name w:val="Title"/>
    <w:basedOn w:val="a3"/>
    <w:next w:val="afd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d">
    <w:name w:val="Body Text"/>
    <w:basedOn w:val="a3"/>
    <w:link w:val="afc"/>
    <w:rsid w:val="0076353A"/>
    <w:pPr>
      <w:spacing w:after="120"/>
    </w:pPr>
  </w:style>
  <w:style w:type="paragraph" w:styleId="afff">
    <w:name w:val="List"/>
    <w:basedOn w:val="afd"/>
  </w:style>
  <w:style w:type="paragraph" w:styleId="afff0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b">
    <w:name w:val="footnote text"/>
    <w:basedOn w:val="a3"/>
    <w:link w:val="afa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4">
    <w:name w:val="header"/>
    <w:basedOn w:val="a3"/>
    <w:link w:val="aff3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9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6">
    <w:name w:val="annotation text"/>
    <w:basedOn w:val="a3"/>
    <w:link w:val="aff5"/>
    <w:semiHidden/>
    <w:qFormat/>
    <w:rsid w:val="00B714B0"/>
    <w:rPr>
      <w:sz w:val="20"/>
      <w:szCs w:val="20"/>
    </w:rPr>
  </w:style>
  <w:style w:type="paragraph" w:styleId="afffa">
    <w:name w:val="annotation subject"/>
    <w:basedOn w:val="aff6"/>
    <w:next w:val="aff6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e">
    <w:name w:val="Subtitle"/>
    <w:basedOn w:val="a3"/>
    <w:next w:val="a3"/>
    <w:link w:val="ad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">
    <w:name w:val="List Paragraph"/>
    <w:basedOn w:val="a3"/>
    <w:link w:val="afe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1">
    <w:name w:val="Intense Quote"/>
    <w:basedOn w:val="a3"/>
    <w:next w:val="a3"/>
    <w:link w:val="af0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8">
    <w:name w:val="E-mail Signature"/>
    <w:basedOn w:val="a3"/>
    <w:link w:val="af7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2">
    <w:name w:val="Подподпункт"/>
    <w:basedOn w:val="af9"/>
    <w:link w:val="aff1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8">
    <w:name w:val="endnote text"/>
    <w:basedOn w:val="a3"/>
    <w:link w:val="aff7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5">
    <w:name w:val="Содержимое врезки"/>
    <w:basedOn w:val="a3"/>
    <w:qFormat/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6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C6487-AABE-4BEE-8109-CDA6B56FA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Алилова Зульфия Ризвановна</cp:lastModifiedBy>
  <cp:revision>3</cp:revision>
  <cp:lastPrinted>2006-07-26T14:04:00Z</cp:lastPrinted>
  <dcterms:created xsi:type="dcterms:W3CDTF">2026-11-06T06:06:00Z</dcterms:created>
  <dcterms:modified xsi:type="dcterms:W3CDTF">2026-11-06T06:35:00Z</dcterms:modified>
  <dc:language>ru-RU</dc:language>
</cp:coreProperties>
</file>