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30" w:rsidRPr="00404379" w:rsidRDefault="009F2530" w:rsidP="009F2530">
      <w:pPr>
        <w:pStyle w:val="a4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bookmarkStart w:id="0" w:name="_GoBack"/>
      <w:bookmarkEnd w:id="0"/>
    </w:p>
    <w:p w:rsidR="009F2530" w:rsidRPr="00EA272D" w:rsidRDefault="009F2530" w:rsidP="009F2530">
      <w:pPr>
        <w:pStyle w:val="a4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EA272D">
        <w:rPr>
          <w:rFonts w:ascii="Times New Roman" w:hAnsi="Times New Roman" w:cs="Times New Roman"/>
          <w:b/>
          <w:sz w:val="28"/>
          <w:szCs w:val="28"/>
        </w:rPr>
        <w:t>Техническое за</w:t>
      </w:r>
      <w:r w:rsidRPr="00EA272D">
        <w:rPr>
          <w:rFonts w:ascii="Times New Roman" w:hAnsi="Times New Roman" w:cs="Times New Roman"/>
          <w:b/>
          <w:spacing w:val="1"/>
          <w:sz w:val="28"/>
          <w:szCs w:val="28"/>
        </w:rPr>
        <w:t>д</w:t>
      </w:r>
      <w:r w:rsidRPr="00EA272D">
        <w:rPr>
          <w:rFonts w:ascii="Times New Roman" w:hAnsi="Times New Roman" w:cs="Times New Roman"/>
          <w:b/>
          <w:sz w:val="28"/>
          <w:szCs w:val="28"/>
        </w:rPr>
        <w:t>ан</w:t>
      </w:r>
      <w:r w:rsidRPr="00EA272D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EA272D">
        <w:rPr>
          <w:rFonts w:ascii="Times New Roman" w:hAnsi="Times New Roman" w:cs="Times New Roman"/>
          <w:b/>
          <w:sz w:val="28"/>
          <w:szCs w:val="28"/>
        </w:rPr>
        <w:t>е</w:t>
      </w:r>
      <w:r w:rsidRPr="00EA272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</w:p>
    <w:p w:rsidR="009F2530" w:rsidRPr="00425441" w:rsidRDefault="009F2530" w:rsidP="009F2530">
      <w:pPr>
        <w:pStyle w:val="a4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71548C" w:rsidRPr="0032332F" w:rsidRDefault="009F2530" w:rsidP="0071548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3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Разработка проектной документации </w:t>
      </w:r>
      <w:r w:rsidRPr="0032332F">
        <w:rPr>
          <w:rFonts w:ascii="Times New Roman" w:hAnsi="Times New Roman" w:cs="Times New Roman"/>
          <w:b/>
          <w:sz w:val="24"/>
          <w:szCs w:val="24"/>
        </w:rPr>
        <w:t xml:space="preserve">по строительству </w:t>
      </w:r>
    </w:p>
    <w:p w:rsidR="009F2530" w:rsidRDefault="009F2530" w:rsidP="009F25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32F">
        <w:rPr>
          <w:rFonts w:ascii="Times New Roman" w:hAnsi="Times New Roman" w:cs="Times New Roman"/>
          <w:b/>
          <w:sz w:val="24"/>
          <w:szCs w:val="24"/>
        </w:rPr>
        <w:t>трансформаторн</w:t>
      </w:r>
      <w:r w:rsidR="0071548C">
        <w:rPr>
          <w:rFonts w:ascii="Times New Roman" w:hAnsi="Times New Roman" w:cs="Times New Roman"/>
          <w:b/>
          <w:sz w:val="24"/>
          <w:szCs w:val="24"/>
        </w:rPr>
        <w:t>ой</w:t>
      </w:r>
      <w:r w:rsidRPr="0032332F">
        <w:rPr>
          <w:rFonts w:ascii="Times New Roman" w:hAnsi="Times New Roman" w:cs="Times New Roman"/>
          <w:b/>
          <w:sz w:val="24"/>
          <w:szCs w:val="24"/>
        </w:rPr>
        <w:t xml:space="preserve"> подстанци</w:t>
      </w:r>
      <w:r w:rsidR="0071548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0804C3">
        <w:rPr>
          <w:rFonts w:ascii="Times New Roman" w:hAnsi="Times New Roman" w:cs="Times New Roman"/>
          <w:b/>
          <w:sz w:val="24"/>
          <w:szCs w:val="24"/>
        </w:rPr>
        <w:t>с</w:t>
      </w:r>
      <w:r w:rsidR="00715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32F">
        <w:rPr>
          <w:rFonts w:ascii="Times New Roman" w:hAnsi="Times New Roman" w:cs="Times New Roman"/>
          <w:b/>
          <w:sz w:val="24"/>
          <w:szCs w:val="24"/>
        </w:rPr>
        <w:t>перевод</w:t>
      </w:r>
      <w:r w:rsidR="000804C3">
        <w:rPr>
          <w:rFonts w:ascii="Times New Roman" w:hAnsi="Times New Roman" w:cs="Times New Roman"/>
          <w:b/>
          <w:sz w:val="24"/>
          <w:szCs w:val="24"/>
        </w:rPr>
        <w:t>ом</w:t>
      </w:r>
      <w:r w:rsidRPr="0032332F">
        <w:rPr>
          <w:rFonts w:ascii="Times New Roman" w:hAnsi="Times New Roman" w:cs="Times New Roman"/>
          <w:b/>
          <w:sz w:val="24"/>
          <w:szCs w:val="24"/>
        </w:rPr>
        <w:t xml:space="preserve"> нагрузок</w:t>
      </w:r>
    </w:p>
    <w:p w:rsidR="009F2530" w:rsidRPr="0032332F" w:rsidRDefault="009F2530" w:rsidP="009F25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32F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5B70CB">
        <w:rPr>
          <w:rFonts w:ascii="Times New Roman" w:hAnsi="Times New Roman" w:cs="Times New Roman"/>
          <w:b/>
          <w:sz w:val="24"/>
          <w:szCs w:val="24"/>
        </w:rPr>
        <w:t>СТП-2711</w:t>
      </w:r>
      <w:r w:rsidR="00715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51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B70CB">
        <w:rPr>
          <w:rFonts w:ascii="Times New Roman" w:hAnsi="Times New Roman" w:cs="Times New Roman"/>
          <w:b/>
          <w:sz w:val="24"/>
          <w:szCs w:val="24"/>
        </w:rPr>
        <w:t xml:space="preserve">адресу: г. Череповец Северо-восточнее 26мкр. </w:t>
      </w:r>
    </w:p>
    <w:p w:rsidR="009F2530" w:rsidRPr="00404379" w:rsidRDefault="009F2530" w:rsidP="009F25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946"/>
      </w:tblGrid>
      <w:tr w:rsidR="009F2530" w:rsidRPr="00404379" w:rsidTr="00FD0F81">
        <w:tc>
          <w:tcPr>
            <w:tcW w:w="534" w:type="dxa"/>
            <w:vAlign w:val="center"/>
          </w:tcPr>
          <w:p w:rsidR="009F2530" w:rsidRPr="00404379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proofErr w:type="gramEnd"/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</w:tcPr>
          <w:p w:rsidR="009F2530" w:rsidRPr="00404379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Пере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че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9F2530" w:rsidRPr="00404379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ни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40437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бова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6946" w:type="dxa"/>
            <w:vAlign w:val="center"/>
          </w:tcPr>
          <w:p w:rsidR="009F2530" w:rsidRPr="00404379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Содер</w:t>
            </w:r>
            <w:r w:rsidRPr="0040437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ж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ни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ни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043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0437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бова</w:t>
            </w:r>
            <w:r w:rsidRPr="0040437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4043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</w:t>
            </w:r>
            <w:r w:rsidRPr="004043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A4F5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5A4F5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F2530" w:rsidRPr="005A4F56" w:rsidRDefault="009F2530" w:rsidP="005B70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форматорн</w:t>
            </w:r>
            <w:r w:rsidR="0071548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</w:t>
            </w:r>
            <w:r w:rsidR="00CD2515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="008E1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515">
              <w:rPr>
                <w:rFonts w:ascii="Times New Roman" w:hAnsi="Times New Roman" w:cs="Times New Roman"/>
                <w:sz w:val="24"/>
                <w:szCs w:val="24"/>
              </w:rPr>
              <w:t xml:space="preserve">КТП-10/0,4 </w:t>
            </w:r>
            <w:proofErr w:type="spellStart"/>
            <w:r w:rsidR="00CD2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CD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48C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="0071548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48C" w:rsidRPr="0071548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1548C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r w:rsidR="0071548C" w:rsidRPr="0071548C">
              <w:rPr>
                <w:rFonts w:ascii="Times New Roman" w:hAnsi="Times New Roman" w:cs="Times New Roman"/>
                <w:sz w:val="24"/>
                <w:szCs w:val="24"/>
              </w:rPr>
              <w:t>нагрузок</w:t>
            </w:r>
            <w:r w:rsidR="0071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0CB">
              <w:rPr>
                <w:rFonts w:ascii="Times New Roman" w:hAnsi="Times New Roman" w:cs="Times New Roman"/>
                <w:sz w:val="24"/>
                <w:szCs w:val="24"/>
              </w:rPr>
              <w:t>с СТП-2711</w:t>
            </w:r>
            <w:r w:rsidR="0071548C" w:rsidRPr="007154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70C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 г. Череповец </w:t>
            </w:r>
            <w:r w:rsidR="005B70CB" w:rsidRPr="005B70CB">
              <w:rPr>
                <w:rFonts w:ascii="Times New Roman" w:hAnsi="Times New Roman" w:cs="Times New Roman"/>
                <w:sz w:val="24"/>
                <w:szCs w:val="24"/>
              </w:rPr>
              <w:t>Северо-восточнее 26мкр.</w:t>
            </w:r>
            <w:r w:rsidR="005B7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48C" w:rsidRPr="00414CF2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414CF2" w:rsidRPr="00414C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4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4CF2" w:rsidRPr="00414CF2">
              <w:rPr>
                <w:rFonts w:ascii="Times New Roman" w:hAnsi="Times New Roman" w:cs="Times New Roman"/>
                <w:sz w:val="24"/>
                <w:szCs w:val="24"/>
              </w:rPr>
              <w:t>одключени</w:t>
            </w:r>
            <w:r w:rsidR="00217D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4CF2" w:rsidRPr="00414CF2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в рамках технол</w:t>
            </w:r>
            <w:r w:rsidR="00414CF2" w:rsidRPr="00414C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CF2" w:rsidRPr="00414CF2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присоединения. 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F5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A4F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Pr="005A4F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4F5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94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программа МУП «Электросеть» на 2020 – 2024 годы</w:t>
            </w:r>
          </w:p>
        </w:tc>
      </w:tr>
      <w:tr w:rsidR="009F2530" w:rsidRPr="007B4404" w:rsidTr="00FD0F81">
        <w:trPr>
          <w:trHeight w:val="793"/>
        </w:trPr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A4F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Pr="005A4F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4F5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6946" w:type="dxa"/>
          </w:tcPr>
          <w:p w:rsidR="009F2530" w:rsidRPr="005A4F56" w:rsidRDefault="009F2530" w:rsidP="000804C3">
            <w:pPr>
              <w:jc w:val="both"/>
            </w:pPr>
            <w:r w:rsidRPr="002D7B51">
              <w:t>Но</w:t>
            </w:r>
            <w:r w:rsidRPr="002D7B51">
              <w:rPr>
                <w:spacing w:val="-1"/>
              </w:rPr>
              <w:t>в</w:t>
            </w:r>
            <w:r w:rsidRPr="002D7B51">
              <w:t>ое</w:t>
            </w:r>
            <w:r w:rsidRPr="002D7B51">
              <w:rPr>
                <w:spacing w:val="-1"/>
              </w:rPr>
              <w:t xml:space="preserve"> с</w:t>
            </w:r>
            <w:r w:rsidRPr="002D7B51">
              <w:t>тро</w:t>
            </w:r>
            <w:r w:rsidRPr="002D7B51">
              <w:rPr>
                <w:spacing w:val="1"/>
              </w:rPr>
              <w:t>и</w:t>
            </w:r>
            <w:r w:rsidRPr="002D7B51">
              <w:t>т</w:t>
            </w:r>
            <w:r w:rsidRPr="002D7B51">
              <w:rPr>
                <w:spacing w:val="-1"/>
              </w:rPr>
              <w:t>е</w:t>
            </w:r>
            <w:r w:rsidRPr="002D7B51">
              <w:t>л</w:t>
            </w:r>
            <w:r w:rsidRPr="002D7B51">
              <w:rPr>
                <w:spacing w:val="1"/>
              </w:rPr>
              <w:t>ь</w:t>
            </w:r>
            <w:r w:rsidRPr="002D7B51">
              <w:rPr>
                <w:spacing w:val="-1"/>
              </w:rPr>
              <w:t>с</w:t>
            </w:r>
            <w:r w:rsidRPr="002D7B51">
              <w:t>тво</w:t>
            </w:r>
            <w:r>
              <w:t xml:space="preserve"> </w:t>
            </w:r>
            <w:r w:rsidRPr="002D7B51">
              <w:t xml:space="preserve"> </w:t>
            </w:r>
            <w:r w:rsidR="0071548C">
              <w:t>трансформатор</w:t>
            </w:r>
            <w:r w:rsidR="00CD2515">
              <w:t xml:space="preserve">ной подстанции  </w:t>
            </w:r>
            <w:r w:rsidR="008E19F1">
              <w:t>2</w:t>
            </w:r>
            <w:r w:rsidR="00CD2515">
              <w:t xml:space="preserve">КТП-10/0,4 </w:t>
            </w:r>
            <w:proofErr w:type="spellStart"/>
            <w:r w:rsidR="00CD2515">
              <w:t>кВ</w:t>
            </w:r>
            <w:proofErr w:type="spellEnd"/>
            <w:r w:rsidR="00CD2515">
              <w:t xml:space="preserve"> </w:t>
            </w:r>
            <w:r w:rsidR="0071548C">
              <w:t xml:space="preserve">400 </w:t>
            </w:r>
            <w:proofErr w:type="spellStart"/>
            <w:r w:rsidR="0071548C">
              <w:t>кВА</w:t>
            </w:r>
            <w:proofErr w:type="spellEnd"/>
            <w:r w:rsidR="0071548C">
              <w:t xml:space="preserve"> </w:t>
            </w:r>
            <w:r w:rsidR="0071548C" w:rsidRPr="0071548C">
              <w:t xml:space="preserve">и </w:t>
            </w:r>
            <w:r w:rsidR="0071548C">
              <w:t xml:space="preserve">перевод </w:t>
            </w:r>
            <w:r w:rsidR="0071548C" w:rsidRPr="0071548C">
              <w:t>нагрузок</w:t>
            </w:r>
            <w:r w:rsidR="0071548C">
              <w:t xml:space="preserve"> </w:t>
            </w:r>
            <w:r w:rsidR="005B70CB">
              <w:t xml:space="preserve"> с СТП-2711</w:t>
            </w:r>
            <w:r w:rsidR="0071548C">
              <w:t xml:space="preserve">, </w:t>
            </w:r>
            <w:r w:rsidRPr="002D7B51">
              <w:t xml:space="preserve">г. Череповец, </w:t>
            </w:r>
            <w:r w:rsidR="005B70CB" w:rsidRPr="005B70CB">
              <w:t>Северо-восточнее 26мкр.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A4F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A4F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A4F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4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города Череповца «Электросеть»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Адрес: 162600, Вологодская область, г. Череповец, ул. Милют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на, д. 3.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Тел: (8202) 777-790; Факс (8202) 777-603; e-</w:t>
            </w:r>
            <w:proofErr w:type="spellStart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4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A4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cherel</w:t>
            </w:r>
            <w:proofErr w:type="spellEnd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 w:rsidRPr="005A4F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F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4F5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ован</w:t>
            </w:r>
            <w:r w:rsidRPr="005A4F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94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Исходная док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ментация</w:t>
            </w:r>
          </w:p>
        </w:tc>
        <w:tc>
          <w:tcPr>
            <w:tcW w:w="6946" w:type="dxa"/>
          </w:tcPr>
          <w:p w:rsidR="009F2530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задание. Существующий план расположения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электросетевого хозяйства.</w:t>
            </w:r>
          </w:p>
          <w:p w:rsidR="009F2530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 самостоятельно получает в соответствующих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всю необходимую для выполнения работ исходную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49C3">
              <w:rPr>
                <w:rFonts w:ascii="Times New Roman" w:hAnsi="Times New Roman" w:cs="Times New Roman"/>
                <w:sz w:val="24"/>
                <w:szCs w:val="24"/>
              </w:rPr>
              <w:t>кументацию, технические условия.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 самостоятельно выполняет топографические, геод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зические, геологические работы.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F9491A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Сроки выполн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ния работ</w:t>
            </w:r>
          </w:p>
        </w:tc>
        <w:tc>
          <w:tcPr>
            <w:tcW w:w="6946" w:type="dxa"/>
          </w:tcPr>
          <w:p w:rsidR="009F2530" w:rsidRPr="0076524D" w:rsidRDefault="005B70CB" w:rsidP="005B70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дней момента заключения договора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Стадия проект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6946" w:type="dxa"/>
          </w:tcPr>
          <w:p w:rsidR="009F2530" w:rsidRDefault="005B70CB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 стадии </w:t>
            </w:r>
            <w:r w:rsidR="009F253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метная документация.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Основные треб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вания к рабочей документации, подрядчику.</w:t>
            </w:r>
          </w:p>
        </w:tc>
        <w:tc>
          <w:tcPr>
            <w:tcW w:w="6946" w:type="dxa"/>
          </w:tcPr>
          <w:p w:rsidR="009F2530" w:rsidRPr="005A4F56" w:rsidRDefault="009F2530" w:rsidP="00FD0F81">
            <w:pPr>
              <w:jc w:val="both"/>
            </w:pPr>
            <w:r w:rsidRPr="005A4F56">
              <w:t>1. Оценить воздействие объекта на окружающую среду в соо</w:t>
            </w:r>
            <w:r w:rsidRPr="005A4F56">
              <w:t>т</w:t>
            </w:r>
            <w:r w:rsidRPr="005A4F56">
              <w:t>ветствии с действующими нормативными документами и де</w:t>
            </w:r>
            <w:r w:rsidRPr="005A4F56">
              <w:t>й</w:t>
            </w:r>
            <w:r w:rsidRPr="005A4F56">
              <w:t>ствующим законодательством.</w:t>
            </w:r>
          </w:p>
          <w:p w:rsidR="009F2530" w:rsidRPr="005A4F56" w:rsidRDefault="009F2530" w:rsidP="00FD0F81">
            <w:pPr>
              <w:ind w:left="34"/>
              <w:jc w:val="both"/>
            </w:pPr>
            <w:r w:rsidRPr="005A4F56">
              <w:t>2. Разработать проект в составе и объеме достаточном для пр</w:t>
            </w:r>
            <w:r w:rsidRPr="005A4F56">
              <w:t>и</w:t>
            </w:r>
            <w:r w:rsidRPr="005A4F56">
              <w:t>нятия обоснованных технических решений и параметров, пред</w:t>
            </w:r>
            <w:r w:rsidRPr="005A4F56">
              <w:t>у</w:t>
            </w:r>
            <w:r w:rsidRPr="005A4F56">
              <w:t>смотренных настоящим заданием, обосновать объемы и сроки строительства, сметную стоимость объекта.</w:t>
            </w:r>
          </w:p>
          <w:p w:rsidR="009F2530" w:rsidRPr="005A4F56" w:rsidRDefault="009F2530" w:rsidP="00FD0F81">
            <w:pPr>
              <w:jc w:val="both"/>
            </w:pPr>
            <w:r w:rsidRPr="005A4F56">
              <w:t>3. Разработать проект в соответствии с техническими нормами, регламентами и иными правовыми актами, регулирующими в</w:t>
            </w:r>
            <w:r w:rsidRPr="005A4F56">
              <w:t>ы</w:t>
            </w:r>
            <w:r w:rsidRPr="005A4F56">
              <w:t xml:space="preserve">полнение проектных работ, охрану земель. </w:t>
            </w:r>
          </w:p>
          <w:p w:rsidR="009F2530" w:rsidRPr="005A4F56" w:rsidRDefault="009F2530" w:rsidP="00FD0F81">
            <w:pPr>
              <w:jc w:val="both"/>
            </w:pPr>
            <w:r w:rsidRPr="005A4F56">
              <w:t>4. Согласовать рабочую документацию с инженерными служб</w:t>
            </w:r>
            <w:r w:rsidRPr="005A4F56">
              <w:t>а</w:t>
            </w:r>
            <w:r w:rsidRPr="005A4F56">
              <w:t xml:space="preserve">ми города, </w:t>
            </w:r>
            <w:proofErr w:type="spellStart"/>
            <w:r w:rsidRPr="005A4F56">
              <w:t>ресурсо</w:t>
            </w:r>
            <w:proofErr w:type="spellEnd"/>
            <w:r w:rsidRPr="005A4F56">
              <w:t>-снабжающими организациями, Управлением архитектуры и градостроительства г. Череповца, землепользов</w:t>
            </w:r>
            <w:r w:rsidRPr="005A4F56">
              <w:t>а</w:t>
            </w:r>
            <w:r w:rsidRPr="005A4F56">
              <w:t xml:space="preserve">телями, </w:t>
            </w:r>
            <w:r>
              <w:t xml:space="preserve">балансодержателями сетей, </w:t>
            </w:r>
            <w:r w:rsidRPr="005A4F56">
              <w:t>предприятиями, выдавшими ТУ на подключение к собственным сетям, и другими заинтер</w:t>
            </w:r>
            <w:r w:rsidRPr="005A4F56">
              <w:t>е</w:t>
            </w:r>
            <w:r w:rsidRPr="005A4F56">
              <w:t>сованными лица</w:t>
            </w:r>
            <w:r>
              <w:t>ми, получать разрешение на размещение объе</w:t>
            </w:r>
            <w:r>
              <w:t>к</w:t>
            </w:r>
            <w:r>
              <w:lastRenderedPageBreak/>
              <w:t>та на землях общего пользования.</w:t>
            </w:r>
          </w:p>
          <w:p w:rsidR="009F2530" w:rsidRPr="005A4F56" w:rsidRDefault="009F2530" w:rsidP="00FD0F81">
            <w:pPr>
              <w:jc w:val="both"/>
            </w:pPr>
            <w:r w:rsidRPr="005A4F56">
              <w:t xml:space="preserve">5. </w:t>
            </w:r>
            <w:proofErr w:type="gramStart"/>
            <w:r w:rsidRPr="005A4F56">
              <w:t>Участвовать без дополнительной оплаты в рассмотрении пр</w:t>
            </w:r>
            <w:r w:rsidRPr="005A4F56">
              <w:t>о</w:t>
            </w:r>
            <w:r w:rsidRPr="005A4F56">
              <w:t>екта заказчиком, защите проекта в экспертных органах, пре</w:t>
            </w:r>
            <w:r w:rsidRPr="005A4F56">
              <w:t>д</w:t>
            </w:r>
            <w:r w:rsidRPr="005A4F56">
              <w:t>ставлять пояснения, документы, расчеты и обоснования по тр</w:t>
            </w:r>
            <w:r w:rsidRPr="005A4F56">
              <w:t>е</w:t>
            </w:r>
            <w:r w:rsidRPr="005A4F56">
              <w:t>бованию заказчика и экспертиз, вносить в проект по результатам рассмотрения у заказчика и замечаниям экспертиз, согласова</w:t>
            </w:r>
            <w:r w:rsidRPr="005A4F56">
              <w:t>н</w:t>
            </w:r>
            <w:r w:rsidRPr="005A4F56">
              <w:t>ными заказчиком, нео</w:t>
            </w:r>
            <w:r>
              <w:t xml:space="preserve">бходимые изменения и дополнения, </w:t>
            </w:r>
            <w:r w:rsidRPr="007C1713">
              <w:rPr>
                <w:color w:val="000000"/>
              </w:rPr>
              <w:t>В сл</w:t>
            </w:r>
            <w:r w:rsidRPr="007C1713">
              <w:rPr>
                <w:color w:val="000000"/>
              </w:rPr>
              <w:t>у</w:t>
            </w:r>
            <w:r w:rsidRPr="007C1713">
              <w:rPr>
                <w:color w:val="000000"/>
              </w:rPr>
              <w:t>чае необходимости вносить изменения в проектную документ</w:t>
            </w:r>
            <w:r w:rsidRPr="007C1713">
              <w:rPr>
                <w:color w:val="000000"/>
              </w:rPr>
              <w:t>а</w:t>
            </w:r>
            <w:r w:rsidRPr="007C1713">
              <w:rPr>
                <w:color w:val="000000"/>
              </w:rPr>
              <w:t>цию согласно исполнительной съемки, предоставленной эле</w:t>
            </w:r>
            <w:r w:rsidRPr="007C1713">
              <w:rPr>
                <w:color w:val="000000"/>
              </w:rPr>
              <w:t>к</w:t>
            </w:r>
            <w:r w:rsidRPr="007C1713">
              <w:rPr>
                <w:color w:val="000000"/>
              </w:rPr>
              <w:t>тро</w:t>
            </w:r>
            <w:r>
              <w:rPr>
                <w:color w:val="000000"/>
              </w:rPr>
              <w:t>монтажной организацией,</w:t>
            </w:r>
            <w:r w:rsidRPr="007C1713">
              <w:rPr>
                <w:color w:val="000000"/>
              </w:rPr>
              <w:t xml:space="preserve"> и </w:t>
            </w:r>
            <w:proofErr w:type="spellStart"/>
            <w:r w:rsidRPr="007C1713">
              <w:rPr>
                <w:color w:val="000000"/>
              </w:rPr>
              <w:t>пересогласовывать</w:t>
            </w:r>
            <w:proofErr w:type="spellEnd"/>
            <w:r w:rsidRPr="007C1713">
              <w:rPr>
                <w:color w:val="000000"/>
              </w:rPr>
              <w:t xml:space="preserve"> откоррект</w:t>
            </w:r>
            <w:r w:rsidRPr="007C1713">
              <w:rPr>
                <w:color w:val="000000"/>
              </w:rPr>
              <w:t>и</w:t>
            </w:r>
            <w:r w:rsidRPr="007C1713">
              <w:rPr>
                <w:color w:val="000000"/>
              </w:rPr>
              <w:t>рованные чертежи со</w:t>
            </w:r>
            <w:proofErr w:type="gramEnd"/>
            <w:r w:rsidRPr="007C1713">
              <w:rPr>
                <w:color w:val="000000"/>
              </w:rPr>
              <w:t xml:space="preserve"> всеми заинтересованными о</w:t>
            </w:r>
            <w:r>
              <w:rPr>
                <w:color w:val="000000"/>
              </w:rPr>
              <w:t>рг</w:t>
            </w:r>
            <w:r w:rsidRPr="007C1713">
              <w:rPr>
                <w:color w:val="000000"/>
              </w:rPr>
              <w:t>анизациями</w:t>
            </w:r>
            <w:r w:rsidRPr="007C171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 </w:t>
            </w:r>
          </w:p>
          <w:p w:rsidR="009F2530" w:rsidRPr="005A4F56" w:rsidRDefault="009F2530" w:rsidP="00FD0F81">
            <w:pPr>
              <w:jc w:val="both"/>
            </w:pPr>
            <w:r w:rsidRPr="005A4F56">
              <w:t>6.Участвовать по просьбе заказчика без дополнительной оплаты в публичных слушаниях, консультациях, совещаниях, судах.</w:t>
            </w:r>
          </w:p>
          <w:p w:rsidR="009F2530" w:rsidRPr="005A4F56" w:rsidRDefault="009F2530" w:rsidP="00FD0F81">
            <w:pPr>
              <w:ind w:left="34"/>
              <w:jc w:val="both"/>
            </w:pPr>
            <w:r w:rsidRPr="005A4F56">
              <w:t>7.Устранять без дополнительной оплаты, выявленные на стадии реализации проекта недостатки, ошибки и т.п. до завершения строительства объекта и ввода его в эксплуатацию.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8.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необходимости заключить договор на ведение авторского надзора при выполнении строительно-монтажных работ.</w:t>
            </w:r>
          </w:p>
          <w:p w:rsidR="009F2530" w:rsidRPr="005A4F56" w:rsidRDefault="009F2530" w:rsidP="00FD0F81">
            <w:pPr>
              <w:jc w:val="both"/>
            </w:pPr>
            <w:r w:rsidRPr="005A4F56">
              <w:t>9.Заказчик имеет право по своему усмотрению направить раб</w:t>
            </w:r>
            <w:r w:rsidRPr="005A4F56">
              <w:t>о</w:t>
            </w:r>
            <w:r w:rsidRPr="005A4F56">
              <w:t>чую проектно-сметную документацию в любую проектную о</w:t>
            </w:r>
            <w:r w:rsidRPr="005A4F56">
              <w:t>р</w:t>
            </w:r>
            <w:r w:rsidRPr="005A4F56">
              <w:t>ганизацию для получения технического заключения на соотве</w:t>
            </w:r>
            <w:r w:rsidRPr="005A4F56">
              <w:t>т</w:t>
            </w:r>
            <w:r w:rsidRPr="005A4F56">
              <w:t>ствие проекта действующим нормам.</w:t>
            </w:r>
          </w:p>
          <w:p w:rsidR="009F2530" w:rsidRPr="005A4F56" w:rsidRDefault="009F2530" w:rsidP="00FD0F81">
            <w:pPr>
              <w:jc w:val="both"/>
            </w:pPr>
            <w:r w:rsidRPr="005A4F56">
              <w:t>10. При обнаружении недостатков в выполненной рабочей и сметной документации в период производства строительно-монтажных работ проектировщик обязан безвозмездно устр</w:t>
            </w:r>
            <w:r w:rsidRPr="005A4F56">
              <w:t>а</w:t>
            </w:r>
            <w:r w:rsidRPr="005A4F56">
              <w:t>нить их в кратчайший срок, установленный Заказчиком.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11.Требования настоящего технического задания могут корре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тироваться  и уточняться в процессе выполнения работы по мере появления новых исходных или промежуточных проектных да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ных, требований заказчика или изменения параметров уже им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ющихся технических данных и требований.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12. Состав рабочей документации должен соответствовать</w:t>
            </w:r>
            <w:r w:rsidRPr="005A4F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645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1464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645C">
              <w:rPr>
                <w:rFonts w:ascii="Times New Roman" w:hAnsi="Times New Roman" w:cs="Times New Roman"/>
                <w:sz w:val="24"/>
                <w:szCs w:val="24"/>
              </w:rPr>
              <w:t xml:space="preserve"> 21.1101-2013.</w:t>
            </w:r>
          </w:p>
          <w:p w:rsidR="009F2530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13. Планы сетей разработать в масштабе 1:500.</w:t>
            </w:r>
          </w:p>
          <w:p w:rsidR="008D49C3" w:rsidRPr="005A4F56" w:rsidRDefault="008D49C3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Разработать общий ситуационный план.</w:t>
            </w:r>
          </w:p>
          <w:p w:rsidR="009F2530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 xml:space="preserve">. Разрабатываемые разделы </w:t>
            </w:r>
            <w:proofErr w:type="gramStart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схемы эле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троснабжения, планы сетей, типы применяемых материалов и оборудования подлежат согласованию с Заказчиком.</w:t>
            </w:r>
          </w:p>
          <w:p w:rsidR="009F2530" w:rsidRDefault="009F2530" w:rsidP="00FD0F81">
            <w:pPr>
              <w:jc w:val="both"/>
            </w:pPr>
            <w:r w:rsidRPr="002D7B51">
              <w:t>1</w:t>
            </w:r>
            <w:r w:rsidR="008D49C3">
              <w:t>6</w:t>
            </w:r>
            <w:r w:rsidRPr="002D7B51">
              <w:t xml:space="preserve">. Участвовать без дополнительной оплаты в еженедельных оперативных совещаниях по вопросам исполнения работ. </w:t>
            </w:r>
          </w:p>
          <w:p w:rsidR="009F2530" w:rsidRDefault="009F2530" w:rsidP="00FD0F81">
            <w:pPr>
              <w:jc w:val="both"/>
            </w:pPr>
            <w:r>
              <w:t>1</w:t>
            </w:r>
            <w:r w:rsidR="008D49C3">
              <w:t>7</w:t>
            </w:r>
            <w:r>
              <w:t>. Выполнить геоде</w:t>
            </w:r>
            <w:r w:rsidR="008D49C3">
              <w:t>зические/топографические работы, при необходимости, в пределах стоимости по договору.</w:t>
            </w:r>
          </w:p>
          <w:p w:rsidR="009F2530" w:rsidRDefault="009F2530" w:rsidP="00FD0F81">
            <w:pPr>
              <w:jc w:val="both"/>
            </w:pPr>
            <w:r>
              <w:t>1</w:t>
            </w:r>
            <w:r w:rsidR="008D49C3">
              <w:t>8</w:t>
            </w:r>
            <w:r>
              <w:t>. Выполнить геологические изыскания (для посадки ТП).</w:t>
            </w:r>
          </w:p>
          <w:p w:rsidR="009F2530" w:rsidRPr="005A4F56" w:rsidRDefault="009F2530" w:rsidP="008D49C3">
            <w:pPr>
              <w:jc w:val="both"/>
            </w:pPr>
            <w:r>
              <w:t>1</w:t>
            </w:r>
            <w:r w:rsidR="008D49C3">
              <w:t>9</w:t>
            </w:r>
            <w:r>
              <w:t>. Проектом предусмотреть этапность выполнения работ.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6946" w:type="dxa"/>
          </w:tcPr>
          <w:p w:rsidR="000804C3" w:rsidRDefault="000804C3" w:rsidP="000804C3">
            <w:pPr>
              <w:jc w:val="both"/>
            </w:pPr>
            <w:r>
              <w:t>Проектом предусмотреть:</w:t>
            </w:r>
          </w:p>
          <w:p w:rsidR="000804C3" w:rsidRDefault="000804C3" w:rsidP="000804C3">
            <w:pPr>
              <w:jc w:val="both"/>
            </w:pPr>
            <w:r>
              <w:t xml:space="preserve">1. - строительство </w:t>
            </w:r>
            <w:r w:rsidR="008E19F1">
              <w:t>2</w:t>
            </w:r>
            <w:r>
              <w:t xml:space="preserve">КТП - 400 </w:t>
            </w:r>
            <w:proofErr w:type="spellStart"/>
            <w:r>
              <w:t>кВА</w:t>
            </w:r>
            <w:proofErr w:type="spellEnd"/>
            <w:r>
              <w:t xml:space="preserve"> 10/0,4 </w:t>
            </w:r>
            <w:proofErr w:type="spellStart"/>
            <w:r>
              <w:t>кВ</w:t>
            </w:r>
            <w:proofErr w:type="spellEnd"/>
            <w:r>
              <w:t xml:space="preserve"> (с установкой транс</w:t>
            </w:r>
            <w:r w:rsidR="008E19F1">
              <w:t>форматоров</w:t>
            </w:r>
            <w:r>
              <w:t xml:space="preserve"> </w:t>
            </w:r>
            <w:r w:rsidRPr="00744C65">
              <w:t>ТМГ-</w:t>
            </w:r>
            <w:r>
              <w:t>12</w:t>
            </w:r>
            <w:r w:rsidRPr="00744C65">
              <w:t>-</w:t>
            </w:r>
            <w:r w:rsidR="005B70CB">
              <w:t xml:space="preserve">400/10-У1 </w:t>
            </w:r>
            <w:r w:rsidR="008E19F1">
              <w:t>, 6</w:t>
            </w:r>
            <w:r w:rsidR="007A3626">
              <w:t xml:space="preserve"> </w:t>
            </w:r>
            <w:r>
              <w:t>яче</w:t>
            </w:r>
            <w:r w:rsidR="007A3626">
              <w:t>ек</w:t>
            </w:r>
            <w:r>
              <w:t xml:space="preserve">) </w:t>
            </w:r>
          </w:p>
          <w:p w:rsidR="000804C3" w:rsidRDefault="00E77749" w:rsidP="000804C3">
            <w:pPr>
              <w:jc w:val="both"/>
            </w:pPr>
            <w:r>
              <w:t xml:space="preserve">- демонтаж </w:t>
            </w:r>
            <w:proofErr w:type="gramStart"/>
            <w:r>
              <w:t>существующей</w:t>
            </w:r>
            <w:proofErr w:type="gramEnd"/>
            <w:r>
              <w:t xml:space="preserve"> СТП-2711</w:t>
            </w:r>
            <w:r w:rsidR="000804C3">
              <w:t>,</w:t>
            </w:r>
          </w:p>
          <w:p w:rsidR="000804C3" w:rsidRDefault="00E77749" w:rsidP="00FD0F81">
            <w:pPr>
              <w:jc w:val="both"/>
            </w:pPr>
            <w:r>
              <w:t>- перевод нагрузок с сущ. СТП-2711 на новую КТП</w:t>
            </w:r>
            <w:r w:rsidR="000804C3">
              <w:t>.</w:t>
            </w:r>
          </w:p>
          <w:p w:rsidR="009F2530" w:rsidRDefault="000804C3" w:rsidP="00FD0F81">
            <w:pPr>
              <w:jc w:val="both"/>
            </w:pPr>
            <w:r>
              <w:t>2</w:t>
            </w:r>
            <w:r w:rsidR="009F2530">
              <w:t xml:space="preserve">. Проектом определить необходимость устройства дренажа </w:t>
            </w:r>
            <w:proofErr w:type="gramStart"/>
            <w:r w:rsidR="009F2530">
              <w:t>проектируем</w:t>
            </w:r>
            <w:r w:rsidR="00414CF2">
              <w:t>ой</w:t>
            </w:r>
            <w:proofErr w:type="gramEnd"/>
            <w:r w:rsidR="009F2530">
              <w:t xml:space="preserve"> </w:t>
            </w:r>
            <w:r w:rsidR="00414CF2">
              <w:t>К</w:t>
            </w:r>
            <w:r w:rsidR="009F2530">
              <w:t>ТП.</w:t>
            </w:r>
          </w:p>
          <w:p w:rsidR="009F2530" w:rsidRDefault="000804C3" w:rsidP="00FD0F81">
            <w:pPr>
              <w:jc w:val="both"/>
            </w:pPr>
            <w:r>
              <w:t>3</w:t>
            </w:r>
            <w:r w:rsidR="009F2530">
              <w:t>. Выполнить натурное обследование существующих объектов и зоны проектирования.</w:t>
            </w:r>
          </w:p>
          <w:p w:rsidR="009F2530" w:rsidRDefault="000804C3" w:rsidP="00FD0F81">
            <w:pPr>
              <w:jc w:val="both"/>
            </w:pPr>
            <w:r>
              <w:t>4</w:t>
            </w:r>
            <w:r w:rsidR="009F2530">
              <w:t>. Проектом определить необходимость сноса зеленых насажд</w:t>
            </w:r>
            <w:r w:rsidR="009F2530">
              <w:t>е</w:t>
            </w:r>
            <w:r w:rsidR="009F2530">
              <w:lastRenderedPageBreak/>
              <w:t>ний.</w:t>
            </w:r>
          </w:p>
          <w:p w:rsidR="009F2530" w:rsidRDefault="000804C3" w:rsidP="00FD0F81">
            <w:pPr>
              <w:jc w:val="both"/>
            </w:pPr>
            <w:r>
              <w:t>5</w:t>
            </w:r>
            <w:r w:rsidR="009F2530">
              <w:t>. Проектом учесть планируемые отметки вертикальных план</w:t>
            </w:r>
            <w:r w:rsidR="009F2530">
              <w:t>и</w:t>
            </w:r>
            <w:r w:rsidR="008D49C3">
              <w:t>ровок.</w:t>
            </w:r>
          </w:p>
          <w:p w:rsidR="009F2530" w:rsidRDefault="000804C3" w:rsidP="00FD0F81">
            <w:pPr>
              <w:jc w:val="both"/>
            </w:pPr>
            <w:r>
              <w:t>6</w:t>
            </w:r>
            <w:r w:rsidR="009F2530">
              <w:t>. Определить необходимость строительства временных под</w:t>
            </w:r>
            <w:r w:rsidR="009F2530">
              <w:t>ъ</w:t>
            </w:r>
            <w:r w:rsidR="009F2530">
              <w:t>ездных путей и площадок.</w:t>
            </w:r>
          </w:p>
          <w:p w:rsidR="009F2530" w:rsidRDefault="000804C3" w:rsidP="00FD0F81">
            <w:pPr>
              <w:jc w:val="both"/>
            </w:pPr>
            <w:r>
              <w:t>7</w:t>
            </w:r>
            <w:r w:rsidR="009F2530">
              <w:t>.  Выполнить проверочные расчеты существующих линий по нагрузке, проектом определить необходимость реконструкции.</w:t>
            </w:r>
          </w:p>
          <w:p w:rsidR="009F2530" w:rsidRDefault="000804C3" w:rsidP="00FD0F81">
            <w:pPr>
              <w:jc w:val="both"/>
            </w:pPr>
            <w:r>
              <w:t>8</w:t>
            </w:r>
            <w:r w:rsidR="009F2530">
              <w:t>. Выполнить расчеты по выбору сечений кабельно-проводниковой продукции (по нагреву длительно допустимым током, термической и динамической стойкости, экономической плотности тока, падению напряжения).</w:t>
            </w:r>
          </w:p>
          <w:p w:rsidR="009F2530" w:rsidRDefault="000804C3" w:rsidP="00FD0F81">
            <w:pPr>
              <w:jc w:val="both"/>
            </w:pPr>
            <w:r>
              <w:t>9</w:t>
            </w:r>
            <w:r w:rsidR="009F2530">
              <w:t>. Объем проектной</w:t>
            </w:r>
            <w:r w:rsidR="00414CF2">
              <w:t xml:space="preserve"> документации по строительству </w:t>
            </w:r>
            <w:r w:rsidR="009F2530">
              <w:t>КТП до</w:t>
            </w:r>
            <w:r w:rsidR="009F2530">
              <w:t>л</w:t>
            </w:r>
            <w:r w:rsidR="009F2530">
              <w:t>жен обязательно содержать разделы: ЭС, АР, АС, ГП, НВК, АИИС КУЭ, ОПС, ЭП, ТМ. При проектировании применить т</w:t>
            </w:r>
            <w:r w:rsidR="009F2530">
              <w:t>и</w:t>
            </w:r>
            <w:r w:rsidR="009F2530">
              <w:t>повые решения и альбомы МУП «Электросеть».</w:t>
            </w:r>
          </w:p>
          <w:p w:rsidR="009F2530" w:rsidRDefault="000804C3" w:rsidP="00FD0F81">
            <w:pPr>
              <w:jc w:val="both"/>
            </w:pPr>
            <w:r>
              <w:t>10</w:t>
            </w:r>
            <w:r w:rsidR="009F2530">
              <w:t>. Предусмотреть демонтаж кабельных и воздушных линий.</w:t>
            </w:r>
          </w:p>
          <w:p w:rsidR="009F2530" w:rsidRPr="005A4F56" w:rsidRDefault="009F2530" w:rsidP="000804C3">
            <w:pPr>
              <w:jc w:val="both"/>
            </w:pPr>
            <w:r>
              <w:t>1</w:t>
            </w:r>
            <w:r w:rsidR="000804C3">
              <w:t>1</w:t>
            </w:r>
            <w:r>
              <w:t>. При выполнении кабельной канализации методом ГНБ ра</w:t>
            </w:r>
            <w:r>
              <w:t>з</w:t>
            </w:r>
            <w:r>
              <w:t>работать профили бурения.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Требования к п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редаче ПСД</w:t>
            </w:r>
          </w:p>
        </w:tc>
        <w:tc>
          <w:tcPr>
            <w:tcW w:w="6946" w:type="dxa"/>
          </w:tcPr>
          <w:p w:rsidR="009F2530" w:rsidRPr="00FC6270" w:rsidRDefault="009F2530" w:rsidP="00FD0F81">
            <w:pPr>
              <w:ind w:left="48"/>
              <w:jc w:val="both"/>
            </w:pPr>
            <w:r w:rsidRPr="005A4F56">
              <w:t xml:space="preserve">1. </w:t>
            </w:r>
            <w:r w:rsidRPr="00FC6270">
              <w:t>Подрядчик разрабатывает и согласовывает с Заказчиком гр</w:t>
            </w:r>
            <w:r w:rsidRPr="00FC6270">
              <w:t>а</w:t>
            </w:r>
            <w:r w:rsidRPr="00FC6270">
              <w:t>фик выполнения работ.</w:t>
            </w:r>
          </w:p>
          <w:p w:rsidR="009F2530" w:rsidRPr="005A4F56" w:rsidRDefault="009F2530" w:rsidP="00FD0F81">
            <w:pPr>
              <w:ind w:left="48"/>
              <w:jc w:val="both"/>
            </w:pPr>
            <w:r w:rsidRPr="005A4F56">
              <w:t>2. Выдача рабочей документации должна осуществляться в с</w:t>
            </w:r>
            <w:r w:rsidRPr="005A4F56">
              <w:t>о</w:t>
            </w:r>
            <w:r w:rsidRPr="005A4F56">
              <w:t>ответствии с графиком, согласованным с Заказчиком.</w:t>
            </w:r>
          </w:p>
          <w:p w:rsidR="009F2530" w:rsidRPr="005A4F56" w:rsidRDefault="009F2530" w:rsidP="00FD0F81">
            <w:pPr>
              <w:ind w:left="48"/>
              <w:jc w:val="both"/>
            </w:pPr>
            <w:r w:rsidRPr="005A4F56">
              <w:t>3.Количество экземпляров, передаваемых Заказчику:</w:t>
            </w:r>
          </w:p>
          <w:p w:rsidR="009F2530" w:rsidRPr="005A4F56" w:rsidRDefault="009F2530" w:rsidP="00FD0F81">
            <w:pPr>
              <w:ind w:left="361"/>
              <w:jc w:val="both"/>
            </w:pPr>
            <w:proofErr w:type="gramStart"/>
            <w:r w:rsidRPr="005A4F56">
              <w:t>согласованная рабочая документация в 3-х экземплярах в п</w:t>
            </w:r>
            <w:r w:rsidRPr="005A4F56">
              <w:t>е</w:t>
            </w:r>
            <w:r w:rsidRPr="005A4F56">
              <w:t>чатном виде и в 2 экземплярах в электронном виде (в форм</w:t>
            </w:r>
            <w:r w:rsidRPr="005A4F56">
              <w:t>а</w:t>
            </w:r>
            <w:r w:rsidRPr="005A4F56">
              <w:t>тах использованных компьютерных программ:</w:t>
            </w:r>
            <w:proofErr w:type="gramEnd"/>
            <w:r w:rsidRPr="005A4F56">
              <w:t xml:space="preserve"> </w:t>
            </w:r>
            <w:proofErr w:type="gramStart"/>
            <w:r w:rsidRPr="005A4F56">
              <w:t xml:space="preserve">MS </w:t>
            </w:r>
            <w:proofErr w:type="spellStart"/>
            <w:r w:rsidRPr="005A4F56">
              <w:t>Word</w:t>
            </w:r>
            <w:proofErr w:type="spellEnd"/>
            <w:r w:rsidRPr="005A4F56">
              <w:t xml:space="preserve">, </w:t>
            </w:r>
            <w:proofErr w:type="spellStart"/>
            <w:r w:rsidRPr="005A4F56">
              <w:t>Excel</w:t>
            </w:r>
            <w:proofErr w:type="spellEnd"/>
            <w:r w:rsidRPr="005A4F56">
              <w:t xml:space="preserve">, </w:t>
            </w:r>
            <w:proofErr w:type="spellStart"/>
            <w:r w:rsidRPr="005A4F56">
              <w:t>Visio</w:t>
            </w:r>
            <w:proofErr w:type="spellEnd"/>
            <w:r w:rsidRPr="005A4F56">
              <w:t xml:space="preserve">, </w:t>
            </w:r>
            <w:proofErr w:type="spellStart"/>
            <w:r w:rsidRPr="005A4F56">
              <w:t>AutoCAD</w:t>
            </w:r>
            <w:proofErr w:type="spellEnd"/>
            <w:r w:rsidRPr="005A4F56">
              <w:t xml:space="preserve">, </w:t>
            </w:r>
            <w:proofErr w:type="spellStart"/>
            <w:r w:rsidRPr="005A4F56">
              <w:t>Adobe</w:t>
            </w:r>
            <w:proofErr w:type="spellEnd"/>
            <w:r w:rsidRPr="005A4F56">
              <w:t xml:space="preserve"> </w:t>
            </w:r>
            <w:proofErr w:type="spellStart"/>
            <w:r w:rsidRPr="005A4F56">
              <w:t>Acrobat</w:t>
            </w:r>
            <w:proofErr w:type="spellEnd"/>
            <w:r w:rsidRPr="005A4F56">
              <w:t xml:space="preserve">); </w:t>
            </w:r>
            <w:proofErr w:type="gramEnd"/>
          </w:p>
          <w:p w:rsidR="009F2530" w:rsidRPr="005A4F56" w:rsidRDefault="009F2530" w:rsidP="00FD0F81">
            <w:pPr>
              <w:numPr>
                <w:ilvl w:val="0"/>
                <w:numId w:val="11"/>
              </w:numPr>
              <w:jc w:val="both"/>
            </w:pPr>
            <w:r w:rsidRPr="005A4F56">
              <w:t xml:space="preserve">пояснительные записки, текстовые, табличные части в форматах </w:t>
            </w:r>
            <w:r w:rsidRPr="005A4F56">
              <w:rPr>
                <w:lang w:val="en-US"/>
              </w:rPr>
              <w:t>Word</w:t>
            </w:r>
            <w:r w:rsidRPr="005A4F56">
              <w:t xml:space="preserve">, </w:t>
            </w:r>
            <w:r w:rsidRPr="005A4F56">
              <w:rPr>
                <w:lang w:val="en-US"/>
              </w:rPr>
              <w:t>Excel</w:t>
            </w:r>
            <w:r w:rsidRPr="005A4F56">
              <w:t>;</w:t>
            </w:r>
          </w:p>
          <w:p w:rsidR="009F2530" w:rsidRPr="005A4F56" w:rsidRDefault="009F2530" w:rsidP="00FD0F81">
            <w:pPr>
              <w:numPr>
                <w:ilvl w:val="0"/>
                <w:numId w:val="11"/>
              </w:numPr>
              <w:jc w:val="both"/>
            </w:pPr>
            <w:r w:rsidRPr="005A4F56">
              <w:t xml:space="preserve">чертежи в формате </w:t>
            </w:r>
            <w:proofErr w:type="spellStart"/>
            <w:r w:rsidRPr="005A4F56">
              <w:rPr>
                <w:lang w:val="en-US"/>
              </w:rPr>
              <w:t>AutoCad</w:t>
            </w:r>
            <w:proofErr w:type="spellEnd"/>
            <w:r w:rsidRPr="005A4F56">
              <w:t>.</w:t>
            </w:r>
          </w:p>
          <w:p w:rsidR="009F2530" w:rsidRPr="008D49C3" w:rsidRDefault="009F2530" w:rsidP="008D49C3">
            <w:pPr>
              <w:ind w:left="34"/>
              <w:jc w:val="both"/>
            </w:pPr>
            <w:r w:rsidRPr="005A4F56">
              <w:t>Электронная версия документации должна соответствовать в</w:t>
            </w:r>
            <w:r w:rsidRPr="005A4F56">
              <w:t>е</w:t>
            </w:r>
            <w:r w:rsidRPr="005A4F56">
              <w:t>домости основного комплекта рабочей документации и ко</w:t>
            </w:r>
            <w:r w:rsidRPr="005A4F56">
              <w:t>м</w:t>
            </w:r>
            <w:r w:rsidRPr="005A4F56">
              <w:t>плектоваться отдельно по каждому тому. Наименования файлов томов, сшивов чертежей должны соответствовать названию д</w:t>
            </w:r>
            <w:r w:rsidRPr="005A4F56">
              <w:t>о</w:t>
            </w:r>
            <w:r w:rsidRPr="005A4F56">
              <w:t>кументации, представленной на бумажных носителях.</w:t>
            </w:r>
            <w:r w:rsidR="008D49C3">
              <w:t xml:space="preserve"> Докуме</w:t>
            </w:r>
            <w:r w:rsidR="008D49C3">
              <w:t>н</w:t>
            </w:r>
            <w:r w:rsidR="008D49C3">
              <w:t xml:space="preserve">тацию в электронном виде предоставить на </w:t>
            </w:r>
            <w:r w:rsidR="008D49C3">
              <w:rPr>
                <w:lang w:val="en-US"/>
              </w:rPr>
              <w:t>CD</w:t>
            </w:r>
            <w:r w:rsidR="008D49C3">
              <w:t xml:space="preserve">-диске или </w:t>
            </w:r>
            <w:r w:rsidR="008D49C3">
              <w:rPr>
                <w:lang w:val="en-US"/>
              </w:rPr>
              <w:t>USB</w:t>
            </w:r>
            <w:r w:rsidR="008D49C3">
              <w:t xml:space="preserve"> </w:t>
            </w:r>
            <w:r w:rsidR="008D49C3">
              <w:rPr>
                <w:lang w:val="en-US"/>
              </w:rPr>
              <w:t>flash</w:t>
            </w:r>
            <w:r w:rsidR="008D49C3">
              <w:t>-носителе.</w:t>
            </w:r>
          </w:p>
        </w:tc>
      </w:tr>
      <w:tr w:rsidR="009F2530" w:rsidRPr="007B4404" w:rsidTr="00FD0F81">
        <w:tc>
          <w:tcPr>
            <w:tcW w:w="534" w:type="dxa"/>
          </w:tcPr>
          <w:p w:rsidR="009F2530" w:rsidRPr="005A4F56" w:rsidRDefault="009F2530" w:rsidP="00FD0F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Сметная докуме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</w:p>
        </w:tc>
        <w:tc>
          <w:tcPr>
            <w:tcW w:w="6946" w:type="dxa"/>
          </w:tcPr>
          <w:p w:rsidR="009F2530" w:rsidRPr="005A4F56" w:rsidRDefault="009F2530" w:rsidP="00FD0F81">
            <w:pPr>
              <w:numPr>
                <w:ilvl w:val="1"/>
                <w:numId w:val="12"/>
              </w:numPr>
              <w:tabs>
                <w:tab w:val="num" w:pos="154"/>
              </w:tabs>
              <w:ind w:left="296" w:hanging="296"/>
              <w:jc w:val="both"/>
            </w:pPr>
            <w:r w:rsidRPr="005A4F56">
              <w:t>Сметную документацию  разработать в соответствии с МДС 81-35.2004 «Методикой определения стоимости строительной продукции на территории Российской Федерации» в двух уровнях цен:</w:t>
            </w:r>
          </w:p>
          <w:p w:rsidR="009F2530" w:rsidRPr="005A4F56" w:rsidRDefault="009F2530" w:rsidP="00FD0F81">
            <w:pPr>
              <w:numPr>
                <w:ilvl w:val="0"/>
                <w:numId w:val="12"/>
              </w:numPr>
              <w:tabs>
                <w:tab w:val="clear" w:pos="720"/>
                <w:tab w:val="num" w:pos="550"/>
              </w:tabs>
              <w:ind w:left="409"/>
              <w:jc w:val="both"/>
            </w:pPr>
            <w:r w:rsidRPr="005A4F56">
              <w:t>в базовом уровне цен по состоянию на 01.01.2001 с испол</w:t>
            </w:r>
            <w:r w:rsidRPr="005A4F56">
              <w:t>ь</w:t>
            </w:r>
            <w:r w:rsidRPr="005A4F56">
              <w:t xml:space="preserve">зованием ТЕР по Вологодской области </w:t>
            </w:r>
            <w:r w:rsidRPr="005A4F56">
              <w:rPr>
                <w:b/>
                <w:bCs/>
              </w:rPr>
              <w:t>в действующей р</w:t>
            </w:r>
            <w:r w:rsidRPr="005A4F56">
              <w:rPr>
                <w:b/>
                <w:bCs/>
              </w:rPr>
              <w:t>е</w:t>
            </w:r>
            <w:r w:rsidRPr="005A4F56">
              <w:rPr>
                <w:b/>
                <w:bCs/>
              </w:rPr>
              <w:t xml:space="preserve">дакции. </w:t>
            </w:r>
            <w:r w:rsidRPr="005A4F56">
              <w:t>Базовые цены на материалы, не включенные в Те</w:t>
            </w:r>
            <w:r w:rsidRPr="005A4F56">
              <w:t>р</w:t>
            </w:r>
            <w:r w:rsidRPr="005A4F56">
              <w:t>риториальный сборник сметных цен на материалы, изделия и конструкции, а также цены на все оборудование, предусмо</w:t>
            </w:r>
            <w:r w:rsidRPr="005A4F56">
              <w:t>т</w:t>
            </w:r>
            <w:r w:rsidRPr="005A4F56">
              <w:t xml:space="preserve">ренное проектом, должны определяться по приложенным к смете прайс-листам </w:t>
            </w:r>
            <w:r w:rsidRPr="005A4F56">
              <w:rPr>
                <w:u w:val="single"/>
              </w:rPr>
              <w:t>(с ценами на момент составления сметы)</w:t>
            </w:r>
            <w:r w:rsidRPr="005A4F56">
              <w:t xml:space="preserve"> с использованием соответствующего коэффициента для п</w:t>
            </w:r>
            <w:r w:rsidRPr="005A4F56">
              <w:t>е</w:t>
            </w:r>
            <w:r w:rsidRPr="005A4F56">
              <w:t>ревода в цены 2000 года. Перевод из текущих цен в базовые цены  прописать в гр. 3 локальной сметы «Наименование р</w:t>
            </w:r>
            <w:r w:rsidRPr="005A4F56">
              <w:t>а</w:t>
            </w:r>
            <w:r w:rsidRPr="005A4F56">
              <w:t xml:space="preserve">бот и затрат». В прайс-листах сделать какую-либо отметку о включенных в смету материалах или оборудовании.  При определении стоимости материалов и оборудования </w:t>
            </w:r>
            <w:r w:rsidRPr="005A4F56">
              <w:rPr>
                <w:b/>
                <w:bCs/>
              </w:rPr>
              <w:t>макс</w:t>
            </w:r>
            <w:r w:rsidRPr="005A4F56">
              <w:rPr>
                <w:b/>
                <w:bCs/>
              </w:rPr>
              <w:t>и</w:t>
            </w:r>
            <w:r w:rsidRPr="005A4F56">
              <w:rPr>
                <w:b/>
                <w:bCs/>
              </w:rPr>
              <w:lastRenderedPageBreak/>
              <w:t>мально учесть</w:t>
            </w:r>
            <w:r w:rsidRPr="005A4F56">
              <w:t xml:space="preserve"> материалы местных производителей и п</w:t>
            </w:r>
            <w:r w:rsidRPr="005A4F56">
              <w:t>о</w:t>
            </w:r>
            <w:r w:rsidRPr="005A4F56">
              <w:t>ставщиков материалов и оборудования.  В локальных сметах в графе 2 «Наименование работ»  указывать конкретные марки применяемых материалов, изделий и конструкций с обязательным   указанием позиции изделия по чертежу и спецификации.  До разработки сметной документации пер</w:t>
            </w:r>
            <w:r w:rsidRPr="005A4F56">
              <w:t>е</w:t>
            </w:r>
            <w:r w:rsidRPr="005A4F56">
              <w:t>чень применяемых в проекте материалов и оборудования с</w:t>
            </w:r>
            <w:r w:rsidRPr="005A4F56">
              <w:t>о</w:t>
            </w:r>
            <w:r w:rsidRPr="005A4F56">
              <w:t xml:space="preserve">гласовать с Заказчиком. </w:t>
            </w:r>
            <w:proofErr w:type="gramStart"/>
            <w:r w:rsidRPr="005A4F56">
              <w:t>Коэффициенты, предусмотренные технической частью ТЕР</w:t>
            </w:r>
            <w:proofErr w:type="gramEnd"/>
            <w:r w:rsidRPr="005A4F56">
              <w:t>, применять к каждой соответств</w:t>
            </w:r>
            <w:r w:rsidRPr="005A4F56">
              <w:t>у</w:t>
            </w:r>
            <w:r w:rsidRPr="005A4F56">
              <w:t xml:space="preserve">ющей расценке в локальных сметах. </w:t>
            </w:r>
          </w:p>
          <w:p w:rsidR="009F2530" w:rsidRPr="005A4F56" w:rsidRDefault="009F2530" w:rsidP="00FD0F81">
            <w:pPr>
              <w:numPr>
                <w:ilvl w:val="0"/>
                <w:numId w:val="12"/>
              </w:numPr>
              <w:tabs>
                <w:tab w:val="clear" w:pos="720"/>
                <w:tab w:val="num" w:pos="550"/>
              </w:tabs>
              <w:ind w:left="409"/>
              <w:jc w:val="both"/>
            </w:pPr>
            <w:r w:rsidRPr="005A4F56">
              <w:t>в текущем уровне цен на момент составления сметной док</w:t>
            </w:r>
            <w:r w:rsidRPr="005A4F56">
              <w:t>у</w:t>
            </w:r>
            <w:r w:rsidRPr="005A4F56">
              <w:t>ментации базисно-индексным методом.</w:t>
            </w:r>
          </w:p>
          <w:p w:rsidR="009F2530" w:rsidRPr="005A4F56" w:rsidRDefault="009F2530" w:rsidP="00FD0F81">
            <w:pPr>
              <w:ind w:left="361" w:hanging="361"/>
              <w:jc w:val="both"/>
            </w:pPr>
            <w:r w:rsidRPr="005A4F56">
              <w:t xml:space="preserve">2.  При составлении локальных смет </w:t>
            </w:r>
            <w:r w:rsidRPr="005A4F56">
              <w:rPr>
                <w:b/>
                <w:bCs/>
              </w:rPr>
              <w:t>в базовом уровне цен</w:t>
            </w:r>
            <w:r w:rsidRPr="005A4F56">
              <w:t xml:space="preserve"> накладные расходы и сметную прибыль принять по видам работ согласно</w:t>
            </w:r>
            <w:r w:rsidRPr="005A4F56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МДС 81-33-2004, МДС 81-25.2001"</w:t>
            </w:r>
          </w:p>
          <w:p w:rsidR="009F2530" w:rsidRPr="005A4F56" w:rsidRDefault="009F2530" w:rsidP="00FD0F81">
            <w:pPr>
              <w:ind w:left="361" w:hanging="361"/>
              <w:jc w:val="both"/>
            </w:pPr>
            <w:r w:rsidRPr="005A4F56">
              <w:t>3. При составлении сметной документации выделять разделы «Материалы, не учтенные ценником» и «Оборудование».</w:t>
            </w:r>
          </w:p>
          <w:p w:rsidR="009F2530" w:rsidRPr="005A4F56" w:rsidRDefault="009F2530" w:rsidP="00FD0F81">
            <w:pPr>
              <w:ind w:left="361" w:hanging="361"/>
              <w:jc w:val="both"/>
            </w:pPr>
            <w:r w:rsidRPr="005A4F56">
              <w:t xml:space="preserve">4. В локальных сметах привести </w:t>
            </w:r>
            <w:r w:rsidRPr="005A4F56">
              <w:rPr>
                <w:b/>
                <w:bCs/>
              </w:rPr>
              <w:t>итоги по каждому разделу с начислением накладных расходов и сметной прибыли</w:t>
            </w:r>
            <w:r w:rsidRPr="005A4F56">
              <w:t>.</w:t>
            </w:r>
          </w:p>
          <w:p w:rsidR="009F2530" w:rsidRPr="005A4F56" w:rsidRDefault="009F2530" w:rsidP="00FD0F81">
            <w:pPr>
              <w:ind w:left="361" w:hanging="1"/>
              <w:jc w:val="both"/>
            </w:pPr>
            <w:r w:rsidRPr="005A4F56">
              <w:t>Применение коэффициентов, учитывающих условия прои</w:t>
            </w:r>
            <w:r w:rsidRPr="005A4F56">
              <w:t>з</w:t>
            </w:r>
            <w:r w:rsidRPr="005A4F56">
              <w:t>водства работ, должно быть обусловлено проектом организ</w:t>
            </w:r>
            <w:r w:rsidRPr="005A4F56">
              <w:t>а</w:t>
            </w:r>
            <w:r w:rsidRPr="005A4F56">
              <w:t>ции строительства, разработанного в составе рабочей и пр</w:t>
            </w:r>
            <w:r w:rsidRPr="005A4F56">
              <w:t>о</w:t>
            </w:r>
            <w:r w:rsidRPr="005A4F56">
              <w:t>ектной документации.</w:t>
            </w:r>
          </w:p>
          <w:p w:rsidR="009F2530" w:rsidRPr="005A4F56" w:rsidRDefault="009F2530" w:rsidP="00FD0F81">
            <w:pPr>
              <w:ind w:left="361" w:hanging="1"/>
              <w:jc w:val="both"/>
            </w:pPr>
            <w:r w:rsidRPr="005A4F56">
              <w:t>Перечень прочих затрат, включаемых в гл. 1, 9, 12 сводного сметного расчета, сформировать исходя из конкретных усл</w:t>
            </w:r>
            <w:r w:rsidRPr="005A4F56">
              <w:t>о</w:t>
            </w:r>
            <w:r w:rsidRPr="005A4F56">
              <w:t>вий и особенностей строительства объекта при соответств</w:t>
            </w:r>
            <w:r w:rsidRPr="005A4F56">
              <w:t>у</w:t>
            </w:r>
            <w:r w:rsidRPr="005A4F56">
              <w:t xml:space="preserve">ющем обосновании </w:t>
            </w:r>
            <w:proofErr w:type="gramStart"/>
            <w:r w:rsidRPr="005A4F56">
              <w:t>ПОС</w:t>
            </w:r>
            <w:proofErr w:type="gramEnd"/>
            <w:r w:rsidRPr="005A4F56">
              <w:t xml:space="preserve"> по согласованию с Заказчиком.</w:t>
            </w:r>
          </w:p>
          <w:p w:rsidR="009F2530" w:rsidRPr="005A4F56" w:rsidRDefault="009F2530" w:rsidP="00FD0F81">
            <w:pPr>
              <w:ind w:left="361" w:hanging="361"/>
              <w:jc w:val="both"/>
            </w:pPr>
            <w:r w:rsidRPr="005A4F56">
              <w:t>5. Сметную документацию выполнить с использованием серт</w:t>
            </w:r>
            <w:r w:rsidRPr="005A4F56">
              <w:t>и</w:t>
            </w:r>
            <w:r w:rsidRPr="005A4F56">
              <w:t>фицированной сметной программы, внесенной в Перечень программных продуктов сметных расчетов, участвующих в распространении ПК «</w:t>
            </w:r>
            <w:proofErr w:type="spellStart"/>
            <w:r w:rsidRPr="005A4F56">
              <w:rPr>
                <w:lang w:val="en-US"/>
              </w:rPr>
              <w:t>SmetaWIZARD</w:t>
            </w:r>
            <w:proofErr w:type="spellEnd"/>
            <w:r w:rsidRPr="005A4F56">
              <w:t xml:space="preserve">»,  СНБ - ПК «Смета – </w:t>
            </w:r>
            <w:proofErr w:type="spellStart"/>
            <w:r w:rsidRPr="005A4F56">
              <w:t>Багира</w:t>
            </w:r>
            <w:proofErr w:type="spellEnd"/>
            <w:r w:rsidRPr="005A4F56">
              <w:t xml:space="preserve">», ПК «ГРАНД-Смета», и др. </w:t>
            </w:r>
          </w:p>
          <w:p w:rsidR="009F2530" w:rsidRPr="005A4F56" w:rsidRDefault="009F2530" w:rsidP="00FD0F81">
            <w:pPr>
              <w:ind w:left="361" w:hanging="361"/>
              <w:jc w:val="both"/>
            </w:pPr>
            <w:r w:rsidRPr="005A4F56">
              <w:t>6. Сметную документацию представить Заказчику в следующей комплектации:</w:t>
            </w:r>
          </w:p>
          <w:p w:rsidR="009F2530" w:rsidRPr="005A4F56" w:rsidRDefault="009F2530" w:rsidP="00FD0F81">
            <w:pPr>
              <w:numPr>
                <w:ilvl w:val="0"/>
                <w:numId w:val="13"/>
              </w:numPr>
              <w:tabs>
                <w:tab w:val="clear" w:pos="1080"/>
                <w:tab w:val="num" w:pos="409"/>
              </w:tabs>
              <w:ind w:left="361" w:hanging="1"/>
              <w:jc w:val="both"/>
            </w:pPr>
            <w:r w:rsidRPr="005A4F56">
              <w:t>в печатном варианте – в 4-х экземплярах;</w:t>
            </w:r>
          </w:p>
          <w:p w:rsidR="009F2530" w:rsidRPr="005A4F56" w:rsidRDefault="009F2530" w:rsidP="00FD0F81">
            <w:pPr>
              <w:numPr>
                <w:ilvl w:val="0"/>
                <w:numId w:val="13"/>
              </w:numPr>
              <w:tabs>
                <w:tab w:val="clear" w:pos="1080"/>
                <w:tab w:val="num" w:pos="409"/>
              </w:tabs>
              <w:ind w:left="361" w:hanging="1"/>
              <w:jc w:val="both"/>
            </w:pPr>
            <w:r w:rsidRPr="005A4F56">
              <w:t>в электронном виде - в формате сметной программы, и</w:t>
            </w:r>
            <w:r w:rsidRPr="005A4F56">
              <w:t>с</w:t>
            </w:r>
            <w:r w:rsidRPr="005A4F56">
              <w:t>пользуемой для составления смет (полный комплект – л</w:t>
            </w:r>
            <w:r w:rsidRPr="005A4F56">
              <w:t>о</w:t>
            </w:r>
            <w:r w:rsidRPr="005A4F56">
              <w:t>кальные, объектные сметы, сводный сметный расчет стоим</w:t>
            </w:r>
            <w:r w:rsidRPr="005A4F56">
              <w:t>о</w:t>
            </w:r>
            <w:r w:rsidRPr="005A4F56">
              <w:t>сти строительства);</w:t>
            </w:r>
          </w:p>
          <w:p w:rsidR="009F2530" w:rsidRPr="005A4F56" w:rsidRDefault="009F2530" w:rsidP="00FD0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 - в формате </w:t>
            </w:r>
            <w:r w:rsidRPr="005A4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5A4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F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F2530" w:rsidRDefault="009F2530" w:rsidP="009F2530">
      <w:pPr>
        <w:pStyle w:val="a4"/>
        <w:rPr>
          <w:sz w:val="20"/>
          <w:szCs w:val="20"/>
        </w:rPr>
      </w:pPr>
    </w:p>
    <w:p w:rsidR="00484CEA" w:rsidRPr="009F2530" w:rsidRDefault="00484CEA" w:rsidP="009F2530"/>
    <w:sectPr w:rsidR="00484CEA" w:rsidRPr="009F2530" w:rsidSect="0014645C">
      <w:footerReference w:type="default" r:id="rId9"/>
      <w:pgSz w:w="11920" w:h="16840"/>
      <w:pgMar w:top="709" w:right="850" w:bottom="851" w:left="1701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2D" w:rsidRDefault="00263C2D" w:rsidP="00F43360">
      <w:r>
        <w:separator/>
      </w:r>
    </w:p>
  </w:endnote>
  <w:endnote w:type="continuationSeparator" w:id="0">
    <w:p w:rsidR="00263C2D" w:rsidRDefault="00263C2D" w:rsidP="00F4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678581"/>
      <w:docPartObj>
        <w:docPartGallery w:val="Page Numbers (Bottom of Page)"/>
        <w:docPartUnique/>
      </w:docPartObj>
    </w:sdtPr>
    <w:sdtEndPr/>
    <w:sdtContent>
      <w:p w:rsidR="00F83E31" w:rsidRDefault="00F83E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242">
          <w:rPr>
            <w:noProof/>
          </w:rPr>
          <w:t>1</w:t>
        </w:r>
        <w:r>
          <w:fldChar w:fldCharType="end"/>
        </w:r>
      </w:p>
    </w:sdtContent>
  </w:sdt>
  <w:p w:rsidR="00F83E31" w:rsidRDefault="00F83E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2D" w:rsidRDefault="00263C2D" w:rsidP="00F43360">
      <w:r>
        <w:separator/>
      </w:r>
    </w:p>
  </w:footnote>
  <w:footnote w:type="continuationSeparator" w:id="0">
    <w:p w:rsidR="00263C2D" w:rsidRDefault="00263C2D" w:rsidP="00F4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6C4D90"/>
    <w:lvl w:ilvl="0">
      <w:numFmt w:val="bullet"/>
      <w:lvlText w:val="*"/>
      <w:lvlJc w:val="left"/>
    </w:lvl>
  </w:abstractNum>
  <w:abstractNum w:abstractNumId="1">
    <w:nsid w:val="0BD64D4D"/>
    <w:multiLevelType w:val="hybridMultilevel"/>
    <w:tmpl w:val="D5E65BCC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1" w:tplc="28DA87FA">
      <w:start w:val="1"/>
      <w:numFmt w:val="decimal"/>
      <w:lvlText w:val="%2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cs="Wingdings" w:hint="default"/>
      </w:rPr>
    </w:lvl>
  </w:abstractNum>
  <w:abstractNum w:abstractNumId="2">
    <w:nsid w:val="0F6B350F"/>
    <w:multiLevelType w:val="hybridMultilevel"/>
    <w:tmpl w:val="9716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127B"/>
    <w:multiLevelType w:val="hybridMultilevel"/>
    <w:tmpl w:val="A7004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5295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0781E"/>
    <w:multiLevelType w:val="hybridMultilevel"/>
    <w:tmpl w:val="BF98C7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848D7"/>
    <w:multiLevelType w:val="hybridMultilevel"/>
    <w:tmpl w:val="1D12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013F"/>
    <w:multiLevelType w:val="hybridMultilevel"/>
    <w:tmpl w:val="63AE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00580"/>
    <w:multiLevelType w:val="hybridMultilevel"/>
    <w:tmpl w:val="54BA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8416D"/>
    <w:multiLevelType w:val="hybridMultilevel"/>
    <w:tmpl w:val="D2860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F631AA"/>
    <w:multiLevelType w:val="multilevel"/>
    <w:tmpl w:val="E49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E300A"/>
    <w:multiLevelType w:val="hybridMultilevel"/>
    <w:tmpl w:val="F9BE7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8659C"/>
    <w:multiLevelType w:val="hybridMultilevel"/>
    <w:tmpl w:val="CF42CA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97C75"/>
    <w:multiLevelType w:val="multilevel"/>
    <w:tmpl w:val="CB5C1E16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533" w:hanging="112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33" w:hanging="1125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533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8" w:hanging="2160"/>
      </w:pPr>
      <w:rPr>
        <w:rFonts w:hint="default"/>
      </w:rPr>
    </w:lvl>
  </w:abstractNum>
  <w:abstractNum w:abstractNumId="13">
    <w:nsid w:val="786F0888"/>
    <w:multiLevelType w:val="multilevel"/>
    <w:tmpl w:val="140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0D"/>
    <w:rsid w:val="00007A54"/>
    <w:rsid w:val="0001388F"/>
    <w:rsid w:val="00027EFA"/>
    <w:rsid w:val="00034066"/>
    <w:rsid w:val="00056808"/>
    <w:rsid w:val="00056D98"/>
    <w:rsid w:val="00074A1A"/>
    <w:rsid w:val="00076242"/>
    <w:rsid w:val="000804C3"/>
    <w:rsid w:val="00085234"/>
    <w:rsid w:val="000919AF"/>
    <w:rsid w:val="00092B90"/>
    <w:rsid w:val="000A124E"/>
    <w:rsid w:val="000A376E"/>
    <w:rsid w:val="000A491F"/>
    <w:rsid w:val="000A7244"/>
    <w:rsid w:val="000B2F0D"/>
    <w:rsid w:val="000B675E"/>
    <w:rsid w:val="000C3174"/>
    <w:rsid w:val="000C5AE1"/>
    <w:rsid w:val="000C7B57"/>
    <w:rsid w:val="000D3395"/>
    <w:rsid w:val="000D6D18"/>
    <w:rsid w:val="000D70F2"/>
    <w:rsid w:val="000D75AB"/>
    <w:rsid w:val="000E1803"/>
    <w:rsid w:val="000E43EA"/>
    <w:rsid w:val="000F076E"/>
    <w:rsid w:val="000F5904"/>
    <w:rsid w:val="00100663"/>
    <w:rsid w:val="00110A58"/>
    <w:rsid w:val="00111867"/>
    <w:rsid w:val="0011737B"/>
    <w:rsid w:val="00130E12"/>
    <w:rsid w:val="0013566B"/>
    <w:rsid w:val="001378A8"/>
    <w:rsid w:val="00142B84"/>
    <w:rsid w:val="00142E57"/>
    <w:rsid w:val="0014645C"/>
    <w:rsid w:val="00147BEB"/>
    <w:rsid w:val="00157259"/>
    <w:rsid w:val="00160617"/>
    <w:rsid w:val="00177395"/>
    <w:rsid w:val="0017759F"/>
    <w:rsid w:val="00180C2F"/>
    <w:rsid w:val="001872FB"/>
    <w:rsid w:val="00190A51"/>
    <w:rsid w:val="00195454"/>
    <w:rsid w:val="00196494"/>
    <w:rsid w:val="001A5CC8"/>
    <w:rsid w:val="001A6187"/>
    <w:rsid w:val="001C2038"/>
    <w:rsid w:val="001C2918"/>
    <w:rsid w:val="001C78C8"/>
    <w:rsid w:val="001D122F"/>
    <w:rsid w:val="001D3B45"/>
    <w:rsid w:val="001D5D91"/>
    <w:rsid w:val="00217DAA"/>
    <w:rsid w:val="00227A0B"/>
    <w:rsid w:val="00237AE7"/>
    <w:rsid w:val="002463A2"/>
    <w:rsid w:val="0024654A"/>
    <w:rsid w:val="00263C2D"/>
    <w:rsid w:val="002763CF"/>
    <w:rsid w:val="00295D5D"/>
    <w:rsid w:val="002974E2"/>
    <w:rsid w:val="002A78E4"/>
    <w:rsid w:val="002B0650"/>
    <w:rsid w:val="002B4ABF"/>
    <w:rsid w:val="002D7B51"/>
    <w:rsid w:val="002E1790"/>
    <w:rsid w:val="002F3EA9"/>
    <w:rsid w:val="00302C5F"/>
    <w:rsid w:val="00313803"/>
    <w:rsid w:val="00317DC5"/>
    <w:rsid w:val="0032332F"/>
    <w:rsid w:val="003315BA"/>
    <w:rsid w:val="0033464F"/>
    <w:rsid w:val="00335953"/>
    <w:rsid w:val="00336FE5"/>
    <w:rsid w:val="003467C4"/>
    <w:rsid w:val="003479A2"/>
    <w:rsid w:val="003720F8"/>
    <w:rsid w:val="0038126A"/>
    <w:rsid w:val="00385111"/>
    <w:rsid w:val="0038589F"/>
    <w:rsid w:val="003916D3"/>
    <w:rsid w:val="00394839"/>
    <w:rsid w:val="00396032"/>
    <w:rsid w:val="003A28B6"/>
    <w:rsid w:val="003A7077"/>
    <w:rsid w:val="003B2644"/>
    <w:rsid w:val="003B4B70"/>
    <w:rsid w:val="003B57BA"/>
    <w:rsid w:val="003B6229"/>
    <w:rsid w:val="003C282E"/>
    <w:rsid w:val="003D00A9"/>
    <w:rsid w:val="003D44F6"/>
    <w:rsid w:val="003D6DEB"/>
    <w:rsid w:val="003E33D5"/>
    <w:rsid w:val="003E6EB9"/>
    <w:rsid w:val="003F19A1"/>
    <w:rsid w:val="003F1E3D"/>
    <w:rsid w:val="003F690D"/>
    <w:rsid w:val="00401D02"/>
    <w:rsid w:val="00404379"/>
    <w:rsid w:val="00413E67"/>
    <w:rsid w:val="00414CF2"/>
    <w:rsid w:val="00425441"/>
    <w:rsid w:val="004315CC"/>
    <w:rsid w:val="00434A65"/>
    <w:rsid w:val="004374EC"/>
    <w:rsid w:val="00455E64"/>
    <w:rsid w:val="0046269A"/>
    <w:rsid w:val="00464D29"/>
    <w:rsid w:val="00466DE8"/>
    <w:rsid w:val="00482A5A"/>
    <w:rsid w:val="00482D81"/>
    <w:rsid w:val="00484CEA"/>
    <w:rsid w:val="004A132F"/>
    <w:rsid w:val="004A2C65"/>
    <w:rsid w:val="004A71BF"/>
    <w:rsid w:val="004B0392"/>
    <w:rsid w:val="004B32D3"/>
    <w:rsid w:val="004B4475"/>
    <w:rsid w:val="004B44A3"/>
    <w:rsid w:val="004C1DE4"/>
    <w:rsid w:val="004C4509"/>
    <w:rsid w:val="004E5CDB"/>
    <w:rsid w:val="004F2781"/>
    <w:rsid w:val="004F44F2"/>
    <w:rsid w:val="004F5317"/>
    <w:rsid w:val="00500792"/>
    <w:rsid w:val="005017C6"/>
    <w:rsid w:val="00507E30"/>
    <w:rsid w:val="00513B9B"/>
    <w:rsid w:val="00517746"/>
    <w:rsid w:val="00524693"/>
    <w:rsid w:val="00531569"/>
    <w:rsid w:val="00531C36"/>
    <w:rsid w:val="00533384"/>
    <w:rsid w:val="0053639F"/>
    <w:rsid w:val="00551193"/>
    <w:rsid w:val="00553F6C"/>
    <w:rsid w:val="00556980"/>
    <w:rsid w:val="0056013B"/>
    <w:rsid w:val="005679C2"/>
    <w:rsid w:val="0057551F"/>
    <w:rsid w:val="00577440"/>
    <w:rsid w:val="00577D13"/>
    <w:rsid w:val="0058148A"/>
    <w:rsid w:val="005974D0"/>
    <w:rsid w:val="005A4F56"/>
    <w:rsid w:val="005B70CB"/>
    <w:rsid w:val="005B74C4"/>
    <w:rsid w:val="005D3CE7"/>
    <w:rsid w:val="005E17C3"/>
    <w:rsid w:val="006025EA"/>
    <w:rsid w:val="00616A6B"/>
    <w:rsid w:val="00625B1C"/>
    <w:rsid w:val="00632C4B"/>
    <w:rsid w:val="006522D2"/>
    <w:rsid w:val="006679A7"/>
    <w:rsid w:val="00670E23"/>
    <w:rsid w:val="00675690"/>
    <w:rsid w:val="006772FA"/>
    <w:rsid w:val="006851FA"/>
    <w:rsid w:val="006954BA"/>
    <w:rsid w:val="006A5AD7"/>
    <w:rsid w:val="006B3870"/>
    <w:rsid w:val="006C7C70"/>
    <w:rsid w:val="006D1876"/>
    <w:rsid w:val="006E00E4"/>
    <w:rsid w:val="006F40B4"/>
    <w:rsid w:val="00710E57"/>
    <w:rsid w:val="0071548C"/>
    <w:rsid w:val="0072323F"/>
    <w:rsid w:val="00735BA1"/>
    <w:rsid w:val="00745337"/>
    <w:rsid w:val="007565AD"/>
    <w:rsid w:val="0076524D"/>
    <w:rsid w:val="0077261C"/>
    <w:rsid w:val="00784EA1"/>
    <w:rsid w:val="00786137"/>
    <w:rsid w:val="00787090"/>
    <w:rsid w:val="00796437"/>
    <w:rsid w:val="007A3626"/>
    <w:rsid w:val="007A7E36"/>
    <w:rsid w:val="007B19E8"/>
    <w:rsid w:val="007B2203"/>
    <w:rsid w:val="007B2EBC"/>
    <w:rsid w:val="007B4404"/>
    <w:rsid w:val="007C0C46"/>
    <w:rsid w:val="007C1713"/>
    <w:rsid w:val="007C4DB0"/>
    <w:rsid w:val="007D6FB9"/>
    <w:rsid w:val="007E3D29"/>
    <w:rsid w:val="0080056D"/>
    <w:rsid w:val="008076A0"/>
    <w:rsid w:val="00812209"/>
    <w:rsid w:val="008275E7"/>
    <w:rsid w:val="008435A8"/>
    <w:rsid w:val="00846559"/>
    <w:rsid w:val="008507BF"/>
    <w:rsid w:val="00851BD8"/>
    <w:rsid w:val="0085477F"/>
    <w:rsid w:val="00860198"/>
    <w:rsid w:val="00860943"/>
    <w:rsid w:val="00865147"/>
    <w:rsid w:val="008653A1"/>
    <w:rsid w:val="00866F15"/>
    <w:rsid w:val="008724C3"/>
    <w:rsid w:val="00897AD8"/>
    <w:rsid w:val="008A58FB"/>
    <w:rsid w:val="008A6C11"/>
    <w:rsid w:val="008D1797"/>
    <w:rsid w:val="008D2405"/>
    <w:rsid w:val="008D49C3"/>
    <w:rsid w:val="008E19F1"/>
    <w:rsid w:val="008E2E5F"/>
    <w:rsid w:val="008F01FF"/>
    <w:rsid w:val="008F1D4D"/>
    <w:rsid w:val="00903E57"/>
    <w:rsid w:val="00912F80"/>
    <w:rsid w:val="00924E63"/>
    <w:rsid w:val="009300E3"/>
    <w:rsid w:val="009308F2"/>
    <w:rsid w:val="00931707"/>
    <w:rsid w:val="00934B68"/>
    <w:rsid w:val="00943ED9"/>
    <w:rsid w:val="00950754"/>
    <w:rsid w:val="0095415F"/>
    <w:rsid w:val="00957CF1"/>
    <w:rsid w:val="00960173"/>
    <w:rsid w:val="00973A38"/>
    <w:rsid w:val="00973C87"/>
    <w:rsid w:val="00976C29"/>
    <w:rsid w:val="00982A50"/>
    <w:rsid w:val="00990454"/>
    <w:rsid w:val="0099430D"/>
    <w:rsid w:val="009A2CCA"/>
    <w:rsid w:val="009C0C59"/>
    <w:rsid w:val="009C384F"/>
    <w:rsid w:val="009C5D5F"/>
    <w:rsid w:val="009D25B3"/>
    <w:rsid w:val="009D2744"/>
    <w:rsid w:val="009D2C33"/>
    <w:rsid w:val="009D2FE5"/>
    <w:rsid w:val="009F2530"/>
    <w:rsid w:val="009F3DFE"/>
    <w:rsid w:val="00A02AD4"/>
    <w:rsid w:val="00A062C0"/>
    <w:rsid w:val="00A118C0"/>
    <w:rsid w:val="00A1602F"/>
    <w:rsid w:val="00A303AC"/>
    <w:rsid w:val="00A4155B"/>
    <w:rsid w:val="00A424E8"/>
    <w:rsid w:val="00A50213"/>
    <w:rsid w:val="00A50626"/>
    <w:rsid w:val="00A506CD"/>
    <w:rsid w:val="00A512B2"/>
    <w:rsid w:val="00A61DF6"/>
    <w:rsid w:val="00A61F98"/>
    <w:rsid w:val="00A7572C"/>
    <w:rsid w:val="00A7741F"/>
    <w:rsid w:val="00A8484F"/>
    <w:rsid w:val="00A91D84"/>
    <w:rsid w:val="00AA693F"/>
    <w:rsid w:val="00AA6A6B"/>
    <w:rsid w:val="00AA7EF0"/>
    <w:rsid w:val="00AB1165"/>
    <w:rsid w:val="00AE0B1D"/>
    <w:rsid w:val="00AE1DB0"/>
    <w:rsid w:val="00AE21FA"/>
    <w:rsid w:val="00AE3174"/>
    <w:rsid w:val="00AF007F"/>
    <w:rsid w:val="00B05722"/>
    <w:rsid w:val="00B16759"/>
    <w:rsid w:val="00B22AC2"/>
    <w:rsid w:val="00B30EF9"/>
    <w:rsid w:val="00B34AF6"/>
    <w:rsid w:val="00B518AB"/>
    <w:rsid w:val="00B61272"/>
    <w:rsid w:val="00B64D04"/>
    <w:rsid w:val="00B93C27"/>
    <w:rsid w:val="00B95EC7"/>
    <w:rsid w:val="00BB2645"/>
    <w:rsid w:val="00BB37BA"/>
    <w:rsid w:val="00BB49DB"/>
    <w:rsid w:val="00BD5020"/>
    <w:rsid w:val="00BF1744"/>
    <w:rsid w:val="00C013B4"/>
    <w:rsid w:val="00C021BC"/>
    <w:rsid w:val="00C03EE6"/>
    <w:rsid w:val="00C20942"/>
    <w:rsid w:val="00C2553F"/>
    <w:rsid w:val="00C30786"/>
    <w:rsid w:val="00C30EDF"/>
    <w:rsid w:val="00C326E8"/>
    <w:rsid w:val="00C343B5"/>
    <w:rsid w:val="00C353DD"/>
    <w:rsid w:val="00C369A0"/>
    <w:rsid w:val="00C41E35"/>
    <w:rsid w:val="00C430AA"/>
    <w:rsid w:val="00C43A71"/>
    <w:rsid w:val="00C6741C"/>
    <w:rsid w:val="00C77FE5"/>
    <w:rsid w:val="00C82626"/>
    <w:rsid w:val="00C828C1"/>
    <w:rsid w:val="00C911B2"/>
    <w:rsid w:val="00C914AE"/>
    <w:rsid w:val="00C97D21"/>
    <w:rsid w:val="00CA621A"/>
    <w:rsid w:val="00CA638D"/>
    <w:rsid w:val="00CB288A"/>
    <w:rsid w:val="00CC1884"/>
    <w:rsid w:val="00CD2515"/>
    <w:rsid w:val="00CD503C"/>
    <w:rsid w:val="00CD5062"/>
    <w:rsid w:val="00CD51AC"/>
    <w:rsid w:val="00CE6782"/>
    <w:rsid w:val="00D02955"/>
    <w:rsid w:val="00D04882"/>
    <w:rsid w:val="00D1085F"/>
    <w:rsid w:val="00D16A76"/>
    <w:rsid w:val="00D21387"/>
    <w:rsid w:val="00D255E0"/>
    <w:rsid w:val="00D3194C"/>
    <w:rsid w:val="00D32E34"/>
    <w:rsid w:val="00D54E0D"/>
    <w:rsid w:val="00D67A12"/>
    <w:rsid w:val="00D720BE"/>
    <w:rsid w:val="00D93C45"/>
    <w:rsid w:val="00DA60B8"/>
    <w:rsid w:val="00DB0050"/>
    <w:rsid w:val="00DB069A"/>
    <w:rsid w:val="00DC4D78"/>
    <w:rsid w:val="00DC54E2"/>
    <w:rsid w:val="00DC625B"/>
    <w:rsid w:val="00DC6715"/>
    <w:rsid w:val="00DF1B65"/>
    <w:rsid w:val="00DF36FF"/>
    <w:rsid w:val="00DF624E"/>
    <w:rsid w:val="00E2522A"/>
    <w:rsid w:val="00E54033"/>
    <w:rsid w:val="00E61449"/>
    <w:rsid w:val="00E7110F"/>
    <w:rsid w:val="00E73EFE"/>
    <w:rsid w:val="00E76060"/>
    <w:rsid w:val="00E77749"/>
    <w:rsid w:val="00E839B8"/>
    <w:rsid w:val="00E95A07"/>
    <w:rsid w:val="00E963CD"/>
    <w:rsid w:val="00EA0763"/>
    <w:rsid w:val="00EA1ED1"/>
    <w:rsid w:val="00EA272D"/>
    <w:rsid w:val="00EB06FF"/>
    <w:rsid w:val="00EB3499"/>
    <w:rsid w:val="00EB6E88"/>
    <w:rsid w:val="00EE0625"/>
    <w:rsid w:val="00EE4B9E"/>
    <w:rsid w:val="00EE51A2"/>
    <w:rsid w:val="00EE5716"/>
    <w:rsid w:val="00EE6A01"/>
    <w:rsid w:val="00F064BC"/>
    <w:rsid w:val="00F11180"/>
    <w:rsid w:val="00F20697"/>
    <w:rsid w:val="00F21CEE"/>
    <w:rsid w:val="00F2407A"/>
    <w:rsid w:val="00F25949"/>
    <w:rsid w:val="00F25BE5"/>
    <w:rsid w:val="00F303D6"/>
    <w:rsid w:val="00F305A7"/>
    <w:rsid w:val="00F43360"/>
    <w:rsid w:val="00F453B5"/>
    <w:rsid w:val="00F50461"/>
    <w:rsid w:val="00F5204C"/>
    <w:rsid w:val="00F524C3"/>
    <w:rsid w:val="00F52D22"/>
    <w:rsid w:val="00F535CA"/>
    <w:rsid w:val="00F710D2"/>
    <w:rsid w:val="00F7255A"/>
    <w:rsid w:val="00F73FF8"/>
    <w:rsid w:val="00F763E7"/>
    <w:rsid w:val="00F808D2"/>
    <w:rsid w:val="00F81C04"/>
    <w:rsid w:val="00F83E31"/>
    <w:rsid w:val="00F926E7"/>
    <w:rsid w:val="00F9491A"/>
    <w:rsid w:val="00FA1346"/>
    <w:rsid w:val="00FA161D"/>
    <w:rsid w:val="00FA2016"/>
    <w:rsid w:val="00FA37AE"/>
    <w:rsid w:val="00FB31BD"/>
    <w:rsid w:val="00FC6270"/>
    <w:rsid w:val="00FD091F"/>
    <w:rsid w:val="00FD7F22"/>
    <w:rsid w:val="00FE6291"/>
    <w:rsid w:val="00FF63D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52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02C5F"/>
    <w:rPr>
      <w:color w:val="0000FF" w:themeColor="hyperlink"/>
      <w:u w:val="single"/>
    </w:rPr>
  </w:style>
  <w:style w:type="paragraph" w:styleId="a6">
    <w:name w:val="footer"/>
    <w:basedOn w:val="a"/>
    <w:link w:val="a7"/>
    <w:unhideWhenUsed/>
    <w:rsid w:val="00982A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2A50"/>
  </w:style>
  <w:style w:type="character" w:styleId="a8">
    <w:name w:val="page number"/>
    <w:basedOn w:val="a0"/>
    <w:uiPriority w:val="99"/>
    <w:semiHidden/>
    <w:unhideWhenUsed/>
    <w:rsid w:val="00982A50"/>
  </w:style>
  <w:style w:type="paragraph" w:styleId="a9">
    <w:name w:val="Normal (Web)"/>
    <w:basedOn w:val="a"/>
    <w:uiPriority w:val="99"/>
    <w:semiHidden/>
    <w:unhideWhenUsed/>
    <w:rsid w:val="003720F8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72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0F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433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43360"/>
  </w:style>
  <w:style w:type="character" w:customStyle="1" w:styleId="2">
    <w:name w:val="Основной текст 2 Знак"/>
    <w:link w:val="20"/>
    <w:locked/>
    <w:rsid w:val="00C30EDF"/>
    <w:rPr>
      <w:rFonts w:cs="Times New Roman"/>
      <w:lang w:eastAsia="ru-RU"/>
    </w:rPr>
  </w:style>
  <w:style w:type="paragraph" w:styleId="20">
    <w:name w:val="Body Text 2"/>
    <w:basedOn w:val="a"/>
    <w:link w:val="2"/>
    <w:rsid w:val="00C30EDF"/>
    <w:pPr>
      <w:spacing w:line="360" w:lineRule="auto"/>
      <w:jc w:val="center"/>
    </w:pPr>
    <w:rPr>
      <w:rFonts w:asciiTheme="minorHAnsi" w:eastAsiaTheme="minorHAnsi" w:hAnsiTheme="minorHAns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C30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rsid w:val="00C30EDF"/>
    <w:rPr>
      <w:shd w:val="clear" w:color="auto" w:fill="FFFFFF"/>
    </w:rPr>
  </w:style>
  <w:style w:type="character" w:customStyle="1" w:styleId="af">
    <w:name w:val="Основной текст + Полужирный"/>
    <w:rsid w:val="00C30EDF"/>
    <w:rPr>
      <w:b/>
      <w:bCs/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e"/>
    <w:rsid w:val="00C30EDF"/>
    <w:pPr>
      <w:shd w:val="clear" w:color="auto" w:fill="FFFFFF"/>
      <w:spacing w:line="0" w:lineRule="atLeas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temtext1">
    <w:name w:val="itemtext1"/>
    <w:basedOn w:val="a0"/>
    <w:rsid w:val="005A4F56"/>
    <w:rPr>
      <w:rFonts w:ascii="Segoe UI" w:hAnsi="Segoe UI" w:cs="Segoe UI" w:hint="default"/>
      <w:color w:val="000000"/>
      <w:sz w:val="20"/>
      <w:szCs w:val="20"/>
    </w:rPr>
  </w:style>
  <w:style w:type="paragraph" w:styleId="af0">
    <w:name w:val="List Paragraph"/>
    <w:basedOn w:val="a"/>
    <w:uiPriority w:val="34"/>
    <w:qFormat/>
    <w:rsid w:val="00080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52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02C5F"/>
    <w:rPr>
      <w:color w:val="0000FF" w:themeColor="hyperlink"/>
      <w:u w:val="single"/>
    </w:rPr>
  </w:style>
  <w:style w:type="paragraph" w:styleId="a6">
    <w:name w:val="footer"/>
    <w:basedOn w:val="a"/>
    <w:link w:val="a7"/>
    <w:unhideWhenUsed/>
    <w:rsid w:val="00982A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2A50"/>
  </w:style>
  <w:style w:type="character" w:styleId="a8">
    <w:name w:val="page number"/>
    <w:basedOn w:val="a0"/>
    <w:uiPriority w:val="99"/>
    <w:semiHidden/>
    <w:unhideWhenUsed/>
    <w:rsid w:val="00982A50"/>
  </w:style>
  <w:style w:type="paragraph" w:styleId="a9">
    <w:name w:val="Normal (Web)"/>
    <w:basedOn w:val="a"/>
    <w:uiPriority w:val="99"/>
    <w:semiHidden/>
    <w:unhideWhenUsed/>
    <w:rsid w:val="003720F8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72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0F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433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43360"/>
  </w:style>
  <w:style w:type="character" w:customStyle="1" w:styleId="2">
    <w:name w:val="Основной текст 2 Знак"/>
    <w:link w:val="20"/>
    <w:locked/>
    <w:rsid w:val="00C30EDF"/>
    <w:rPr>
      <w:rFonts w:cs="Times New Roman"/>
      <w:lang w:eastAsia="ru-RU"/>
    </w:rPr>
  </w:style>
  <w:style w:type="paragraph" w:styleId="20">
    <w:name w:val="Body Text 2"/>
    <w:basedOn w:val="a"/>
    <w:link w:val="2"/>
    <w:rsid w:val="00C30EDF"/>
    <w:pPr>
      <w:spacing w:line="360" w:lineRule="auto"/>
      <w:jc w:val="center"/>
    </w:pPr>
    <w:rPr>
      <w:rFonts w:asciiTheme="minorHAnsi" w:eastAsiaTheme="minorHAnsi" w:hAnsiTheme="minorHAns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C30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rsid w:val="00C30EDF"/>
    <w:rPr>
      <w:shd w:val="clear" w:color="auto" w:fill="FFFFFF"/>
    </w:rPr>
  </w:style>
  <w:style w:type="character" w:customStyle="1" w:styleId="af">
    <w:name w:val="Основной текст + Полужирный"/>
    <w:rsid w:val="00C30EDF"/>
    <w:rPr>
      <w:b/>
      <w:bCs/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e"/>
    <w:rsid w:val="00C30EDF"/>
    <w:pPr>
      <w:shd w:val="clear" w:color="auto" w:fill="FFFFFF"/>
      <w:spacing w:line="0" w:lineRule="atLeas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temtext1">
    <w:name w:val="itemtext1"/>
    <w:basedOn w:val="a0"/>
    <w:rsid w:val="005A4F56"/>
    <w:rPr>
      <w:rFonts w:ascii="Segoe UI" w:hAnsi="Segoe UI" w:cs="Segoe UI" w:hint="default"/>
      <w:color w:val="000000"/>
      <w:sz w:val="20"/>
      <w:szCs w:val="20"/>
    </w:rPr>
  </w:style>
  <w:style w:type="paragraph" w:styleId="af0">
    <w:name w:val="List Paragraph"/>
    <w:basedOn w:val="a"/>
    <w:uiPriority w:val="34"/>
    <w:qFormat/>
    <w:rsid w:val="0008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681-C347-433C-B98A-8C2E8EB3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Дмитрий Борисович</dc:creator>
  <cp:lastModifiedBy>Капралова Юлия Викторовна</cp:lastModifiedBy>
  <cp:revision>2</cp:revision>
  <cp:lastPrinted>2020-01-31T11:46:00Z</cp:lastPrinted>
  <dcterms:created xsi:type="dcterms:W3CDTF">2022-08-29T06:27:00Z</dcterms:created>
  <dcterms:modified xsi:type="dcterms:W3CDTF">2022-08-29T06:27:00Z</dcterms:modified>
</cp:coreProperties>
</file>