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AA0" w:rsidRPr="00E256A3" w:rsidRDefault="00687AA0" w:rsidP="00687AA0">
      <w:pPr>
        <w:tabs>
          <w:tab w:val="left" w:pos="284"/>
        </w:tabs>
        <w:autoSpaceDE w:val="0"/>
        <w:autoSpaceDN w:val="0"/>
        <w:adjustRightInd w:val="0"/>
        <w:spacing w:after="0" w:line="240" w:lineRule="auto"/>
        <w:jc w:val="right"/>
        <w:rPr>
          <w:rFonts w:ascii="Times New Roman" w:eastAsia="Times New Roman" w:hAnsi="Times New Roman" w:cs="Times New Roman"/>
          <w:snapToGrid w:val="0"/>
          <w:lang w:val="en-US" w:eastAsia="ru-RU"/>
        </w:rPr>
      </w:pPr>
      <w:r w:rsidRPr="00687AA0">
        <w:rPr>
          <w:rFonts w:ascii="Times New Roman" w:eastAsia="Times New Roman" w:hAnsi="Times New Roman" w:cs="Times New Roman"/>
          <w:snapToGrid w:val="0"/>
          <w:lang w:eastAsia="ru-RU"/>
        </w:rPr>
        <w:t xml:space="preserve">Приложение № </w:t>
      </w:r>
      <w:r w:rsidR="00E256A3">
        <w:rPr>
          <w:rFonts w:ascii="Times New Roman" w:eastAsia="Times New Roman" w:hAnsi="Times New Roman" w:cs="Times New Roman"/>
          <w:snapToGrid w:val="0"/>
          <w:lang w:val="en-US" w:eastAsia="ru-RU"/>
        </w:rPr>
        <w:t>2</w:t>
      </w:r>
      <w:bookmarkStart w:id="0" w:name="_GoBack"/>
      <w:bookmarkEnd w:id="0"/>
    </w:p>
    <w:p w:rsidR="00687AA0" w:rsidRPr="00687AA0" w:rsidRDefault="00687AA0" w:rsidP="00687AA0">
      <w:pPr>
        <w:tabs>
          <w:tab w:val="left" w:pos="284"/>
        </w:tabs>
        <w:autoSpaceDE w:val="0"/>
        <w:autoSpaceDN w:val="0"/>
        <w:adjustRightInd w:val="0"/>
        <w:spacing w:after="0" w:line="240" w:lineRule="auto"/>
        <w:jc w:val="right"/>
        <w:rPr>
          <w:rFonts w:ascii="Times New Roman" w:eastAsia="Times New Roman" w:hAnsi="Times New Roman" w:cs="Times New Roman"/>
          <w:snapToGrid w:val="0"/>
          <w:lang w:eastAsia="ru-RU"/>
        </w:rPr>
      </w:pPr>
      <w:r w:rsidRPr="00687AA0">
        <w:rPr>
          <w:rFonts w:ascii="Times New Roman" w:eastAsia="Times New Roman" w:hAnsi="Times New Roman" w:cs="Times New Roman"/>
          <w:snapToGrid w:val="0"/>
          <w:lang w:eastAsia="ru-RU"/>
        </w:rPr>
        <w:t xml:space="preserve">             Технических требований</w:t>
      </w:r>
    </w:p>
    <w:p w:rsidR="00687AA0" w:rsidRPr="00687AA0" w:rsidRDefault="00687AA0" w:rsidP="00687AA0">
      <w:pPr>
        <w:tabs>
          <w:tab w:val="left" w:pos="284"/>
        </w:tabs>
        <w:autoSpaceDE w:val="0"/>
        <w:autoSpaceDN w:val="0"/>
        <w:adjustRightInd w:val="0"/>
        <w:spacing w:after="0" w:line="240" w:lineRule="auto"/>
        <w:jc w:val="right"/>
        <w:rPr>
          <w:rFonts w:ascii="Times New Roman" w:eastAsia="Times New Roman" w:hAnsi="Times New Roman" w:cs="Times New Roman"/>
          <w:snapToGrid w:val="0"/>
          <w:lang w:eastAsia="ru-RU"/>
        </w:rPr>
      </w:pPr>
      <w:r w:rsidRPr="00687AA0">
        <w:rPr>
          <w:rFonts w:ascii="Times New Roman" w:eastAsia="Times New Roman" w:hAnsi="Times New Roman" w:cs="Times New Roman"/>
          <w:snapToGrid w:val="0"/>
          <w:lang w:eastAsia="ru-RU"/>
        </w:rPr>
        <w:t xml:space="preserve">                                Лот </w:t>
      </w:r>
      <w:r w:rsidRPr="00E256A3">
        <w:rPr>
          <w:rFonts w:ascii="Times New Roman" w:eastAsia="Times New Roman" w:hAnsi="Times New Roman" w:cs="Times New Roman"/>
          <w:snapToGrid w:val="0"/>
          <w:lang w:eastAsia="ru-RU"/>
        </w:rPr>
        <w:t>11</w:t>
      </w:r>
      <w:r w:rsidRPr="00687AA0">
        <w:rPr>
          <w:rFonts w:ascii="Times New Roman" w:eastAsia="Times New Roman" w:hAnsi="Times New Roman" w:cs="Times New Roman"/>
          <w:snapToGrid w:val="0"/>
          <w:lang w:eastAsia="ru-RU"/>
        </w:rPr>
        <w:t>-ТПиР-2023-ДФ</w:t>
      </w:r>
    </w:p>
    <w:p w:rsidR="00687AA0" w:rsidRDefault="00687AA0" w:rsidP="00A369D9">
      <w:pPr>
        <w:tabs>
          <w:tab w:val="left" w:pos="284"/>
        </w:tabs>
        <w:autoSpaceDE w:val="0"/>
        <w:autoSpaceDN w:val="0"/>
        <w:adjustRightInd w:val="0"/>
        <w:spacing w:after="0" w:line="240" w:lineRule="auto"/>
        <w:jc w:val="center"/>
        <w:rPr>
          <w:rFonts w:ascii="Times New Roman" w:eastAsia="Times New Roman" w:hAnsi="Times New Roman" w:cs="Times New Roman"/>
          <w:b/>
          <w:snapToGrid w:val="0"/>
          <w:lang w:eastAsia="ru-RU"/>
        </w:rPr>
      </w:pPr>
    </w:p>
    <w:p w:rsidR="00687AA0" w:rsidRDefault="00687AA0" w:rsidP="00A369D9">
      <w:pPr>
        <w:tabs>
          <w:tab w:val="left" w:pos="284"/>
        </w:tabs>
        <w:autoSpaceDE w:val="0"/>
        <w:autoSpaceDN w:val="0"/>
        <w:adjustRightInd w:val="0"/>
        <w:spacing w:after="0" w:line="240" w:lineRule="auto"/>
        <w:jc w:val="center"/>
        <w:rPr>
          <w:rFonts w:ascii="Times New Roman" w:eastAsia="Times New Roman" w:hAnsi="Times New Roman" w:cs="Times New Roman"/>
          <w:b/>
          <w:snapToGrid w:val="0"/>
          <w:lang w:eastAsia="ru-RU"/>
        </w:rPr>
      </w:pPr>
    </w:p>
    <w:p w:rsidR="00A369D9" w:rsidRPr="00A369D9" w:rsidRDefault="00A369D9" w:rsidP="00A369D9">
      <w:pPr>
        <w:tabs>
          <w:tab w:val="left" w:pos="284"/>
        </w:tabs>
        <w:autoSpaceDE w:val="0"/>
        <w:autoSpaceDN w:val="0"/>
        <w:adjustRightInd w:val="0"/>
        <w:spacing w:after="0" w:line="240" w:lineRule="auto"/>
        <w:jc w:val="center"/>
        <w:rPr>
          <w:rFonts w:ascii="Times New Roman" w:eastAsia="Times New Roman" w:hAnsi="Times New Roman" w:cs="Times New Roman"/>
          <w:b/>
          <w:snapToGrid w:val="0"/>
          <w:lang w:eastAsia="ru-RU"/>
        </w:rPr>
      </w:pPr>
      <w:r w:rsidRPr="00A369D9">
        <w:rPr>
          <w:rFonts w:ascii="Times New Roman" w:eastAsia="Times New Roman" w:hAnsi="Times New Roman" w:cs="Times New Roman"/>
          <w:b/>
          <w:snapToGrid w:val="0"/>
          <w:lang w:eastAsia="ru-RU"/>
        </w:rPr>
        <w:t xml:space="preserve">Требования к оформлению и составлению сметной документации на </w:t>
      </w:r>
      <w:r w:rsidRPr="00A369D9">
        <w:rPr>
          <w:rFonts w:ascii="Times New Roman" w:eastAsia="Times New Roman" w:hAnsi="Times New Roman" w:cs="Times New Roman"/>
          <w:b/>
          <w:bCs/>
          <w:lang w:eastAsia="ru-RU"/>
        </w:rPr>
        <w:t>строительство и реконструкция объектов капитального строительства</w:t>
      </w:r>
      <w:r w:rsidRPr="00A369D9" w:rsidDel="00A270F3">
        <w:rPr>
          <w:rFonts w:ascii="Times New Roman" w:eastAsia="Times New Roman" w:hAnsi="Times New Roman" w:cs="Times New Roman"/>
          <w:b/>
          <w:snapToGrid w:val="0"/>
          <w:lang w:eastAsia="ru-RU"/>
        </w:rPr>
        <w:t xml:space="preserve"> </w:t>
      </w:r>
      <w:r w:rsidRPr="00A369D9">
        <w:rPr>
          <w:rFonts w:ascii="Times New Roman" w:eastAsia="Times New Roman" w:hAnsi="Times New Roman" w:cs="Times New Roman"/>
          <w:b/>
          <w:snapToGrid w:val="0"/>
          <w:vertAlign w:val="superscript"/>
          <w:lang w:eastAsia="ru-RU"/>
        </w:rPr>
        <w:footnoteReference w:id="1"/>
      </w:r>
    </w:p>
    <w:p w:rsidR="00A369D9" w:rsidRPr="00A369D9" w:rsidRDefault="00A369D9" w:rsidP="00A369D9">
      <w:pPr>
        <w:tabs>
          <w:tab w:val="left" w:pos="284"/>
          <w:tab w:val="left" w:pos="1276"/>
        </w:tabs>
        <w:autoSpaceDE w:val="0"/>
        <w:autoSpaceDN w:val="0"/>
        <w:adjustRightInd w:val="0"/>
        <w:spacing w:after="0" w:line="240" w:lineRule="auto"/>
        <w:jc w:val="both"/>
        <w:rPr>
          <w:rFonts w:ascii="Times New Roman" w:eastAsia="Times New Roman" w:hAnsi="Times New Roman" w:cs="Times New Roman"/>
          <w:b/>
          <w:snapToGrid w:val="0"/>
          <w:lang w:eastAsia="ru-RU"/>
        </w:rPr>
      </w:pPr>
    </w:p>
    <w:p w:rsidR="00A369D9" w:rsidRPr="00A369D9" w:rsidRDefault="00A369D9" w:rsidP="00310D16">
      <w:pPr>
        <w:numPr>
          <w:ilvl w:val="0"/>
          <w:numId w:val="3"/>
        </w:numPr>
        <w:tabs>
          <w:tab w:val="clear" w:pos="1271"/>
          <w:tab w:val="left" w:pos="284"/>
          <w:tab w:val="left" w:pos="567"/>
        </w:tabs>
        <w:autoSpaceDE w:val="0"/>
        <w:autoSpaceDN w:val="0"/>
        <w:adjustRightInd w:val="0"/>
        <w:spacing w:after="0" w:line="240" w:lineRule="auto"/>
        <w:ind w:left="0" w:firstLine="567"/>
        <w:jc w:val="both"/>
        <w:rPr>
          <w:rFonts w:ascii="Times New Roman" w:eastAsia="Times New Roman" w:hAnsi="Times New Roman" w:cs="Times New Roman"/>
          <w:snapToGrid w:val="0"/>
          <w:u w:val="single"/>
          <w:lang w:eastAsia="ru-RU"/>
        </w:rPr>
      </w:pPr>
      <w:r w:rsidRPr="00A369D9">
        <w:rPr>
          <w:rFonts w:ascii="Times New Roman" w:eastAsia="Times New Roman" w:hAnsi="Times New Roman" w:cs="Times New Roman"/>
          <w:snapToGrid w:val="0"/>
          <w:lang w:eastAsia="ru-RU"/>
        </w:rPr>
        <w:t xml:space="preserve">Настоящие требования разработаны для единого подхода к оформлению и составлению сметной документации </w:t>
      </w:r>
      <w:r w:rsidRPr="00A369D9">
        <w:rPr>
          <w:rFonts w:ascii="Times New Roman" w:eastAsia="Times New Roman" w:hAnsi="Times New Roman" w:cs="Arial"/>
          <w:sz w:val="24"/>
          <w:szCs w:val="20"/>
          <w:lang w:eastAsia="ru-RU"/>
        </w:rPr>
        <w:t>на строительство и реконструкцию объектов капитального строительства</w:t>
      </w:r>
      <w:r w:rsidRPr="00A369D9">
        <w:rPr>
          <w:rFonts w:ascii="Times New Roman" w:eastAsia="Times New Roman" w:hAnsi="Times New Roman" w:cs="Times New Roman"/>
          <w:snapToGrid w:val="0"/>
          <w:lang w:eastAsia="ru-RU"/>
        </w:rPr>
        <w:t>, порядок определения стоимости которых регулируется Статьей 8.3 Градостроительного кодекса РФ.</w:t>
      </w:r>
    </w:p>
    <w:p w:rsidR="00A369D9" w:rsidRPr="00A369D9" w:rsidRDefault="00A369D9" w:rsidP="00310D16">
      <w:pPr>
        <w:numPr>
          <w:ilvl w:val="0"/>
          <w:numId w:val="3"/>
        </w:numPr>
        <w:tabs>
          <w:tab w:val="clear" w:pos="1271"/>
          <w:tab w:val="left" w:pos="284"/>
          <w:tab w:val="left" w:pos="567"/>
          <w:tab w:val="num"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Стоимость работ определяется на основании Сметы договора с учетом </w:t>
      </w:r>
      <w:r w:rsidRPr="00A369D9">
        <w:rPr>
          <w:rFonts w:ascii="Times New Roman" w:eastAsia="Times New Roman" w:hAnsi="Times New Roman" w:cs="Arial"/>
          <w:snapToGrid w:val="0"/>
          <w:sz w:val="20"/>
          <w:szCs w:val="20"/>
          <w:lang w:eastAsia="ru-RU"/>
        </w:rPr>
        <w:t>цены конструктивных решений (элементов), комплексов (видов) работ</w:t>
      </w:r>
    </w:p>
    <w:p w:rsidR="00A369D9" w:rsidRPr="00A369D9" w:rsidRDefault="00A369D9" w:rsidP="00310D16">
      <w:pPr>
        <w:numPr>
          <w:ilvl w:val="0"/>
          <w:numId w:val="3"/>
        </w:numPr>
        <w:tabs>
          <w:tab w:val="clear" w:pos="1271"/>
          <w:tab w:val="left" w:pos="284"/>
          <w:tab w:val="left" w:pos="567"/>
          <w:tab w:val="num"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Смета договора составляется на основании:</w:t>
      </w:r>
    </w:p>
    <w:p w:rsidR="00A369D9" w:rsidRPr="00A369D9" w:rsidRDefault="00A369D9" w:rsidP="00310D16">
      <w:pPr>
        <w:numPr>
          <w:ilvl w:val="1"/>
          <w:numId w:val="3"/>
        </w:numPr>
        <w:tabs>
          <w:tab w:val="left" w:pos="284"/>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проектной документации, получившей положительное заключение, и входящей в нее сметной документации, прошедшей проверку достоверности сметной стоимости объекта</w:t>
      </w:r>
      <w:r w:rsidRPr="00A369D9">
        <w:rPr>
          <w:rFonts w:ascii="Times New Roman" w:eastAsia="Times New Roman" w:hAnsi="Times New Roman" w:cs="Times New Roman"/>
          <w:snapToGrid w:val="0"/>
          <w:vertAlign w:val="superscript"/>
          <w:lang w:eastAsia="ru-RU"/>
        </w:rPr>
        <w:footnoteReference w:id="2"/>
      </w:r>
      <w:r w:rsidRPr="00A369D9">
        <w:rPr>
          <w:rFonts w:ascii="Times New Roman" w:eastAsia="Times New Roman" w:hAnsi="Times New Roman" w:cs="Times New Roman"/>
          <w:snapToGrid w:val="0"/>
          <w:lang w:eastAsia="ru-RU"/>
        </w:rPr>
        <w:t xml:space="preserve"> с применением индексов, актуальных на момент составления сметной документации </w:t>
      </w:r>
      <w:r w:rsidRPr="00A369D9">
        <w:rPr>
          <w:rFonts w:ascii="Times New Roman" w:eastAsia="Times New Roman" w:hAnsi="Times New Roman" w:cs="Times New Roman"/>
          <w:i/>
          <w:snapToGrid w:val="0"/>
          <w:lang w:eastAsia="ru-RU"/>
        </w:rPr>
        <w:t>.</w:t>
      </w:r>
    </w:p>
    <w:p w:rsidR="00A369D9" w:rsidRPr="00A369D9" w:rsidRDefault="00A369D9" w:rsidP="00310D16">
      <w:pPr>
        <w:numPr>
          <w:ilvl w:val="1"/>
          <w:numId w:val="3"/>
        </w:numPr>
        <w:tabs>
          <w:tab w:val="left" w:pos="284"/>
          <w:tab w:val="left" w:pos="567"/>
          <w:tab w:val="num" w:pos="851"/>
          <w:tab w:val="left" w:pos="1134"/>
        </w:tabs>
        <w:spacing w:after="3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Рабочей документацией</w:t>
      </w:r>
      <w:r w:rsidRPr="00A369D9">
        <w:rPr>
          <w:rFonts w:ascii="Times New Roman" w:eastAsia="Arial Unicode MS" w:hAnsi="Times New Roman" w:cs="Times New Roman"/>
          <w:snapToGrid w:val="0"/>
          <w:color w:val="332E2D"/>
          <w:spacing w:val="2"/>
          <w:lang w:eastAsia="ru-RU"/>
        </w:rPr>
        <w:t xml:space="preserve"> и входящей в нее сметной документации с применением с применением индексов, актуальных на момент составления сметной документации</w:t>
      </w:r>
      <w:r w:rsidRPr="00A369D9">
        <w:rPr>
          <w:rFonts w:ascii="Times New Roman" w:eastAsia="Arial Unicode MS" w:hAnsi="Times New Roman" w:cs="Times New Roman"/>
          <w:i/>
          <w:snapToGrid w:val="0"/>
          <w:color w:val="332E2D"/>
          <w:spacing w:val="2"/>
          <w:lang w:eastAsia="ru-RU"/>
        </w:rPr>
        <w:t>.</w:t>
      </w:r>
    </w:p>
    <w:p w:rsidR="00A369D9" w:rsidRPr="00A369D9" w:rsidRDefault="00A369D9" w:rsidP="00310D16">
      <w:pPr>
        <w:numPr>
          <w:ilvl w:val="0"/>
          <w:numId w:val="3"/>
        </w:numPr>
        <w:tabs>
          <w:tab w:val="clear" w:pos="1271"/>
          <w:tab w:val="left" w:pos="284"/>
          <w:tab w:val="left" w:pos="567"/>
          <w:tab w:val="left" w:pos="1134"/>
        </w:tabs>
        <w:spacing w:after="3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Составление сметной документации в составе рабочей документации осуществляется в соответствии с п. 10-40.</w:t>
      </w:r>
    </w:p>
    <w:p w:rsidR="00A369D9" w:rsidRPr="00A369D9" w:rsidRDefault="00A369D9" w:rsidP="00310D16">
      <w:pPr>
        <w:numPr>
          <w:ilvl w:val="0"/>
          <w:numId w:val="3"/>
        </w:numPr>
        <w:tabs>
          <w:tab w:val="clear" w:pos="1271"/>
          <w:tab w:val="left" w:pos="284"/>
          <w:tab w:val="left" w:pos="567"/>
          <w:tab w:val="left" w:pos="1134"/>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В составе цены конструктивных решений (элементов), комплексов (видов) работ учтены:</w:t>
      </w:r>
    </w:p>
    <w:p w:rsidR="00A369D9" w:rsidRPr="00A369D9" w:rsidRDefault="00A369D9" w:rsidP="00310D16">
      <w:pPr>
        <w:numPr>
          <w:ilvl w:val="1"/>
          <w:numId w:val="3"/>
        </w:numPr>
        <w:tabs>
          <w:tab w:val="left" w:pos="284"/>
          <w:tab w:val="left" w:pos="567"/>
          <w:tab w:val="left" w:pos="1134"/>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прямые затраты, сформированные на основании сметных норм сметно-нормативной базы; </w:t>
      </w:r>
    </w:p>
    <w:p w:rsidR="00A369D9" w:rsidRPr="00A369D9" w:rsidRDefault="00A369D9" w:rsidP="00310D16">
      <w:pPr>
        <w:numPr>
          <w:ilvl w:val="1"/>
          <w:numId w:val="3"/>
        </w:numPr>
        <w:tabs>
          <w:tab w:val="left" w:pos="284"/>
          <w:tab w:val="left" w:pos="567"/>
          <w:tab w:val="left" w:pos="1134"/>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накладные расходы,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rsidR="00A369D9" w:rsidRPr="00A369D9" w:rsidRDefault="00A369D9" w:rsidP="00310D16">
      <w:pPr>
        <w:numPr>
          <w:ilvl w:val="1"/>
          <w:numId w:val="3"/>
        </w:numPr>
        <w:tabs>
          <w:tab w:val="left" w:pos="284"/>
          <w:tab w:val="left" w:pos="567"/>
          <w:tab w:val="left" w:pos="1134"/>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сметная прибыль,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rsidR="00A369D9" w:rsidRPr="00A369D9" w:rsidRDefault="00A369D9" w:rsidP="00310D16">
      <w:pPr>
        <w:numPr>
          <w:ilvl w:val="1"/>
          <w:numId w:val="3"/>
        </w:numPr>
        <w:tabs>
          <w:tab w:val="left" w:pos="284"/>
          <w:tab w:val="left" w:pos="567"/>
          <w:tab w:val="left" w:pos="1134"/>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стоимость оборудования поставки подрядчика (если оборудование не будет выделено отдельной строкой в проекте сметы договора);</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затраты на строительство временных зданий и сооружений.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договора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затраты, связанные с удорожанием работ в зимнее время в размере</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непредвиденные затраты подрядчика (если такие непредвиденные затраты подрядчика учтены при определении начальной (максимальной) цены договора),</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стоимость пусконаладочных работ (если пусконаладочные работы не выделены в отдельную строку с наименованием единицы измерения комплекс),</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затраты на осуществление работ вахтовым методом, </w:t>
      </w:r>
    </w:p>
    <w:p w:rsidR="00A369D9" w:rsidRPr="00A369D9" w:rsidRDefault="00A369D9" w:rsidP="00310D16">
      <w:pPr>
        <w:numPr>
          <w:ilvl w:val="1"/>
          <w:numId w:val="3"/>
        </w:numPr>
        <w:tabs>
          <w:tab w:val="clear" w:pos="1844"/>
          <w:tab w:val="left" w:pos="284"/>
          <w:tab w:val="left" w:pos="1134"/>
          <w:tab w:val="left" w:pos="1276"/>
        </w:tabs>
        <w:spacing w:after="200" w:line="276" w:lineRule="auto"/>
        <w:ind w:left="0" w:firstLine="567"/>
        <w:contextualSpacing/>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иные прочие работы и затраты.</w:t>
      </w:r>
    </w:p>
    <w:p w:rsidR="00A369D9" w:rsidRPr="00A369D9" w:rsidRDefault="00A369D9" w:rsidP="00310D16">
      <w:pPr>
        <w:numPr>
          <w:ilvl w:val="0"/>
          <w:numId w:val="3"/>
        </w:numPr>
        <w:tabs>
          <w:tab w:val="clear" w:pos="1271"/>
          <w:tab w:val="left" w:pos="284"/>
          <w:tab w:val="left" w:pos="993"/>
          <w:tab w:val="left" w:pos="1276"/>
        </w:tabs>
        <w:spacing w:after="3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В случае внесения изменений в проектную/рабочую документацию, влекущих изменение объемов работ, предусмотренных Сметой договора, общая стоимость соответствующего конструктивного решения (элемента), комплекса (вида) работ определяется исходя из установленной в смете договора цены единицы измерения данного конструктивного решения (элемента), комплекса (вида) работ с учетом изменения объемов работ. </w:t>
      </w:r>
    </w:p>
    <w:p w:rsidR="00A369D9" w:rsidRPr="00A369D9" w:rsidRDefault="00A369D9" w:rsidP="00310D16">
      <w:pPr>
        <w:numPr>
          <w:ilvl w:val="0"/>
          <w:numId w:val="3"/>
        </w:numPr>
        <w:tabs>
          <w:tab w:val="left" w:pos="284"/>
          <w:tab w:val="left" w:pos="993"/>
        </w:tabs>
        <w:spacing w:after="3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В случае внесения изменений в проектную/рабочую документацию в связи с включением в нее ранее непредусмотренных такой проектной/рабочей документацией видов работ и (или) затрат, а также </w:t>
      </w:r>
      <w:r w:rsidRPr="00A369D9">
        <w:rPr>
          <w:rFonts w:ascii="Times New Roman" w:eastAsia="Times New Roman" w:hAnsi="Times New Roman" w:cs="Times New Roman"/>
          <w:snapToGrid w:val="0"/>
          <w:lang w:eastAsia="ru-RU"/>
        </w:rPr>
        <w:lastRenderedPageBreak/>
        <w:t>если в конструктивном решении (элементе), комплексе (виде) работ сгруппированы разнородные работы и затраты, то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с учетом затрат, включенных в состав цены конструктивных решений (элементов), комплексов (видов) работ (Цдоп.раб), по формуле:</w:t>
      </w:r>
    </w:p>
    <w:p w:rsidR="00A369D9" w:rsidRPr="00A369D9" w:rsidRDefault="00A369D9" w:rsidP="00E50114">
      <w:pPr>
        <w:tabs>
          <w:tab w:val="left" w:pos="284"/>
          <w:tab w:val="left" w:pos="993"/>
        </w:tabs>
        <w:spacing w:after="30" w:line="240" w:lineRule="auto"/>
        <w:ind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Цдоп.раб. = Цподр.раб. х Кинф. х Ктенд.,</w:t>
      </w:r>
    </w:p>
    <w:p w:rsidR="00A369D9" w:rsidRPr="00A369D9" w:rsidRDefault="00A369D9" w:rsidP="00E50114">
      <w:pPr>
        <w:tabs>
          <w:tab w:val="left" w:pos="142"/>
        </w:tabs>
        <w:spacing w:after="30" w:line="240" w:lineRule="auto"/>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где: </w:t>
      </w:r>
    </w:p>
    <w:p w:rsidR="00A369D9" w:rsidRPr="00A369D9" w:rsidRDefault="00A369D9" w:rsidP="00E50114">
      <w:pPr>
        <w:tabs>
          <w:tab w:val="left" w:pos="284"/>
          <w:tab w:val="left" w:pos="993"/>
        </w:tabs>
        <w:spacing w:after="30" w:line="240" w:lineRule="auto"/>
        <w:ind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Цподр.раб. - цена ранее не предусмотренных проектной/рабочей документацией видов работ и (или) затрат в уровне цен на дату согласования сметной документации (с применением индексов, указанных в п. 3 настоящего приложения;</w:t>
      </w:r>
    </w:p>
    <w:p w:rsidR="00A369D9" w:rsidRPr="00A369D9" w:rsidRDefault="00A369D9" w:rsidP="00E50114">
      <w:pPr>
        <w:tabs>
          <w:tab w:val="left" w:pos="284"/>
          <w:tab w:val="left" w:pos="993"/>
        </w:tabs>
        <w:spacing w:after="30" w:line="240" w:lineRule="auto"/>
        <w:ind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Кинф. - индексы-дефляторы, указанные в п. 3 настоящего приложения на соответствующий период выполнения работ;</w:t>
      </w:r>
    </w:p>
    <w:p w:rsidR="00A369D9" w:rsidRPr="00A369D9" w:rsidRDefault="00A369D9" w:rsidP="00E50114">
      <w:pPr>
        <w:tabs>
          <w:tab w:val="left" w:pos="284"/>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Ктенд. - коэффициент снижения начальной (максимальной) цены договора, определенный по результатам закупочных процедур (при наличии в условиях договора).</w:t>
      </w:r>
    </w:p>
    <w:p w:rsidR="00A369D9" w:rsidRPr="00A369D9" w:rsidRDefault="00A369D9" w:rsidP="00310D16">
      <w:pPr>
        <w:numPr>
          <w:ilvl w:val="0"/>
          <w:numId w:val="3"/>
        </w:numPr>
        <w:tabs>
          <w:tab w:val="clear" w:pos="1271"/>
          <w:tab w:val="left" w:pos="284"/>
          <w:tab w:val="num" w:pos="709"/>
          <w:tab w:val="left" w:pos="993"/>
        </w:tabs>
        <w:spacing w:before="100" w:beforeAutospacing="1" w:after="100" w:afterAutospacing="1" w:line="240" w:lineRule="auto"/>
        <w:ind w:left="0" w:firstLine="709"/>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В случае изменения объемов, видов работ и (или) затрат, предусмотренных ценой единицы конструктивного решения (элемента), комплекса (вида) работ Сметы договора, в соответствии с утвержденной заказчиком рабочей документацией, производится корректировка цены конструктивного цены конструктивного решения (элемента), комплекса (вида) работ, на принятую единицу измерения, и общей стоимости, определенной с учетом подлежащих выполнению объемов работ.</w:t>
      </w:r>
    </w:p>
    <w:p w:rsidR="00A369D9" w:rsidRPr="00A369D9" w:rsidRDefault="00A369D9" w:rsidP="00310D16">
      <w:pPr>
        <w:numPr>
          <w:ilvl w:val="0"/>
          <w:numId w:val="3"/>
        </w:numPr>
        <w:tabs>
          <w:tab w:val="clear" w:pos="1271"/>
          <w:tab w:val="left" w:pos="284"/>
          <w:tab w:val="num" w:pos="709"/>
          <w:tab w:val="left" w:pos="993"/>
        </w:tabs>
        <w:spacing w:before="100" w:beforeAutospacing="1" w:after="100" w:afterAutospacing="1" w:line="240" w:lineRule="auto"/>
        <w:ind w:left="0" w:firstLine="709"/>
        <w:jc w:val="both"/>
        <w:rPr>
          <w:rFonts w:ascii="Times New Roman" w:eastAsia="Arial Unicode MS" w:hAnsi="Times New Roman" w:cs="Times New Roman"/>
          <w:snapToGrid w:val="0"/>
          <w:color w:val="332E2D"/>
          <w:spacing w:val="2"/>
          <w:lang w:eastAsia="ru-RU"/>
        </w:rPr>
      </w:pPr>
      <w:r w:rsidRPr="00A369D9">
        <w:rPr>
          <w:rFonts w:ascii="Times New Roman" w:eastAsia="Times New Roman" w:hAnsi="Times New Roman" w:cs="Times New Roman"/>
          <w:snapToGrid w:val="0"/>
          <w:lang w:eastAsia="ru-RU"/>
        </w:rPr>
        <w:t>Корректировка цены конструктивного решения (элемента), комплекса (вида) работ производится путем корректировки сметной документации, относящейся к соответствующим конструктивным решениям (элементам), комплексам (видам) работ (в соответствии с Ведомостью).</w:t>
      </w:r>
    </w:p>
    <w:p w:rsidR="00A369D9" w:rsidRPr="00A369D9" w:rsidRDefault="00A369D9" w:rsidP="00156FD2">
      <w:pPr>
        <w:tabs>
          <w:tab w:val="left" w:pos="284"/>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b/>
          <w:snapToGrid w:val="0"/>
          <w:lang w:eastAsia="ru-RU"/>
        </w:rPr>
      </w:pPr>
      <w:r w:rsidRPr="00A369D9">
        <w:rPr>
          <w:rFonts w:ascii="Times New Roman" w:eastAsia="Times New Roman" w:hAnsi="Times New Roman" w:cs="Times New Roman"/>
          <w:b/>
          <w:snapToGrid w:val="0"/>
          <w:lang w:eastAsia="ru-RU"/>
        </w:rPr>
        <w:t>Требования к составлению сметной документации в составе рабочей документации</w:t>
      </w:r>
    </w:p>
    <w:p w:rsidR="00A369D9" w:rsidRPr="00A369D9" w:rsidRDefault="00A369D9" w:rsidP="00156FD2">
      <w:pPr>
        <w:tabs>
          <w:tab w:val="left" w:pos="284"/>
          <w:tab w:val="left" w:pos="993"/>
          <w:tab w:val="left" w:pos="1134"/>
        </w:tabs>
        <w:autoSpaceDE w:val="0"/>
        <w:autoSpaceDN w:val="0"/>
        <w:adjustRightInd w:val="0"/>
        <w:spacing w:after="0" w:line="240" w:lineRule="auto"/>
        <w:ind w:hanging="142"/>
        <w:jc w:val="both"/>
        <w:rPr>
          <w:rFonts w:ascii="Times New Roman" w:eastAsia="Times New Roman" w:hAnsi="Times New Roman" w:cs="Times New Roman"/>
          <w:b/>
          <w:snapToGrid w:val="0"/>
          <w:lang w:eastAsia="ru-RU"/>
        </w:rPr>
      </w:pPr>
      <w:r w:rsidRPr="00A369D9">
        <w:rPr>
          <w:rFonts w:ascii="Times New Roman" w:eastAsia="Times New Roman" w:hAnsi="Times New Roman" w:cs="Times New Roman"/>
          <w:b/>
          <w:snapToGrid w:val="0"/>
          <w:lang w:eastAsia="ru-RU"/>
        </w:rPr>
        <w:t xml:space="preserve"> (раздел учитывается в случае составления сметы договора в соответствии  с рабочей документацией в рамках исполнения договора)</w:t>
      </w:r>
    </w:p>
    <w:p w:rsidR="00A369D9" w:rsidRPr="00A369D9" w:rsidRDefault="00A369D9" w:rsidP="00133A82">
      <w:pPr>
        <w:numPr>
          <w:ilvl w:val="0"/>
          <w:numId w:val="3"/>
        </w:numPr>
        <w:tabs>
          <w:tab w:val="clear" w:pos="1271"/>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snapToGrid w:val="0"/>
          <w:lang w:eastAsia="ru-RU"/>
        </w:rPr>
        <w:t xml:space="preserve">Использование нормативов ценообразования, не зарегистрированных и не вошедших в ФРСН, </w:t>
      </w:r>
      <w:r w:rsidRPr="00A369D9">
        <w:rPr>
          <w:rFonts w:ascii="Times New Roman" w:eastAsia="Times New Roman" w:hAnsi="Times New Roman" w:cs="Times New Roman"/>
          <w:b/>
          <w:snapToGrid w:val="0"/>
          <w:u w:val="single"/>
          <w:lang w:eastAsia="ru-RU"/>
        </w:rPr>
        <w:t>не допускается</w:t>
      </w:r>
      <w:r w:rsidRPr="00A369D9">
        <w:rPr>
          <w:rFonts w:ascii="Times New Roman" w:eastAsia="Times New Roman" w:hAnsi="Times New Roman" w:cs="Times New Roman"/>
          <w:lang w:eastAsia="ru-RU"/>
        </w:rPr>
        <w:t>, кроме случаев, прямо указанных в настоящих требованиях.</w:t>
      </w:r>
    </w:p>
    <w:p w:rsidR="00A369D9" w:rsidRPr="00A369D9" w:rsidRDefault="00A369D9" w:rsidP="00133A82">
      <w:pPr>
        <w:numPr>
          <w:ilvl w:val="0"/>
          <w:numId w:val="3"/>
        </w:numPr>
        <w:tabs>
          <w:tab w:val="clear" w:pos="1271"/>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napToGrid w:val="0"/>
          <w:u w:val="single"/>
          <w:lang w:eastAsia="ru-RU"/>
        </w:rPr>
      </w:pPr>
      <w:r w:rsidRPr="00A369D9">
        <w:rPr>
          <w:rFonts w:ascii="Times New Roman" w:eastAsia="Times New Roman" w:hAnsi="Times New Roman" w:cs="Times New Roman"/>
          <w:snapToGrid w:val="0"/>
          <w:lang w:eastAsia="ru-RU"/>
        </w:rPr>
        <w:t xml:space="preserve">Версия программного комплекса «Гранд-Смета» (далее–ПК «Гранд-смета») </w:t>
      </w:r>
      <w:r w:rsidRPr="00A369D9">
        <w:rPr>
          <w:rFonts w:ascii="Times New Roman" w:eastAsia="Times New Roman" w:hAnsi="Times New Roman" w:cs="Times New Roman"/>
          <w:snapToGrid w:val="0"/>
          <w:u w:val="single"/>
          <w:lang w:eastAsia="ru-RU"/>
        </w:rPr>
        <w:t>должна быть не ниже 2021</w:t>
      </w:r>
      <w:r w:rsidRPr="00A369D9">
        <w:rPr>
          <w:rFonts w:ascii="Times New Roman" w:eastAsia="Times New Roman" w:hAnsi="Times New Roman" w:cs="Times New Roman"/>
          <w:snapToGrid w:val="0"/>
          <w:lang w:eastAsia="ru-RU"/>
        </w:rPr>
        <w:t>.</w:t>
      </w:r>
    </w:p>
    <w:p w:rsidR="00A369D9" w:rsidRPr="00A369D9" w:rsidRDefault="00A369D9" w:rsidP="00133A82">
      <w:pPr>
        <w:numPr>
          <w:ilvl w:val="0"/>
          <w:numId w:val="3"/>
        </w:numPr>
        <w:tabs>
          <w:tab w:val="clear" w:pos="1271"/>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lang w:eastAsia="ru-RU"/>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Методика определения сметной стоимости строительства) с учетом изменений и дополнений.</w:t>
      </w:r>
    </w:p>
    <w:p w:rsidR="00A369D9" w:rsidRPr="00A369D9" w:rsidRDefault="00A369D9" w:rsidP="00133A82">
      <w:pPr>
        <w:numPr>
          <w:ilvl w:val="0"/>
          <w:numId w:val="3"/>
        </w:numPr>
        <w:tabs>
          <w:tab w:val="clear" w:pos="1271"/>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A369D9">
        <w:rPr>
          <w:rFonts w:ascii="Times New Roman" w:eastAsia="Times New Roman" w:hAnsi="Times New Roman" w:cs="Times New Roman"/>
          <w:snapToGrid w:val="0"/>
          <w:lang w:eastAsia="ru-RU"/>
        </w:rPr>
        <w:t>При составлении сметной документации необходимо использовать актуальную на момент разработки сметно-нормативную базу</w:t>
      </w:r>
      <w:r w:rsidR="0060739F" w:rsidRPr="0060739F">
        <w:rPr>
          <w:rFonts w:ascii="Times New Roman" w:hAnsi="Times New Roman" w:cs="Times New Roman"/>
          <w:b/>
          <w:color w:val="FF0000"/>
        </w:rPr>
        <w:t xml:space="preserve"> </w:t>
      </w:r>
      <w:r w:rsidR="0060739F" w:rsidRPr="009611C4">
        <w:rPr>
          <w:rFonts w:ascii="Times New Roman" w:hAnsi="Times New Roman" w:cs="Times New Roman"/>
          <w:b/>
          <w:color w:val="FF0000"/>
        </w:rPr>
        <w:t>ФЕР 2020 изм.1-</w:t>
      </w:r>
      <w:r w:rsidR="0060739F">
        <w:rPr>
          <w:rFonts w:ascii="Times New Roman" w:hAnsi="Times New Roman" w:cs="Times New Roman"/>
          <w:b/>
          <w:color w:val="FF0000"/>
        </w:rPr>
        <w:t>9</w:t>
      </w:r>
      <w:r w:rsidR="0060739F">
        <w:rPr>
          <w:rFonts w:ascii="Times New Roman" w:eastAsia="Times New Roman" w:hAnsi="Times New Roman" w:cs="Times New Roman"/>
          <w:snapToGrid w:val="0"/>
          <w:lang w:eastAsia="ru-RU"/>
        </w:rPr>
        <w:t xml:space="preserve"> </w:t>
      </w:r>
      <w:r w:rsidRPr="00A369D9">
        <w:rPr>
          <w:rFonts w:ascii="Times New Roman" w:eastAsia="Times New Roman" w:hAnsi="Times New Roman" w:cs="Times New Roman"/>
          <w:b/>
          <w:lang w:eastAsia="ru-RU"/>
        </w:rPr>
        <w:t>.</w:t>
      </w:r>
      <w:r w:rsidRPr="00A369D9">
        <w:rPr>
          <w:rFonts w:ascii="Times New Roman" w:eastAsia="Times New Roman" w:hAnsi="Times New Roman" w:cs="Times New Roman"/>
          <w:lang w:eastAsia="ru-RU"/>
        </w:rPr>
        <w:t xml:space="preserve"> </w:t>
      </w:r>
    </w:p>
    <w:p w:rsidR="00A369D9" w:rsidRPr="00003406" w:rsidRDefault="00A369D9" w:rsidP="00003406">
      <w:pPr>
        <w:numPr>
          <w:ilvl w:val="0"/>
          <w:numId w:val="3"/>
        </w:numPr>
        <w:tabs>
          <w:tab w:val="clear" w:pos="1271"/>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Определ</w:t>
      </w:r>
      <w:r w:rsidR="00003406">
        <w:rPr>
          <w:rFonts w:ascii="Times New Roman" w:eastAsia="Times New Roman" w:hAnsi="Times New Roman" w:cs="Times New Roman"/>
          <w:lang w:eastAsia="ru-RU"/>
        </w:rPr>
        <w:t>ять</w:t>
      </w:r>
      <w:r w:rsidRPr="00A369D9">
        <w:rPr>
          <w:rFonts w:ascii="Times New Roman" w:eastAsia="Times New Roman" w:hAnsi="Times New Roman" w:cs="Times New Roman"/>
          <w:lang w:eastAsia="ru-RU"/>
        </w:rPr>
        <w:t xml:space="preserve"> сметн</w:t>
      </w:r>
      <w:r w:rsidR="00003406">
        <w:rPr>
          <w:rFonts w:ascii="Times New Roman" w:eastAsia="Times New Roman" w:hAnsi="Times New Roman" w:cs="Times New Roman"/>
          <w:lang w:eastAsia="ru-RU"/>
        </w:rPr>
        <w:t>ую</w:t>
      </w:r>
      <w:r w:rsidRPr="00A369D9">
        <w:rPr>
          <w:rFonts w:ascii="Times New Roman" w:eastAsia="Times New Roman" w:hAnsi="Times New Roman" w:cs="Times New Roman"/>
          <w:lang w:eastAsia="ru-RU"/>
        </w:rPr>
        <w:t xml:space="preserve"> стоимост</w:t>
      </w:r>
      <w:r w:rsidR="00003406">
        <w:rPr>
          <w:rFonts w:ascii="Times New Roman" w:eastAsia="Times New Roman" w:hAnsi="Times New Roman" w:cs="Times New Roman"/>
          <w:lang w:eastAsia="ru-RU"/>
        </w:rPr>
        <w:t xml:space="preserve">ь работ при новом строительстве </w:t>
      </w:r>
      <w:r w:rsidR="00003406" w:rsidRPr="00003406">
        <w:rPr>
          <w:rFonts w:ascii="Times New Roman" w:eastAsia="Times New Roman" w:hAnsi="Times New Roman" w:cs="Times New Roman"/>
          <w:b/>
          <w:u w:val="single"/>
          <w:lang w:eastAsia="ru-RU"/>
        </w:rPr>
        <w:t>б</w:t>
      </w:r>
      <w:r w:rsidRPr="00003406">
        <w:rPr>
          <w:rFonts w:ascii="Times New Roman" w:eastAsia="Times New Roman" w:hAnsi="Times New Roman" w:cs="Times New Roman"/>
          <w:b/>
          <w:u w:val="single"/>
          <w:lang w:eastAsia="ru-RU"/>
        </w:rPr>
        <w:t>азисно-индексным</w:t>
      </w:r>
      <w:r w:rsidRPr="00003406">
        <w:rPr>
          <w:rFonts w:ascii="Times New Roman" w:eastAsia="Times New Roman" w:hAnsi="Times New Roman" w:cs="Times New Roman"/>
          <w:b/>
          <w:lang w:eastAsia="ru-RU"/>
        </w:rPr>
        <w:t xml:space="preserve"> </w:t>
      </w:r>
      <w:r w:rsidR="00003406" w:rsidRPr="00003406">
        <w:rPr>
          <w:rFonts w:ascii="Times New Roman" w:eastAsia="Times New Roman" w:hAnsi="Times New Roman" w:cs="Times New Roman"/>
          <w:b/>
          <w:lang w:eastAsia="ru-RU"/>
        </w:rPr>
        <w:t xml:space="preserve">методом </w:t>
      </w:r>
      <w:r w:rsidRPr="00003406">
        <w:rPr>
          <w:rFonts w:ascii="Times New Roman" w:eastAsia="Times New Roman" w:hAnsi="Times New Roman" w:cs="Times New Roman"/>
          <w:lang w:eastAsia="ru-RU"/>
        </w:rPr>
        <w:t xml:space="preserve">с использованием единичных расценок, в том числе, их отдельных составляющих, сведения о которых включены в ФРСН. Сметная стоимость строительства, определенная с применением базисно-индексного метода, приводится в локальных сметных расчетах (далее – ЛСР), локальных сметах (далее -ЛС) </w:t>
      </w:r>
      <w:r w:rsidRPr="00003406">
        <w:rPr>
          <w:rFonts w:ascii="Times New Roman" w:eastAsia="Times New Roman" w:hAnsi="Times New Roman" w:cs="Times New Roman"/>
          <w:b/>
          <w:lang w:eastAsia="ru-RU"/>
        </w:rPr>
        <w:t>в двух уровнях цен: базисном и текущем.</w:t>
      </w:r>
    </w:p>
    <w:p w:rsidR="0060739F" w:rsidRDefault="00A369D9" w:rsidP="0060739F">
      <w:pPr>
        <w:tabs>
          <w:tab w:val="left" w:pos="709"/>
        </w:tabs>
        <w:spacing w:after="0" w:line="240" w:lineRule="auto"/>
        <w:ind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При определении сметной стои</w:t>
      </w:r>
      <w:r w:rsidR="00003406">
        <w:rPr>
          <w:rFonts w:ascii="Times New Roman" w:eastAsia="Times New Roman" w:hAnsi="Times New Roman" w:cs="Times New Roman"/>
          <w:lang w:eastAsia="ru-RU"/>
        </w:rPr>
        <w:t xml:space="preserve">мости </w:t>
      </w:r>
      <w:r w:rsidRPr="00003406">
        <w:rPr>
          <w:rFonts w:ascii="Times New Roman" w:eastAsia="Times New Roman" w:hAnsi="Times New Roman" w:cs="Times New Roman"/>
          <w:b/>
          <w:lang w:eastAsia="ru-RU"/>
        </w:rPr>
        <w:t>базисно-индексным</w:t>
      </w:r>
      <w:r w:rsidRPr="00003406">
        <w:rPr>
          <w:rFonts w:ascii="Times New Roman" w:eastAsia="Times New Roman" w:hAnsi="Times New Roman" w:cs="Times New Roman"/>
          <w:lang w:eastAsia="ru-RU"/>
        </w:rPr>
        <w:t xml:space="preserve"> </w:t>
      </w:r>
      <w:r w:rsidRPr="00003406">
        <w:rPr>
          <w:rFonts w:ascii="Times New Roman" w:eastAsia="Times New Roman" w:hAnsi="Times New Roman" w:cs="Times New Roman"/>
          <w:b/>
          <w:lang w:eastAsia="ru-RU"/>
        </w:rPr>
        <w:t>методом</w:t>
      </w:r>
      <w:r w:rsidRPr="00003406">
        <w:rPr>
          <w:rFonts w:ascii="Times New Roman" w:eastAsia="Times New Roman" w:hAnsi="Times New Roman" w:cs="Times New Roman"/>
          <w:lang w:eastAsia="ru-RU"/>
        </w:rPr>
        <w:t xml:space="preserve">: применяются индексы изменения сметной стоимости на текущий период для соответствующих видов объектов капитального строительства и субъектов Российской Федерации (частей территорий субъектов Российской Федерации), </w:t>
      </w:r>
      <w:r w:rsidRPr="00003406">
        <w:rPr>
          <w:rFonts w:ascii="Times New Roman" w:eastAsia="Times New Roman" w:hAnsi="Times New Roman" w:cs="Arial"/>
          <w:b/>
          <w:bCs/>
          <w:lang w:eastAsia="ru-RU"/>
        </w:rPr>
        <w:t>к</w:t>
      </w:r>
      <w:r w:rsidRPr="00003406">
        <w:rPr>
          <w:rFonts w:ascii="Times New Roman" w:eastAsia="Times New Roman" w:hAnsi="Times New Roman" w:cs="Arial"/>
          <w:lang w:eastAsia="ru-RU"/>
        </w:rPr>
        <w:t xml:space="preserve"> элементам</w:t>
      </w:r>
      <w:r w:rsidRPr="00003406">
        <w:rPr>
          <w:rFonts w:ascii="Times New Roman" w:eastAsia="Times New Roman" w:hAnsi="Times New Roman" w:cs="Arial"/>
          <w:b/>
          <w:bCs/>
          <w:lang w:eastAsia="ru-RU"/>
        </w:rPr>
        <w:t xml:space="preserve"> прямых затрат</w:t>
      </w:r>
      <w:r w:rsidRPr="00003406">
        <w:rPr>
          <w:rFonts w:ascii="Times New Roman" w:eastAsia="Times New Roman" w:hAnsi="Times New Roman" w:cs="Arial"/>
          <w:lang w:eastAsia="ru-RU"/>
        </w:rPr>
        <w:t>, публикуемые Письмом Минстроя России</w:t>
      </w:r>
      <w:r w:rsidR="0060739F">
        <w:rPr>
          <w:rFonts w:ascii="Times New Roman" w:eastAsia="Times New Roman" w:hAnsi="Times New Roman" w:cs="Arial"/>
          <w:lang w:eastAsia="ru-RU"/>
        </w:rPr>
        <w:t xml:space="preserve">. </w:t>
      </w:r>
      <w:r w:rsidR="0060739F" w:rsidRPr="0060739F">
        <w:rPr>
          <w:rFonts w:ascii="Times New Roman" w:eastAsia="Times New Roman" w:hAnsi="Times New Roman" w:cs="Times New Roman"/>
          <w:lang w:eastAsia="ru-RU"/>
        </w:rPr>
        <w:t>Для определения стоимости услуг в текущих ценах на 2022 год применять индексы по статьям затрат по виду строительства на 4 кв. 2022г., опубликованные Письмом Минстроя России от 07.12.2022 г. №65739-ИФ/09 для Республики Дагестан (ОЗП=29,84, МАТ=7,97, ЭММ=10,95, ЗПМ=29,84)</w:t>
      </w:r>
      <w:r w:rsidR="0060739F">
        <w:rPr>
          <w:rFonts w:ascii="Times New Roman" w:eastAsia="Times New Roman" w:hAnsi="Times New Roman" w:cs="Times New Roman"/>
          <w:lang w:eastAsia="ru-RU"/>
        </w:rPr>
        <w:t>.</w:t>
      </w:r>
    </w:p>
    <w:p w:rsidR="0060739F" w:rsidRPr="0060739F" w:rsidRDefault="0060739F" w:rsidP="0060739F">
      <w:pPr>
        <w:tabs>
          <w:tab w:val="left" w:pos="709"/>
        </w:tabs>
        <w:spacing w:after="0" w:line="240" w:lineRule="auto"/>
        <w:ind w:firstLine="567"/>
        <w:jc w:val="both"/>
        <w:rPr>
          <w:rFonts w:ascii="Times New Roman" w:eastAsia="Times New Roman" w:hAnsi="Times New Roman" w:cs="Times New Roman"/>
          <w:lang w:eastAsia="ru-RU"/>
        </w:rPr>
      </w:pPr>
      <w:r w:rsidRPr="0060739F">
        <w:rPr>
          <w:rFonts w:ascii="Times New Roman" w:eastAsia="Times New Roman" w:hAnsi="Times New Roman" w:cs="Times New Roman"/>
          <w:lang w:eastAsia="ru-RU"/>
        </w:rPr>
        <w:t>Расчет стоимости услуг на 2023 год выполнять на основании сметного расчета в уровне 2022 года с применением индекса-дефлятора в соответствии указаниями п.3.4.1.4 ЕСУ к приложению к приказу ПАО РусГидро от 31.10.2022 №834_31_10_2022 (показатель п.1.</w:t>
      </w:r>
      <w:r>
        <w:rPr>
          <w:rFonts w:ascii="Times New Roman" w:eastAsia="Times New Roman" w:hAnsi="Times New Roman" w:cs="Times New Roman"/>
          <w:lang w:eastAsia="ru-RU"/>
        </w:rPr>
        <w:t>3</w:t>
      </w:r>
      <w:r w:rsidRPr="0060739F">
        <w:rPr>
          <w:rFonts w:ascii="Times New Roman" w:eastAsia="Times New Roman" w:hAnsi="Times New Roman" w:cs="Times New Roman"/>
          <w:lang w:eastAsia="ru-RU"/>
        </w:rPr>
        <w:t xml:space="preserve"> ИПЦ вариант "базовый" приложения 1.1 к ЕСУ в размере </w:t>
      </w:r>
      <w:r>
        <w:rPr>
          <w:rFonts w:ascii="Times New Roman" w:eastAsia="Times New Roman" w:hAnsi="Times New Roman" w:cs="Times New Roman"/>
          <w:lang w:eastAsia="ru-RU"/>
        </w:rPr>
        <w:t>5,9</w:t>
      </w:r>
      <w:r w:rsidRPr="0060739F">
        <w:rPr>
          <w:rFonts w:ascii="Times New Roman" w:eastAsia="Times New Roman" w:hAnsi="Times New Roman" w:cs="Times New Roman"/>
          <w:lang w:eastAsia="ru-RU"/>
        </w:rPr>
        <w:t xml:space="preserve">% на 2023 год) </w:t>
      </w:r>
    </w:p>
    <w:p w:rsidR="00A369D9" w:rsidRPr="00003406" w:rsidRDefault="0060739F" w:rsidP="0060739F">
      <w:pPr>
        <w:tabs>
          <w:tab w:val="left" w:pos="993"/>
        </w:tabs>
        <w:spacing w:after="0" w:line="240" w:lineRule="auto"/>
        <w:jc w:val="both"/>
        <w:rPr>
          <w:rFonts w:ascii="Times New Roman" w:eastAsia="Times New Roman" w:hAnsi="Times New Roman" w:cs="Times New Roman"/>
          <w:lang w:eastAsia="ru-RU"/>
        </w:rPr>
      </w:pPr>
      <w:r w:rsidRPr="0060739F">
        <w:rPr>
          <w:rFonts w:ascii="Times New Roman" w:eastAsia="Times New Roman" w:hAnsi="Times New Roman" w:cs="Times New Roman"/>
          <w:lang w:eastAsia="ru-RU"/>
        </w:rPr>
        <w:t xml:space="preserve">           Итоговые суммы округлять до двух знаков после запятой. </w:t>
      </w:r>
    </w:p>
    <w:p w:rsidR="00A369D9" w:rsidRPr="00A369D9" w:rsidRDefault="00A369D9" w:rsidP="00003406">
      <w:pPr>
        <w:numPr>
          <w:ilvl w:val="0"/>
          <w:numId w:val="3"/>
        </w:numPr>
        <w:tabs>
          <w:tab w:val="left" w:pos="284"/>
          <w:tab w:val="left" w:pos="993"/>
        </w:tabs>
        <w:autoSpaceDE w:val="0"/>
        <w:autoSpaceDN w:val="0"/>
        <w:adjustRightInd w:val="0"/>
        <w:spacing w:before="40" w:after="40" w:line="240" w:lineRule="auto"/>
        <w:ind w:left="0" w:firstLine="709"/>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В случае </w:t>
      </w:r>
      <w:r w:rsidRPr="00A369D9">
        <w:rPr>
          <w:rFonts w:ascii="Times New Roman" w:eastAsia="Times New Roman" w:hAnsi="Times New Roman" w:cs="Times New Roman"/>
          <w:i/>
          <w:snapToGrid w:val="0"/>
          <w:lang w:eastAsia="ru-RU"/>
        </w:rPr>
        <w:t>отсутствия</w:t>
      </w:r>
      <w:r w:rsidRPr="00A369D9">
        <w:rPr>
          <w:rFonts w:ascii="Times New Roman" w:eastAsia="Times New Roman" w:hAnsi="Times New Roman" w:cs="Times New Roman"/>
          <w:snapToGrid w:val="0"/>
          <w:lang w:eastAsia="ru-RU"/>
        </w:rPr>
        <w:t xml:space="preserve">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w:t>
      </w:r>
      <w:r w:rsidRPr="00A369D9">
        <w:rPr>
          <w:rFonts w:ascii="Times New Roman" w:eastAsia="Times New Roman" w:hAnsi="Times New Roman" w:cs="Times New Roman"/>
          <w:snapToGrid w:val="0"/>
          <w:lang w:eastAsia="ru-RU"/>
        </w:rPr>
        <w:lastRenderedPageBreak/>
        <w:t xml:space="preserve">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w:t>
      </w:r>
      <w:r w:rsidR="007704C2">
        <w:rPr>
          <w:rFonts w:ascii="Times New Roman" w:eastAsia="Times New Roman" w:hAnsi="Times New Roman" w:cs="Times New Roman"/>
          <w:snapToGrid w:val="0"/>
          <w:lang w:eastAsia="ru-RU"/>
        </w:rPr>
        <w:t xml:space="preserve">   </w:t>
      </w:r>
      <w:r w:rsidRPr="00A369D9">
        <w:rPr>
          <w:rFonts w:ascii="Times New Roman" w:eastAsia="Times New Roman" w:hAnsi="Times New Roman" w:cs="Times New Roman"/>
          <w:snapToGrid w:val="0"/>
          <w:lang w:eastAsia="ru-RU"/>
        </w:rPr>
        <w:t>ФРСН.</w:t>
      </w:r>
    </w:p>
    <w:p w:rsidR="00A369D9" w:rsidRPr="00A369D9" w:rsidRDefault="00A369D9" w:rsidP="001334DA">
      <w:pPr>
        <w:numPr>
          <w:ilvl w:val="0"/>
          <w:numId w:val="3"/>
        </w:numPr>
        <w:tabs>
          <w:tab w:val="clear" w:pos="1271"/>
          <w:tab w:val="num" w:pos="142"/>
          <w:tab w:val="left" w:pos="284"/>
        </w:tabs>
        <w:autoSpaceDE w:val="0"/>
        <w:autoSpaceDN w:val="0"/>
        <w:adjustRightInd w:val="0"/>
        <w:spacing w:before="40" w:after="40" w:line="240" w:lineRule="auto"/>
        <w:ind w:left="0" w:firstLine="426"/>
        <w:jc w:val="both"/>
        <w:rPr>
          <w:rFonts w:ascii="Times New Roman" w:eastAsia="Times New Roman" w:hAnsi="Times New Roman" w:cs="Times New Roman"/>
          <w:lang w:eastAsia="ru-RU"/>
        </w:rPr>
      </w:pPr>
      <w:bookmarkStart w:id="1" w:name="_Hlk86254526"/>
      <w:r w:rsidRPr="00A369D9">
        <w:rPr>
          <w:rFonts w:ascii="Times New Roman" w:eastAsia="Times New Roman" w:hAnsi="Times New Roman" w:cs="Times New Roman"/>
          <w:snapToGrid w:val="0"/>
          <w:lang w:eastAsia="ru-RU"/>
        </w:rPr>
        <w:t xml:space="preserve">При </w:t>
      </w:r>
      <w:r w:rsidRPr="00A369D9">
        <w:rPr>
          <w:rFonts w:ascii="Times New Roman" w:eastAsia="Times New Roman" w:hAnsi="Times New Roman" w:cs="Times New Roman"/>
          <w:i/>
          <w:snapToGrid w:val="0"/>
          <w:lang w:eastAsia="ru-RU"/>
        </w:rPr>
        <w:t xml:space="preserve">отсутствии </w:t>
      </w:r>
      <w:r w:rsidRPr="00A369D9">
        <w:rPr>
          <w:rFonts w:ascii="Times New Roman" w:eastAsia="Times New Roman" w:hAnsi="Times New Roman" w:cs="Times New Roman"/>
          <w:snapToGrid w:val="0"/>
          <w:lang w:eastAsia="ru-RU"/>
        </w:rPr>
        <w:t>информации о сметных ценах в ФГИС ЦС и ФССЦ по материальным ресурсам и оборудованию, их сметная цена формируется</w:t>
      </w:r>
      <w:r w:rsidRPr="00A369D9">
        <w:rPr>
          <w:rFonts w:ascii="Times New Roman" w:eastAsia="Times New Roman" w:hAnsi="Times New Roman" w:cs="Times New Roman"/>
          <w:lang w:eastAsia="ru-RU"/>
        </w:rPr>
        <w:t xml:space="preserve"> </w:t>
      </w:r>
      <w:bookmarkStart w:id="2" w:name="_Hlk86254576"/>
      <w:r w:rsidRPr="00A369D9">
        <w:rPr>
          <w:rFonts w:ascii="Times New Roman" w:eastAsia="Times New Roman" w:hAnsi="Times New Roman" w:cs="Times New Roman"/>
          <w:snapToGrid w:val="0"/>
          <w:lang w:eastAsia="ru-RU"/>
        </w:rPr>
        <w:t xml:space="preserve">Методом анализа ТКП </w:t>
      </w:r>
      <w:bookmarkEnd w:id="2"/>
      <w:r w:rsidRPr="00A369D9">
        <w:rPr>
          <w:rFonts w:ascii="Times New Roman" w:eastAsia="Times New Roman" w:hAnsi="Times New Roman" w:cs="Times New Roman"/>
          <w:snapToGrid w:val="0"/>
          <w:lang w:eastAsia="ru-RU"/>
        </w:rPr>
        <w:t>в соответствии с Методикой формирования плановой цены на закупаемую продукцию для организаций Группы РусГидро (далее – Методика ПЦ) – Приложение 2 к настоящим Требованиям к оформлению и составлению сметной документации</w:t>
      </w:r>
      <w:bookmarkEnd w:id="1"/>
      <w:r w:rsidRPr="00A369D9">
        <w:rPr>
          <w:rFonts w:ascii="Times New Roman" w:eastAsia="Times New Roman" w:hAnsi="Times New Roman" w:cs="Times New Roman"/>
          <w:snapToGrid w:val="0"/>
          <w:lang w:eastAsia="ru-RU"/>
        </w:rPr>
        <w:t xml:space="preserve"> (Приложение 1 к ТТ).</w:t>
      </w:r>
    </w:p>
    <w:p w:rsidR="00A369D9" w:rsidRPr="00A369D9" w:rsidRDefault="00A369D9" w:rsidP="001334DA">
      <w:pPr>
        <w:numPr>
          <w:ilvl w:val="0"/>
          <w:numId w:val="3"/>
        </w:numPr>
        <w:tabs>
          <w:tab w:val="clear" w:pos="1271"/>
          <w:tab w:val="num" w:pos="142"/>
          <w:tab w:val="left" w:pos="284"/>
        </w:tabs>
        <w:autoSpaceDE w:val="0"/>
        <w:autoSpaceDN w:val="0"/>
        <w:adjustRightInd w:val="0"/>
        <w:spacing w:before="40" w:after="40" w:line="240" w:lineRule="auto"/>
        <w:ind w:left="0" w:firstLine="426"/>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lang w:eastAsia="ru-RU"/>
        </w:rPr>
        <w:t xml:space="preserve">При </w:t>
      </w:r>
      <w:r w:rsidRPr="00A369D9">
        <w:rPr>
          <w:rFonts w:ascii="Times New Roman" w:eastAsia="Times New Roman" w:hAnsi="Times New Roman" w:cs="Times New Roman"/>
          <w:snapToGrid w:val="0"/>
          <w:lang w:eastAsia="ru-RU"/>
        </w:rPr>
        <w:t xml:space="preserve">определении сметной стоимости в 2-х уровнях цен (текущем и базисном), </w:t>
      </w:r>
      <w:r w:rsidRPr="00A369D9">
        <w:rPr>
          <w:rFonts w:ascii="Times New Roman" w:eastAsia="Times New Roman" w:hAnsi="Times New Roman" w:cs="Times New Roman"/>
          <w:lang w:eastAsia="ru-RU"/>
        </w:rPr>
        <w:t xml:space="preserve">стоимость указанных </w:t>
      </w:r>
      <w:r w:rsidRPr="00A369D9">
        <w:rPr>
          <w:rFonts w:ascii="Times New Roman" w:eastAsia="Times New Roman" w:hAnsi="Times New Roman" w:cs="Times New Roman"/>
          <w:snapToGrid w:val="0"/>
          <w:lang w:eastAsia="ru-RU"/>
        </w:rPr>
        <w:t>материальных</w:t>
      </w:r>
      <w:r w:rsidRPr="00A369D9">
        <w:rPr>
          <w:rFonts w:ascii="Times New Roman" w:eastAsia="Times New Roman" w:hAnsi="Times New Roman" w:cs="Times New Roman"/>
          <w:lang w:eastAsia="ru-RU"/>
        </w:rPr>
        <w:t xml:space="preserve"> ресурсов и оборудования</w:t>
      </w:r>
      <w:r w:rsidRPr="00A369D9">
        <w:rPr>
          <w:rFonts w:ascii="Times New Roman" w:eastAsia="Times New Roman" w:hAnsi="Times New Roman" w:cs="Times New Roman"/>
          <w:snapToGrid w:val="0"/>
          <w:color w:val="000000"/>
          <w:lang w:eastAsia="ru-RU"/>
        </w:rPr>
        <w:t xml:space="preserve">, </w:t>
      </w:r>
      <w:r w:rsidRPr="00A369D9">
        <w:rPr>
          <w:rFonts w:ascii="Times New Roman" w:eastAsia="Times New Roman" w:hAnsi="Times New Roman" w:cs="Times New Roman"/>
          <w:color w:val="000000"/>
          <w:lang w:eastAsia="ru-RU"/>
        </w:rPr>
        <w:t>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rsidR="00A369D9" w:rsidRPr="00A369D9" w:rsidRDefault="00A369D9" w:rsidP="001334DA">
      <w:pPr>
        <w:numPr>
          <w:ilvl w:val="0"/>
          <w:numId w:val="3"/>
        </w:numPr>
        <w:tabs>
          <w:tab w:val="clear" w:pos="1271"/>
          <w:tab w:val="num" w:pos="142"/>
          <w:tab w:val="left" w:pos="284"/>
        </w:tabs>
        <w:autoSpaceDE w:val="0"/>
        <w:autoSpaceDN w:val="0"/>
        <w:adjustRightInd w:val="0"/>
        <w:spacing w:before="40" w:after="40" w:line="240" w:lineRule="auto"/>
        <w:ind w:left="0" w:firstLine="426"/>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lang w:eastAsia="ru-RU"/>
        </w:rPr>
        <w:t>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rsidR="00A369D9" w:rsidRPr="00A369D9" w:rsidRDefault="00A369D9" w:rsidP="001334DA">
      <w:pPr>
        <w:numPr>
          <w:ilvl w:val="0"/>
          <w:numId w:val="3"/>
        </w:numPr>
        <w:tabs>
          <w:tab w:val="clear" w:pos="1271"/>
          <w:tab w:val="num" w:pos="142"/>
          <w:tab w:val="num" w:pos="284"/>
        </w:tabs>
        <w:autoSpaceDE w:val="0"/>
        <w:autoSpaceDN w:val="0"/>
        <w:adjustRightInd w:val="0"/>
        <w:spacing w:before="40" w:after="40" w:line="240" w:lineRule="auto"/>
        <w:ind w:left="0" w:firstLine="426"/>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Транспортные затраты определяются следующими методами:</w:t>
      </w:r>
    </w:p>
    <w:p w:rsidR="00A369D9" w:rsidRPr="00A369D9" w:rsidRDefault="00412B42" w:rsidP="001334DA">
      <w:pPr>
        <w:tabs>
          <w:tab w:val="num" w:pos="142"/>
        </w:tabs>
        <w:autoSpaceDE w:val="0"/>
        <w:autoSpaceDN w:val="0"/>
        <w:adjustRightInd w:val="0"/>
        <w:spacing w:before="40" w:after="4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A369D9" w:rsidRPr="00A369D9">
        <w:rPr>
          <w:rFonts w:ascii="Times New Roman" w:eastAsia="Times New Roman" w:hAnsi="Times New Roman" w:cs="Times New Roman"/>
          <w:lang w:eastAsia="ru-RU"/>
        </w:rPr>
        <w:t xml:space="preserve">.1. </w:t>
      </w:r>
      <w:r w:rsidR="00A369D9" w:rsidRPr="00A369D9">
        <w:rPr>
          <w:rFonts w:ascii="Times New Roman" w:eastAsia="Times New Roman" w:hAnsi="Times New Roman" w:cs="Times New Roman"/>
          <w:b/>
          <w:lang w:eastAsia="ru-RU"/>
        </w:rPr>
        <w:t>по доставке материальных ресурсов</w:t>
      </w:r>
      <w:r w:rsidR="00A369D9" w:rsidRPr="00A369D9">
        <w:rPr>
          <w:rFonts w:ascii="Times New Roman" w:eastAsia="Times New Roman" w:hAnsi="Times New Roman" w:cs="Times New Roman"/>
          <w:lang w:eastAsia="ru-RU"/>
        </w:rPr>
        <w:t xml:space="preserve"> </w:t>
      </w:r>
    </w:p>
    <w:p w:rsidR="00A369D9" w:rsidRPr="00A369D9" w:rsidRDefault="00A369D9" w:rsidP="001334DA">
      <w:pPr>
        <w:widowControl w:val="0"/>
        <w:numPr>
          <w:ilvl w:val="0"/>
          <w:numId w:val="14"/>
        </w:numPr>
        <w:tabs>
          <w:tab w:val="num" w:pos="142"/>
        </w:tabs>
        <w:autoSpaceDE w:val="0"/>
        <w:autoSpaceDN w:val="0"/>
        <w:adjustRightInd w:val="0"/>
        <w:spacing w:before="40" w:after="40" w:line="240" w:lineRule="auto"/>
        <w:ind w:left="0" w:firstLine="284"/>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rsidR="00A369D9" w:rsidRPr="00A369D9" w:rsidRDefault="00A369D9" w:rsidP="001334DA">
      <w:pPr>
        <w:numPr>
          <w:ilvl w:val="0"/>
          <w:numId w:val="14"/>
        </w:numPr>
        <w:tabs>
          <w:tab w:val="num" w:pos="142"/>
        </w:tabs>
        <w:autoSpaceDE w:val="0"/>
        <w:autoSpaceDN w:val="0"/>
        <w:spacing w:before="40" w:after="40" w:line="240" w:lineRule="auto"/>
        <w:ind w:left="0" w:firstLine="284"/>
        <w:jc w:val="both"/>
        <w:rPr>
          <w:rFonts w:ascii="Times New Roman" w:eastAsia="Times New Roman" w:hAnsi="Times New Roman" w:cs="Times New Roman"/>
          <w:lang w:eastAsia="ru-RU"/>
        </w:rPr>
      </w:pPr>
      <w:r w:rsidRPr="00A369D9">
        <w:rPr>
          <w:rFonts w:ascii="Times New Roman" w:eastAsia="Times New Roman" w:hAnsi="Times New Roman" w:cs="Times New Roman"/>
          <w:snapToGrid w:val="0"/>
          <w:lang w:eastAsia="ru-RU"/>
        </w:rPr>
        <w:t>Методом анализа ТКП в соответствии с Методикой</w:t>
      </w:r>
      <w:r w:rsidRPr="00A369D9">
        <w:rPr>
          <w:rFonts w:ascii="Times New Roman" w:eastAsia="Times New Roman" w:hAnsi="Times New Roman" w:cs="Times New Roman"/>
          <w:lang w:eastAsia="ru-RU"/>
        </w:rPr>
        <w:t xml:space="preserve"> ПЦ -</w:t>
      </w:r>
      <w:r w:rsidRPr="00A369D9">
        <w:rPr>
          <w:rFonts w:ascii="Times New Roman" w:eastAsia="Times New Roman" w:hAnsi="Times New Roman" w:cs="Times New Roman"/>
          <w:snapToGrid w:val="0"/>
          <w:lang w:eastAsia="ru-RU"/>
        </w:rPr>
        <w:t xml:space="preserve"> Приложение 2 к настоящим Требованиям к оформлению и составлению сметной документации (Приложение 1 к ТТ)</w:t>
      </w:r>
      <w:r w:rsidRPr="00A369D9">
        <w:rPr>
          <w:rFonts w:ascii="Times New Roman" w:eastAsia="Times New Roman" w:hAnsi="Times New Roman" w:cs="Times New Roman"/>
          <w:lang w:eastAsia="ru-RU"/>
        </w:rPr>
        <w:t>;</w:t>
      </w:r>
    </w:p>
    <w:p w:rsidR="00A369D9" w:rsidRPr="00A369D9" w:rsidRDefault="00A369D9" w:rsidP="001334DA">
      <w:pPr>
        <w:numPr>
          <w:ilvl w:val="0"/>
          <w:numId w:val="14"/>
        </w:numPr>
        <w:tabs>
          <w:tab w:val="num" w:pos="142"/>
        </w:tabs>
        <w:autoSpaceDE w:val="0"/>
        <w:autoSpaceDN w:val="0"/>
        <w:spacing w:before="40" w:after="40" w:line="240" w:lineRule="auto"/>
        <w:ind w:left="0" w:firstLine="284"/>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rsidR="00A369D9" w:rsidRPr="00A369D9" w:rsidRDefault="00412B42" w:rsidP="001334DA">
      <w:pPr>
        <w:widowControl w:val="0"/>
        <w:tabs>
          <w:tab w:val="left" w:pos="1134"/>
        </w:tabs>
        <w:autoSpaceDE w:val="0"/>
        <w:autoSpaceDN w:val="0"/>
        <w:adjustRightInd w:val="0"/>
        <w:spacing w:before="40" w:after="4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A369D9" w:rsidRPr="00A369D9">
        <w:rPr>
          <w:rFonts w:ascii="Times New Roman" w:eastAsia="Times New Roman" w:hAnsi="Times New Roman" w:cs="Times New Roman"/>
          <w:lang w:eastAsia="ru-RU"/>
        </w:rPr>
        <w:t>.2.</w:t>
      </w:r>
      <w:r w:rsidR="00A369D9" w:rsidRPr="00A369D9">
        <w:rPr>
          <w:rFonts w:ascii="Times New Roman" w:eastAsia="Times New Roman" w:hAnsi="Times New Roman" w:cs="Arial"/>
          <w:b/>
          <w:bCs/>
          <w:sz w:val="20"/>
          <w:szCs w:val="20"/>
          <w:lang w:eastAsia="ru-RU"/>
        </w:rPr>
        <w:t xml:space="preserve"> </w:t>
      </w:r>
      <w:r w:rsidR="00A369D9" w:rsidRPr="00A369D9">
        <w:rPr>
          <w:rFonts w:ascii="Times New Roman" w:eastAsia="Times New Roman" w:hAnsi="Times New Roman" w:cs="Times New Roman"/>
          <w:b/>
          <w:bCs/>
          <w:lang w:eastAsia="ru-RU"/>
        </w:rPr>
        <w:t>по доставке оборудования</w:t>
      </w:r>
      <w:r w:rsidR="00A369D9" w:rsidRPr="00A369D9">
        <w:rPr>
          <w:rFonts w:ascii="Times New Roman" w:eastAsia="Times New Roman" w:hAnsi="Times New Roman" w:cs="Times New Roman"/>
          <w:lang w:eastAsia="ru-RU"/>
        </w:rPr>
        <w:t>:</w:t>
      </w:r>
    </w:p>
    <w:p w:rsidR="00A369D9" w:rsidRPr="00A369D9" w:rsidRDefault="00A369D9" w:rsidP="001334DA">
      <w:pPr>
        <w:numPr>
          <w:ilvl w:val="0"/>
          <w:numId w:val="14"/>
        </w:numPr>
        <w:autoSpaceDE w:val="0"/>
        <w:autoSpaceDN w:val="0"/>
        <w:spacing w:before="40" w:after="40" w:line="240" w:lineRule="auto"/>
        <w:ind w:left="709" w:hanging="425"/>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rsidR="00A369D9" w:rsidRPr="00A369D9" w:rsidRDefault="00A369D9" w:rsidP="001334DA">
      <w:pPr>
        <w:numPr>
          <w:ilvl w:val="0"/>
          <w:numId w:val="14"/>
        </w:numPr>
        <w:autoSpaceDE w:val="0"/>
        <w:autoSpaceDN w:val="0"/>
        <w:spacing w:before="40" w:after="40" w:line="240" w:lineRule="auto"/>
        <w:ind w:left="709" w:hanging="425"/>
        <w:jc w:val="both"/>
        <w:rPr>
          <w:rFonts w:ascii="Times New Roman" w:eastAsia="Times New Roman" w:hAnsi="Times New Roman" w:cs="Times New Roman"/>
          <w:lang w:eastAsia="ru-RU"/>
        </w:rPr>
      </w:pPr>
      <w:r w:rsidRPr="00A369D9">
        <w:rPr>
          <w:rFonts w:ascii="Times New Roman" w:eastAsia="Times New Roman" w:hAnsi="Times New Roman" w:cs="Times New Roman"/>
          <w:snapToGrid w:val="0"/>
          <w:lang w:eastAsia="ru-RU"/>
        </w:rPr>
        <w:t>Методом анализа ТКП в соответствии с Методикой</w:t>
      </w:r>
      <w:r w:rsidRPr="00A369D9">
        <w:rPr>
          <w:rFonts w:ascii="Times New Roman" w:eastAsia="Times New Roman" w:hAnsi="Times New Roman" w:cs="Times New Roman"/>
          <w:lang w:eastAsia="ru-RU"/>
        </w:rPr>
        <w:t xml:space="preserve"> ПЦ - </w:t>
      </w:r>
      <w:r w:rsidRPr="00A369D9">
        <w:rPr>
          <w:rFonts w:ascii="Times New Roman" w:eastAsia="Times New Roman" w:hAnsi="Times New Roman" w:cs="Times New Roman"/>
          <w:snapToGrid w:val="0"/>
          <w:lang w:eastAsia="ru-RU"/>
        </w:rPr>
        <w:t>Приложение 2 к настоящим Требованиям к оформлению и составлению сметной документации (Приложение 1 к ТТ)</w:t>
      </w:r>
      <w:r w:rsidRPr="00A369D9">
        <w:rPr>
          <w:rFonts w:ascii="Times New Roman" w:eastAsia="Times New Roman" w:hAnsi="Times New Roman" w:cs="Times New Roman"/>
          <w:lang w:eastAsia="ru-RU"/>
        </w:rPr>
        <w:t>;</w:t>
      </w:r>
    </w:p>
    <w:p w:rsidR="00A369D9" w:rsidRPr="00A369D9" w:rsidRDefault="00A369D9" w:rsidP="001334DA">
      <w:pPr>
        <w:widowControl w:val="0"/>
        <w:numPr>
          <w:ilvl w:val="0"/>
          <w:numId w:val="14"/>
        </w:numPr>
        <w:tabs>
          <w:tab w:val="left" w:pos="284"/>
        </w:tabs>
        <w:autoSpaceDE w:val="0"/>
        <w:autoSpaceDN w:val="0"/>
        <w:adjustRightInd w:val="0"/>
        <w:spacing w:before="40" w:after="40" w:line="240" w:lineRule="auto"/>
        <w:ind w:left="709" w:hanging="425"/>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rsidR="00A369D9" w:rsidRPr="00A369D9" w:rsidRDefault="00A369D9" w:rsidP="001334DA">
      <w:pPr>
        <w:widowControl w:val="0"/>
        <w:tabs>
          <w:tab w:val="left" w:pos="567"/>
          <w:tab w:val="left" w:pos="993"/>
        </w:tabs>
        <w:autoSpaceDE w:val="0"/>
        <w:autoSpaceDN w:val="0"/>
        <w:adjustRightInd w:val="0"/>
        <w:spacing w:before="40" w:after="40" w:line="240" w:lineRule="auto"/>
        <w:ind w:left="709" w:hanging="425"/>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snapToGrid w:val="0"/>
          <w:color w:val="000000"/>
          <w:lang w:eastAsia="ru-RU"/>
        </w:rPr>
        <w:t>Если</w:t>
      </w:r>
      <w:r w:rsidRPr="00A369D9">
        <w:rPr>
          <w:rFonts w:ascii="Times New Roman" w:eastAsia="Times New Roman" w:hAnsi="Times New Roman" w:cs="Times New Roman"/>
          <w:color w:val="000000"/>
          <w:lang w:eastAsia="ru-RU"/>
        </w:rPr>
        <w:t xml:space="preserve"> транспортировка осуществляется заказчиком самостоятельно (самовывоз), данный показатель не учитывается.</w:t>
      </w:r>
    </w:p>
    <w:p w:rsidR="00A369D9" w:rsidRPr="00A369D9" w:rsidRDefault="00A369D9" w:rsidP="00957A0E">
      <w:pPr>
        <w:widowControl w:val="0"/>
        <w:numPr>
          <w:ilvl w:val="0"/>
          <w:numId w:val="3"/>
        </w:numPr>
        <w:tabs>
          <w:tab w:val="clear" w:pos="1271"/>
          <w:tab w:val="num" w:pos="567"/>
          <w:tab w:val="left" w:pos="993"/>
        </w:tabs>
        <w:autoSpaceDE w:val="0"/>
        <w:autoSpaceDN w:val="0"/>
        <w:adjustRightInd w:val="0"/>
        <w:spacing w:before="40" w:after="40" w:line="240" w:lineRule="auto"/>
        <w:ind w:left="0" w:firstLine="426"/>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Заготовительно-складские расходы определяются в % от суммы отпускной цены материалов, изделий, конструкций, оборудования и транспортных затрат:</w:t>
      </w:r>
    </w:p>
    <w:p w:rsidR="00A369D9" w:rsidRPr="00A369D9" w:rsidRDefault="00A369D9" w:rsidP="001334DA">
      <w:pPr>
        <w:widowControl w:val="0"/>
        <w:numPr>
          <w:ilvl w:val="0"/>
          <w:numId w:val="15"/>
        </w:numPr>
        <w:tabs>
          <w:tab w:val="left" w:pos="567"/>
          <w:tab w:val="left" w:pos="993"/>
        </w:tabs>
        <w:autoSpaceDE w:val="0"/>
        <w:autoSpaceDN w:val="0"/>
        <w:adjustRightInd w:val="0"/>
        <w:spacing w:before="40" w:after="40" w:line="240" w:lineRule="auto"/>
        <w:ind w:hanging="845"/>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 - для материальных ресурсов (кроме металлоконструкций);</w:t>
      </w:r>
    </w:p>
    <w:p w:rsidR="00A369D9" w:rsidRPr="00A369D9" w:rsidRDefault="00A369D9" w:rsidP="001334DA">
      <w:pPr>
        <w:widowControl w:val="0"/>
        <w:numPr>
          <w:ilvl w:val="0"/>
          <w:numId w:val="15"/>
        </w:numPr>
        <w:tabs>
          <w:tab w:val="left" w:pos="567"/>
          <w:tab w:val="left" w:pos="993"/>
        </w:tabs>
        <w:autoSpaceDE w:val="0"/>
        <w:autoSpaceDN w:val="0"/>
        <w:adjustRightInd w:val="0"/>
        <w:spacing w:before="40" w:after="40" w:line="240" w:lineRule="auto"/>
        <w:ind w:hanging="845"/>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0,75% - для металлоконструкций;</w:t>
      </w:r>
    </w:p>
    <w:p w:rsidR="00A369D9" w:rsidRPr="00A369D9" w:rsidRDefault="00A369D9" w:rsidP="001334DA">
      <w:pPr>
        <w:widowControl w:val="0"/>
        <w:numPr>
          <w:ilvl w:val="0"/>
          <w:numId w:val="15"/>
        </w:numPr>
        <w:tabs>
          <w:tab w:val="left" w:pos="567"/>
          <w:tab w:val="left" w:pos="993"/>
        </w:tabs>
        <w:autoSpaceDE w:val="0"/>
        <w:autoSpaceDN w:val="0"/>
        <w:adjustRightInd w:val="0"/>
        <w:spacing w:before="40" w:after="40" w:line="240" w:lineRule="auto"/>
        <w:ind w:hanging="845"/>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1,2% - для оборудования.</w:t>
      </w:r>
    </w:p>
    <w:p w:rsidR="00A369D9" w:rsidRPr="00957A0E" w:rsidRDefault="00A369D9" w:rsidP="00957A0E">
      <w:pPr>
        <w:pStyle w:val="a8"/>
        <w:numPr>
          <w:ilvl w:val="1"/>
          <w:numId w:val="3"/>
        </w:numPr>
        <w:tabs>
          <w:tab w:val="clear" w:pos="1844"/>
          <w:tab w:val="left" w:pos="851"/>
        </w:tabs>
        <w:autoSpaceDE w:val="0"/>
        <w:autoSpaceDN w:val="0"/>
        <w:adjustRightInd w:val="0"/>
        <w:spacing w:before="40" w:after="40" w:line="240" w:lineRule="auto"/>
        <w:ind w:left="0" w:firstLine="284"/>
        <w:jc w:val="both"/>
        <w:rPr>
          <w:rFonts w:ascii="Times New Roman" w:hAnsi="Times New Roman"/>
          <w:color w:val="000000"/>
        </w:rPr>
      </w:pPr>
      <w:r w:rsidRPr="00957A0E">
        <w:rPr>
          <w:rFonts w:ascii="Times New Roman" w:hAnsi="Times New Roman"/>
          <w:color w:val="000000"/>
        </w:rPr>
        <w:t xml:space="preserve">Затраты на эксплуатацию строительной техники, не учтенной нормами и расценками, включенными в ФРСН, определяются </w:t>
      </w:r>
      <w:r w:rsidRPr="00957A0E">
        <w:rPr>
          <w:rFonts w:ascii="Times New Roman" w:hAnsi="Times New Roman"/>
          <w:snapToGrid w:val="0"/>
        </w:rPr>
        <w:t>Методом анализа ТКП в соответствии с Методикой</w:t>
      </w:r>
      <w:r w:rsidRPr="00957A0E">
        <w:rPr>
          <w:rFonts w:ascii="Times New Roman" w:hAnsi="Times New Roman"/>
        </w:rPr>
        <w:t xml:space="preserve"> ПЦ -</w:t>
      </w:r>
      <w:r w:rsidRPr="00957A0E">
        <w:rPr>
          <w:rFonts w:ascii="Times New Roman" w:hAnsi="Times New Roman"/>
          <w:color w:val="000000"/>
        </w:rPr>
        <w:t xml:space="preserve"> </w:t>
      </w:r>
      <w:r w:rsidRPr="00957A0E">
        <w:rPr>
          <w:rFonts w:ascii="Times New Roman" w:hAnsi="Times New Roman"/>
          <w:snapToGrid w:val="0"/>
        </w:rPr>
        <w:t xml:space="preserve">Приложение 2 к настоящим Требованиям к оформлению и составлению сметной документации (Приложение 1 к ТТ) </w:t>
      </w:r>
      <w:r w:rsidRPr="00957A0E">
        <w:rPr>
          <w:rFonts w:ascii="Times New Roman" w:hAnsi="Times New Roman"/>
          <w:color w:val="000000"/>
        </w:rPr>
        <w:t>и учитываются в Главе 9 Сводного сметного расчета стоимости строительства (далее - ССРСС).</w:t>
      </w:r>
    </w:p>
    <w:p w:rsidR="00A369D9" w:rsidRPr="00A369D9" w:rsidRDefault="00A369D9" w:rsidP="001334DA">
      <w:pPr>
        <w:numPr>
          <w:ilvl w:val="0"/>
          <w:numId w:val="3"/>
        </w:numPr>
        <w:tabs>
          <w:tab w:val="clear" w:pos="1271"/>
          <w:tab w:val="left" w:pos="567"/>
        </w:tabs>
        <w:autoSpaceDE w:val="0"/>
        <w:autoSpaceDN w:val="0"/>
        <w:adjustRightInd w:val="0"/>
        <w:spacing w:before="40" w:after="40" w:line="240" w:lineRule="auto"/>
        <w:ind w:left="0" w:firstLine="426"/>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color w:val="000000"/>
          <w:lang w:eastAsia="ru-RU"/>
        </w:rPr>
        <w:t>При формировании сметной стоимости с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т.ч. мебель.</w:t>
      </w:r>
    </w:p>
    <w:p w:rsidR="00A369D9" w:rsidRPr="00A369D9" w:rsidRDefault="00A369D9" w:rsidP="001334DA">
      <w:pPr>
        <w:numPr>
          <w:ilvl w:val="0"/>
          <w:numId w:val="3"/>
        </w:numPr>
        <w:tabs>
          <w:tab w:val="clear" w:pos="1271"/>
          <w:tab w:val="left" w:pos="567"/>
        </w:tabs>
        <w:autoSpaceDE w:val="0"/>
        <w:autoSpaceDN w:val="0"/>
        <w:adjustRightInd w:val="0"/>
        <w:spacing w:before="40" w:after="40" w:line="240" w:lineRule="auto"/>
        <w:ind w:left="0" w:firstLine="426"/>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rsidR="00A369D9" w:rsidRPr="00A369D9" w:rsidRDefault="00A369D9" w:rsidP="001334DA">
      <w:pPr>
        <w:numPr>
          <w:ilvl w:val="0"/>
          <w:numId w:val="3"/>
        </w:numPr>
        <w:tabs>
          <w:tab w:val="clear" w:pos="1271"/>
          <w:tab w:val="left" w:pos="567"/>
        </w:tabs>
        <w:autoSpaceDE w:val="0"/>
        <w:autoSpaceDN w:val="0"/>
        <w:adjustRightInd w:val="0"/>
        <w:spacing w:before="40" w:after="40" w:line="240" w:lineRule="auto"/>
        <w:ind w:left="0" w:firstLine="426"/>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color w:val="000000"/>
          <w:lang w:eastAsia="ru-RU"/>
        </w:rPr>
        <w:t>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указываются попозиционно.</w:t>
      </w:r>
      <w:r w:rsidRPr="00A369D9">
        <w:rPr>
          <w:rFonts w:ascii="Times New Roman" w:eastAsia="Times New Roman" w:hAnsi="Times New Roman" w:cs="Times New Roman"/>
          <w:snapToGrid w:val="0"/>
          <w:color w:val="FF0000"/>
          <w:lang w:eastAsia="ru-RU"/>
        </w:rPr>
        <w:t xml:space="preserve"> </w:t>
      </w:r>
      <w:r w:rsidRPr="00A369D9">
        <w:rPr>
          <w:rFonts w:ascii="Times New Roman" w:eastAsia="Times New Roman" w:hAnsi="Times New Roman" w:cs="Times New Roman"/>
          <w:lang w:eastAsia="ru-RU"/>
        </w:rPr>
        <w:t xml:space="preserve">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w:t>
      </w:r>
      <w:r w:rsidRPr="00A369D9">
        <w:rPr>
          <w:rFonts w:ascii="Times New Roman" w:eastAsia="Times New Roman" w:hAnsi="Times New Roman" w:cs="Times New Roman"/>
          <w:lang w:eastAsia="ru-RU"/>
        </w:rPr>
        <w:lastRenderedPageBreak/>
        <w:t xml:space="preserve">одновременном </w:t>
      </w:r>
      <w:r w:rsidRPr="00A369D9">
        <w:rPr>
          <w:rFonts w:ascii="Times New Roman" w:eastAsia="Times New Roman" w:hAnsi="Times New Roman" w:cs="Times New Roman"/>
          <w:color w:val="000000"/>
          <w:lang w:eastAsia="ru-RU"/>
        </w:rPr>
        <w:t>применении коэффициенты перемножаются, результат округляется до семи знаков после запятой.</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lang w:eastAsia="ru-RU"/>
        </w:rPr>
        <w:t>Затраты</w:t>
      </w:r>
      <w:r w:rsidRPr="00A369D9">
        <w:rPr>
          <w:rFonts w:ascii="Times New Roman" w:eastAsia="Times New Roman" w:hAnsi="Times New Roman" w:cs="Times New Roman"/>
          <w:snapToGrid w:val="0"/>
          <w:lang w:eastAsia="ru-RU"/>
        </w:rPr>
        <w:t xml:space="preserve"> на возведение временных зданий и сооружений учитывать в том случае, если они указаны в ПОС, ТТ. Размер средств на устройство и ликвидацию временных зданий и сооружений определяются одним из способов: </w:t>
      </w:r>
      <w:r w:rsidRPr="00A369D9">
        <w:rPr>
          <w:rFonts w:ascii="Times New Roman" w:eastAsia="Times New Roman" w:hAnsi="Times New Roman" w:cs="Times New Roman"/>
          <w:lang w:eastAsia="ru-RU"/>
        </w:rPr>
        <w:t>нормативным методом с применением нормативов затрат на строительство титульных временных зданий и сооружений</w:t>
      </w:r>
      <w:r w:rsidRPr="00A369D9">
        <w:rPr>
          <w:rFonts w:ascii="Times New Roman" w:eastAsia="Times New Roman" w:hAnsi="Times New Roman" w:cs="Times New Roman"/>
          <w:snapToGrid w:val="0"/>
          <w:lang w:eastAsia="ru-RU"/>
        </w:rPr>
        <w:t>, сведения о которых включены в ФРСН, расчетным методом - на основании ЛСР (ЛС) или калькуляций, в соответствии с данными ПОС. Порядок расчета за возведенные временные здания и сооружения оговаривать в договоре подряда.</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Резерв средств на непредвиденные работы и затраты определять в ТТ и начислять в смете в процентах в размере, указанном в утвержденных ТТ. Порядок расчета за непредвиденные работы и затраты оговаривать в договоре подряда.</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lang w:eastAsia="ru-RU"/>
        </w:rPr>
        <w:t>Сметная стоимость пусконаладочных работ определяется на основании утвержденных заказчиком программы и графика.</w:t>
      </w:r>
      <w:r w:rsidRPr="00A369D9">
        <w:rPr>
          <w:rFonts w:ascii="Times New Roman" w:eastAsia="Times New Roman" w:hAnsi="Times New Roman" w:cs="Times New Roman"/>
          <w:snapToGrid w:val="0"/>
          <w:lang w:eastAsia="ru-RU"/>
        </w:rPr>
        <w:t xml:space="preserve">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w:t>
      </w:r>
      <w:r w:rsidRPr="00A369D9">
        <w:rPr>
          <w:rFonts w:ascii="Times New Roman" w:eastAsia="Times New Roman" w:hAnsi="Times New Roman" w:cs="Times New Roman"/>
          <w:snapToGrid w:val="0"/>
          <w:lang w:val="en-US" w:eastAsia="ru-RU"/>
        </w:rPr>
        <w:t>VII</w:t>
      </w:r>
      <w:r w:rsidRPr="00A369D9">
        <w:rPr>
          <w:rFonts w:ascii="Times New Roman" w:eastAsia="Times New Roman" w:hAnsi="Times New Roman" w:cs="Times New Roman"/>
          <w:snapToGrid w:val="0"/>
          <w:lang w:eastAsia="ru-RU"/>
        </w:rPr>
        <w:t xml:space="preserve">. </w:t>
      </w:r>
      <w:r w:rsidRPr="00A369D9">
        <w:rPr>
          <w:rFonts w:ascii="Times New Roman" w:eastAsia="Times New Roman" w:hAnsi="Times New Roman" w:cs="Times New Roman"/>
          <w:lang w:eastAsia="ru-RU"/>
        </w:rPr>
        <w:t xml:space="preserve">Методики определения сметной стоимости строительства: </w:t>
      </w:r>
    </w:p>
    <w:p w:rsidR="00A369D9" w:rsidRPr="00A369D9" w:rsidRDefault="00A369D9" w:rsidP="005070D7">
      <w:pPr>
        <w:widowControl w:val="0"/>
        <w:numPr>
          <w:ilvl w:val="0"/>
          <w:numId w:val="12"/>
        </w:numPr>
        <w:tabs>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Затраты на проведение пусконаладочных работ «вхолостую» по объектам производственного и непроизводственного назначения, связанных с получением дохода от реализации товаров (услуг) включаются в Главу 9 «Прочие работы и затраты» (графы 7 и 8) ССРСС. В соответствии с заданием Заказчика и при обосновании программами ПНР (</w:t>
      </w:r>
      <w:r w:rsidRPr="00A369D9">
        <w:rPr>
          <w:rFonts w:ascii="Times New Roman" w:eastAsia="Times New Roman" w:hAnsi="Times New Roman" w:cs="Times New Roman"/>
          <w:lang w:eastAsia="ru-RU"/>
        </w:rPr>
        <w:t>комплексного опробования оборудования), в сметной стоимости ПНР дополнительно могут учитываться: стоимость материальных, энергетических ресурсов, сырья и полуфабрикатов, используемых при проведении ПНР «вхолостую».</w:t>
      </w:r>
    </w:p>
    <w:p w:rsidR="00A369D9" w:rsidRPr="00A369D9" w:rsidRDefault="00A369D9" w:rsidP="005070D7">
      <w:pPr>
        <w:widowControl w:val="0"/>
        <w:numPr>
          <w:ilvl w:val="0"/>
          <w:numId w:val="12"/>
        </w:numPr>
        <w:tabs>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snapToGrid w:val="0"/>
          <w:lang w:eastAsia="ru-RU"/>
        </w:rPr>
        <w:t xml:space="preserve">Пусконаладочные работы «под нагрузкой» </w:t>
      </w:r>
      <w:r w:rsidRPr="00A369D9">
        <w:rPr>
          <w:rFonts w:ascii="Times New Roman" w:eastAsia="Times New Roman" w:hAnsi="Times New Roman" w:cs="Times New Roman"/>
          <w:lang w:eastAsia="ru-RU"/>
        </w:rPr>
        <w:t>для объектов производственного и непроизводственного назначения, связанных с получением дохода от реализации товаров (услуг</w:t>
      </w:r>
      <w:r w:rsidRPr="00A369D9">
        <w:rPr>
          <w:rFonts w:ascii="Times New Roman" w:eastAsia="Times New Roman" w:hAnsi="Times New Roman" w:cs="Times New Roman"/>
          <w:snapToGrid w:val="0"/>
          <w:lang w:eastAsia="ru-RU"/>
        </w:rPr>
        <w:t xml:space="preserve">) </w:t>
      </w:r>
      <w:r w:rsidRPr="00A369D9">
        <w:rPr>
          <w:rFonts w:ascii="Times New Roman" w:eastAsia="Times New Roman" w:hAnsi="Times New Roman" w:cs="Times New Roman"/>
          <w:lang w:eastAsia="ru-RU"/>
        </w:rPr>
        <w:t xml:space="preserve">не относятся на сметную стоимость строительства и в сметной документации не учитываются. </w:t>
      </w:r>
    </w:p>
    <w:p w:rsidR="00A369D9" w:rsidRPr="00A369D9" w:rsidRDefault="00A369D9" w:rsidP="005070D7">
      <w:pPr>
        <w:widowControl w:val="0"/>
        <w:tabs>
          <w:tab w:val="left" w:pos="567"/>
        </w:tabs>
        <w:autoSpaceDE w:val="0"/>
        <w:autoSpaceDN w:val="0"/>
        <w:adjustRightInd w:val="0"/>
        <w:spacing w:before="40" w:after="40" w:line="240" w:lineRule="auto"/>
        <w:ind w:firstLine="567"/>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lang w:eastAsia="ru-RU"/>
        </w:rPr>
        <w:t xml:space="preserve">Исключением являются ПНР на особо опасных, технически сложных и уникальных объектах капитального строительства, где необходимость учета таких затрат определяется заказчиком. </w:t>
      </w:r>
      <w:r w:rsidRPr="00A369D9">
        <w:rPr>
          <w:rFonts w:ascii="Times New Roman" w:eastAsia="Times New Roman" w:hAnsi="Times New Roman" w:cs="Times New Roman"/>
          <w:snapToGrid w:val="0"/>
          <w:lang w:eastAsia="ru-RU"/>
        </w:rPr>
        <w:t xml:space="preserve">Данные работы оформляются отдельными локальными сметами в соответствии </w:t>
      </w:r>
      <w:r w:rsidRPr="00A369D9">
        <w:rPr>
          <w:rFonts w:ascii="Times New Roman" w:eastAsia="Times New Roman" w:hAnsi="Times New Roman" w:cs="Times New Roman"/>
          <w:snapToGrid w:val="0"/>
          <w:color w:val="000000"/>
          <w:lang w:eastAsia="ru-RU"/>
        </w:rPr>
        <w:t>с Приложением №1.5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w:t>
      </w:r>
      <w:r w:rsidRPr="00A369D9">
        <w:rPr>
          <w:rFonts w:ascii="Times New Roman" w:eastAsia="Times New Roman" w:hAnsi="Times New Roman" w:cs="Times New Roman"/>
          <w:color w:val="000000"/>
          <w:lang w:eastAsia="ru-RU"/>
        </w:rPr>
        <w:t xml:space="preserve"> и включаются в </w:t>
      </w:r>
      <w:r w:rsidRPr="00A369D9">
        <w:rPr>
          <w:rFonts w:ascii="Times New Roman" w:eastAsia="Times New Roman" w:hAnsi="Times New Roman" w:cs="Times New Roman"/>
          <w:snapToGrid w:val="0"/>
          <w:color w:val="000000"/>
          <w:lang w:eastAsia="ru-RU"/>
        </w:rPr>
        <w:t>ССРСС.</w:t>
      </w:r>
    </w:p>
    <w:p w:rsidR="00A369D9" w:rsidRPr="00A369D9" w:rsidRDefault="00A369D9" w:rsidP="005070D7">
      <w:pPr>
        <w:numPr>
          <w:ilvl w:val="0"/>
          <w:numId w:val="3"/>
        </w:numPr>
        <w:tabs>
          <w:tab w:val="clear" w:pos="1271"/>
          <w:tab w:val="left" w:pos="567"/>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w:t>
      </w:r>
      <w:r w:rsidRPr="00A369D9">
        <w:rPr>
          <w:rFonts w:ascii="Times New Roman" w:eastAsia="Times New Roman" w:hAnsi="Times New Roman" w:cs="Times New Roman"/>
          <w:snapToGrid w:val="0"/>
          <w:color w:val="000000"/>
          <w:lang w:eastAsia="ru-RU"/>
        </w:rPr>
        <w:t>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w:t>
      </w:r>
      <w:r w:rsidRPr="00A369D9">
        <w:rPr>
          <w:rFonts w:ascii="Times New Roman" w:eastAsia="Times New Roman" w:hAnsi="Times New Roman" w:cs="Times New Roman"/>
          <w:color w:val="000000"/>
          <w:lang w:eastAsia="ru-RU"/>
        </w:rPr>
        <w:t>).</w:t>
      </w:r>
      <w:r w:rsidRPr="00A369D9">
        <w:rPr>
          <w:rFonts w:ascii="Times New Roman" w:eastAsia="Times New Roman" w:hAnsi="Times New Roman" w:cs="Times New Roman"/>
          <w:snapToGrid w:val="0"/>
          <w:lang w:eastAsia="ru-RU"/>
        </w:rPr>
        <w:t xml:space="preserve"> Участник (подрядчик, контрагент) представляет смету на шеф-монтажные работы в соответствии с графиком выполнения работ.</w:t>
      </w:r>
    </w:p>
    <w:p w:rsidR="00A369D9" w:rsidRPr="00A369D9" w:rsidRDefault="00A369D9" w:rsidP="005070D7">
      <w:pPr>
        <w:numPr>
          <w:ilvl w:val="0"/>
          <w:numId w:val="3"/>
        </w:numPr>
        <w:tabs>
          <w:tab w:val="clear" w:pos="1271"/>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color w:val="000000"/>
          <w:lang w:eastAsia="ru-RU"/>
        </w:rPr>
      </w:pPr>
      <w:r w:rsidRPr="00A369D9">
        <w:rPr>
          <w:rFonts w:ascii="Times New Roman" w:eastAsia="Times New Roman" w:hAnsi="Times New Roman" w:cs="Times New Roman"/>
          <w:snapToGrid w:val="0"/>
          <w:color w:val="000000"/>
          <w:lang w:eastAsia="ru-RU"/>
        </w:rPr>
        <w:t xml:space="preserve">При необходимости учета командировочных расходов в сметной документации составляется </w:t>
      </w:r>
      <w:r w:rsidRPr="00A369D9">
        <w:rPr>
          <w:rFonts w:ascii="Times New Roman" w:eastAsia="Times New Roman" w:hAnsi="Times New Roman" w:cs="Times New Roman"/>
          <w:color w:val="000000"/>
          <w:lang w:eastAsia="ru-RU"/>
        </w:rPr>
        <w:t xml:space="preserve">расчет. </w:t>
      </w:r>
      <w:r w:rsidRPr="00A369D9">
        <w:rPr>
          <w:rFonts w:ascii="Times New Roman" w:eastAsia="Times New Roman" w:hAnsi="Times New Roman" w:cs="Times New Roman"/>
          <w:snapToGrid w:val="0"/>
          <w:color w:val="000000"/>
          <w:lang w:eastAsia="ru-RU"/>
        </w:rPr>
        <w:t xml:space="preserve">Размер суточных командировочных расходов определяется в соответствии с законодательством РФ и с учетом норм, определяемых внутренним документом организации. </w:t>
      </w:r>
    </w:p>
    <w:p w:rsidR="00A369D9" w:rsidRPr="00A369D9" w:rsidRDefault="00A369D9" w:rsidP="005070D7">
      <w:pPr>
        <w:tabs>
          <w:tab w:val="left" w:pos="567"/>
          <w:tab w:val="left" w:pos="993"/>
        </w:tabs>
        <w:autoSpaceDE w:val="0"/>
        <w:autoSpaceDN w:val="0"/>
        <w:adjustRightInd w:val="0"/>
        <w:spacing w:before="40" w:after="40" w:line="240" w:lineRule="auto"/>
        <w:ind w:firstLine="567"/>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color w:val="000000"/>
          <w:lang w:eastAsia="ru-RU"/>
        </w:rPr>
        <w:t>Лимиты командировочных расходов при производстве СМР и ПНР по статьям затрат следующие:</w:t>
      </w:r>
    </w:p>
    <w:p w:rsidR="00A369D9" w:rsidRPr="00A369D9" w:rsidRDefault="00A369D9" w:rsidP="005070D7">
      <w:pPr>
        <w:widowControl w:val="0"/>
        <w:numPr>
          <w:ilvl w:val="0"/>
          <w:numId w:val="8"/>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snapToGrid w:val="0"/>
          <w:color w:val="000000"/>
          <w:lang w:eastAsia="ru-RU"/>
        </w:rPr>
        <w:t>суточные – 700 руб./</w:t>
      </w:r>
      <w:r w:rsidRPr="00A369D9">
        <w:rPr>
          <w:rFonts w:ascii="Times New Roman" w:eastAsia="Times New Roman" w:hAnsi="Times New Roman" w:cs="Times New Roman"/>
          <w:color w:val="000000"/>
          <w:lang w:eastAsia="ru-RU"/>
        </w:rPr>
        <w:t>сутки;</w:t>
      </w:r>
    </w:p>
    <w:p w:rsidR="00A369D9" w:rsidRPr="00A369D9" w:rsidRDefault="00A369D9" w:rsidP="005070D7">
      <w:pPr>
        <w:widowControl w:val="0"/>
        <w:numPr>
          <w:ilvl w:val="0"/>
          <w:numId w:val="8"/>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color w:val="000000"/>
          <w:lang w:eastAsia="ru-RU"/>
        </w:rPr>
        <w:t xml:space="preserve">проживание – </w:t>
      </w:r>
      <w:r w:rsidR="00133A82">
        <w:rPr>
          <w:rFonts w:ascii="Times New Roman" w:eastAsia="Times New Roman" w:hAnsi="Times New Roman" w:cs="Times New Roman"/>
          <w:color w:val="000000"/>
          <w:lang w:eastAsia="ru-RU"/>
        </w:rPr>
        <w:t>400</w:t>
      </w:r>
      <w:r w:rsidRPr="00A369D9">
        <w:rPr>
          <w:rFonts w:ascii="Times New Roman" w:eastAsia="Times New Roman" w:hAnsi="Times New Roman" w:cs="Times New Roman"/>
          <w:color w:val="000000"/>
          <w:lang w:eastAsia="ru-RU"/>
        </w:rPr>
        <w:t xml:space="preserve"> руб./сутки;</w:t>
      </w:r>
    </w:p>
    <w:p w:rsidR="00A369D9" w:rsidRPr="00A369D9" w:rsidRDefault="00A369D9" w:rsidP="005070D7">
      <w:pPr>
        <w:widowControl w:val="0"/>
        <w:numPr>
          <w:ilvl w:val="0"/>
          <w:numId w:val="8"/>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color w:val="000000"/>
          <w:lang w:eastAsia="ru-RU"/>
        </w:rPr>
      </w:pPr>
      <w:r w:rsidRPr="00A369D9">
        <w:rPr>
          <w:rFonts w:ascii="Times New Roman" w:eastAsia="Times New Roman" w:hAnsi="Times New Roman" w:cs="Times New Roman"/>
          <w:color w:val="000000"/>
          <w:lang w:eastAsia="ru-RU"/>
        </w:rPr>
        <w:t>проезд: поезд (купе) или самолет (класс–эконом с багажом до 20 (двадцати) кг, ручная кладь до 10 (десяти) кг).</w:t>
      </w:r>
    </w:p>
    <w:p w:rsidR="00A369D9" w:rsidRPr="00A369D9" w:rsidRDefault="00A369D9" w:rsidP="005070D7">
      <w:pPr>
        <w:tabs>
          <w:tab w:val="left" w:pos="567"/>
          <w:tab w:val="left" w:pos="993"/>
        </w:tabs>
        <w:autoSpaceDE w:val="0"/>
        <w:autoSpaceDN w:val="0"/>
        <w:adjustRightInd w:val="0"/>
        <w:spacing w:before="40" w:after="40" w:line="240" w:lineRule="auto"/>
        <w:ind w:firstLine="567"/>
        <w:jc w:val="both"/>
        <w:rPr>
          <w:rFonts w:ascii="Times New Roman" w:eastAsia="Times New Roman" w:hAnsi="Times New Roman" w:cs="Times New Roman"/>
          <w:b/>
          <w:i/>
          <w:snapToGrid w:val="0"/>
          <w:color w:val="000000" w:themeColor="text1"/>
          <w:lang w:eastAsia="ru-RU"/>
        </w:rPr>
      </w:pPr>
      <w:r w:rsidRPr="00A369D9">
        <w:rPr>
          <w:rFonts w:ascii="Times New Roman" w:eastAsia="Times New Roman" w:hAnsi="Times New Roman" w:cs="Times New Roman"/>
          <w:b/>
          <w:i/>
          <w:snapToGrid w:val="0"/>
          <w:color w:val="000000" w:themeColor="text1"/>
          <w:lang w:eastAsia="ru-RU"/>
        </w:rPr>
        <w:t>Данные лимиты могут быть пересмотрены на этапе согласования технических требований.</w:t>
      </w:r>
    </w:p>
    <w:p w:rsidR="00A369D9" w:rsidRPr="00A369D9" w:rsidRDefault="00A369D9" w:rsidP="005070D7">
      <w:pPr>
        <w:numPr>
          <w:ilvl w:val="0"/>
          <w:numId w:val="3"/>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w:t>
      </w:r>
      <w:r w:rsidRPr="00A369D9">
        <w:rPr>
          <w:rFonts w:ascii="Times New Roman" w:eastAsia="Times New Roman" w:hAnsi="Times New Roman" w:cs="Times New Roman"/>
          <w:lang w:eastAsia="ru-RU"/>
        </w:rPr>
        <w:lastRenderedPageBreak/>
        <w:t>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rsidR="00A369D9" w:rsidRPr="00A369D9" w:rsidRDefault="005070D7" w:rsidP="005070D7">
      <w:pPr>
        <w:numPr>
          <w:ilvl w:val="0"/>
          <w:numId w:val="3"/>
        </w:numPr>
        <w:tabs>
          <w:tab w:val="left" w:pos="709"/>
          <w:tab w:val="left" w:pos="1134"/>
        </w:tabs>
        <w:autoSpaceDE w:val="0"/>
        <w:autoSpaceDN w:val="0"/>
        <w:adjustRightInd w:val="0"/>
        <w:spacing w:before="40" w:after="40" w:line="240" w:lineRule="auto"/>
        <w:ind w:left="0" w:firstLine="567"/>
        <w:jc w:val="both"/>
        <w:rPr>
          <w:rFonts w:ascii="Times New Roman" w:eastAsia="Times New Roman" w:hAnsi="Times New Roman" w:cs="Times New Roman"/>
          <w:b/>
          <w:snapToGrid w:val="0"/>
          <w:u w:val="single"/>
          <w:lang w:eastAsia="ru-RU"/>
        </w:rPr>
      </w:pPr>
      <w:bookmarkStart w:id="3" w:name="_Ref19086149"/>
      <w:r>
        <w:rPr>
          <w:rFonts w:ascii="Times New Roman" w:eastAsia="Times New Roman" w:hAnsi="Times New Roman" w:cs="Times New Roman"/>
          <w:snapToGrid w:val="0"/>
          <w:lang w:eastAsia="ru-RU"/>
        </w:rPr>
        <w:t xml:space="preserve">     </w:t>
      </w:r>
      <w:r w:rsidR="00A369D9" w:rsidRPr="00A369D9">
        <w:rPr>
          <w:rFonts w:ascii="Times New Roman" w:eastAsia="Times New Roman" w:hAnsi="Times New Roman" w:cs="Times New Roman"/>
          <w:snapToGrid w:val="0"/>
          <w:lang w:eastAsia="ru-RU"/>
        </w:rPr>
        <w:t xml:space="preserve">В локальных сметных расчетах построчные и итоговые суммы </w:t>
      </w:r>
      <w:r w:rsidR="00A369D9" w:rsidRPr="00A369D9">
        <w:rPr>
          <w:rFonts w:ascii="Times New Roman" w:eastAsia="Times New Roman" w:hAnsi="Times New Roman" w:cs="Times New Roman"/>
          <w:b/>
          <w:snapToGrid w:val="0"/>
          <w:u w:val="single"/>
          <w:lang w:eastAsia="ru-RU"/>
        </w:rPr>
        <w:t>округлять:</w:t>
      </w:r>
    </w:p>
    <w:bookmarkEnd w:id="3"/>
    <w:p w:rsidR="00A369D9" w:rsidRPr="00A369D9" w:rsidRDefault="00A369D9" w:rsidP="005070D7">
      <w:pPr>
        <w:widowControl w:val="0"/>
        <w:numPr>
          <w:ilvl w:val="0"/>
          <w:numId w:val="13"/>
        </w:numPr>
        <w:tabs>
          <w:tab w:val="left" w:pos="567"/>
          <w:tab w:val="num" w:pos="851"/>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при базисно-индексном методе до </w:t>
      </w:r>
      <w:r w:rsidRPr="00A369D9">
        <w:rPr>
          <w:rFonts w:ascii="Times New Roman" w:eastAsia="Times New Roman" w:hAnsi="Times New Roman" w:cs="Times New Roman"/>
          <w:b/>
          <w:lang w:eastAsia="ru-RU"/>
        </w:rPr>
        <w:t>двух знаков</w:t>
      </w:r>
      <w:r w:rsidRPr="00A369D9">
        <w:rPr>
          <w:rFonts w:ascii="Times New Roman" w:eastAsia="Times New Roman" w:hAnsi="Times New Roman" w:cs="Times New Roman"/>
          <w:lang w:eastAsia="ru-RU"/>
        </w:rPr>
        <w:t xml:space="preserve"> после запятой (до копеек);</w:t>
      </w:r>
    </w:p>
    <w:p w:rsidR="00A369D9" w:rsidRPr="00A369D9" w:rsidRDefault="00A369D9" w:rsidP="005070D7">
      <w:pPr>
        <w:widowControl w:val="0"/>
        <w:numPr>
          <w:ilvl w:val="0"/>
          <w:numId w:val="13"/>
        </w:numPr>
        <w:tabs>
          <w:tab w:val="left" w:pos="567"/>
          <w:tab w:val="num" w:pos="851"/>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в объектных сметных расчетах (сметах), сводном сметном расчете стоимости строительства и сводке затрат - </w:t>
      </w:r>
      <w:r w:rsidRPr="00A369D9">
        <w:rPr>
          <w:rFonts w:ascii="Times New Roman" w:eastAsia="Times New Roman" w:hAnsi="Times New Roman" w:cs="Times New Roman"/>
          <w:b/>
          <w:lang w:eastAsia="ru-RU"/>
        </w:rPr>
        <w:t>рублях</w:t>
      </w:r>
      <w:r w:rsidRPr="00A369D9">
        <w:rPr>
          <w:rFonts w:ascii="Times New Roman" w:eastAsia="Times New Roman" w:hAnsi="Times New Roman" w:cs="Times New Roman"/>
          <w:lang w:eastAsia="ru-RU"/>
        </w:rPr>
        <w:t xml:space="preserve"> </w:t>
      </w:r>
      <w:r w:rsidRPr="00A369D9">
        <w:rPr>
          <w:rFonts w:ascii="Times New Roman" w:eastAsia="Times New Roman" w:hAnsi="Times New Roman" w:cs="Times New Roman"/>
          <w:b/>
          <w:lang w:eastAsia="ru-RU"/>
        </w:rPr>
        <w:t>до двух знаков</w:t>
      </w:r>
      <w:r w:rsidRPr="00A369D9">
        <w:rPr>
          <w:rFonts w:ascii="Times New Roman" w:eastAsia="Times New Roman" w:hAnsi="Times New Roman" w:cs="Times New Roman"/>
          <w:lang w:eastAsia="ru-RU"/>
        </w:rPr>
        <w:t xml:space="preserve"> после запятой. Величину НДС не указывать.</w:t>
      </w:r>
    </w:p>
    <w:p w:rsidR="00A369D9" w:rsidRPr="00A369D9" w:rsidRDefault="00A369D9" w:rsidP="005070D7">
      <w:pPr>
        <w:numPr>
          <w:ilvl w:val="0"/>
          <w:numId w:val="3"/>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Выходные формы сметных расчетов должны соответствовать Образцам по приложениям 1.5. </w:t>
      </w:r>
    </w:p>
    <w:p w:rsidR="00A369D9" w:rsidRPr="00A369D9" w:rsidRDefault="00A369D9" w:rsidP="005070D7">
      <w:pPr>
        <w:numPr>
          <w:ilvl w:val="0"/>
          <w:numId w:val="3"/>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В случае предоставления Заказчиком услуг, указанных в разделе Технических требований «Иные условия поставки товаров, выполнения работ, оказания услуг»:</w:t>
      </w:r>
    </w:p>
    <w:p w:rsidR="00A369D9" w:rsidRPr="00A369D9" w:rsidRDefault="00A369D9" w:rsidP="005070D7">
      <w:pPr>
        <w:numPr>
          <w:ilvl w:val="1"/>
          <w:numId w:val="3"/>
        </w:numPr>
        <w:tabs>
          <w:tab w:val="left" w:pos="567"/>
          <w:tab w:val="num" w:pos="851"/>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Из норм и расценок, внесенных в ФРСН, при составлении сметной документации исключать затраты:</w:t>
      </w:r>
    </w:p>
    <w:p w:rsidR="00A369D9" w:rsidRPr="00A369D9" w:rsidRDefault="00A369D9" w:rsidP="005070D7">
      <w:pPr>
        <w:numPr>
          <w:ilvl w:val="2"/>
          <w:numId w:val="3"/>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 предоставляемой электроэнергии (в том числе, в составе стоимости машино-часа):</w:t>
      </w:r>
    </w:p>
    <w:p w:rsidR="00A369D9" w:rsidRPr="00A369D9" w:rsidRDefault="00A369D9" w:rsidP="005070D7">
      <w:pPr>
        <w:numPr>
          <w:ilvl w:val="0"/>
          <w:numId w:val="16"/>
        </w:numPr>
        <w:tabs>
          <w:tab w:val="left" w:pos="567"/>
          <w:tab w:val="left" w:pos="993"/>
          <w:tab w:val="num" w:pos="1701"/>
        </w:tabs>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 Рекомендации по расчету суммы возврата стоимости электрической энергии указаны в </w:t>
      </w:r>
      <w:r w:rsidRPr="00A369D9">
        <w:rPr>
          <w:rFonts w:ascii="Times New Roman" w:eastAsia="Times New Roman" w:hAnsi="Times New Roman" w:cs="Times New Roman"/>
          <w:color w:val="000000"/>
          <w:lang w:eastAsia="ru-RU"/>
        </w:rPr>
        <w:t>Приложении 4 к настоящим требованиям</w:t>
      </w:r>
      <w:r w:rsidRPr="00A369D9">
        <w:rPr>
          <w:rFonts w:ascii="Times New Roman" w:eastAsia="Times New Roman" w:hAnsi="Times New Roman" w:cs="Times New Roman"/>
          <w:lang w:eastAsia="ru-RU"/>
        </w:rPr>
        <w:t xml:space="preserve">. </w:t>
      </w:r>
    </w:p>
    <w:p w:rsidR="00A369D9" w:rsidRPr="00A369D9" w:rsidRDefault="00A369D9" w:rsidP="005070D7">
      <w:pPr>
        <w:numPr>
          <w:ilvl w:val="0"/>
          <w:numId w:val="16"/>
        </w:numPr>
        <w:tabs>
          <w:tab w:val="left" w:pos="567"/>
          <w:tab w:val="left" w:pos="993"/>
          <w:tab w:val="num" w:pos="1701"/>
        </w:tabs>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Индекс пересчета в текущие цены применять аналогичный примененному в сметной документации.</w:t>
      </w:r>
    </w:p>
    <w:p w:rsidR="00A369D9" w:rsidRPr="00A369D9" w:rsidRDefault="00A369D9" w:rsidP="005070D7">
      <w:pPr>
        <w:numPr>
          <w:ilvl w:val="0"/>
          <w:numId w:val="16"/>
        </w:numPr>
        <w:tabs>
          <w:tab w:val="left" w:pos="567"/>
          <w:tab w:val="left" w:pos="993"/>
          <w:tab w:val="num" w:pos="1701"/>
        </w:tabs>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При применении индексов по статьям затрат в сметной документации для данного ресурса применять индекс на материалы.</w:t>
      </w:r>
    </w:p>
    <w:p w:rsidR="00A369D9" w:rsidRPr="00A369D9" w:rsidRDefault="00A369D9" w:rsidP="005070D7">
      <w:pPr>
        <w:numPr>
          <w:ilvl w:val="2"/>
          <w:numId w:val="3"/>
        </w:numPr>
        <w:tabs>
          <w:tab w:val="left" w:pos="567"/>
          <w:tab w:val="left"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 предоставляемому сжатому воздуху:</w:t>
      </w:r>
    </w:p>
    <w:p w:rsidR="00A369D9" w:rsidRPr="00A369D9" w:rsidRDefault="00A369D9" w:rsidP="005070D7">
      <w:pPr>
        <w:numPr>
          <w:ilvl w:val="0"/>
          <w:numId w:val="17"/>
        </w:numPr>
        <w:tabs>
          <w:tab w:val="left" w:pos="567"/>
          <w:tab w:val="left" w:pos="993"/>
          <w:tab w:val="num" w:pos="1701"/>
        </w:tabs>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Из норм и расценок исключать стоимость компрессоров. </w:t>
      </w:r>
    </w:p>
    <w:p w:rsidR="00A369D9" w:rsidRPr="00A369D9" w:rsidRDefault="00A369D9" w:rsidP="005070D7">
      <w:pPr>
        <w:numPr>
          <w:ilvl w:val="2"/>
          <w:numId w:val="3"/>
        </w:numPr>
        <w:tabs>
          <w:tab w:val="clear" w:pos="993"/>
          <w:tab w:val="num" w:pos="567"/>
          <w:tab w:val="num" w:pos="851"/>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Учтенные в составе накладных расходов:</w:t>
      </w:r>
    </w:p>
    <w:p w:rsidR="00A369D9" w:rsidRPr="00A369D9" w:rsidRDefault="00A369D9" w:rsidP="005070D7">
      <w:pPr>
        <w:widowControl w:val="0"/>
        <w:numPr>
          <w:ilvl w:val="0"/>
          <w:numId w:val="8"/>
        </w:numPr>
        <w:tabs>
          <w:tab w:val="num" w:pos="851"/>
          <w:tab w:val="num" w:pos="1701"/>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расходы по обеспечению санитарно-гигиенических и бытовых условий (удельный вес статьи затрат в накладных расходах - 3,02%);</w:t>
      </w:r>
    </w:p>
    <w:p w:rsidR="00A369D9" w:rsidRPr="00A369D9" w:rsidRDefault="00A369D9" w:rsidP="005070D7">
      <w:pPr>
        <w:widowControl w:val="0"/>
        <w:numPr>
          <w:ilvl w:val="0"/>
          <w:numId w:val="8"/>
        </w:numPr>
        <w:tabs>
          <w:tab w:val="num" w:pos="851"/>
          <w:tab w:val="num" w:pos="1701"/>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содержание пожарной и сторожевой охраны (удельный вес статьи затрат в накладных расходах -2,01%);</w:t>
      </w:r>
    </w:p>
    <w:p w:rsidR="00A369D9" w:rsidRPr="00A369D9" w:rsidRDefault="00A369D9" w:rsidP="005070D7">
      <w:pPr>
        <w:widowControl w:val="0"/>
        <w:numPr>
          <w:ilvl w:val="0"/>
          <w:numId w:val="8"/>
        </w:numPr>
        <w:tabs>
          <w:tab w:val="num" w:pos="851"/>
          <w:tab w:val="num" w:pos="1701"/>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snapToGrid w:val="0"/>
          <w:lang w:eastAsia="ru-RU"/>
        </w:rPr>
        <w:t>расходы по благоустройству и содержанию строительных площадок (удельный вес статьи затрат в накладных расходах -1,61%)</w:t>
      </w:r>
      <w:r w:rsidRPr="00A369D9">
        <w:rPr>
          <w:rFonts w:ascii="Times New Roman" w:eastAsia="Times New Roman" w:hAnsi="Times New Roman" w:cs="Times New Roman"/>
          <w:lang w:eastAsia="ru-RU"/>
        </w:rPr>
        <w:t xml:space="preserve"> исключаются путем применения понижающего коэффициента к нормативам накладных расходов на строительные работы в размере 0,93.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rsidR="00A369D9" w:rsidRPr="00A369D9" w:rsidRDefault="00A369D9" w:rsidP="005070D7">
      <w:pPr>
        <w:numPr>
          <w:ilvl w:val="0"/>
          <w:numId w:val="3"/>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rsidR="00A369D9" w:rsidRPr="00A369D9" w:rsidRDefault="00A369D9" w:rsidP="005070D7">
      <w:pPr>
        <w:numPr>
          <w:ilvl w:val="0"/>
          <w:numId w:val="3"/>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Сметная документация должна быть представлена в двух вариантах:</w:t>
      </w:r>
    </w:p>
    <w:p w:rsidR="00A369D9" w:rsidRPr="00A369D9" w:rsidRDefault="00A369D9" w:rsidP="005070D7">
      <w:pPr>
        <w:numPr>
          <w:ilvl w:val="0"/>
          <w:numId w:val="4"/>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на бумажном носителе (количество указано в конкурсной документации);</w:t>
      </w:r>
    </w:p>
    <w:p w:rsidR="00A369D9" w:rsidRPr="00A369D9" w:rsidRDefault="00A369D9" w:rsidP="005070D7">
      <w:pPr>
        <w:numPr>
          <w:ilvl w:val="0"/>
          <w:numId w:val="4"/>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на электронном носителе (в форматах «</w:t>
      </w:r>
      <w:r w:rsidRPr="00A369D9">
        <w:rPr>
          <w:rFonts w:ascii="Times New Roman" w:eastAsia="Times New Roman" w:hAnsi="Times New Roman" w:cs="Times New Roman"/>
          <w:snapToGrid w:val="0"/>
          <w:lang w:val="en-US" w:eastAsia="ru-RU"/>
        </w:rPr>
        <w:t>xml</w:t>
      </w:r>
      <w:r w:rsidRPr="00A369D9">
        <w:rPr>
          <w:rFonts w:ascii="Times New Roman" w:eastAsia="Times New Roman" w:hAnsi="Times New Roman" w:cs="Times New Roman"/>
          <w:snapToGrid w:val="0"/>
          <w:lang w:eastAsia="ru-RU"/>
        </w:rPr>
        <w:t>»,</w:t>
      </w:r>
      <w:r w:rsidRPr="00A369D9">
        <w:rPr>
          <w:rFonts w:ascii="Times New Roman" w:eastAsia="Times New Roman" w:hAnsi="Times New Roman" w:cs="Times New Roman"/>
          <w:snapToGrid w:val="0"/>
          <w:color w:val="2E74B5"/>
          <w:lang w:eastAsia="ru-RU"/>
        </w:rPr>
        <w:t xml:space="preserve"> </w:t>
      </w:r>
      <w:r w:rsidRPr="00A369D9">
        <w:rPr>
          <w:rFonts w:ascii="Times New Roman" w:eastAsia="Times New Roman" w:hAnsi="Times New Roman" w:cs="Times New Roman"/>
          <w:snapToGrid w:val="0"/>
          <w:lang w:eastAsia="ru-RU"/>
        </w:rPr>
        <w:t>ПК «Гранд-Смета», «Excel», «</w:t>
      </w:r>
      <w:r w:rsidRPr="00A369D9">
        <w:rPr>
          <w:rFonts w:ascii="Times New Roman" w:eastAsia="Times New Roman" w:hAnsi="Times New Roman" w:cs="Times New Roman"/>
          <w:snapToGrid w:val="0"/>
          <w:lang w:val="en-US" w:eastAsia="ru-RU"/>
        </w:rPr>
        <w:t>pdf</w:t>
      </w:r>
      <w:r w:rsidRPr="00A369D9">
        <w:rPr>
          <w:rFonts w:ascii="Times New Roman" w:eastAsia="Times New Roman" w:hAnsi="Times New Roman" w:cs="Times New Roman"/>
          <w:snapToGrid w:val="0"/>
          <w:lang w:eastAsia="ru-RU"/>
        </w:rPr>
        <w:t>»), полностью соответствующему бумажному варианту;</w:t>
      </w:r>
    </w:p>
    <w:p w:rsidR="00A369D9" w:rsidRPr="00A369D9" w:rsidRDefault="00A369D9" w:rsidP="005070D7">
      <w:pPr>
        <w:numPr>
          <w:ilvl w:val="0"/>
          <w:numId w:val="4"/>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сметная документация в формате «Exce</w:t>
      </w:r>
      <w:r w:rsidRPr="00A369D9">
        <w:rPr>
          <w:rFonts w:ascii="Times New Roman" w:eastAsia="Times New Roman" w:hAnsi="Times New Roman" w:cs="Times New Roman"/>
          <w:snapToGrid w:val="0"/>
          <w:lang w:val="en-US" w:eastAsia="ru-RU"/>
        </w:rPr>
        <w:t>l</w:t>
      </w:r>
      <w:r w:rsidRPr="00A369D9">
        <w:rPr>
          <w:rFonts w:ascii="Times New Roman" w:eastAsia="Times New Roman" w:hAnsi="Times New Roman" w:cs="Times New Roman"/>
          <w:snapToGrid w:val="0"/>
          <w:lang w:eastAsia="ru-RU"/>
        </w:rPr>
        <w:t>» должна быть представлена в одном файле с внесением ССРСС, ЛСР и других расчетов на отдельные листы (вкладки) документа.</w:t>
      </w:r>
    </w:p>
    <w:p w:rsidR="00A369D9" w:rsidRPr="00A369D9" w:rsidRDefault="00A369D9" w:rsidP="005070D7">
      <w:pPr>
        <w:numPr>
          <w:ilvl w:val="0"/>
          <w:numId w:val="4"/>
        </w:numPr>
        <w:tabs>
          <w:tab w:val="num" w:pos="426"/>
          <w:tab w:val="num" w:pos="993"/>
        </w:tabs>
        <w:autoSpaceDE w:val="0"/>
        <w:autoSpaceDN w:val="0"/>
        <w:adjustRightInd w:val="0"/>
        <w:spacing w:before="40" w:after="40" w:line="240" w:lineRule="auto"/>
        <w:ind w:left="0" w:firstLine="567"/>
        <w:jc w:val="both"/>
        <w:rPr>
          <w:rFonts w:ascii="Times New Roman" w:eastAsia="Times New Roman" w:hAnsi="Times New Roman" w:cs="Times New Roman"/>
          <w:snapToGrid w:val="0"/>
          <w:lang w:eastAsia="ru-RU"/>
        </w:rPr>
      </w:pPr>
      <w:r w:rsidRPr="00A369D9">
        <w:rPr>
          <w:rFonts w:ascii="Times New Roman" w:eastAsia="Times New Roman" w:hAnsi="Times New Roman" w:cs="Times New Roman"/>
          <w:snapToGrid w:val="0"/>
          <w:lang w:eastAsia="ru-RU"/>
        </w:rPr>
        <w:t xml:space="preserve">в формате ПК «Гранд-смета» выходная форма для печати указана ниже: </w:t>
      </w:r>
    </w:p>
    <w:p w:rsidR="00A369D9" w:rsidRPr="00A369D9" w:rsidRDefault="00A369D9" w:rsidP="005070D7">
      <w:pPr>
        <w:autoSpaceDE w:val="0"/>
        <w:autoSpaceDN w:val="0"/>
        <w:adjustRightInd w:val="0"/>
        <w:spacing w:after="0" w:line="240" w:lineRule="auto"/>
        <w:ind w:firstLine="567"/>
        <w:jc w:val="both"/>
        <w:rPr>
          <w:rFonts w:ascii="Times New Roman" w:eastAsia="Times New Roman" w:hAnsi="Times New Roman" w:cs="Times New Roman"/>
          <w:snapToGrid w:val="0"/>
          <w:lang w:eastAsia="ru-RU"/>
        </w:rPr>
      </w:pPr>
    </w:p>
    <w:p w:rsidR="00A369D9" w:rsidRPr="00A369D9" w:rsidRDefault="00A369D9" w:rsidP="00A369D9">
      <w:pPr>
        <w:spacing w:after="0" w:line="240" w:lineRule="auto"/>
        <w:ind w:left="5812" w:hanging="5670"/>
        <w:jc w:val="both"/>
        <w:rPr>
          <w:rFonts w:ascii="Times New Roman" w:eastAsia="Times New Roman" w:hAnsi="Times New Roman" w:cs="Times New Roman"/>
          <w:sz w:val="20"/>
          <w:lang w:eastAsia="ru-RU"/>
        </w:rPr>
      </w:pPr>
      <w:r w:rsidRPr="00A369D9">
        <w:rPr>
          <w:rFonts w:ascii="Calibri" w:eastAsia="Times New Roman" w:hAnsi="Calibri" w:cs="Times New Roman"/>
          <w:noProof/>
          <w:lang w:eastAsia="ru-RU"/>
        </w:rPr>
        <w:lastRenderedPageBreak/>
        <w:drawing>
          <wp:inline distT="0" distB="0" distL="0" distR="0" wp14:anchorId="7F0522B6" wp14:editId="0311A319">
            <wp:extent cx="6027088" cy="3593465"/>
            <wp:effectExtent l="0" t="0" r="0" b="6985"/>
            <wp:docPr id="1" name="Рисунок 1" descr="cid:image001.jpg@01D771AB.FE884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jpg@01D771AB.FE884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71424" cy="3619899"/>
                    </a:xfrm>
                    <a:prstGeom prst="rect">
                      <a:avLst/>
                    </a:prstGeom>
                    <a:noFill/>
                    <a:ln>
                      <a:noFill/>
                    </a:ln>
                  </pic:spPr>
                </pic:pic>
              </a:graphicData>
            </a:graphic>
          </wp:inline>
        </w:drawing>
      </w:r>
    </w:p>
    <w:p w:rsidR="00A369D9" w:rsidRPr="00A369D9" w:rsidRDefault="00A369D9" w:rsidP="00A369D9">
      <w:pPr>
        <w:widowControl w:val="0"/>
        <w:tabs>
          <w:tab w:val="left" w:pos="426"/>
        </w:tabs>
        <w:spacing w:after="0" w:line="240" w:lineRule="auto"/>
        <w:jc w:val="right"/>
        <w:rPr>
          <w:rFonts w:ascii="Times New Roman" w:eastAsia="Times New Roman" w:hAnsi="Times New Roman" w:cs="Times New Roman"/>
          <w:sz w:val="20"/>
          <w:szCs w:val="20"/>
          <w:lang w:eastAsia="ru-RU"/>
        </w:rPr>
      </w:pPr>
    </w:p>
    <w:p w:rsidR="00A369D9" w:rsidRPr="00A369D9" w:rsidRDefault="00A369D9" w:rsidP="00A369D9">
      <w:pPr>
        <w:spacing w:after="200" w:line="276"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br w:type="page"/>
      </w:r>
    </w:p>
    <w:p w:rsidR="00A369D9" w:rsidRPr="00A369D9" w:rsidRDefault="00A369D9" w:rsidP="00A369D9">
      <w:pPr>
        <w:pageBreakBefore/>
        <w:spacing w:after="0" w:line="240" w:lineRule="auto"/>
        <w:ind w:left="5812"/>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color w:val="000000"/>
          <w:sz w:val="20"/>
          <w:szCs w:val="20"/>
          <w:lang w:eastAsia="ru-RU"/>
        </w:rPr>
        <w:lastRenderedPageBreak/>
        <w:t xml:space="preserve">Приложение 1 </w:t>
      </w:r>
    </w:p>
    <w:p w:rsidR="00A369D9" w:rsidRPr="00A369D9" w:rsidRDefault="00A369D9" w:rsidP="00A369D9">
      <w:pPr>
        <w:spacing w:after="0" w:line="240" w:lineRule="auto"/>
        <w:ind w:left="5811"/>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color w:val="000000"/>
          <w:sz w:val="20"/>
          <w:lang w:eastAsia="ru-RU"/>
        </w:rPr>
        <w:t xml:space="preserve">к Требованиям к оформлению и составлению сметной документации </w:t>
      </w:r>
    </w:p>
    <w:p w:rsidR="00A369D9" w:rsidRPr="00A369D9" w:rsidRDefault="00A369D9" w:rsidP="00A369D9">
      <w:pPr>
        <w:spacing w:after="0" w:line="240" w:lineRule="auto"/>
        <w:ind w:left="5811"/>
        <w:rPr>
          <w:rFonts w:ascii="Times New Roman" w:eastAsia="Times New Roman" w:hAnsi="Times New Roman" w:cs="Times New Roman"/>
          <w:color w:val="000000"/>
          <w:sz w:val="20"/>
          <w:u w:val="single"/>
          <w:lang w:eastAsia="ru-RU"/>
        </w:rPr>
      </w:pPr>
      <w:r w:rsidRPr="00A369D9">
        <w:rPr>
          <w:rFonts w:ascii="Times New Roman" w:eastAsia="Times New Roman" w:hAnsi="Times New Roman" w:cs="Times New Roman"/>
          <w:color w:val="000000"/>
          <w:sz w:val="20"/>
          <w:u w:val="single"/>
          <w:lang w:eastAsia="ru-RU"/>
        </w:rPr>
        <w:t>на выполнение работ по программе ремонтов, реконструкции и техническому перевооружению</w:t>
      </w: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spacing w:after="0" w:line="240" w:lineRule="auto"/>
        <w:jc w:val="center"/>
        <w:rPr>
          <w:rFonts w:ascii="Times New Roman" w:eastAsia="Times New Roman" w:hAnsi="Times New Roman" w:cs="Times New Roman"/>
          <w:b/>
          <w:lang w:eastAsia="ru-RU"/>
        </w:rPr>
      </w:pPr>
    </w:p>
    <w:p w:rsidR="00A369D9" w:rsidRPr="00A369D9" w:rsidRDefault="00A369D9" w:rsidP="00A369D9">
      <w:pPr>
        <w:spacing w:after="0" w:line="240" w:lineRule="auto"/>
        <w:jc w:val="center"/>
        <w:rPr>
          <w:rFonts w:ascii="Times New Roman" w:eastAsia="Times New Roman" w:hAnsi="Times New Roman" w:cs="Times New Roman"/>
          <w:b/>
          <w:lang w:eastAsia="ru-RU"/>
        </w:rPr>
      </w:pPr>
      <w:r w:rsidRPr="00A369D9">
        <w:rPr>
          <w:rFonts w:ascii="Times New Roman" w:eastAsia="Times New Roman" w:hAnsi="Times New Roman" w:cs="Times New Roman"/>
          <w:b/>
          <w:lang w:eastAsia="ru-RU"/>
        </w:rPr>
        <w:t>Требования к оформлению и составлению сводного сметного расчета</w:t>
      </w:r>
    </w:p>
    <w:p w:rsidR="00A369D9" w:rsidRPr="00A369D9" w:rsidRDefault="00A369D9" w:rsidP="00A369D9">
      <w:pPr>
        <w:spacing w:after="0" w:line="240" w:lineRule="auto"/>
        <w:jc w:val="center"/>
        <w:rPr>
          <w:rFonts w:ascii="Times New Roman" w:eastAsia="Times New Roman" w:hAnsi="Times New Roman" w:cs="Times New Roman"/>
          <w:b/>
          <w:lang w:eastAsia="ru-RU"/>
        </w:rPr>
      </w:pPr>
      <w:r w:rsidRPr="00A369D9">
        <w:rPr>
          <w:rFonts w:ascii="Times New Roman" w:eastAsia="Times New Roman" w:hAnsi="Times New Roman" w:cs="Times New Roman"/>
          <w:b/>
          <w:lang w:eastAsia="ru-RU"/>
        </w:rPr>
        <w:t xml:space="preserve"> к договорам на реконструкцию, техническое перевооружение и ремонт и дополнительным соглашениям к указанным договорам.</w:t>
      </w:r>
    </w:p>
    <w:p w:rsidR="00A369D9" w:rsidRPr="00A369D9" w:rsidRDefault="00A369D9" w:rsidP="00A369D9">
      <w:pPr>
        <w:autoSpaceDE w:val="0"/>
        <w:autoSpaceDN w:val="0"/>
        <w:adjustRightInd w:val="0"/>
        <w:spacing w:after="0" w:line="240" w:lineRule="auto"/>
        <w:jc w:val="both"/>
        <w:rPr>
          <w:rFonts w:ascii="Times New Roman" w:eastAsia="Times New Roman" w:hAnsi="Times New Roman" w:cs="Times New Roman"/>
          <w:snapToGrid w:val="0"/>
          <w:lang w:eastAsia="ru-RU"/>
        </w:rPr>
      </w:pP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 xml:space="preserve">При наличии двух и более сметных расчетов составлять ССРСС в текущем уровне цен по форме Приложения </w:t>
      </w:r>
      <w:r w:rsidRPr="00A369D9">
        <w:rPr>
          <w:rFonts w:ascii="Times New Roman" w:eastAsia="Times New Roman" w:hAnsi="Times New Roman" w:cs="Times New Roman"/>
          <w:snapToGrid w:val="0"/>
          <w:color w:val="000000"/>
          <w:lang w:eastAsia="ru-RU"/>
        </w:rPr>
        <w:t xml:space="preserve">№ 1.1 к </w:t>
      </w:r>
      <w:r w:rsidRPr="00A369D9">
        <w:rPr>
          <w:rFonts w:ascii="Times New Roman" w:eastAsia="Times New Roman" w:hAnsi="Times New Roman" w:cs="Arial"/>
          <w:color w:val="000000"/>
          <w:lang w:eastAsia="ru-RU"/>
        </w:rPr>
        <w:t xml:space="preserve">Требованиям к оформлению и составлению </w:t>
      </w:r>
      <w:r w:rsidRPr="00A369D9">
        <w:rPr>
          <w:rFonts w:ascii="Times New Roman" w:eastAsia="Times New Roman" w:hAnsi="Times New Roman" w:cs="Times New Roman"/>
          <w:snapToGrid w:val="0"/>
          <w:color w:val="000000"/>
          <w:lang w:eastAsia="ru-RU"/>
        </w:rPr>
        <w:t>сметной документации на выполнение строительно-монтажных работ по программе ремонтов, реконструкции и техническому перевооружению по образцу.</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 xml:space="preserve">В случае заключений дополнительных соглашений к договору (далее - д/с), ССРСС необходимо выполнять в накопительной форме с учетом </w:t>
      </w:r>
      <w:r w:rsidRPr="00A369D9">
        <w:rPr>
          <w:rFonts w:ascii="Times New Roman" w:eastAsia="Times New Roman" w:hAnsi="Times New Roman" w:cs="Times New Roman"/>
          <w:snapToGrid w:val="0"/>
          <w:color w:val="000000"/>
          <w:lang w:eastAsia="ru-RU"/>
        </w:rPr>
        <w:t>ЛСР (</w:t>
      </w:r>
      <w:r w:rsidRPr="00A369D9">
        <w:rPr>
          <w:rFonts w:ascii="Times New Roman" w:eastAsia="Times New Roman" w:hAnsi="Times New Roman" w:cs="Arial"/>
          <w:color w:val="000000"/>
          <w:szCs w:val="20"/>
          <w:lang w:eastAsia="ru-RU"/>
        </w:rPr>
        <w:t xml:space="preserve">ЛС) к основному договору и ко всем заключенным д/с к нему. В итогах ССРСС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ССРСС очередного д/с и стоимостью основного договора. Форма ССРСС с учетом заключения д/с к договору приведена в Приложении </w:t>
      </w:r>
      <w:r w:rsidRPr="00A369D9">
        <w:rPr>
          <w:rFonts w:ascii="Times New Roman" w:eastAsia="Times New Roman" w:hAnsi="Times New Roman" w:cs="Times New Roman"/>
          <w:snapToGrid w:val="0"/>
          <w:color w:val="000000"/>
          <w:lang w:eastAsia="ru-RU"/>
        </w:rPr>
        <w:t xml:space="preserve">№ 1.2 к </w:t>
      </w:r>
      <w:r w:rsidRPr="00A369D9">
        <w:rPr>
          <w:rFonts w:ascii="Times New Roman" w:eastAsia="Times New Roman" w:hAnsi="Times New Roman" w:cs="Arial"/>
          <w:color w:val="000000"/>
          <w:lang w:eastAsia="ru-RU"/>
        </w:rPr>
        <w:t xml:space="preserve">Требованиям к оформлению и составлению </w:t>
      </w:r>
      <w:r w:rsidRPr="00A369D9">
        <w:rPr>
          <w:rFonts w:ascii="Times New Roman" w:eastAsia="Times New Roman" w:hAnsi="Times New Roman" w:cs="Times New Roman"/>
          <w:snapToGrid w:val="0"/>
          <w:color w:val="000000"/>
          <w:lang w:eastAsia="ru-RU"/>
        </w:rPr>
        <w:t xml:space="preserve">сметной документации на выполнение строительно-монтажных работ по программе ремонтов, реконструкции и техническому перевооружению. </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 xml:space="preserve">ЛСР (ЛС) разрабатываются отдельно на исключаемые и дополнительные объемы работ.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Приложениям №№ 1.3 и 1.4 </w:t>
      </w:r>
      <w:r w:rsidRPr="00A369D9">
        <w:rPr>
          <w:rFonts w:ascii="Times New Roman" w:eastAsia="Times New Roman" w:hAnsi="Times New Roman" w:cs="Times New Roman"/>
          <w:snapToGrid w:val="0"/>
          <w:color w:val="000000"/>
          <w:lang w:eastAsia="ru-RU"/>
        </w:rPr>
        <w:t xml:space="preserve">к Требованиям </w:t>
      </w:r>
      <w:r w:rsidRPr="00A369D9">
        <w:rPr>
          <w:rFonts w:ascii="Times New Roman" w:eastAsia="Times New Roman" w:hAnsi="Times New Roman" w:cs="Arial"/>
          <w:color w:val="000000"/>
          <w:szCs w:val="20"/>
          <w:lang w:eastAsia="ru-RU"/>
        </w:rPr>
        <w:t xml:space="preserve">к оформлению и составлению </w:t>
      </w:r>
      <w:r w:rsidRPr="00A369D9">
        <w:rPr>
          <w:rFonts w:ascii="Times New Roman" w:eastAsia="Times New Roman" w:hAnsi="Times New Roman" w:cs="Times New Roman"/>
          <w:snapToGrid w:val="0"/>
          <w:color w:val="000000"/>
          <w:lang w:eastAsia="ru-RU"/>
        </w:rPr>
        <w:t xml:space="preserve">сметной документации на выполнение строительно-монтажных работ по программе ремонтов, реконструкции и техническому перевооружению. </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ЛС являются приложениями к ССРСС. Нумерация приложений указывается по мере включения ЛС в ССР в накопительной форме - по порядку.</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Разнесение затрат (сумм ЛС) по графам и главам ССРСС осуществлять в соответствии с указаниями Методики определения сметной стоимости строительства.</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 xml:space="preserve">В ССРСС, построчные и итоговые суммы </w:t>
      </w:r>
      <w:r w:rsidRPr="00A369D9">
        <w:rPr>
          <w:rFonts w:ascii="Times New Roman" w:eastAsia="Times New Roman" w:hAnsi="Times New Roman" w:cs="Times New Roman"/>
          <w:snapToGrid w:val="0"/>
          <w:color w:val="000000"/>
          <w:lang w:eastAsia="ru-RU"/>
        </w:rPr>
        <w:t xml:space="preserve">указывать </w:t>
      </w:r>
      <w:r w:rsidRPr="00A369D9">
        <w:rPr>
          <w:rFonts w:ascii="Times New Roman" w:eastAsia="Times New Roman" w:hAnsi="Times New Roman" w:cs="Arial"/>
          <w:color w:val="000000"/>
          <w:szCs w:val="20"/>
          <w:lang w:eastAsia="ru-RU"/>
        </w:rPr>
        <w:t>в рублях с округлением до двух знаков после запятой. Величину НДС не указывать.</w:t>
      </w:r>
    </w:p>
    <w:p w:rsidR="00A369D9" w:rsidRPr="00A369D9" w:rsidRDefault="00A369D9" w:rsidP="00310D16">
      <w:pPr>
        <w:numPr>
          <w:ilvl w:val="0"/>
          <w:numId w:val="9"/>
        </w:num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Cs w:val="20"/>
          <w:lang w:eastAsia="ru-RU"/>
        </w:rPr>
      </w:pPr>
      <w:r w:rsidRPr="00A369D9">
        <w:rPr>
          <w:rFonts w:ascii="Times New Roman" w:eastAsia="Times New Roman" w:hAnsi="Times New Roman" w:cs="Arial"/>
          <w:color w:val="000000"/>
          <w:szCs w:val="20"/>
          <w:lang w:eastAsia="ru-RU"/>
        </w:rPr>
        <w:t xml:space="preserve">В случае выполнения Подрядчиком полного комплекса пусконаладочных работ («вхолостую» и «под нагрузкой») сумму затрат на выполнение пусконаладочных работ «под нагрузкой» включать за итогом ССРСС. Таким образом, общая стоимость работ по договору (дополнительному соглашению) будет включать в себя все затраты Подрядчика в рамках конкретного договора, включая пусконаладочные работы «под нагрузкой» (для работ, выполняемых в рамках ТПиР). </w:t>
      </w:r>
    </w:p>
    <w:p w:rsidR="00A369D9" w:rsidRPr="00A369D9" w:rsidRDefault="00A369D9" w:rsidP="00A369D9">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p>
    <w:p w:rsidR="00A369D9" w:rsidRPr="00A369D9" w:rsidRDefault="00A369D9" w:rsidP="00A369D9">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sectPr w:rsidR="00A369D9" w:rsidRPr="00A369D9" w:rsidSect="00A369D9">
          <w:footnotePr>
            <w:numRestart w:val="eachPage"/>
          </w:footnotePr>
          <w:pgSz w:w="11906" w:h="16838" w:code="9"/>
          <w:pgMar w:top="851" w:right="707" w:bottom="426" w:left="1276" w:header="709" w:footer="709" w:gutter="0"/>
          <w:cols w:space="708"/>
          <w:docGrid w:linePitch="360"/>
        </w:sectPr>
      </w:pPr>
    </w:p>
    <w:p w:rsidR="00A369D9" w:rsidRPr="00A369D9" w:rsidRDefault="00A369D9" w:rsidP="00A369D9">
      <w:pPr>
        <w:widowControl w:val="0"/>
        <w:autoSpaceDE w:val="0"/>
        <w:autoSpaceDN w:val="0"/>
        <w:adjustRightInd w:val="0"/>
        <w:spacing w:after="0" w:line="240" w:lineRule="auto"/>
        <w:ind w:firstLine="720"/>
        <w:jc w:val="right"/>
        <w:rPr>
          <w:rFonts w:ascii="Times New Roman" w:eastAsia="Times New Roman" w:hAnsi="Times New Roman" w:cs="Arial"/>
          <w:sz w:val="20"/>
          <w:szCs w:val="20"/>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7"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Приложение № 1.1</w:t>
      </w:r>
    </w:p>
    <w:p w:rsidR="00A369D9" w:rsidRPr="00A369D9" w:rsidRDefault="00A369D9" w:rsidP="00A369D9">
      <w:pPr>
        <w:widowControl w:val="0"/>
        <w:autoSpaceDE w:val="0"/>
        <w:autoSpaceDN w:val="0"/>
        <w:adjustRightInd w:val="0"/>
        <w:spacing w:after="0" w:line="240" w:lineRule="auto"/>
        <w:ind w:left="57" w:firstLine="720"/>
        <w:rPr>
          <w:rFonts w:ascii="Times New Roman" w:eastAsia="Times New Roman" w:hAnsi="Times New Roman" w:cs="Arial"/>
          <w:sz w:val="20"/>
          <w:szCs w:val="20"/>
          <w:lang w:eastAsia="ru-RU"/>
        </w:rPr>
      </w:pPr>
      <w:r w:rsidRPr="00A369D9">
        <w:rPr>
          <w:rFonts w:ascii="Times New Roman" w:eastAsia="Times New Roman" w:hAnsi="Times New Roman" w:cs="Arial"/>
          <w:b/>
          <w:lang w:eastAsia="ru-RU"/>
        </w:rPr>
        <w:t xml:space="preserve">ОБРАЗЕЦ </w:t>
      </w: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к Требованиям к оформлению и составлению сметной документации на выполнение работ по программе ремонтов, реконструкции и техническому перевооружению </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Приложение №___                                                                                    к договору от_______№_____ </w:t>
      </w:r>
      <w:r w:rsidRPr="00A369D9">
        <w:rPr>
          <w:rFonts w:ascii="Times New Roman" w:eastAsia="Times New Roman" w:hAnsi="Times New Roman" w:cs="Arial"/>
          <w:sz w:val="20"/>
          <w:szCs w:val="20"/>
          <w:lang w:val="en-US" w:eastAsia="ru-RU"/>
        </w:rPr>
        <w:t xml:space="preserve"> </w:t>
      </w:r>
    </w:p>
    <w:p w:rsidR="00A369D9" w:rsidRPr="00A369D9" w:rsidRDefault="00A369D9" w:rsidP="00A369D9">
      <w:pPr>
        <w:widowControl w:val="0"/>
        <w:autoSpaceDE w:val="0"/>
        <w:autoSpaceDN w:val="0"/>
        <w:adjustRightInd w:val="0"/>
        <w:spacing w:after="0" w:line="240" w:lineRule="auto"/>
        <w:ind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firstLine="720"/>
        <w:jc w:val="right"/>
        <w:rPr>
          <w:rFonts w:ascii="Times New Roman" w:eastAsia="Times New Roman" w:hAnsi="Times New Roman" w:cs="Arial"/>
          <w:sz w:val="20"/>
          <w:szCs w:val="20"/>
          <w:lang w:eastAsia="ru-RU"/>
        </w:rPr>
      </w:pPr>
      <w:bookmarkStart w:id="4" w:name="P3258"/>
      <w:bookmarkStart w:id="5" w:name="P2506"/>
      <w:bookmarkStart w:id="6" w:name="P2522"/>
      <w:bookmarkStart w:id="7" w:name="P2523"/>
      <w:bookmarkStart w:id="8" w:name="P2524"/>
      <w:bookmarkStart w:id="9" w:name="P2525"/>
      <w:bookmarkStart w:id="10" w:name="P2526"/>
      <w:bookmarkStart w:id="11" w:name="P2527"/>
      <w:bookmarkStart w:id="12" w:name="P2528"/>
      <w:bookmarkStart w:id="13" w:name="P2529"/>
      <w:bookmarkStart w:id="14" w:name="P2530"/>
      <w:bookmarkStart w:id="15" w:name="P2531"/>
      <w:bookmarkStart w:id="16" w:name="P2546"/>
      <w:bookmarkStart w:id="17" w:name="P2566"/>
      <w:bookmarkStart w:id="18" w:name="P2616"/>
      <w:bookmarkStart w:id="19" w:name="P2736"/>
      <w:bookmarkStart w:id="20" w:name="P2746"/>
      <w:bookmarkStart w:id="21" w:name="P2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7451"/>
      </w:tblGrid>
      <w:tr w:rsidR="00A369D9" w:rsidRPr="00A369D9" w:rsidTr="00A369D9">
        <w:trPr>
          <w:trHeight w:val="1158"/>
        </w:trPr>
        <w:tc>
          <w:tcPr>
            <w:tcW w:w="3464" w:type="dxa"/>
            <w:tcBorders>
              <w:top w:val="nil"/>
              <w:left w:val="nil"/>
              <w:bottom w:val="nil"/>
              <w:right w:val="nil"/>
            </w:tcBorders>
            <w:shd w:val="clear" w:color="auto" w:fill="auto"/>
          </w:tcPr>
          <w:p w:rsidR="00A369D9" w:rsidRPr="00A369D9" w:rsidRDefault="00A369D9" w:rsidP="00A369D9">
            <w:pPr>
              <w:widowControl w:val="0"/>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A369D9">
              <w:rPr>
                <w:rFonts w:ascii="Times New Roman" w:eastAsia="Times New Roman" w:hAnsi="Times New Roman" w:cs="Times New Roman"/>
                <w:b/>
                <w:sz w:val="20"/>
                <w:szCs w:val="20"/>
                <w:lang w:eastAsia="ru-RU"/>
              </w:rPr>
              <w:t>СОГЛАСОВАНО</w:t>
            </w:r>
            <w:r w:rsidRPr="00A369D9">
              <w:rPr>
                <w:rFonts w:ascii="Times New Roman" w:eastAsia="Times New Roman" w:hAnsi="Times New Roman" w:cs="Times New Roman"/>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right="-909"/>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______________(Подрядчик )       </w:t>
            </w:r>
          </w:p>
          <w:p w:rsidR="00A369D9" w:rsidRPr="00A369D9" w:rsidRDefault="00A369D9" w:rsidP="00A369D9">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_______________(ФИО)</w:t>
            </w:r>
          </w:p>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369D9" w:rsidRPr="00A369D9" w:rsidRDefault="00A369D9" w:rsidP="00A369D9">
            <w:pPr>
              <w:widowControl w:val="0"/>
              <w:autoSpaceDE w:val="0"/>
              <w:autoSpaceDN w:val="0"/>
              <w:adjustRightInd w:val="0"/>
              <w:spacing w:after="0" w:line="240" w:lineRule="auto"/>
              <w:ind w:left="142" w:hanging="142"/>
              <w:rPr>
                <w:rFonts w:ascii="Times New Roman" w:eastAsia="Times New Roman" w:hAnsi="Times New Roman" w:cs="Arial"/>
                <w:sz w:val="20"/>
                <w:szCs w:val="20"/>
                <w:lang w:eastAsia="ru-RU"/>
              </w:rPr>
            </w:pPr>
            <w:r w:rsidRPr="00A369D9">
              <w:rPr>
                <w:rFonts w:ascii="Times New Roman" w:eastAsia="Times New Roman" w:hAnsi="Times New Roman" w:cs="Times New Roman"/>
                <w:sz w:val="20"/>
                <w:szCs w:val="20"/>
                <w:lang w:eastAsia="ru-RU"/>
              </w:rPr>
              <w:t>Заказчик:______________________</w:t>
            </w:r>
          </w:p>
        </w:tc>
        <w:tc>
          <w:tcPr>
            <w:tcW w:w="7451" w:type="dxa"/>
            <w:tcBorders>
              <w:top w:val="nil"/>
              <w:left w:val="nil"/>
              <w:bottom w:val="nil"/>
              <w:right w:val="nil"/>
            </w:tcBorders>
            <w:shd w:val="clear" w:color="auto" w:fill="auto"/>
          </w:tcPr>
          <w:p w:rsidR="00A369D9" w:rsidRPr="00A369D9" w:rsidRDefault="00A369D9" w:rsidP="00A369D9">
            <w:pPr>
              <w:widowControl w:val="0"/>
              <w:autoSpaceDE w:val="0"/>
              <w:autoSpaceDN w:val="0"/>
              <w:adjustRightInd w:val="0"/>
              <w:spacing w:after="0" w:line="240" w:lineRule="auto"/>
              <w:ind w:right="-3855" w:firstLine="720"/>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УТВЕРЖДАЮ:</w:t>
            </w:r>
          </w:p>
          <w:p w:rsidR="00A369D9" w:rsidRPr="00A369D9" w:rsidRDefault="00A369D9" w:rsidP="00A369D9">
            <w:pPr>
              <w:widowControl w:val="0"/>
              <w:autoSpaceDE w:val="0"/>
              <w:autoSpaceDN w:val="0"/>
              <w:adjustRightInd w:val="0"/>
              <w:spacing w:after="0" w:line="240" w:lineRule="auto"/>
              <w:ind w:right="-909"/>
              <w:rPr>
                <w:rFonts w:ascii="Times New Roman" w:eastAsia="Times New Roman" w:hAnsi="Times New Roman" w:cs="Times New Roman"/>
                <w:szCs w:val="20"/>
                <w:lang w:eastAsia="ru-RU"/>
              </w:rPr>
            </w:pPr>
            <w:r w:rsidRPr="00A369D9">
              <w:rPr>
                <w:rFonts w:ascii="Times New Roman" w:eastAsia="Times New Roman" w:hAnsi="Times New Roman" w:cs="Times New Roman"/>
                <w:b/>
                <w:sz w:val="20"/>
                <w:szCs w:val="20"/>
                <w:lang w:eastAsia="ru-RU"/>
              </w:rPr>
              <w:t xml:space="preserve">                                                              </w:t>
            </w:r>
            <w:r w:rsidRPr="00A369D9">
              <w:rPr>
                <w:rFonts w:ascii="Times New Roman" w:eastAsia="Times New Roman" w:hAnsi="Times New Roman" w:cs="Times New Roman"/>
                <w:b/>
                <w:szCs w:val="20"/>
                <w:lang w:eastAsia="ru-RU"/>
              </w:rPr>
              <w:t xml:space="preserve">                             </w:t>
            </w:r>
            <w:r w:rsidRPr="00A369D9">
              <w:rPr>
                <w:rFonts w:ascii="Times New Roman" w:eastAsia="Times New Roman" w:hAnsi="Times New Roman" w:cs="Times New Roman"/>
                <w:szCs w:val="20"/>
                <w:lang w:eastAsia="ru-RU"/>
              </w:rPr>
              <w:t xml:space="preserve">_____________(Заказчик )       </w:t>
            </w:r>
          </w:p>
          <w:p w:rsidR="00A369D9" w:rsidRPr="00A369D9" w:rsidRDefault="00A369D9" w:rsidP="00A369D9">
            <w:pPr>
              <w:widowControl w:val="0"/>
              <w:autoSpaceDE w:val="0"/>
              <w:autoSpaceDN w:val="0"/>
              <w:adjustRightInd w:val="0"/>
              <w:spacing w:after="0" w:line="240" w:lineRule="auto"/>
              <w:ind w:left="2551" w:firstLine="720"/>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szCs w:val="20"/>
                <w:lang w:eastAsia="ru-RU"/>
              </w:rPr>
              <w:t xml:space="preserve">                  ______________(</w:t>
            </w:r>
            <w:r w:rsidRPr="00A369D9">
              <w:rPr>
                <w:rFonts w:ascii="Times New Roman" w:eastAsia="Times New Roman" w:hAnsi="Times New Roman" w:cs="Times New Roman"/>
                <w:sz w:val="20"/>
                <w:szCs w:val="20"/>
                <w:lang w:eastAsia="ru-RU"/>
              </w:rPr>
              <w:t>ФИО)</w:t>
            </w:r>
          </w:p>
        </w:tc>
      </w:tr>
      <w:tr w:rsidR="00A369D9" w:rsidRPr="00A369D9" w:rsidTr="00A369D9">
        <w:tc>
          <w:tcPr>
            <w:tcW w:w="3464" w:type="dxa"/>
            <w:tcBorders>
              <w:top w:val="nil"/>
              <w:left w:val="nil"/>
              <w:bottom w:val="nil"/>
              <w:right w:val="nil"/>
            </w:tcBorders>
            <w:shd w:val="clear" w:color="auto" w:fill="auto"/>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Times New Roman"/>
                <w:sz w:val="20"/>
                <w:szCs w:val="20"/>
                <w:lang w:eastAsia="ru-RU"/>
              </w:rPr>
              <w:t>(наименование организации)</w:t>
            </w:r>
          </w:p>
        </w:tc>
        <w:tc>
          <w:tcPr>
            <w:tcW w:w="7451" w:type="dxa"/>
            <w:tcBorders>
              <w:top w:val="nil"/>
              <w:left w:val="nil"/>
              <w:bottom w:val="nil"/>
              <w:right w:val="nil"/>
            </w:tcBorders>
            <w:shd w:val="clear" w:color="auto" w:fill="auto"/>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69D9" w:rsidRPr="00A369D9" w:rsidTr="00A369D9">
        <w:tc>
          <w:tcPr>
            <w:tcW w:w="10915" w:type="dxa"/>
            <w:gridSpan w:val="2"/>
            <w:tcBorders>
              <w:top w:val="nil"/>
              <w:left w:val="nil"/>
              <w:bottom w:val="nil"/>
              <w:right w:val="nil"/>
            </w:tcBorders>
            <w:shd w:val="clear" w:color="auto" w:fill="auto"/>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Arial"/>
                <w:sz w:val="20"/>
                <w:szCs w:val="20"/>
                <w:lang w:eastAsia="ru-RU"/>
              </w:rPr>
            </w:pPr>
            <w:r w:rsidRPr="00A369D9">
              <w:rPr>
                <w:rFonts w:ascii="Times New Roman" w:eastAsia="Times New Roman" w:hAnsi="Times New Roman" w:cs="Times New Roman"/>
                <w:sz w:val="20"/>
                <w:szCs w:val="20"/>
                <w:lang w:eastAsia="ru-RU"/>
              </w:rPr>
              <w:t>Утвержден: __ ______________202__ г.</w:t>
            </w:r>
          </w:p>
        </w:tc>
      </w:tr>
    </w:tbl>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5"/>
        <w:gridCol w:w="2664"/>
        <w:gridCol w:w="3098"/>
      </w:tblGrid>
      <w:tr w:rsidR="00A369D9" w:rsidRPr="00A369D9" w:rsidTr="00A369D9">
        <w:tc>
          <w:tcPr>
            <w:tcW w:w="5215"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Сводный сметный расчет сметной стоимостью</w:t>
            </w:r>
          </w:p>
        </w:tc>
        <w:tc>
          <w:tcPr>
            <w:tcW w:w="2664" w:type="dxa"/>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3098"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руб.</w:t>
            </w:r>
          </w:p>
        </w:tc>
      </w:tr>
      <w:tr w:rsidR="00A369D9" w:rsidRPr="00A369D9" w:rsidTr="00A369D9">
        <w:tc>
          <w:tcPr>
            <w:tcW w:w="10977" w:type="dxa"/>
            <w:gridSpan w:val="3"/>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insideH w:val="single" w:sz="4" w:space="0" w:color="auto"/>
          </w:tblBorders>
        </w:tblPrEx>
        <w:tc>
          <w:tcPr>
            <w:tcW w:w="10977" w:type="dxa"/>
            <w:gridSpan w:val="3"/>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(ссылка на документ об утверждении)</w:t>
            </w:r>
          </w:p>
        </w:tc>
      </w:tr>
      <w:tr w:rsidR="00A369D9" w:rsidRPr="00A369D9" w:rsidTr="00A369D9">
        <w:tc>
          <w:tcPr>
            <w:tcW w:w="10977"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СВОДНЫЙ СМЕТНЫЙ РАСЧЕТ </w:t>
            </w: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N ССРСС-________</w:t>
            </w:r>
          </w:p>
        </w:tc>
      </w:tr>
      <w:tr w:rsidR="00A369D9" w:rsidRPr="00A369D9" w:rsidTr="00A369D9">
        <w:trPr>
          <w:trHeight w:val="22"/>
        </w:trPr>
        <w:tc>
          <w:tcPr>
            <w:tcW w:w="10977" w:type="dxa"/>
            <w:gridSpan w:val="3"/>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c>
          <w:tcPr>
            <w:tcW w:w="10977" w:type="dxa"/>
            <w:gridSpan w:val="3"/>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(наименование стройки)</w:t>
            </w:r>
          </w:p>
        </w:tc>
      </w:tr>
      <w:tr w:rsidR="00A369D9" w:rsidRPr="00A369D9" w:rsidTr="00A369D9">
        <w:tc>
          <w:tcPr>
            <w:tcW w:w="10977"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Составлен в текущих ценах, соответствующих периоду выполнения работ по Договору_________________ 20__ г.</w:t>
            </w:r>
          </w:p>
        </w:tc>
      </w:tr>
    </w:tbl>
    <w:p w:rsidR="00A369D9" w:rsidRPr="00A369D9" w:rsidRDefault="00A369D9" w:rsidP="00A369D9">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bl>
      <w:tblPr>
        <w:tblW w:w="10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993"/>
        <w:gridCol w:w="283"/>
        <w:gridCol w:w="1270"/>
        <w:gridCol w:w="364"/>
        <w:gridCol w:w="1343"/>
        <w:gridCol w:w="425"/>
        <w:gridCol w:w="1134"/>
        <w:gridCol w:w="1559"/>
        <w:gridCol w:w="1418"/>
        <w:gridCol w:w="1559"/>
      </w:tblGrid>
      <w:tr w:rsidR="00A369D9" w:rsidRPr="00A369D9" w:rsidTr="00A369D9">
        <w:trPr>
          <w:trHeight w:val="212"/>
        </w:trPr>
        <w:tc>
          <w:tcPr>
            <w:tcW w:w="634" w:type="dxa"/>
            <w:vMerge w:val="restart"/>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Nп/п</w:t>
            </w:r>
          </w:p>
        </w:tc>
        <w:tc>
          <w:tcPr>
            <w:tcW w:w="993" w:type="dxa"/>
            <w:vMerge w:val="restart"/>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Обоснование</w:t>
            </w:r>
          </w:p>
        </w:tc>
        <w:tc>
          <w:tcPr>
            <w:tcW w:w="1553" w:type="dxa"/>
            <w:gridSpan w:val="2"/>
            <w:vMerge w:val="restart"/>
          </w:tcPr>
          <w:p w:rsidR="00A369D9" w:rsidRPr="00A369D9" w:rsidRDefault="00A369D9" w:rsidP="00A369D9">
            <w:pPr>
              <w:widowControl w:val="0"/>
              <w:autoSpaceDE w:val="0"/>
              <w:autoSpaceDN w:val="0"/>
              <w:adjustRightInd w:val="0"/>
              <w:spacing w:after="0" w:line="240" w:lineRule="auto"/>
              <w:ind w:hanging="6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 глав, объектов капитального строительства, работ и затрат</w:t>
            </w:r>
          </w:p>
        </w:tc>
        <w:tc>
          <w:tcPr>
            <w:tcW w:w="7802" w:type="dxa"/>
            <w:gridSpan w:val="7"/>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Сметная стоимость, руб.</w:t>
            </w:r>
          </w:p>
        </w:tc>
      </w:tr>
      <w:tr w:rsidR="00A369D9" w:rsidRPr="00A369D9" w:rsidTr="00A369D9">
        <w:trPr>
          <w:trHeight w:val="1019"/>
        </w:trPr>
        <w:tc>
          <w:tcPr>
            <w:tcW w:w="634" w:type="dxa"/>
            <w:vMerge/>
            <w:tcBorders>
              <w:bottom w:val="single" w:sz="4" w:space="0" w:color="auto"/>
            </w:tcBorders>
          </w:tcPr>
          <w:p w:rsidR="00A369D9" w:rsidRPr="00A369D9" w:rsidRDefault="00A369D9" w:rsidP="00A369D9">
            <w:pPr>
              <w:spacing w:after="200" w:line="276" w:lineRule="auto"/>
              <w:jc w:val="center"/>
              <w:rPr>
                <w:rFonts w:ascii="Times New Roman" w:eastAsia="Times New Roman" w:hAnsi="Times New Roman" w:cs="Times New Roman"/>
                <w:sz w:val="20"/>
                <w:szCs w:val="20"/>
                <w:lang w:eastAsia="ru-RU"/>
              </w:rPr>
            </w:pPr>
          </w:p>
        </w:tc>
        <w:tc>
          <w:tcPr>
            <w:tcW w:w="993" w:type="dxa"/>
            <w:vMerge/>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sz w:val="18"/>
                <w:szCs w:val="18"/>
                <w:lang w:eastAsia="ru-RU"/>
              </w:rPr>
            </w:pPr>
          </w:p>
        </w:tc>
        <w:tc>
          <w:tcPr>
            <w:tcW w:w="1553" w:type="dxa"/>
            <w:gridSpan w:val="2"/>
            <w:vMerge/>
            <w:tcBorders>
              <w:bottom w:val="single" w:sz="4" w:space="0" w:color="auto"/>
            </w:tcBorders>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707" w:type="dxa"/>
            <w:gridSpan w:val="2"/>
            <w:tcBorders>
              <w:bottom w:val="single" w:sz="4" w:space="0" w:color="auto"/>
            </w:tcBorders>
          </w:tcPr>
          <w:p w:rsidR="00A369D9" w:rsidRPr="00A369D9" w:rsidRDefault="00A369D9" w:rsidP="00A369D9">
            <w:pPr>
              <w:widowControl w:val="0"/>
              <w:autoSpaceDE w:val="0"/>
              <w:autoSpaceDN w:val="0"/>
              <w:adjustRightInd w:val="0"/>
              <w:spacing w:after="0" w:line="240" w:lineRule="auto"/>
              <w:ind w:hanging="66"/>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строительных (ремонтно-строительных, ремонтно-реставрационных) работ</w:t>
            </w:r>
          </w:p>
        </w:tc>
        <w:tc>
          <w:tcPr>
            <w:tcW w:w="1559" w:type="dxa"/>
            <w:gridSpan w:val="2"/>
            <w:tcBorders>
              <w:bottom w:val="single" w:sz="4" w:space="0" w:color="auto"/>
            </w:tcBorders>
          </w:tcPr>
          <w:p w:rsidR="00A369D9" w:rsidRPr="00A369D9" w:rsidRDefault="00A369D9" w:rsidP="00A369D9">
            <w:pPr>
              <w:widowControl w:val="0"/>
              <w:autoSpaceDE w:val="0"/>
              <w:autoSpaceDN w:val="0"/>
              <w:adjustRightInd w:val="0"/>
              <w:spacing w:after="0" w:line="240" w:lineRule="auto"/>
              <w:ind w:left="191" w:hanging="64"/>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монтажных работ</w:t>
            </w:r>
          </w:p>
        </w:tc>
        <w:tc>
          <w:tcPr>
            <w:tcW w:w="1559"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hanging="86"/>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оборудования</w:t>
            </w:r>
          </w:p>
        </w:tc>
        <w:tc>
          <w:tcPr>
            <w:tcW w:w="1418"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left="-113"/>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прочих затрат</w:t>
            </w:r>
          </w:p>
        </w:tc>
        <w:tc>
          <w:tcPr>
            <w:tcW w:w="1559"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всего</w:t>
            </w:r>
          </w:p>
        </w:tc>
      </w:tr>
      <w:tr w:rsidR="00A369D9" w:rsidRPr="00A369D9" w:rsidTr="00A369D9">
        <w:trPr>
          <w:trHeight w:val="273"/>
        </w:trPr>
        <w:tc>
          <w:tcPr>
            <w:tcW w:w="634" w:type="dxa"/>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11</w:t>
            </w:r>
          </w:p>
        </w:tc>
        <w:tc>
          <w:tcPr>
            <w:tcW w:w="993" w:type="dxa"/>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2</w:t>
            </w:r>
          </w:p>
        </w:tc>
        <w:tc>
          <w:tcPr>
            <w:tcW w:w="1553"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3</w:t>
            </w:r>
          </w:p>
        </w:tc>
        <w:tc>
          <w:tcPr>
            <w:tcW w:w="1707"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4</w:t>
            </w:r>
          </w:p>
        </w:tc>
        <w:tc>
          <w:tcPr>
            <w:tcW w:w="1559"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5</w:t>
            </w:r>
          </w:p>
        </w:tc>
        <w:tc>
          <w:tcPr>
            <w:tcW w:w="1559" w:type="dxa"/>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6</w:t>
            </w:r>
          </w:p>
        </w:tc>
        <w:tc>
          <w:tcPr>
            <w:tcW w:w="1418" w:type="dxa"/>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7</w:t>
            </w:r>
          </w:p>
        </w:tc>
        <w:tc>
          <w:tcPr>
            <w:tcW w:w="1559" w:type="dxa"/>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18"/>
                <w:szCs w:val="18"/>
                <w:lang w:eastAsia="ru-RU"/>
              </w:rPr>
              <w:t>8</w:t>
            </w:r>
          </w:p>
        </w:tc>
      </w:tr>
      <w:tr w:rsidR="00A369D9" w:rsidRPr="00A369D9" w:rsidTr="00A369D9">
        <w:tc>
          <w:tcPr>
            <w:tcW w:w="634" w:type="dxa"/>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93" w:type="dxa"/>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3" w:type="dxa"/>
            <w:gridSpan w:val="2"/>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707" w:type="dxa"/>
            <w:gridSpan w:val="2"/>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gridSpan w:val="2"/>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418" w:type="dxa"/>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tcBorders>
              <w:top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c>
          <w:tcPr>
            <w:tcW w:w="634"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93"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3" w:type="dxa"/>
            <w:gridSpan w:val="2"/>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707" w:type="dxa"/>
            <w:gridSpan w:val="2"/>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gridSpan w:val="2"/>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418"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559" w:type="dxa"/>
            <w:tcBorders>
              <w:bottom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3544" w:type="dxa"/>
            <w:gridSpan w:val="5"/>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tabs>
                <w:tab w:val="left" w:pos="567"/>
                <w:tab w:val="left" w:pos="2091"/>
              </w:tabs>
              <w:autoSpaceDE w:val="0"/>
              <w:autoSpaceDN w:val="0"/>
              <w:adjustRightInd w:val="0"/>
              <w:spacing w:after="0" w:line="240" w:lineRule="auto"/>
              <w:ind w:left="170" w:hanging="425"/>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xml:space="preserve">     Руководитель</w:t>
            </w:r>
          </w:p>
          <w:p w:rsidR="00A369D9" w:rsidRPr="00A369D9" w:rsidRDefault="00A369D9" w:rsidP="00A369D9">
            <w:pPr>
              <w:widowControl w:val="0"/>
              <w:tabs>
                <w:tab w:val="left" w:pos="851"/>
              </w:tabs>
              <w:autoSpaceDE w:val="0"/>
              <w:autoSpaceDN w:val="0"/>
              <w:adjustRightInd w:val="0"/>
              <w:spacing w:after="0" w:line="240" w:lineRule="auto"/>
              <w:ind w:left="170" w:hanging="141"/>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проектной организации</w:t>
            </w:r>
          </w:p>
        </w:tc>
        <w:tc>
          <w:tcPr>
            <w:tcW w:w="7438" w:type="dxa"/>
            <w:gridSpan w:val="6"/>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gridSpan w:val="5"/>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7438" w:type="dxa"/>
            <w:gridSpan w:val="6"/>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[подпись (инициалы, фамилия)]</w:t>
            </w: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gridSpan w:val="5"/>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Главный инженер проекта</w:t>
            </w:r>
          </w:p>
        </w:tc>
        <w:tc>
          <w:tcPr>
            <w:tcW w:w="7438" w:type="dxa"/>
            <w:gridSpan w:val="6"/>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10" w:type="dxa"/>
            <w:gridSpan w:val="3"/>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left="-907" w:firstLine="1"/>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Начальник</w:t>
            </w:r>
          </w:p>
        </w:tc>
        <w:tc>
          <w:tcPr>
            <w:tcW w:w="1634"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68"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hanging="67"/>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отдела</w:t>
            </w:r>
          </w:p>
        </w:tc>
        <w:tc>
          <w:tcPr>
            <w:tcW w:w="5670" w:type="dxa"/>
            <w:gridSpan w:val="4"/>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10" w:type="dxa"/>
            <w:gridSpan w:val="3"/>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634"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hanging="198"/>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w:t>
            </w:r>
          </w:p>
        </w:tc>
        <w:tc>
          <w:tcPr>
            <w:tcW w:w="1768" w:type="dxa"/>
            <w:gridSpan w:val="2"/>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5670" w:type="dxa"/>
            <w:gridSpan w:val="4"/>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[подпись (инициалы, фамилия)]</w:t>
            </w: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10" w:type="dxa"/>
            <w:gridSpan w:val="3"/>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left="284" w:firstLine="283"/>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Заказчик</w:t>
            </w:r>
          </w:p>
        </w:tc>
        <w:tc>
          <w:tcPr>
            <w:tcW w:w="9072" w:type="dxa"/>
            <w:gridSpan w:val="8"/>
            <w:tcBorders>
              <w:top w:val="single" w:sz="4" w:space="0" w:color="auto"/>
              <w:left w:val="single" w:sz="4" w:space="0" w:color="auto"/>
              <w:bottom w:val="single" w:sz="4" w:space="0" w:color="auto"/>
              <w:right w:val="single" w:sz="4" w:space="0" w:color="auto"/>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[подпись (инициалы, фамилия)]</w:t>
            </w:r>
          </w:p>
        </w:tc>
      </w:tr>
    </w:tbl>
    <w:p w:rsidR="00A369D9" w:rsidRPr="00A369D9" w:rsidRDefault="00A369D9" w:rsidP="00A369D9">
      <w:pPr>
        <w:spacing w:after="0" w:line="240" w:lineRule="auto"/>
        <w:ind w:left="357"/>
        <w:rPr>
          <w:rFonts w:ascii="Times New Roman" w:eastAsia="Times New Roman" w:hAnsi="Times New Roman" w:cs="Times New Roman"/>
          <w:b/>
          <w:lang w:eastAsia="ru-RU"/>
        </w:rPr>
      </w:pPr>
    </w:p>
    <w:p w:rsidR="00A369D9" w:rsidRPr="00A369D9" w:rsidRDefault="00A369D9" w:rsidP="00A369D9">
      <w:pPr>
        <w:spacing w:after="0" w:line="240" w:lineRule="auto"/>
        <w:ind w:left="357"/>
        <w:rPr>
          <w:rFonts w:ascii="Times New Roman" w:eastAsia="Times New Roman" w:hAnsi="Times New Roman" w:cs="Times New Roman"/>
          <w:b/>
          <w:lang w:eastAsia="ru-RU"/>
        </w:rPr>
      </w:pPr>
    </w:p>
    <w:p w:rsidR="00A369D9" w:rsidRPr="00A369D9" w:rsidRDefault="00A369D9" w:rsidP="00A369D9">
      <w:pPr>
        <w:spacing w:after="0" w:line="240" w:lineRule="auto"/>
        <w:ind w:left="397"/>
        <w:rPr>
          <w:rFonts w:ascii="Times New Roman" w:eastAsia="Times New Roman" w:hAnsi="Times New Roman" w:cs="Times New Roman"/>
          <w:lang w:eastAsia="ru-RU"/>
        </w:rPr>
      </w:pPr>
      <w:r w:rsidRPr="00A369D9">
        <w:rPr>
          <w:rFonts w:ascii="Times New Roman" w:eastAsia="Times New Roman" w:hAnsi="Times New Roman" w:cs="Times New Roman"/>
          <w:b/>
          <w:lang w:eastAsia="ru-RU"/>
        </w:rPr>
        <w:t>ОБРАЗЕЦ</w:t>
      </w:r>
      <w:r w:rsidRPr="00A369D9">
        <w:rPr>
          <w:rFonts w:ascii="Times New Roman" w:eastAsia="Times New Roman" w:hAnsi="Times New Roman" w:cs="Times New Roman"/>
          <w:lang w:eastAsia="ru-RU"/>
        </w:rPr>
        <w:t xml:space="preserve">                                                                                                                                                                                                                                                                              </w:t>
      </w:r>
    </w:p>
    <w:p w:rsidR="00A369D9" w:rsidRPr="00A369D9" w:rsidRDefault="00A369D9" w:rsidP="00A369D9">
      <w:pPr>
        <w:spacing w:after="0" w:line="240" w:lineRule="auto"/>
        <w:ind w:left="8646"/>
        <w:rPr>
          <w:rFonts w:ascii="Times New Roman" w:eastAsia="Times New Roman" w:hAnsi="Times New Roman" w:cs="Times New Roman"/>
          <w:sz w:val="20"/>
          <w:szCs w:val="20"/>
          <w:lang w:eastAsia="ru-RU"/>
        </w:rPr>
      </w:pPr>
      <w:r w:rsidRPr="00A369D9">
        <w:rPr>
          <w:rFonts w:ascii="Times New Roman" w:eastAsia="Times New Roman" w:hAnsi="Times New Roman" w:cs="Times New Roman"/>
          <w:lang w:eastAsia="ru-RU"/>
        </w:rPr>
        <w:t xml:space="preserve"> </w:t>
      </w:r>
      <w:r w:rsidRPr="00A369D9">
        <w:rPr>
          <w:rFonts w:ascii="Times New Roman" w:eastAsia="Times New Roman" w:hAnsi="Times New Roman" w:cs="Times New Roman"/>
          <w:sz w:val="20"/>
          <w:szCs w:val="20"/>
          <w:lang w:eastAsia="ru-RU"/>
        </w:rPr>
        <w:t xml:space="preserve">Приложение №1.2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к Требованиям к оформлению и составлению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lastRenderedPageBreak/>
        <w:t xml:space="preserve">сметной документации на выполнение работ </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по программе</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ремонтов, реконструкции и</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техническому перевооружению</w:t>
      </w:r>
    </w:p>
    <w:p w:rsidR="00A369D9" w:rsidRPr="00A369D9" w:rsidRDefault="00A369D9" w:rsidP="00A369D9">
      <w:pPr>
        <w:widowControl w:val="0"/>
        <w:autoSpaceDE w:val="0"/>
        <w:autoSpaceDN w:val="0"/>
        <w:adjustRightInd w:val="0"/>
        <w:spacing w:after="0" w:line="240" w:lineRule="auto"/>
        <w:ind w:left="5811" w:firstLine="720"/>
        <w:rPr>
          <w:rFonts w:ascii="Times New Roman" w:eastAsia="Times New Roman" w:hAnsi="Times New Roman" w:cs="Arial"/>
          <w:sz w:val="20"/>
          <w:szCs w:val="20"/>
          <w:lang w:eastAsia="ru-RU"/>
        </w:rPr>
      </w:pPr>
    </w:p>
    <w:p w:rsidR="00A369D9" w:rsidRPr="00A369D9" w:rsidRDefault="00A369D9" w:rsidP="00A369D9">
      <w:pPr>
        <w:widowControl w:val="0"/>
        <w:autoSpaceDE w:val="0"/>
        <w:autoSpaceDN w:val="0"/>
        <w:adjustRightInd w:val="0"/>
        <w:spacing w:after="0" w:line="240" w:lineRule="auto"/>
        <w:ind w:firstLine="720"/>
        <w:jc w:val="right"/>
        <w:rPr>
          <w:rFonts w:ascii="Times New Roman" w:eastAsia="Times New Roman" w:hAnsi="Times New Roman" w:cs="Arial"/>
          <w:sz w:val="20"/>
          <w:szCs w:val="20"/>
          <w:lang w:eastAsia="ru-RU"/>
        </w:rPr>
      </w:pPr>
    </w:p>
    <w:p w:rsidR="00A369D9" w:rsidRPr="00A369D9" w:rsidRDefault="00A369D9" w:rsidP="00A369D9">
      <w:pPr>
        <w:widowControl w:val="0"/>
        <w:tabs>
          <w:tab w:val="left" w:pos="6804"/>
        </w:tabs>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Приложение №___</w:t>
      </w:r>
    </w:p>
    <w:p w:rsidR="00A369D9" w:rsidRPr="00A369D9" w:rsidRDefault="00A369D9" w:rsidP="00A369D9">
      <w:pPr>
        <w:widowControl w:val="0"/>
        <w:tabs>
          <w:tab w:val="left" w:pos="6946"/>
        </w:tabs>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к дополнительному соглашению от ___ № ___</w:t>
      </w:r>
    </w:p>
    <w:p w:rsidR="00A369D9" w:rsidRPr="00A369D9" w:rsidRDefault="00A369D9" w:rsidP="00A369D9">
      <w:pPr>
        <w:widowControl w:val="0"/>
        <w:autoSpaceDE w:val="0"/>
        <w:autoSpaceDN w:val="0"/>
        <w:adjustRightInd w:val="0"/>
        <w:spacing w:after="0" w:line="240" w:lineRule="auto"/>
        <w:ind w:left="5811" w:firstLine="720"/>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к договору от________№_____ </w:t>
      </w:r>
    </w:p>
    <w:tbl>
      <w:tblPr>
        <w:tblW w:w="10915" w:type="dxa"/>
        <w:tblLayout w:type="fixed"/>
        <w:tblCellMar>
          <w:top w:w="102" w:type="dxa"/>
          <w:left w:w="62" w:type="dxa"/>
          <w:bottom w:w="102" w:type="dxa"/>
          <w:right w:w="62" w:type="dxa"/>
        </w:tblCellMar>
        <w:tblLook w:val="0000" w:firstRow="0" w:lastRow="0" w:firstColumn="0" w:lastColumn="0" w:noHBand="0" w:noVBand="0"/>
      </w:tblPr>
      <w:tblGrid>
        <w:gridCol w:w="1225"/>
        <w:gridCol w:w="9690"/>
      </w:tblGrid>
      <w:tr w:rsidR="00A369D9" w:rsidRPr="00A369D9" w:rsidTr="00A369D9">
        <w:tc>
          <w:tcPr>
            <w:tcW w:w="1225"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Заказчик</w:t>
            </w:r>
          </w:p>
        </w:tc>
        <w:tc>
          <w:tcPr>
            <w:tcW w:w="9690" w:type="dxa"/>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c>
          <w:tcPr>
            <w:tcW w:w="1225"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690" w:type="dxa"/>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(наименование организации)</w:t>
            </w:r>
          </w:p>
        </w:tc>
      </w:tr>
      <w:tr w:rsidR="00A369D9" w:rsidRPr="00A369D9" w:rsidTr="00A369D9">
        <w:tc>
          <w:tcPr>
            <w:tcW w:w="10915" w:type="dxa"/>
            <w:gridSpan w:val="2"/>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Утвержден __ ______________ 20__ г.</w:t>
            </w:r>
          </w:p>
        </w:tc>
      </w:tr>
    </w:tbl>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5"/>
        <w:gridCol w:w="2664"/>
        <w:gridCol w:w="3098"/>
      </w:tblGrid>
      <w:tr w:rsidR="00A369D9" w:rsidRPr="00A369D9" w:rsidTr="00A369D9">
        <w:tc>
          <w:tcPr>
            <w:tcW w:w="5215"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Сводный сметный расчет сметной стоимостью</w:t>
            </w:r>
          </w:p>
        </w:tc>
        <w:tc>
          <w:tcPr>
            <w:tcW w:w="2664" w:type="dxa"/>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3098"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руб.</w:t>
            </w:r>
          </w:p>
        </w:tc>
      </w:tr>
      <w:tr w:rsidR="00A369D9" w:rsidRPr="00A369D9" w:rsidTr="00A369D9">
        <w:tc>
          <w:tcPr>
            <w:tcW w:w="10977" w:type="dxa"/>
            <w:gridSpan w:val="3"/>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insideH w:val="single" w:sz="4" w:space="0" w:color="auto"/>
          </w:tblBorders>
        </w:tblPrEx>
        <w:tc>
          <w:tcPr>
            <w:tcW w:w="10977" w:type="dxa"/>
            <w:gridSpan w:val="3"/>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(ссылка на документ об утверждении)</w:t>
            </w:r>
          </w:p>
        </w:tc>
      </w:tr>
    </w:tbl>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77"/>
      </w:tblGrid>
      <w:tr w:rsidR="00A369D9" w:rsidRPr="00A369D9" w:rsidTr="00A369D9">
        <w:tc>
          <w:tcPr>
            <w:tcW w:w="10977"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СВОДНЫЙ СМЕТНЫЙ РАСЧЕТ </w:t>
            </w: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N ССРСС-________</w:t>
            </w:r>
          </w:p>
        </w:tc>
      </w:tr>
      <w:tr w:rsidR="00A369D9" w:rsidRPr="00A369D9" w:rsidTr="00A369D9">
        <w:tc>
          <w:tcPr>
            <w:tcW w:w="10977" w:type="dxa"/>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c>
          <w:tcPr>
            <w:tcW w:w="10977" w:type="dxa"/>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(наименование стройки)</w:t>
            </w:r>
          </w:p>
        </w:tc>
      </w:tr>
      <w:tr w:rsidR="00A369D9" w:rsidRPr="00A369D9" w:rsidTr="00A369D9">
        <w:tc>
          <w:tcPr>
            <w:tcW w:w="10977" w:type="dxa"/>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Составлен в текущих ценах, соответствующих периоду выполнения работ по Договору_________________ 20__ г.</w:t>
            </w:r>
          </w:p>
        </w:tc>
      </w:tr>
    </w:tbl>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1070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990"/>
        <w:gridCol w:w="296"/>
        <w:gridCol w:w="1634"/>
        <w:gridCol w:w="55"/>
        <w:gridCol w:w="1701"/>
        <w:gridCol w:w="12"/>
        <w:gridCol w:w="1266"/>
        <w:gridCol w:w="1417"/>
        <w:gridCol w:w="1134"/>
        <w:gridCol w:w="1774"/>
      </w:tblGrid>
      <w:tr w:rsidR="00A369D9" w:rsidRPr="00A369D9" w:rsidTr="00A369D9">
        <w:trPr>
          <w:trHeight w:val="311"/>
        </w:trPr>
        <w:tc>
          <w:tcPr>
            <w:tcW w:w="427" w:type="dxa"/>
            <w:vMerge w:val="restart"/>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Nп/п</w:t>
            </w:r>
          </w:p>
        </w:tc>
        <w:tc>
          <w:tcPr>
            <w:tcW w:w="990" w:type="dxa"/>
            <w:vMerge w:val="restart"/>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Обоснование</w:t>
            </w:r>
          </w:p>
        </w:tc>
        <w:tc>
          <w:tcPr>
            <w:tcW w:w="1985" w:type="dxa"/>
            <w:gridSpan w:val="3"/>
            <w:vMerge w:val="restart"/>
          </w:tcPr>
          <w:p w:rsidR="00A369D9" w:rsidRPr="00A369D9" w:rsidRDefault="00A369D9" w:rsidP="00A369D9">
            <w:pPr>
              <w:widowControl w:val="0"/>
              <w:autoSpaceDE w:val="0"/>
              <w:autoSpaceDN w:val="0"/>
              <w:adjustRightInd w:val="0"/>
              <w:spacing w:after="0" w:line="240" w:lineRule="auto"/>
              <w:ind w:hanging="6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 глав, объектов капитального строительства, работ и затрат</w:t>
            </w:r>
          </w:p>
        </w:tc>
        <w:tc>
          <w:tcPr>
            <w:tcW w:w="7304" w:type="dxa"/>
            <w:gridSpan w:val="6"/>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Сметная стоимость, руб.</w:t>
            </w:r>
          </w:p>
        </w:tc>
      </w:tr>
      <w:tr w:rsidR="00A369D9" w:rsidRPr="00A369D9" w:rsidTr="00A369D9">
        <w:trPr>
          <w:trHeight w:val="1294"/>
        </w:trPr>
        <w:tc>
          <w:tcPr>
            <w:tcW w:w="427"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990"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985" w:type="dxa"/>
            <w:gridSpan w:val="3"/>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hanging="66"/>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строительных (ремонтно-строительных, ремонтно-реставрационных) работ</w:t>
            </w:r>
          </w:p>
        </w:tc>
        <w:tc>
          <w:tcPr>
            <w:tcW w:w="1278" w:type="dxa"/>
            <w:gridSpan w:val="2"/>
          </w:tcPr>
          <w:p w:rsidR="00A369D9" w:rsidRPr="00A369D9" w:rsidRDefault="00A369D9" w:rsidP="00A369D9">
            <w:pPr>
              <w:widowControl w:val="0"/>
              <w:autoSpaceDE w:val="0"/>
              <w:autoSpaceDN w:val="0"/>
              <w:adjustRightInd w:val="0"/>
              <w:spacing w:after="0" w:line="240" w:lineRule="auto"/>
              <w:ind w:left="191" w:hanging="64"/>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монтажных работ</w:t>
            </w:r>
          </w:p>
        </w:tc>
        <w:tc>
          <w:tcPr>
            <w:tcW w:w="1417" w:type="dxa"/>
          </w:tcPr>
          <w:p w:rsidR="00A369D9" w:rsidRPr="00A369D9" w:rsidRDefault="00A369D9" w:rsidP="00A369D9">
            <w:pPr>
              <w:widowControl w:val="0"/>
              <w:autoSpaceDE w:val="0"/>
              <w:autoSpaceDN w:val="0"/>
              <w:adjustRightInd w:val="0"/>
              <w:spacing w:after="0" w:line="240" w:lineRule="auto"/>
              <w:ind w:hanging="86"/>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оборудования</w:t>
            </w:r>
          </w:p>
        </w:tc>
        <w:tc>
          <w:tcPr>
            <w:tcW w:w="1134" w:type="dxa"/>
          </w:tcPr>
          <w:p w:rsidR="00A369D9" w:rsidRPr="00A369D9" w:rsidRDefault="00A369D9" w:rsidP="00A369D9">
            <w:pPr>
              <w:widowControl w:val="0"/>
              <w:autoSpaceDE w:val="0"/>
              <w:autoSpaceDN w:val="0"/>
              <w:adjustRightInd w:val="0"/>
              <w:spacing w:after="0" w:line="240" w:lineRule="auto"/>
              <w:ind w:left="-113"/>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прочих затрат</w:t>
            </w: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всего</w:t>
            </w:r>
          </w:p>
        </w:tc>
      </w:tr>
      <w:tr w:rsidR="00A369D9" w:rsidRPr="00A369D9" w:rsidTr="00A369D9">
        <w:trPr>
          <w:trHeight w:val="144"/>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11</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2</w:t>
            </w:r>
          </w:p>
        </w:tc>
        <w:tc>
          <w:tcPr>
            <w:tcW w:w="1985" w:type="dxa"/>
            <w:gridSpan w:val="3"/>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3</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4</w:t>
            </w: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5</w:t>
            </w: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6</w:t>
            </w: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7</w:t>
            </w: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8</w:t>
            </w:r>
          </w:p>
        </w:tc>
      </w:tr>
      <w:tr w:rsidR="00A369D9" w:rsidRPr="00A369D9" w:rsidTr="00A369D9">
        <w:tc>
          <w:tcPr>
            <w:tcW w:w="10706" w:type="dxa"/>
            <w:gridSpan w:val="11"/>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xml:space="preserve">Сметы основного договора </w:t>
            </w:r>
          </w:p>
        </w:tc>
      </w:tr>
      <w:tr w:rsidR="00A369D9" w:rsidRPr="00A369D9" w:rsidTr="00A369D9">
        <w:trPr>
          <w:trHeight w:val="287"/>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11</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39"/>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12</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33</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xml:space="preserve">Итого по сметам основного договора </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10706" w:type="dxa"/>
            <w:gridSpan w:val="11"/>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Включить дополнительным соглашением № 1</w:t>
            </w: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34</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45</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Итого включено дополнительным соглашением № 1</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0279" w:type="dxa"/>
            <w:gridSpan w:val="10"/>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Исключить дополнительным соглашением № 2</w:t>
            </w: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lastRenderedPageBreak/>
              <w:t>56</w:t>
            </w: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Итого исключено дополнительным соглашением № 2</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Итого по главе №: __________</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xml:space="preserve">Итого по главам №№: </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Всего по ССР</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283"/>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A369D9">
              <w:rPr>
                <w:rFonts w:ascii="Times New Roman" w:eastAsia="Times New Roman" w:hAnsi="Times New Roman" w:cs="Times New Roman"/>
                <w:i/>
                <w:sz w:val="18"/>
                <w:szCs w:val="18"/>
                <w:u w:val="single"/>
                <w:lang w:eastAsia="ru-RU"/>
              </w:rPr>
              <w:t>Справочно</w:t>
            </w:r>
            <w:r w:rsidRPr="00A369D9">
              <w:rPr>
                <w:rFonts w:ascii="Times New Roman" w:eastAsia="Times New Roman" w:hAnsi="Times New Roman" w:cs="Times New Roman"/>
                <w:i/>
                <w:sz w:val="18"/>
                <w:szCs w:val="18"/>
                <w:lang w:eastAsia="ru-RU"/>
              </w:rPr>
              <w:t>.</w:t>
            </w:r>
          </w:p>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i/>
                <w:sz w:val="18"/>
                <w:szCs w:val="18"/>
                <w:lang w:eastAsia="ru-RU"/>
              </w:rPr>
              <w:t>Сумма основного договора, без НДС</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A369D9">
              <w:rPr>
                <w:rFonts w:ascii="Times New Roman" w:eastAsia="Times New Roman" w:hAnsi="Times New Roman" w:cs="Times New Roman"/>
                <w:i/>
                <w:sz w:val="18"/>
                <w:szCs w:val="18"/>
                <w:lang w:eastAsia="ru-RU"/>
              </w:rPr>
              <w:t>Сумма изменения</w:t>
            </w:r>
            <w:r w:rsidRPr="00A369D9">
              <w:rPr>
                <w:rFonts w:ascii="Times New Roman" w:eastAsia="Times New Roman" w:hAnsi="Times New Roman" w:cs="Times New Roman"/>
                <w:i/>
                <w:sz w:val="18"/>
                <w:szCs w:val="18"/>
                <w:lang w:eastAsia="ru-RU"/>
              </w:rPr>
              <w:br/>
              <w:t xml:space="preserve">(увеличения/уменьшения) стоимости основного договора на основании ДС № 1, без НДС </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rPr>
          <w:trHeight w:val="321"/>
        </w:trPr>
        <w:tc>
          <w:tcPr>
            <w:tcW w:w="42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990"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985" w:type="dxa"/>
            <w:gridSpan w:val="3"/>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i/>
                <w:sz w:val="18"/>
                <w:szCs w:val="18"/>
                <w:lang w:eastAsia="ru-RU"/>
              </w:rPr>
              <w:t>Сумма изменения</w:t>
            </w:r>
            <w:r w:rsidRPr="00A369D9">
              <w:rPr>
                <w:rFonts w:ascii="Times New Roman" w:eastAsia="Times New Roman" w:hAnsi="Times New Roman" w:cs="Times New Roman"/>
                <w:i/>
                <w:sz w:val="18"/>
                <w:szCs w:val="18"/>
                <w:lang w:eastAsia="ru-RU"/>
              </w:rPr>
              <w:br/>
              <w:t>(увеличения/уменьшения) стоимости основного договора на основании ДС № 2, без НДС</w:t>
            </w:r>
          </w:p>
        </w:tc>
        <w:tc>
          <w:tcPr>
            <w:tcW w:w="1701"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278" w:type="dxa"/>
            <w:gridSpan w:val="2"/>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417"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74" w:type="dxa"/>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7" w:type="dxa"/>
            <w:gridSpan w:val="4"/>
            <w:tcBorders>
              <w:top w:val="nil"/>
              <w:left w:val="nil"/>
              <w:bottom w:val="nil"/>
              <w:right w:val="nil"/>
            </w:tcBorders>
          </w:tcPr>
          <w:p w:rsidR="00A369D9" w:rsidRPr="00A369D9" w:rsidRDefault="00A369D9" w:rsidP="00A369D9">
            <w:pPr>
              <w:widowControl w:val="0"/>
              <w:tabs>
                <w:tab w:val="left" w:pos="2091"/>
              </w:tabs>
              <w:autoSpaceDE w:val="0"/>
              <w:autoSpaceDN w:val="0"/>
              <w:adjustRightInd w:val="0"/>
              <w:spacing w:after="0" w:line="240" w:lineRule="auto"/>
              <w:ind w:left="425" w:hanging="425"/>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Руководитель</w:t>
            </w:r>
          </w:p>
          <w:p w:rsidR="00A369D9" w:rsidRPr="00A369D9" w:rsidRDefault="00A369D9" w:rsidP="00A369D9">
            <w:pPr>
              <w:widowControl w:val="0"/>
              <w:autoSpaceDE w:val="0"/>
              <w:autoSpaceDN w:val="0"/>
              <w:adjustRightInd w:val="0"/>
              <w:spacing w:after="0" w:line="240" w:lineRule="auto"/>
              <w:ind w:left="425" w:hanging="425"/>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проектной организации</w:t>
            </w:r>
          </w:p>
        </w:tc>
        <w:tc>
          <w:tcPr>
            <w:tcW w:w="7359" w:type="dxa"/>
            <w:gridSpan w:val="7"/>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7" w:type="dxa"/>
            <w:gridSpan w:val="4"/>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7359" w:type="dxa"/>
            <w:gridSpan w:val="7"/>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[подпись (инициалы, фамилия)]</w:t>
            </w: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7" w:type="dxa"/>
            <w:gridSpan w:val="4"/>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left="141" w:hanging="141"/>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Главный инженер проекта</w:t>
            </w:r>
          </w:p>
        </w:tc>
        <w:tc>
          <w:tcPr>
            <w:tcW w:w="7359" w:type="dxa"/>
            <w:gridSpan w:val="7"/>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7" w:type="dxa"/>
            <w:gridSpan w:val="4"/>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7359" w:type="dxa"/>
            <w:gridSpan w:val="7"/>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[подпись (инициалы, фамилия)]</w:t>
            </w: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3"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Начальник</w:t>
            </w:r>
          </w:p>
        </w:tc>
        <w:tc>
          <w:tcPr>
            <w:tcW w:w="1689" w:type="dxa"/>
            <w:gridSpan w:val="2"/>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713" w:type="dxa"/>
            <w:gridSpan w:val="2"/>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hanging="67"/>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отдела</w:t>
            </w:r>
          </w:p>
        </w:tc>
        <w:tc>
          <w:tcPr>
            <w:tcW w:w="5591" w:type="dxa"/>
            <w:gridSpan w:val="4"/>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3"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1689" w:type="dxa"/>
            <w:gridSpan w:val="2"/>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hanging="198"/>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(наименование)</w:t>
            </w:r>
          </w:p>
        </w:tc>
        <w:tc>
          <w:tcPr>
            <w:tcW w:w="1713" w:type="dxa"/>
            <w:gridSpan w:val="2"/>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5591" w:type="dxa"/>
            <w:gridSpan w:val="4"/>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[подпись (инициалы, фамилия)]</w:t>
            </w: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3"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left="141" w:hanging="141"/>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Заказчик</w:t>
            </w:r>
          </w:p>
        </w:tc>
        <w:tc>
          <w:tcPr>
            <w:tcW w:w="8993" w:type="dxa"/>
            <w:gridSpan w:val="8"/>
            <w:tcBorders>
              <w:top w:val="nil"/>
              <w:left w:val="nil"/>
              <w:bottom w:val="single" w:sz="4" w:space="0" w:color="auto"/>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r w:rsidR="00A369D9" w:rsidRPr="00A369D9" w:rsidTr="00A36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3" w:type="dxa"/>
            <w:gridSpan w:val="3"/>
            <w:tcBorders>
              <w:top w:val="nil"/>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8993" w:type="dxa"/>
            <w:gridSpan w:val="8"/>
            <w:tcBorders>
              <w:top w:val="single" w:sz="4" w:space="0" w:color="auto"/>
              <w:left w:val="nil"/>
              <w:bottom w:val="nil"/>
              <w:right w:val="nil"/>
            </w:tcBorders>
          </w:tcPr>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[должность, подпись (инициалы, фамилия)]</w:t>
            </w:r>
          </w:p>
        </w:tc>
      </w:tr>
    </w:tbl>
    <w:p w:rsidR="00A369D9" w:rsidRPr="00A369D9" w:rsidRDefault="00A369D9" w:rsidP="00A369D9">
      <w:pPr>
        <w:autoSpaceDE w:val="0"/>
        <w:autoSpaceDN w:val="0"/>
        <w:adjustRightInd w:val="0"/>
        <w:spacing w:after="0" w:line="240" w:lineRule="auto"/>
        <w:jc w:val="right"/>
        <w:rPr>
          <w:rFonts w:ascii="Times New Roman" w:eastAsia="Times New Roman" w:hAnsi="Times New Roman" w:cs="Times New Roman"/>
          <w:b/>
          <w:snapToGrid w:val="0"/>
          <w:lang w:eastAsia="ru-RU"/>
        </w:rPr>
      </w:pPr>
    </w:p>
    <w:p w:rsidR="00A369D9" w:rsidRPr="00A369D9" w:rsidRDefault="00A369D9" w:rsidP="00A369D9">
      <w:pPr>
        <w:autoSpaceDE w:val="0"/>
        <w:autoSpaceDN w:val="0"/>
        <w:adjustRightInd w:val="0"/>
        <w:spacing w:after="0" w:line="240" w:lineRule="auto"/>
        <w:jc w:val="right"/>
        <w:rPr>
          <w:rFonts w:ascii="Times New Roman" w:eastAsia="Times New Roman" w:hAnsi="Times New Roman" w:cs="Times New Roman"/>
          <w:snapToGrid w:val="0"/>
          <w:lang w:eastAsia="ru-RU"/>
        </w:rPr>
      </w:pPr>
    </w:p>
    <w:p w:rsidR="00A369D9" w:rsidRPr="00A369D9" w:rsidRDefault="00A369D9" w:rsidP="00A369D9">
      <w:pPr>
        <w:autoSpaceDE w:val="0"/>
        <w:autoSpaceDN w:val="0"/>
        <w:adjustRightInd w:val="0"/>
        <w:spacing w:after="0" w:line="240" w:lineRule="auto"/>
        <w:rPr>
          <w:rFonts w:ascii="Times New Roman" w:eastAsia="Times New Roman" w:hAnsi="Times New Roman" w:cs="Times New Roman"/>
          <w:snapToGrid w:val="0"/>
          <w:lang w:eastAsia="ru-RU"/>
        </w:rPr>
        <w:sectPr w:rsidR="00A369D9" w:rsidRPr="00A369D9" w:rsidSect="00A369D9">
          <w:footnotePr>
            <w:numRestart w:val="eachPage"/>
          </w:footnotePr>
          <w:pgSz w:w="11906" w:h="16838" w:code="9"/>
          <w:pgMar w:top="0" w:right="567" w:bottom="340" w:left="426" w:header="709" w:footer="709" w:gutter="0"/>
          <w:cols w:space="708"/>
          <w:docGrid w:linePitch="360"/>
        </w:sectPr>
      </w:pPr>
    </w:p>
    <w:p w:rsidR="00A369D9" w:rsidRPr="00A369D9" w:rsidRDefault="00A369D9" w:rsidP="00A369D9">
      <w:pPr>
        <w:spacing w:after="0" w:line="240" w:lineRule="auto"/>
        <w:rPr>
          <w:rFonts w:ascii="Times New Roman" w:eastAsia="Times New Roman" w:hAnsi="Times New Roman" w:cs="Times New Roman"/>
          <w:b/>
          <w:lang w:eastAsia="ru-RU"/>
        </w:rPr>
      </w:pPr>
    </w:p>
    <w:p w:rsidR="00A369D9" w:rsidRPr="00A369D9" w:rsidRDefault="00A369D9" w:rsidP="00A369D9">
      <w:pPr>
        <w:spacing w:after="0" w:line="240" w:lineRule="auto"/>
        <w:ind w:left="426" w:hanging="426"/>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b/>
          <w:sz w:val="20"/>
          <w:szCs w:val="20"/>
          <w:lang w:eastAsia="ru-RU"/>
        </w:rPr>
        <w:t>ОБРАЗЕЦ</w:t>
      </w:r>
    </w:p>
    <w:p w:rsidR="00A369D9" w:rsidRPr="00A369D9" w:rsidRDefault="00A369D9" w:rsidP="00A369D9">
      <w:pPr>
        <w:spacing w:after="0" w:line="240" w:lineRule="auto"/>
        <w:ind w:left="5811"/>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lang w:eastAsia="ru-RU"/>
        </w:rPr>
        <w:t xml:space="preserve"> </w:t>
      </w:r>
      <w:r w:rsidRPr="00A369D9">
        <w:rPr>
          <w:rFonts w:ascii="Times New Roman" w:eastAsia="Times New Roman" w:hAnsi="Times New Roman" w:cs="Times New Roman"/>
          <w:sz w:val="20"/>
          <w:szCs w:val="20"/>
          <w:lang w:eastAsia="ru-RU"/>
        </w:rPr>
        <w:t xml:space="preserve">Приложение №1.3 </w:t>
      </w:r>
    </w:p>
    <w:p w:rsidR="00A369D9" w:rsidRPr="00A369D9" w:rsidRDefault="00A369D9" w:rsidP="00A369D9">
      <w:pPr>
        <w:widowControl w:val="0"/>
        <w:autoSpaceDE w:val="0"/>
        <w:autoSpaceDN w:val="0"/>
        <w:adjustRightInd w:val="0"/>
        <w:spacing w:after="0" w:line="240" w:lineRule="auto"/>
        <w:ind w:left="5811" w:firstLine="720"/>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к Требованиям к оформлению и составлению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сметной документации на выполнение работ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по программе ремонтов, реконструкции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и техническому перевооружению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Приложение №___</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к дополнительному соглашению от ___ № ___</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к договору от_______№_____ </w:t>
      </w: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Arial"/>
          <w:sz w:val="20"/>
          <w:szCs w:val="20"/>
          <w:lang w:eastAsia="ru-RU"/>
        </w:rPr>
      </w:pPr>
    </w:p>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Сопоставительная ведомость изменения сметной стоимости</w:t>
      </w:r>
    </w:p>
    <w:p w:rsidR="00A369D9" w:rsidRPr="00A369D9" w:rsidRDefault="00A369D9" w:rsidP="00A369D9">
      <w:pPr>
        <w:widowControl w:val="0"/>
        <w:autoSpaceDE w:val="0"/>
        <w:autoSpaceDN w:val="0"/>
        <w:spacing w:after="0" w:line="240" w:lineRule="auto"/>
        <w:jc w:val="both"/>
        <w:rPr>
          <w:rFonts w:ascii="Times New Roman" w:eastAsia="Times New Roman" w:hAnsi="Times New Roman" w:cs="Times New Roman"/>
          <w:b/>
          <w:sz w:val="20"/>
          <w:szCs w:val="20"/>
          <w:lang w:eastAsia="ru-RU"/>
        </w:rPr>
      </w:pPr>
    </w:p>
    <w:tbl>
      <w:tblPr>
        <w:tblW w:w="10206"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50"/>
        <w:gridCol w:w="851"/>
        <w:gridCol w:w="1276"/>
        <w:gridCol w:w="1275"/>
        <w:gridCol w:w="1701"/>
        <w:gridCol w:w="1701"/>
        <w:gridCol w:w="2127"/>
      </w:tblGrid>
      <w:tr w:rsidR="00A369D9" w:rsidRPr="00A369D9" w:rsidTr="00A369D9">
        <w:trPr>
          <w:trHeight w:val="433"/>
        </w:trPr>
        <w:tc>
          <w:tcPr>
            <w:tcW w:w="425" w:type="dxa"/>
            <w:vMerge w:val="restart"/>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п/п</w:t>
            </w:r>
          </w:p>
        </w:tc>
        <w:tc>
          <w:tcPr>
            <w:tcW w:w="2977" w:type="dxa"/>
            <w:gridSpan w:val="3"/>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Данные сметного расчета (сметы)</w:t>
            </w:r>
          </w:p>
        </w:tc>
        <w:tc>
          <w:tcPr>
            <w:tcW w:w="2976" w:type="dxa"/>
            <w:gridSpan w:val="2"/>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Сметная стоимость, тыс. руб.</w:t>
            </w:r>
          </w:p>
        </w:tc>
        <w:tc>
          <w:tcPr>
            <w:tcW w:w="1701" w:type="dxa"/>
            <w:vMerge w:val="restart"/>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Разница в сметной стоимости, руб.</w:t>
            </w:r>
          </w:p>
        </w:tc>
        <w:tc>
          <w:tcPr>
            <w:tcW w:w="2127" w:type="dxa"/>
            <w:vMerge w:val="restart"/>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Обоснование изменений сметной стоимости</w:t>
            </w:r>
          </w:p>
        </w:tc>
      </w:tr>
      <w:tr w:rsidR="00A369D9" w:rsidRPr="00A369D9" w:rsidTr="00A369D9">
        <w:tc>
          <w:tcPr>
            <w:tcW w:w="425" w:type="dxa"/>
            <w:vMerge/>
          </w:tcPr>
          <w:p w:rsidR="00A369D9" w:rsidRPr="00A369D9" w:rsidRDefault="00A369D9" w:rsidP="00A369D9">
            <w:pPr>
              <w:rPr>
                <w:rFonts w:ascii="Times New Roman" w:eastAsia="Calibri" w:hAnsi="Times New Roman" w:cs="Times New Roman"/>
                <w:sz w:val="18"/>
                <w:szCs w:val="18"/>
              </w:rPr>
            </w:pPr>
          </w:p>
        </w:tc>
        <w:tc>
          <w:tcPr>
            <w:tcW w:w="850"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шифр</w:t>
            </w:r>
          </w:p>
        </w:tc>
        <w:tc>
          <w:tcPr>
            <w:tcW w:w="851"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w:t>
            </w:r>
          </w:p>
        </w:tc>
        <w:tc>
          <w:tcPr>
            <w:tcW w:w="1276"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позиции сметного расчета (сметы) в ССР</w:t>
            </w:r>
          </w:p>
        </w:tc>
        <w:tc>
          <w:tcPr>
            <w:tcW w:w="1275"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подлежащая включению</w:t>
            </w:r>
          </w:p>
        </w:tc>
        <w:tc>
          <w:tcPr>
            <w:tcW w:w="1701"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подлежащая исключению</w:t>
            </w:r>
          </w:p>
        </w:tc>
        <w:tc>
          <w:tcPr>
            <w:tcW w:w="1701" w:type="dxa"/>
            <w:vMerge/>
          </w:tcPr>
          <w:p w:rsidR="00A369D9" w:rsidRPr="00A369D9" w:rsidRDefault="00A369D9" w:rsidP="00A369D9">
            <w:pPr>
              <w:rPr>
                <w:rFonts w:ascii="Times New Roman" w:eastAsia="Calibri" w:hAnsi="Times New Roman" w:cs="Times New Roman"/>
                <w:sz w:val="18"/>
                <w:szCs w:val="18"/>
              </w:rPr>
            </w:pPr>
          </w:p>
        </w:tc>
        <w:tc>
          <w:tcPr>
            <w:tcW w:w="2127" w:type="dxa"/>
            <w:vMerge/>
          </w:tcPr>
          <w:p w:rsidR="00A369D9" w:rsidRPr="00A369D9" w:rsidRDefault="00A369D9" w:rsidP="00A369D9">
            <w:pPr>
              <w:rPr>
                <w:rFonts w:ascii="Times New Roman" w:eastAsia="Calibri" w:hAnsi="Times New Roman" w:cs="Times New Roman"/>
                <w:sz w:val="18"/>
                <w:szCs w:val="18"/>
              </w:rPr>
            </w:pPr>
          </w:p>
        </w:tc>
      </w:tr>
      <w:tr w:rsidR="00A369D9" w:rsidRPr="00A369D9" w:rsidTr="00A369D9">
        <w:tc>
          <w:tcPr>
            <w:tcW w:w="425"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1</w:t>
            </w:r>
          </w:p>
        </w:tc>
        <w:tc>
          <w:tcPr>
            <w:tcW w:w="850"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2</w:t>
            </w:r>
          </w:p>
        </w:tc>
        <w:tc>
          <w:tcPr>
            <w:tcW w:w="851"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3</w:t>
            </w:r>
          </w:p>
        </w:tc>
        <w:tc>
          <w:tcPr>
            <w:tcW w:w="1276"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4</w:t>
            </w:r>
          </w:p>
        </w:tc>
        <w:tc>
          <w:tcPr>
            <w:tcW w:w="1275"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5</w:t>
            </w:r>
          </w:p>
        </w:tc>
        <w:tc>
          <w:tcPr>
            <w:tcW w:w="1701"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6</w:t>
            </w:r>
          </w:p>
        </w:tc>
        <w:tc>
          <w:tcPr>
            <w:tcW w:w="1701"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7</w:t>
            </w:r>
          </w:p>
        </w:tc>
        <w:tc>
          <w:tcPr>
            <w:tcW w:w="2127" w:type="dxa"/>
          </w:tcPr>
          <w:p w:rsidR="00A369D9" w:rsidRPr="00A369D9" w:rsidRDefault="00A369D9" w:rsidP="00A369D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8</w:t>
            </w:r>
          </w:p>
        </w:tc>
      </w:tr>
      <w:tr w:rsidR="00A369D9" w:rsidRPr="00A369D9" w:rsidTr="00A369D9">
        <w:tc>
          <w:tcPr>
            <w:tcW w:w="425"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850"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851"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1276"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1275"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1701"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2127" w:type="dxa"/>
          </w:tcPr>
          <w:p w:rsidR="00A369D9" w:rsidRPr="00A369D9" w:rsidRDefault="00A369D9" w:rsidP="00A369D9">
            <w:pPr>
              <w:widowControl w:val="0"/>
              <w:autoSpaceDE w:val="0"/>
              <w:autoSpaceDN w:val="0"/>
              <w:spacing w:after="0" w:line="240" w:lineRule="auto"/>
              <w:rPr>
                <w:rFonts w:ascii="Times New Roman" w:eastAsia="Times New Roman" w:hAnsi="Times New Roman" w:cs="Times New Roman"/>
                <w:sz w:val="18"/>
                <w:szCs w:val="18"/>
                <w:lang w:eastAsia="ru-RU"/>
              </w:rPr>
            </w:pPr>
          </w:p>
        </w:tc>
      </w:tr>
    </w:tbl>
    <w:p w:rsidR="00A369D9" w:rsidRPr="00A369D9" w:rsidRDefault="00A369D9" w:rsidP="00A369D9">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A369D9" w:rsidRPr="00A369D9" w:rsidRDefault="00A369D9" w:rsidP="00A369D9">
      <w:pPr>
        <w:spacing w:after="0" w:line="240" w:lineRule="auto"/>
        <w:ind w:left="357"/>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br w:type="page"/>
      </w:r>
    </w:p>
    <w:p w:rsidR="00A369D9" w:rsidRPr="00A369D9" w:rsidRDefault="00A369D9" w:rsidP="00A369D9">
      <w:pPr>
        <w:spacing w:after="0" w:line="240" w:lineRule="auto"/>
        <w:ind w:left="357"/>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lastRenderedPageBreak/>
        <w:t xml:space="preserve">Приложение №1.4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Требованиям к оформлению и составлению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сметной документации на выполнение работ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по программе ремонтов, реконструкции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и техническому перевооружению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Приложение №___</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к дополнительному соглашению от ___ № ___</w:t>
      </w:r>
    </w:p>
    <w:p w:rsidR="00A369D9" w:rsidRPr="00A369D9" w:rsidRDefault="00A369D9" w:rsidP="00A369D9">
      <w:pPr>
        <w:widowControl w:val="0"/>
        <w:autoSpaceDE w:val="0"/>
        <w:autoSpaceDN w:val="0"/>
        <w:adjustRightInd w:val="0"/>
        <w:spacing w:after="0" w:line="240" w:lineRule="auto"/>
        <w:ind w:left="5811" w:firstLine="720"/>
        <w:jc w:val="center"/>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к договору от_______№_____ </w:t>
      </w: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spacing w:after="0" w:line="240" w:lineRule="auto"/>
        <w:jc w:val="both"/>
        <w:rPr>
          <w:rFonts w:ascii="Times New Roman" w:eastAsia="Times New Roman" w:hAnsi="Times New Roman" w:cs="Times New Roman"/>
          <w:lang w:eastAsia="ru-RU"/>
        </w:rPr>
      </w:pPr>
    </w:p>
    <w:p w:rsidR="00A369D9" w:rsidRPr="00A369D9" w:rsidRDefault="00A369D9" w:rsidP="00A369D9">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Сопоставительная ведомость объемов работ</w:t>
      </w:r>
    </w:p>
    <w:p w:rsidR="00A369D9" w:rsidRPr="00A369D9" w:rsidRDefault="00A369D9" w:rsidP="00A369D9">
      <w:pPr>
        <w:widowControl w:val="0"/>
        <w:autoSpaceDE w:val="0"/>
        <w:autoSpaceDN w:val="0"/>
        <w:adjustRightInd w:val="0"/>
        <w:spacing w:after="0" w:line="240" w:lineRule="auto"/>
        <w:ind w:firstLine="720"/>
        <w:jc w:val="both"/>
        <w:rPr>
          <w:rFonts w:ascii="Arial" w:eastAsia="Times New Roman" w:hAnsi="Arial" w:cs="Arial"/>
          <w:b/>
          <w:sz w:val="20"/>
          <w:szCs w:val="20"/>
          <w:lang w:eastAsia="ru-RU"/>
        </w:rPr>
      </w:pPr>
    </w:p>
    <w:tbl>
      <w:tblPr>
        <w:tblW w:w="1077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709"/>
        <w:gridCol w:w="851"/>
        <w:gridCol w:w="1208"/>
        <w:gridCol w:w="918"/>
        <w:gridCol w:w="850"/>
        <w:gridCol w:w="851"/>
        <w:gridCol w:w="850"/>
        <w:gridCol w:w="851"/>
        <w:gridCol w:w="709"/>
        <w:gridCol w:w="567"/>
        <w:gridCol w:w="850"/>
        <w:gridCol w:w="1134"/>
      </w:tblGrid>
      <w:tr w:rsidR="00A369D9" w:rsidRPr="00A369D9" w:rsidTr="00A369D9">
        <w:trPr>
          <w:trHeight w:val="880"/>
        </w:trPr>
        <w:tc>
          <w:tcPr>
            <w:tcW w:w="425" w:type="dxa"/>
            <w:vMerge w:val="restart"/>
          </w:tcPr>
          <w:p w:rsidR="00A369D9" w:rsidRPr="00A369D9" w:rsidRDefault="00A369D9" w:rsidP="00A369D9">
            <w:pPr>
              <w:widowControl w:val="0"/>
              <w:autoSpaceDE w:val="0"/>
              <w:autoSpaceDN w:val="0"/>
              <w:adjustRightInd w:val="0"/>
              <w:spacing w:after="0" w:line="240" w:lineRule="auto"/>
              <w:ind w:left="-62"/>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пп</w:t>
            </w:r>
          </w:p>
        </w:tc>
        <w:tc>
          <w:tcPr>
            <w:tcW w:w="3686" w:type="dxa"/>
            <w:gridSpan w:val="4"/>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Данные сметного расчета (сметы)</w:t>
            </w:r>
          </w:p>
        </w:tc>
        <w:tc>
          <w:tcPr>
            <w:tcW w:w="850" w:type="dxa"/>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 работ и затрат</w:t>
            </w:r>
          </w:p>
        </w:tc>
        <w:tc>
          <w:tcPr>
            <w:tcW w:w="851" w:type="dxa"/>
          </w:tcPr>
          <w:p w:rsidR="00A369D9" w:rsidRPr="00A369D9" w:rsidRDefault="00A369D9" w:rsidP="00A369D9">
            <w:pPr>
              <w:widowControl w:val="0"/>
              <w:autoSpaceDE w:val="0"/>
              <w:autoSpaceDN w:val="0"/>
              <w:adjustRightInd w:val="0"/>
              <w:spacing w:after="0" w:line="240" w:lineRule="auto"/>
              <w:ind w:hanging="63"/>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Ед. изм.</w:t>
            </w:r>
          </w:p>
        </w:tc>
        <w:tc>
          <w:tcPr>
            <w:tcW w:w="1701" w:type="dxa"/>
            <w:gridSpan w:val="2"/>
            <w:vMerge w:val="restart"/>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Объем работ в сметной документации</w:t>
            </w:r>
          </w:p>
        </w:tc>
        <w:tc>
          <w:tcPr>
            <w:tcW w:w="1276" w:type="dxa"/>
            <w:gridSpan w:val="2"/>
            <w:vMerge w:val="restart"/>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Изменение объемов работ</w:t>
            </w:r>
          </w:p>
        </w:tc>
        <w:tc>
          <w:tcPr>
            <w:tcW w:w="850" w:type="dxa"/>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Обоснование изменений</w:t>
            </w:r>
          </w:p>
        </w:tc>
        <w:tc>
          <w:tcPr>
            <w:tcW w:w="1134" w:type="dxa"/>
          </w:tcPr>
          <w:p w:rsidR="00A369D9" w:rsidRPr="00A369D9" w:rsidRDefault="00A369D9" w:rsidP="00A369D9">
            <w:pPr>
              <w:widowControl w:val="0"/>
              <w:autoSpaceDE w:val="0"/>
              <w:autoSpaceDN w:val="0"/>
              <w:adjustRightInd w:val="0"/>
              <w:spacing w:after="0" w:line="240" w:lineRule="auto"/>
              <w:ind w:left="1360" w:hanging="1416"/>
              <w:jc w:val="center"/>
              <w:rPr>
                <w:rFonts w:ascii="Times New Roman" w:eastAsia="Times New Roman" w:hAnsi="Times New Roman" w:cs="Times New Roman"/>
                <w:sz w:val="18"/>
                <w:szCs w:val="18"/>
                <w:lang w:val="en-US" w:eastAsia="ru-RU"/>
              </w:rPr>
            </w:pPr>
            <w:r w:rsidRPr="00A369D9">
              <w:rPr>
                <w:rFonts w:ascii="Times New Roman" w:eastAsia="Times New Roman" w:hAnsi="Times New Roman" w:cs="Times New Roman"/>
                <w:sz w:val="18"/>
                <w:szCs w:val="18"/>
                <w:lang w:eastAsia="ru-RU"/>
              </w:rPr>
              <w:t>Примечание</w:t>
            </w:r>
          </w:p>
        </w:tc>
      </w:tr>
      <w:tr w:rsidR="00A369D9" w:rsidRPr="00A369D9" w:rsidTr="00A369D9">
        <w:trPr>
          <w:trHeight w:val="62"/>
        </w:trPr>
        <w:tc>
          <w:tcPr>
            <w:tcW w:w="425"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709" w:type="dxa"/>
            <w:vMerge w:val="restart"/>
          </w:tcPr>
          <w:p w:rsidR="00A369D9" w:rsidRPr="00A369D9" w:rsidRDefault="00A369D9" w:rsidP="00A369D9">
            <w:pPr>
              <w:widowControl w:val="0"/>
              <w:autoSpaceDE w:val="0"/>
              <w:autoSpaceDN w:val="0"/>
              <w:adjustRightInd w:val="0"/>
              <w:spacing w:after="0" w:line="240" w:lineRule="auto"/>
              <w:ind w:left="-797"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шифр</w:t>
            </w:r>
          </w:p>
        </w:tc>
        <w:tc>
          <w:tcPr>
            <w:tcW w:w="851" w:type="dxa"/>
            <w:vMerge w:val="restart"/>
          </w:tcPr>
          <w:p w:rsidR="00A369D9" w:rsidRPr="00A369D9" w:rsidRDefault="00A369D9" w:rsidP="00A369D9">
            <w:pPr>
              <w:widowControl w:val="0"/>
              <w:autoSpaceDE w:val="0"/>
              <w:autoSpaceDN w:val="0"/>
              <w:adjustRightInd w:val="0"/>
              <w:spacing w:after="0" w:line="240" w:lineRule="auto"/>
              <w:ind w:left="-64"/>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Наименование</w:t>
            </w:r>
          </w:p>
        </w:tc>
        <w:tc>
          <w:tcPr>
            <w:tcW w:w="2126" w:type="dxa"/>
            <w:gridSpan w:val="2"/>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 позиции в сметном расчете</w:t>
            </w:r>
          </w:p>
        </w:tc>
        <w:tc>
          <w:tcPr>
            <w:tcW w:w="850" w:type="dxa"/>
            <w:vMerge w:val="restart"/>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851" w:type="dxa"/>
            <w:vMerge w:val="restart"/>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701" w:type="dxa"/>
            <w:gridSpan w:val="2"/>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276" w:type="dxa"/>
            <w:gridSpan w:val="2"/>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850" w:type="dxa"/>
            <w:vMerge w:val="restart"/>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134" w:type="dxa"/>
            <w:vMerge w:val="restart"/>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r>
      <w:tr w:rsidR="00A369D9" w:rsidRPr="00A369D9" w:rsidTr="00A369D9">
        <w:trPr>
          <w:trHeight w:val="1308"/>
        </w:trPr>
        <w:tc>
          <w:tcPr>
            <w:tcW w:w="425" w:type="dxa"/>
            <w:vMerge/>
          </w:tcPr>
          <w:p w:rsidR="00A369D9" w:rsidRPr="00A369D9" w:rsidRDefault="00A369D9" w:rsidP="00A369D9">
            <w:pPr>
              <w:spacing w:after="200" w:line="276" w:lineRule="auto"/>
              <w:rPr>
                <w:rFonts w:ascii="Times New Roman" w:eastAsia="Times New Roman" w:hAnsi="Times New Roman" w:cs="Times New Roman"/>
                <w:sz w:val="18"/>
                <w:szCs w:val="18"/>
                <w:lang w:eastAsia="ru-RU"/>
              </w:rPr>
            </w:pPr>
          </w:p>
        </w:tc>
        <w:tc>
          <w:tcPr>
            <w:tcW w:w="709" w:type="dxa"/>
            <w:vMerge/>
          </w:tcPr>
          <w:p w:rsidR="00A369D9" w:rsidRPr="00A369D9" w:rsidRDefault="00A369D9" w:rsidP="00A369D9">
            <w:pPr>
              <w:spacing w:after="200" w:line="276" w:lineRule="auto"/>
              <w:rPr>
                <w:rFonts w:ascii="Times New Roman" w:eastAsia="Times New Roman" w:hAnsi="Times New Roman" w:cs="Times New Roman"/>
                <w:sz w:val="18"/>
                <w:szCs w:val="18"/>
                <w:lang w:eastAsia="ru-RU"/>
              </w:rPr>
            </w:pPr>
          </w:p>
        </w:tc>
        <w:tc>
          <w:tcPr>
            <w:tcW w:w="851" w:type="dxa"/>
            <w:vMerge/>
          </w:tcPr>
          <w:p w:rsidR="00A369D9" w:rsidRPr="00A369D9" w:rsidRDefault="00A369D9" w:rsidP="00A369D9">
            <w:pPr>
              <w:spacing w:after="200" w:line="276" w:lineRule="auto"/>
              <w:rPr>
                <w:rFonts w:ascii="Times New Roman" w:eastAsia="Times New Roman" w:hAnsi="Times New Roman" w:cs="Times New Roman"/>
                <w:sz w:val="18"/>
                <w:szCs w:val="18"/>
                <w:lang w:eastAsia="ru-RU"/>
              </w:rPr>
            </w:pPr>
          </w:p>
        </w:tc>
        <w:tc>
          <w:tcPr>
            <w:tcW w:w="1208" w:type="dxa"/>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до изменений</w:t>
            </w:r>
          </w:p>
        </w:tc>
        <w:tc>
          <w:tcPr>
            <w:tcW w:w="918" w:type="dxa"/>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 учетом изменений</w:t>
            </w:r>
          </w:p>
        </w:tc>
        <w:tc>
          <w:tcPr>
            <w:tcW w:w="850"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851"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850" w:type="dxa"/>
          </w:tcPr>
          <w:p w:rsidR="00A369D9" w:rsidRPr="00A369D9" w:rsidRDefault="00A369D9" w:rsidP="00A369D9">
            <w:pPr>
              <w:widowControl w:val="0"/>
              <w:autoSpaceDE w:val="0"/>
              <w:autoSpaceDN w:val="0"/>
              <w:adjustRightInd w:val="0"/>
              <w:spacing w:after="0" w:line="240" w:lineRule="auto"/>
              <w:ind w:firstLine="79"/>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до изменений</w:t>
            </w:r>
          </w:p>
        </w:tc>
        <w:tc>
          <w:tcPr>
            <w:tcW w:w="851" w:type="dxa"/>
          </w:tcPr>
          <w:p w:rsidR="00A369D9" w:rsidRPr="00A369D9" w:rsidRDefault="00A369D9" w:rsidP="00A369D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 учетом изменений</w:t>
            </w:r>
          </w:p>
        </w:tc>
        <w:tc>
          <w:tcPr>
            <w:tcW w:w="709" w:type="dxa"/>
          </w:tcPr>
          <w:p w:rsidR="00A369D9" w:rsidRPr="00A369D9" w:rsidRDefault="00A369D9" w:rsidP="00A369D9">
            <w:pPr>
              <w:widowControl w:val="0"/>
              <w:autoSpaceDE w:val="0"/>
              <w:autoSpaceDN w:val="0"/>
              <w:adjustRightInd w:val="0"/>
              <w:spacing w:after="0" w:line="240" w:lineRule="auto"/>
              <w:ind w:left="-800"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увели</w:t>
            </w:r>
          </w:p>
          <w:p w:rsidR="00A369D9" w:rsidRPr="00A369D9" w:rsidRDefault="00A369D9" w:rsidP="00A369D9">
            <w:pPr>
              <w:widowControl w:val="0"/>
              <w:autoSpaceDE w:val="0"/>
              <w:autoSpaceDN w:val="0"/>
              <w:adjustRightInd w:val="0"/>
              <w:spacing w:after="0" w:line="240" w:lineRule="auto"/>
              <w:ind w:left="-800" w:firstLine="720"/>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чение</w:t>
            </w:r>
          </w:p>
        </w:tc>
        <w:tc>
          <w:tcPr>
            <w:tcW w:w="567" w:type="dxa"/>
          </w:tcPr>
          <w:p w:rsidR="00A369D9" w:rsidRPr="00A369D9" w:rsidRDefault="00A369D9" w:rsidP="00A369D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369D9">
              <w:rPr>
                <w:rFonts w:ascii="Times New Roman" w:eastAsia="Times New Roman" w:hAnsi="Times New Roman" w:cs="Times New Roman"/>
                <w:sz w:val="18"/>
                <w:szCs w:val="18"/>
                <w:lang w:eastAsia="ru-RU"/>
              </w:rPr>
              <w:t>снижение</w:t>
            </w:r>
          </w:p>
        </w:tc>
        <w:tc>
          <w:tcPr>
            <w:tcW w:w="850" w:type="dxa"/>
            <w:vMerge/>
          </w:tcPr>
          <w:p w:rsidR="00A369D9" w:rsidRPr="00A369D9" w:rsidRDefault="00A369D9" w:rsidP="00A369D9">
            <w:pPr>
              <w:spacing w:after="200" w:line="276" w:lineRule="auto"/>
              <w:jc w:val="center"/>
              <w:rPr>
                <w:rFonts w:ascii="Times New Roman" w:eastAsia="Times New Roman" w:hAnsi="Times New Roman" w:cs="Times New Roman"/>
                <w:sz w:val="18"/>
                <w:szCs w:val="18"/>
                <w:lang w:eastAsia="ru-RU"/>
              </w:rPr>
            </w:pPr>
          </w:p>
        </w:tc>
        <w:tc>
          <w:tcPr>
            <w:tcW w:w="1134" w:type="dxa"/>
            <w:vMerge/>
          </w:tcPr>
          <w:p w:rsidR="00A369D9" w:rsidRPr="00A369D9" w:rsidRDefault="00A369D9" w:rsidP="00A369D9">
            <w:pPr>
              <w:spacing w:after="200" w:line="276" w:lineRule="auto"/>
              <w:rPr>
                <w:rFonts w:ascii="Times New Roman" w:eastAsia="Times New Roman" w:hAnsi="Times New Roman" w:cs="Times New Roman"/>
                <w:sz w:val="18"/>
                <w:szCs w:val="18"/>
                <w:lang w:eastAsia="ru-RU"/>
              </w:rPr>
            </w:pPr>
          </w:p>
        </w:tc>
      </w:tr>
      <w:tr w:rsidR="00A369D9" w:rsidRPr="00A369D9" w:rsidTr="00A369D9">
        <w:trPr>
          <w:trHeight w:val="232"/>
        </w:trPr>
        <w:tc>
          <w:tcPr>
            <w:tcW w:w="425"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9"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1"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1208"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918"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0"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1"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0"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1"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709"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567"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850"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c>
          <w:tcPr>
            <w:tcW w:w="1134" w:type="dxa"/>
          </w:tcPr>
          <w:p w:rsidR="00A369D9" w:rsidRPr="00A369D9" w:rsidRDefault="00A369D9" w:rsidP="00A369D9">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tc>
      </w:tr>
    </w:tbl>
    <w:p w:rsidR="00A369D9" w:rsidRPr="00A369D9" w:rsidRDefault="00A369D9" w:rsidP="00A369D9">
      <w:pPr>
        <w:widowControl w:val="0"/>
        <w:autoSpaceDE w:val="0"/>
        <w:autoSpaceDN w:val="0"/>
        <w:adjustRightInd w:val="0"/>
        <w:spacing w:after="0" w:line="240" w:lineRule="auto"/>
        <w:ind w:firstLine="720"/>
        <w:jc w:val="both"/>
        <w:rPr>
          <w:rFonts w:ascii="Arial" w:eastAsia="Times New Roman" w:hAnsi="Arial" w:cs="Arial"/>
          <w:sz w:val="20"/>
          <w:szCs w:val="20"/>
          <w:lang w:eastAsia="ru-RU"/>
        </w:rPr>
        <w:sectPr w:rsidR="00A369D9" w:rsidRPr="00A369D9" w:rsidSect="00A369D9">
          <w:footnotePr>
            <w:numRestart w:val="eachPage"/>
          </w:footnotePr>
          <w:pgSz w:w="11906" w:h="16838" w:code="9"/>
          <w:pgMar w:top="284" w:right="924" w:bottom="720" w:left="426" w:header="709" w:footer="709" w:gutter="0"/>
          <w:cols w:space="708"/>
          <w:docGrid w:linePitch="360"/>
        </w:sectPr>
      </w:pPr>
    </w:p>
    <w:p w:rsidR="00A369D9" w:rsidRPr="00A369D9" w:rsidRDefault="00A369D9" w:rsidP="00A369D9">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369D9" w:rsidRPr="00A369D9" w:rsidRDefault="00A369D9" w:rsidP="00A369D9">
      <w:pPr>
        <w:spacing w:after="0" w:line="240" w:lineRule="auto"/>
        <w:ind w:left="5811"/>
        <w:jc w:val="right"/>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color w:val="000000"/>
          <w:sz w:val="20"/>
          <w:szCs w:val="20"/>
          <w:lang w:eastAsia="ru-RU"/>
        </w:rPr>
        <w:t xml:space="preserve">Приложение№1.5 </w:t>
      </w:r>
    </w:p>
    <w:p w:rsidR="00A369D9" w:rsidRPr="00A369D9" w:rsidRDefault="00A369D9" w:rsidP="00A369D9">
      <w:pPr>
        <w:spacing w:after="0" w:line="240" w:lineRule="auto"/>
        <w:ind w:left="5811"/>
        <w:jc w:val="right"/>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color w:val="000000"/>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к Требованиям к оформлению и составлению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сметной документации на выполнение работ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 по программе ремонтов, реконструкции </w:t>
      </w:r>
    </w:p>
    <w:p w:rsidR="00A369D9" w:rsidRPr="00A369D9" w:rsidRDefault="00A369D9" w:rsidP="00A369D9">
      <w:pPr>
        <w:widowControl w:val="0"/>
        <w:autoSpaceDE w:val="0"/>
        <w:autoSpaceDN w:val="0"/>
        <w:adjustRightInd w:val="0"/>
        <w:spacing w:after="0" w:line="240" w:lineRule="auto"/>
        <w:ind w:left="5811" w:firstLine="720"/>
        <w:jc w:val="right"/>
        <w:rPr>
          <w:rFonts w:ascii="Times New Roman" w:eastAsia="Times New Roman" w:hAnsi="Times New Roman" w:cs="Arial"/>
          <w:sz w:val="20"/>
          <w:szCs w:val="20"/>
          <w:lang w:eastAsia="ru-RU"/>
        </w:rPr>
      </w:pPr>
      <w:r w:rsidRPr="00A369D9">
        <w:rPr>
          <w:rFonts w:ascii="Times New Roman" w:eastAsia="Times New Roman" w:hAnsi="Times New Roman" w:cs="Arial"/>
          <w:sz w:val="20"/>
          <w:szCs w:val="20"/>
          <w:lang w:eastAsia="ru-RU"/>
        </w:rPr>
        <w:t xml:space="preserve">и техническому перевооружению </w:t>
      </w:r>
    </w:p>
    <w:p w:rsidR="00A369D9" w:rsidRPr="00A369D9" w:rsidRDefault="00A369D9" w:rsidP="00A369D9">
      <w:pPr>
        <w:spacing w:after="0" w:line="240" w:lineRule="auto"/>
        <w:rPr>
          <w:rFonts w:ascii="Times New Roman" w:eastAsia="Times New Roman" w:hAnsi="Times New Roman" w:cs="Times New Roman"/>
          <w:b/>
          <w:color w:val="000000"/>
          <w:sz w:val="20"/>
          <w:szCs w:val="20"/>
          <w:lang w:eastAsia="ru-RU"/>
        </w:rPr>
      </w:pPr>
      <w:r w:rsidRPr="00A369D9">
        <w:rPr>
          <w:rFonts w:ascii="Times New Roman" w:eastAsia="Times New Roman" w:hAnsi="Times New Roman" w:cs="Times New Roman"/>
          <w:b/>
          <w:color w:val="000000"/>
          <w:sz w:val="20"/>
          <w:szCs w:val="20"/>
          <w:lang w:eastAsia="ru-RU"/>
        </w:rPr>
        <w:t>ОБРАЗЕЦ</w:t>
      </w:r>
    </w:p>
    <w:p w:rsidR="00A369D9" w:rsidRPr="00A369D9" w:rsidRDefault="00A369D9" w:rsidP="00A369D9">
      <w:pPr>
        <w:spacing w:after="0" w:line="240" w:lineRule="auto"/>
        <w:rPr>
          <w:rFonts w:ascii="Times New Roman" w:eastAsia="Times New Roman" w:hAnsi="Times New Roman" w:cs="Times New Roman"/>
          <w:color w:val="000000"/>
          <w:sz w:val="20"/>
          <w:szCs w:val="20"/>
          <w:lang w:eastAsia="ru-RU"/>
        </w:rPr>
      </w:pPr>
    </w:p>
    <w:tbl>
      <w:tblPr>
        <w:tblW w:w="5000" w:type="pct"/>
        <w:tblLayout w:type="fixed"/>
        <w:tblLook w:val="04A0" w:firstRow="1" w:lastRow="0" w:firstColumn="1" w:lastColumn="0" w:noHBand="0" w:noVBand="1"/>
      </w:tblPr>
      <w:tblGrid>
        <w:gridCol w:w="1134"/>
        <w:gridCol w:w="1317"/>
        <w:gridCol w:w="690"/>
        <w:gridCol w:w="2815"/>
        <w:gridCol w:w="849"/>
        <w:gridCol w:w="1099"/>
        <w:gridCol w:w="665"/>
        <w:gridCol w:w="1042"/>
        <w:gridCol w:w="1083"/>
        <w:gridCol w:w="665"/>
        <w:gridCol w:w="1042"/>
        <w:gridCol w:w="507"/>
        <w:gridCol w:w="687"/>
        <w:gridCol w:w="2239"/>
      </w:tblGrid>
      <w:tr w:rsidR="00A369D9" w:rsidRPr="00A369D9" w:rsidTr="00A369D9">
        <w:trPr>
          <w:trHeight w:val="285"/>
        </w:trPr>
        <w:tc>
          <w:tcPr>
            <w:tcW w:w="992" w:type="pct"/>
            <w:gridSpan w:val="3"/>
            <w:tcBorders>
              <w:top w:val="nil"/>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b/>
                <w:bCs/>
                <w:color w:val="000000"/>
                <w:sz w:val="16"/>
                <w:szCs w:val="16"/>
                <w:lang w:eastAsia="ru-RU"/>
              </w:rPr>
            </w:pPr>
            <w:r w:rsidRPr="00A369D9">
              <w:rPr>
                <w:rFonts w:ascii="Arial" w:eastAsia="Times New Roman" w:hAnsi="Arial" w:cs="Arial"/>
                <w:b/>
                <w:bCs/>
                <w:color w:val="000000"/>
                <w:sz w:val="16"/>
                <w:szCs w:val="16"/>
                <w:lang w:eastAsia="ru-RU"/>
              </w:rPr>
              <w:t>СОГЛАСОВАНО:</w:t>
            </w:r>
          </w:p>
        </w:tc>
        <w:tc>
          <w:tcPr>
            <w:tcW w:w="889" w:type="pct"/>
            <w:tcBorders>
              <w:top w:val="nil"/>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b/>
                <w:bCs/>
                <w:color w:val="000000"/>
                <w:sz w:val="16"/>
                <w:szCs w:val="16"/>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13" w:type="pct"/>
            <w:gridSpan w:val="4"/>
            <w:tcBorders>
              <w:top w:val="nil"/>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b/>
                <w:bCs/>
                <w:color w:val="000000"/>
                <w:sz w:val="16"/>
                <w:szCs w:val="16"/>
                <w:lang w:eastAsia="ru-RU"/>
              </w:rPr>
            </w:pPr>
            <w:r w:rsidRPr="00A369D9">
              <w:rPr>
                <w:rFonts w:ascii="Arial" w:eastAsia="Times New Roman" w:hAnsi="Arial" w:cs="Arial"/>
                <w:b/>
                <w:bCs/>
                <w:color w:val="000000"/>
                <w:sz w:val="16"/>
                <w:szCs w:val="16"/>
                <w:lang w:eastAsia="ru-RU"/>
              </w:rPr>
              <w:t>УТВЕРЖДАЮ:</w:t>
            </w:r>
          </w:p>
        </w:tc>
      </w:tr>
      <w:tr w:rsidR="00A369D9" w:rsidRPr="00A369D9" w:rsidTr="00A369D9">
        <w:trPr>
          <w:trHeight w:val="225"/>
        </w:trPr>
        <w:tc>
          <w:tcPr>
            <w:tcW w:w="1881" w:type="pct"/>
            <w:gridSpan w:val="4"/>
            <w:tcBorders>
              <w:top w:val="nil"/>
              <w:left w:val="nil"/>
              <w:bottom w:val="nil"/>
              <w:right w:val="nil"/>
            </w:tcBorders>
            <w:shd w:val="clear" w:color="auto" w:fill="auto"/>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23" w:type="pct"/>
            <w:gridSpan w:val="5"/>
            <w:tcBorders>
              <w:top w:val="nil"/>
              <w:left w:val="nil"/>
              <w:bottom w:val="nil"/>
              <w:right w:val="nil"/>
            </w:tcBorders>
            <w:shd w:val="clear" w:color="auto" w:fill="auto"/>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345"/>
        </w:trPr>
        <w:tc>
          <w:tcPr>
            <w:tcW w:w="358"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416"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8" w:type="pct"/>
            <w:tcBorders>
              <w:top w:val="nil"/>
              <w:left w:val="nil"/>
              <w:bottom w:val="nil"/>
              <w:right w:val="nil"/>
            </w:tcBorders>
            <w:shd w:val="clear" w:color="auto" w:fill="auto"/>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160"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7"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707"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r>
      <w:tr w:rsidR="00A369D9" w:rsidRPr="00A369D9" w:rsidTr="00A369D9">
        <w:trPr>
          <w:trHeight w:val="330"/>
        </w:trPr>
        <w:tc>
          <w:tcPr>
            <w:tcW w:w="774" w:type="pct"/>
            <w:gridSpan w:val="2"/>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"_____" _____________2021 г</w:t>
            </w:r>
          </w:p>
        </w:tc>
        <w:tc>
          <w:tcPr>
            <w:tcW w:w="21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889"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"_____" ________2021 г</w:t>
            </w:r>
          </w:p>
        </w:tc>
      </w:tr>
      <w:tr w:rsidR="00A369D9" w:rsidRPr="00A369D9" w:rsidTr="00A369D9">
        <w:trPr>
          <w:trHeight w:val="225"/>
        </w:trPr>
        <w:tc>
          <w:tcPr>
            <w:tcW w:w="992" w:type="pct"/>
            <w:gridSpan w:val="3"/>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xml:space="preserve">Наименование редакции сметных нормативов  </w:t>
            </w:r>
          </w:p>
        </w:tc>
        <w:tc>
          <w:tcPr>
            <w:tcW w:w="4008" w:type="pct"/>
            <w:gridSpan w:val="11"/>
            <w:tcBorders>
              <w:top w:val="nil"/>
              <w:left w:val="nil"/>
              <w:bottom w:val="nil"/>
              <w:right w:val="nil"/>
            </w:tcBorders>
            <w:shd w:val="clear" w:color="auto" w:fill="auto"/>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r>
      <w:tr w:rsidR="00A369D9" w:rsidRPr="00A369D9" w:rsidTr="00A369D9">
        <w:trPr>
          <w:trHeight w:val="300"/>
        </w:trPr>
        <w:tc>
          <w:tcPr>
            <w:tcW w:w="992" w:type="pct"/>
            <w:gridSpan w:val="3"/>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Наименование программного продукта</w:t>
            </w:r>
          </w:p>
        </w:tc>
        <w:tc>
          <w:tcPr>
            <w:tcW w:w="1157" w:type="pct"/>
            <w:gridSpan w:val="2"/>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ПК "ГРАНД-Смета 2021"</w:t>
            </w:r>
          </w:p>
        </w:tc>
        <w:tc>
          <w:tcPr>
            <w:tcW w:w="347"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0"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329"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342"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0"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329"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160"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7"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707" w:type="pct"/>
            <w:tcBorders>
              <w:top w:val="nil"/>
              <w:left w:val="nil"/>
              <w:bottom w:val="single" w:sz="4" w:space="0" w:color="auto"/>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r>
      <w:tr w:rsidR="00A369D9" w:rsidRPr="00A369D9" w:rsidTr="00A369D9">
        <w:trPr>
          <w:trHeight w:val="16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88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225"/>
        </w:trPr>
        <w:tc>
          <w:tcPr>
            <w:tcW w:w="5000" w:type="pct"/>
            <w:gridSpan w:val="14"/>
            <w:tcBorders>
              <w:top w:val="single" w:sz="4" w:space="0" w:color="auto"/>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i/>
                <w:iCs/>
                <w:color w:val="000000"/>
                <w:sz w:val="16"/>
                <w:szCs w:val="16"/>
                <w:lang w:eastAsia="ru-RU"/>
              </w:rPr>
            </w:pPr>
            <w:r w:rsidRPr="00A369D9">
              <w:rPr>
                <w:rFonts w:ascii="Arial" w:eastAsia="Times New Roman" w:hAnsi="Arial" w:cs="Arial"/>
                <w:i/>
                <w:iCs/>
                <w:color w:val="000000"/>
                <w:sz w:val="16"/>
                <w:szCs w:val="16"/>
                <w:lang w:eastAsia="ru-RU"/>
              </w:rPr>
              <w:t>(наименование стройки)</w:t>
            </w:r>
          </w:p>
        </w:tc>
      </w:tr>
      <w:tr w:rsidR="00A369D9" w:rsidRPr="00A369D9" w:rsidTr="00A369D9">
        <w:trPr>
          <w:trHeight w:val="225"/>
        </w:trPr>
        <w:tc>
          <w:tcPr>
            <w:tcW w:w="5000" w:type="pct"/>
            <w:gridSpan w:val="14"/>
            <w:tcBorders>
              <w:top w:val="nil"/>
              <w:left w:val="nil"/>
              <w:bottom w:val="nil"/>
              <w:right w:val="nil"/>
            </w:tcBorders>
            <w:shd w:val="clear" w:color="auto" w:fill="auto"/>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r>
      <w:tr w:rsidR="00A369D9" w:rsidRPr="00A369D9" w:rsidTr="00A369D9">
        <w:trPr>
          <w:trHeight w:val="225"/>
        </w:trPr>
        <w:tc>
          <w:tcPr>
            <w:tcW w:w="5000" w:type="pct"/>
            <w:gridSpan w:val="14"/>
            <w:tcBorders>
              <w:top w:val="single" w:sz="4" w:space="0" w:color="auto"/>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i/>
                <w:iCs/>
                <w:color w:val="000000"/>
                <w:sz w:val="16"/>
                <w:szCs w:val="16"/>
                <w:lang w:eastAsia="ru-RU"/>
              </w:rPr>
            </w:pPr>
            <w:r w:rsidRPr="00A369D9">
              <w:rPr>
                <w:rFonts w:ascii="Arial" w:eastAsia="Times New Roman" w:hAnsi="Arial" w:cs="Arial"/>
                <w:i/>
                <w:iCs/>
                <w:color w:val="000000"/>
                <w:sz w:val="16"/>
                <w:szCs w:val="16"/>
                <w:lang w:eastAsia="ru-RU"/>
              </w:rPr>
              <w:t>(наименование объекта капитального строительства)</w:t>
            </w:r>
          </w:p>
        </w:tc>
      </w:tr>
      <w:tr w:rsidR="00A369D9" w:rsidRPr="00A369D9" w:rsidTr="00A369D9">
        <w:trPr>
          <w:trHeight w:val="480"/>
        </w:trPr>
        <w:tc>
          <w:tcPr>
            <w:tcW w:w="5000" w:type="pct"/>
            <w:gridSpan w:val="14"/>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b/>
                <w:bCs/>
                <w:color w:val="000000"/>
                <w:sz w:val="24"/>
                <w:szCs w:val="24"/>
                <w:lang w:eastAsia="ru-RU"/>
              </w:rPr>
            </w:pPr>
            <w:r w:rsidRPr="00A369D9">
              <w:rPr>
                <w:rFonts w:ascii="Arial" w:eastAsia="Times New Roman" w:hAnsi="Arial" w:cs="Arial"/>
                <w:b/>
                <w:bCs/>
                <w:color w:val="000000"/>
                <w:sz w:val="24"/>
                <w:szCs w:val="24"/>
                <w:lang w:eastAsia="ru-RU"/>
              </w:rPr>
              <w:t xml:space="preserve">ЛОКАЛЬНЫЙ СМЕТНЫЙ РАСЧЕТ (СМЕТА) № </w:t>
            </w:r>
          </w:p>
        </w:tc>
      </w:tr>
      <w:tr w:rsidR="00A369D9" w:rsidRPr="00A369D9" w:rsidTr="00A369D9">
        <w:trPr>
          <w:trHeight w:val="16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b/>
                <w:bCs/>
                <w:color w:val="000000"/>
                <w:sz w:val="28"/>
                <w:szCs w:val="28"/>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88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r>
      <w:tr w:rsidR="00A369D9" w:rsidRPr="00A369D9" w:rsidTr="00A369D9">
        <w:trPr>
          <w:trHeight w:val="225"/>
        </w:trPr>
        <w:tc>
          <w:tcPr>
            <w:tcW w:w="5000" w:type="pct"/>
            <w:gridSpan w:val="14"/>
            <w:tcBorders>
              <w:top w:val="nil"/>
              <w:left w:val="nil"/>
              <w:bottom w:val="single" w:sz="4" w:space="0" w:color="auto"/>
              <w:right w:val="nil"/>
            </w:tcBorders>
            <w:shd w:val="clear" w:color="auto" w:fill="auto"/>
            <w:vAlign w:val="bottom"/>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p>
        </w:tc>
      </w:tr>
      <w:tr w:rsidR="00A369D9" w:rsidRPr="00A369D9" w:rsidTr="00A369D9">
        <w:trPr>
          <w:trHeight w:val="270"/>
        </w:trPr>
        <w:tc>
          <w:tcPr>
            <w:tcW w:w="5000" w:type="pct"/>
            <w:gridSpan w:val="14"/>
            <w:tcBorders>
              <w:top w:val="single" w:sz="4" w:space="0" w:color="auto"/>
              <w:left w:val="nil"/>
              <w:bottom w:val="nil"/>
              <w:right w:val="nil"/>
            </w:tcBorders>
            <w:shd w:val="clear" w:color="auto" w:fill="auto"/>
            <w:noWrap/>
            <w:hideMark/>
          </w:tcPr>
          <w:p w:rsidR="00A369D9" w:rsidRPr="00A369D9" w:rsidRDefault="00A369D9" w:rsidP="00A369D9">
            <w:pPr>
              <w:spacing w:after="0" w:line="240" w:lineRule="auto"/>
              <w:jc w:val="center"/>
              <w:rPr>
                <w:rFonts w:ascii="Arial" w:eastAsia="Times New Roman" w:hAnsi="Arial" w:cs="Arial"/>
                <w:i/>
                <w:iCs/>
                <w:color w:val="000000"/>
                <w:sz w:val="16"/>
                <w:szCs w:val="16"/>
                <w:lang w:eastAsia="ru-RU"/>
              </w:rPr>
            </w:pPr>
            <w:r w:rsidRPr="00A369D9">
              <w:rPr>
                <w:rFonts w:ascii="Arial" w:eastAsia="Times New Roman" w:hAnsi="Arial" w:cs="Arial"/>
                <w:i/>
                <w:iCs/>
                <w:color w:val="000000"/>
                <w:sz w:val="16"/>
                <w:szCs w:val="16"/>
                <w:lang w:eastAsia="ru-RU"/>
              </w:rPr>
              <w:t>(наименование конструктивного решения)</w:t>
            </w:r>
          </w:p>
        </w:tc>
      </w:tr>
      <w:tr w:rsidR="00A369D9" w:rsidRPr="00A369D9" w:rsidTr="00A369D9">
        <w:trPr>
          <w:trHeight w:val="300"/>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xml:space="preserve">Составлен </w:t>
            </w:r>
          </w:p>
        </w:tc>
        <w:tc>
          <w:tcPr>
            <w:tcW w:w="416"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базисно-индексным</w:t>
            </w:r>
          </w:p>
        </w:tc>
        <w:tc>
          <w:tcPr>
            <w:tcW w:w="21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методом</w:t>
            </w:r>
          </w:p>
        </w:tc>
        <w:tc>
          <w:tcPr>
            <w:tcW w:w="88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360"/>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Основание</w:t>
            </w:r>
          </w:p>
        </w:tc>
        <w:tc>
          <w:tcPr>
            <w:tcW w:w="2138" w:type="pct"/>
            <w:gridSpan w:val="5"/>
            <w:tcBorders>
              <w:top w:val="nil"/>
              <w:left w:val="nil"/>
              <w:bottom w:val="single" w:sz="4" w:space="0" w:color="auto"/>
              <w:right w:val="nil"/>
            </w:tcBorders>
            <w:shd w:val="clear" w:color="auto" w:fill="auto"/>
            <w:vAlign w:val="bottom"/>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p>
        </w:tc>
        <w:tc>
          <w:tcPr>
            <w:tcW w:w="21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p>
        </w:tc>
        <w:tc>
          <w:tcPr>
            <w:tcW w:w="329"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22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38" w:type="pct"/>
            <w:gridSpan w:val="5"/>
            <w:tcBorders>
              <w:top w:val="single" w:sz="4" w:space="0" w:color="auto"/>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i/>
                <w:iCs/>
                <w:color w:val="000000"/>
                <w:sz w:val="16"/>
                <w:szCs w:val="16"/>
                <w:lang w:eastAsia="ru-RU"/>
              </w:rPr>
            </w:pPr>
            <w:r w:rsidRPr="00A369D9">
              <w:rPr>
                <w:rFonts w:ascii="Arial" w:eastAsia="Times New Roman" w:hAnsi="Arial" w:cs="Arial"/>
                <w:i/>
                <w:iCs/>
                <w:color w:val="000000"/>
                <w:sz w:val="16"/>
                <w:szCs w:val="16"/>
                <w:lang w:eastAsia="ru-RU"/>
              </w:rPr>
              <w:t>(проектная и (или) иная техническая документация)</w:t>
            </w: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i/>
                <w:iCs/>
                <w:color w:val="000000"/>
                <w:sz w:val="16"/>
                <w:szCs w:val="16"/>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p>
        </w:tc>
      </w:tr>
      <w:tr w:rsidR="00A369D9" w:rsidRPr="00A369D9" w:rsidTr="00A369D9">
        <w:trPr>
          <w:trHeight w:val="225"/>
        </w:trPr>
        <w:tc>
          <w:tcPr>
            <w:tcW w:w="992" w:type="pct"/>
            <w:gridSpan w:val="3"/>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b/>
                <w:bCs/>
                <w:color w:val="000000"/>
                <w:sz w:val="16"/>
                <w:szCs w:val="16"/>
                <w:lang w:eastAsia="ru-RU"/>
              </w:rPr>
            </w:pPr>
            <w:r w:rsidRPr="00A369D9">
              <w:rPr>
                <w:rFonts w:ascii="Arial" w:eastAsia="Times New Roman" w:hAnsi="Arial" w:cs="Arial"/>
                <w:b/>
                <w:bCs/>
                <w:color w:val="000000"/>
                <w:sz w:val="16"/>
                <w:szCs w:val="16"/>
                <w:lang w:eastAsia="ru-RU"/>
              </w:rPr>
              <w:t xml:space="preserve">Составлен(а) в текущем (базисном) уровне цен </w:t>
            </w:r>
          </w:p>
        </w:tc>
        <w:tc>
          <w:tcPr>
            <w:tcW w:w="889"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соответствующих периоду выполнения работ по договору</w:t>
            </w: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p>
        </w:tc>
      </w:tr>
      <w:tr w:rsidR="00A369D9" w:rsidRPr="00A369D9" w:rsidTr="00A369D9">
        <w:trPr>
          <w:trHeight w:val="255"/>
        </w:trPr>
        <w:tc>
          <w:tcPr>
            <w:tcW w:w="774" w:type="pct"/>
            <w:gridSpan w:val="2"/>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b/>
                <w:bCs/>
                <w:color w:val="000000"/>
                <w:sz w:val="16"/>
                <w:szCs w:val="16"/>
                <w:lang w:eastAsia="ru-RU"/>
              </w:rPr>
            </w:pPr>
            <w:r w:rsidRPr="00A369D9">
              <w:rPr>
                <w:rFonts w:ascii="Arial" w:eastAsia="Times New Roman" w:hAnsi="Arial" w:cs="Arial"/>
                <w:b/>
                <w:bCs/>
                <w:color w:val="000000"/>
                <w:sz w:val="16"/>
                <w:szCs w:val="16"/>
                <w:lang w:eastAsia="ru-RU"/>
              </w:rPr>
              <w:t xml:space="preserve">Сметная стоимость </w:t>
            </w:r>
          </w:p>
        </w:tc>
        <w:tc>
          <w:tcPr>
            <w:tcW w:w="218"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25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в том числе:</w:t>
            </w:r>
          </w:p>
        </w:tc>
        <w:tc>
          <w:tcPr>
            <w:tcW w:w="21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88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25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строительных работ</w:t>
            </w:r>
          </w:p>
        </w:tc>
        <w:tc>
          <w:tcPr>
            <w:tcW w:w="218"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091" w:type="pct"/>
            <w:gridSpan w:val="4"/>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Средства на оплату труда рабочих</w:t>
            </w: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60"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17"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707"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r>
      <w:tr w:rsidR="00A369D9" w:rsidRPr="00A369D9" w:rsidTr="00A369D9">
        <w:trPr>
          <w:trHeight w:val="25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монтажных работ</w:t>
            </w:r>
          </w:p>
        </w:tc>
        <w:tc>
          <w:tcPr>
            <w:tcW w:w="218"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091" w:type="pct"/>
            <w:gridSpan w:val="4"/>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Нормативные затраты труда рабочих</w:t>
            </w: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60"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7"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чел.час.</w:t>
            </w:r>
          </w:p>
        </w:tc>
      </w:tr>
      <w:tr w:rsidR="00A369D9" w:rsidRPr="00A369D9" w:rsidTr="00A369D9">
        <w:trPr>
          <w:trHeight w:val="25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оборудования</w:t>
            </w:r>
          </w:p>
        </w:tc>
        <w:tc>
          <w:tcPr>
            <w:tcW w:w="218"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091" w:type="pct"/>
            <w:gridSpan w:val="4"/>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Нормативные затраты труда машинистов</w:t>
            </w: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60"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217" w:type="pct"/>
            <w:tcBorders>
              <w:top w:val="nil"/>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чел.час.</w:t>
            </w:r>
          </w:p>
        </w:tc>
      </w:tr>
      <w:tr w:rsidR="00A369D9" w:rsidRPr="00A369D9" w:rsidTr="00A369D9">
        <w:trPr>
          <w:trHeight w:val="255"/>
        </w:trPr>
        <w:tc>
          <w:tcPr>
            <w:tcW w:w="35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прочих затрат</w:t>
            </w:r>
          </w:p>
        </w:tc>
        <w:tc>
          <w:tcPr>
            <w:tcW w:w="218"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889" w:type="pct"/>
            <w:tcBorders>
              <w:top w:val="nil"/>
              <w:left w:val="nil"/>
              <w:bottom w:val="single" w:sz="4" w:space="0" w:color="auto"/>
              <w:right w:val="nil"/>
            </w:tcBorders>
            <w:shd w:val="clear" w:color="auto" w:fill="auto"/>
            <w:noWrap/>
            <w:vAlign w:val="bottom"/>
          </w:tcPr>
          <w:p w:rsidR="00A369D9" w:rsidRPr="00A369D9" w:rsidRDefault="00A369D9" w:rsidP="00A369D9">
            <w:pPr>
              <w:spacing w:after="0" w:line="240" w:lineRule="auto"/>
              <w:jc w:val="right"/>
              <w:rPr>
                <w:rFonts w:ascii="Arial" w:eastAsia="Times New Roman" w:hAnsi="Arial" w:cs="Arial"/>
                <w:color w:val="000000"/>
                <w:sz w:val="16"/>
                <w:szCs w:val="16"/>
                <w:lang w:eastAsia="ru-RU"/>
              </w:rPr>
            </w:pPr>
          </w:p>
        </w:tc>
        <w:tc>
          <w:tcPr>
            <w:tcW w:w="268" w:type="pct"/>
            <w:tcBorders>
              <w:top w:val="nil"/>
              <w:left w:val="nil"/>
              <w:bottom w:val="nil"/>
              <w:right w:val="nil"/>
            </w:tcBorders>
            <w:shd w:val="clear" w:color="auto" w:fill="auto"/>
            <w:noWrap/>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тыс.руб.</w:t>
            </w: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420" w:type="pct"/>
            <w:gridSpan w:val="5"/>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xml:space="preserve">Расчетный измеритель конструктивного решения  </w:t>
            </w:r>
          </w:p>
        </w:tc>
        <w:tc>
          <w:tcPr>
            <w:tcW w:w="377" w:type="pct"/>
            <w:gridSpan w:val="2"/>
            <w:tcBorders>
              <w:top w:val="single" w:sz="4" w:space="0" w:color="auto"/>
              <w:left w:val="nil"/>
              <w:bottom w:val="single" w:sz="4" w:space="0" w:color="auto"/>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w:t>
            </w: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p>
        </w:tc>
      </w:tr>
      <w:tr w:rsidR="00A369D9" w:rsidRPr="00A369D9" w:rsidTr="00A369D9">
        <w:trPr>
          <w:trHeight w:val="195"/>
        </w:trPr>
        <w:tc>
          <w:tcPr>
            <w:tcW w:w="358" w:type="pct"/>
            <w:tcBorders>
              <w:top w:val="nil"/>
              <w:left w:val="nil"/>
              <w:bottom w:val="nil"/>
              <w:right w:val="nil"/>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416"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88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68"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42"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60"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21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nil"/>
              <w:right w:val="nil"/>
            </w:tcBorders>
            <w:shd w:val="clear" w:color="auto" w:fill="auto"/>
            <w:noWrap/>
            <w:vAlign w:val="bottom"/>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720"/>
        </w:trPr>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п/п</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Обоснование</w:t>
            </w:r>
          </w:p>
        </w:tc>
        <w:tc>
          <w:tcPr>
            <w:tcW w:w="137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Наименование работ и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Единица измерения</w:t>
            </w:r>
          </w:p>
        </w:tc>
        <w:tc>
          <w:tcPr>
            <w:tcW w:w="8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Количество</w:t>
            </w:r>
          </w:p>
        </w:tc>
        <w:tc>
          <w:tcPr>
            <w:tcW w:w="69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 xml:space="preserve">Сметная стоимость в базисном уровне цен (в текущем уровне цен (гр. 8) </w:t>
            </w:r>
            <w:r w:rsidRPr="00A369D9">
              <w:rPr>
                <w:rFonts w:ascii="Arial" w:eastAsia="Times New Roman" w:hAnsi="Arial" w:cs="Arial"/>
                <w:color w:val="000000"/>
                <w:sz w:val="16"/>
                <w:szCs w:val="16"/>
                <w:lang w:eastAsia="ru-RU"/>
              </w:rPr>
              <w:lastRenderedPageBreak/>
              <w:t>для ресурсов, отсутствующих в СНБ), руб.</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lastRenderedPageBreak/>
              <w:t>Индексы</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Сметная стоимость в текущем уровне цен, руб.</w:t>
            </w:r>
          </w:p>
        </w:tc>
      </w:tr>
      <w:tr w:rsidR="00A369D9" w:rsidRPr="00A369D9" w:rsidTr="00A369D9">
        <w:trPr>
          <w:trHeight w:val="735"/>
        </w:trPr>
        <w:tc>
          <w:tcPr>
            <w:tcW w:w="358"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375" w:type="pct"/>
            <w:gridSpan w:val="3"/>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881" w:type="pct"/>
            <w:gridSpan w:val="3"/>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699" w:type="pct"/>
            <w:gridSpan w:val="3"/>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r>
      <w:tr w:rsidR="00A369D9" w:rsidRPr="00A369D9" w:rsidTr="00A369D9">
        <w:trPr>
          <w:trHeight w:val="900"/>
        </w:trPr>
        <w:tc>
          <w:tcPr>
            <w:tcW w:w="358"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1375" w:type="pct"/>
            <w:gridSpan w:val="3"/>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210"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на единицу</w:t>
            </w:r>
          </w:p>
        </w:tc>
        <w:tc>
          <w:tcPr>
            <w:tcW w:w="329"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коэффициенты</w:t>
            </w:r>
          </w:p>
        </w:tc>
        <w:tc>
          <w:tcPr>
            <w:tcW w:w="342"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всего с учетом коэффициентов</w:t>
            </w:r>
          </w:p>
        </w:tc>
        <w:tc>
          <w:tcPr>
            <w:tcW w:w="210"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на единицу</w:t>
            </w:r>
          </w:p>
        </w:tc>
        <w:tc>
          <w:tcPr>
            <w:tcW w:w="329"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коэффициенты</w:t>
            </w:r>
          </w:p>
        </w:tc>
        <w:tc>
          <w:tcPr>
            <w:tcW w:w="160" w:type="pct"/>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всего</w:t>
            </w: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A369D9" w:rsidRPr="00A369D9" w:rsidRDefault="00A369D9" w:rsidP="00A369D9">
            <w:pPr>
              <w:spacing w:after="0" w:line="240" w:lineRule="auto"/>
              <w:rPr>
                <w:rFonts w:ascii="Arial" w:eastAsia="Times New Roman" w:hAnsi="Arial" w:cs="Arial"/>
                <w:color w:val="000000"/>
                <w:sz w:val="16"/>
                <w:szCs w:val="16"/>
                <w:lang w:eastAsia="ru-RU"/>
              </w:rPr>
            </w:pPr>
          </w:p>
        </w:tc>
      </w:tr>
      <w:tr w:rsidR="00A369D9" w:rsidRPr="00A369D9" w:rsidTr="00A369D9">
        <w:trPr>
          <w:trHeight w:val="225"/>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1</w:t>
            </w:r>
          </w:p>
        </w:tc>
        <w:tc>
          <w:tcPr>
            <w:tcW w:w="416"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2</w:t>
            </w:r>
          </w:p>
        </w:tc>
        <w:tc>
          <w:tcPr>
            <w:tcW w:w="1375" w:type="pct"/>
            <w:gridSpan w:val="3"/>
            <w:tcBorders>
              <w:top w:val="single" w:sz="4" w:space="0" w:color="auto"/>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3</w:t>
            </w:r>
          </w:p>
        </w:tc>
        <w:tc>
          <w:tcPr>
            <w:tcW w:w="347"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4</w:t>
            </w:r>
          </w:p>
        </w:tc>
        <w:tc>
          <w:tcPr>
            <w:tcW w:w="210"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5</w:t>
            </w:r>
          </w:p>
        </w:tc>
        <w:tc>
          <w:tcPr>
            <w:tcW w:w="329"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6</w:t>
            </w:r>
          </w:p>
        </w:tc>
        <w:tc>
          <w:tcPr>
            <w:tcW w:w="342"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7</w:t>
            </w:r>
          </w:p>
        </w:tc>
        <w:tc>
          <w:tcPr>
            <w:tcW w:w="210"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8</w:t>
            </w:r>
          </w:p>
        </w:tc>
        <w:tc>
          <w:tcPr>
            <w:tcW w:w="329"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9</w:t>
            </w:r>
          </w:p>
        </w:tc>
        <w:tc>
          <w:tcPr>
            <w:tcW w:w="160"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10</w:t>
            </w:r>
          </w:p>
        </w:tc>
        <w:tc>
          <w:tcPr>
            <w:tcW w:w="217"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11</w:t>
            </w:r>
          </w:p>
        </w:tc>
        <w:tc>
          <w:tcPr>
            <w:tcW w:w="707" w:type="pct"/>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jc w:val="center"/>
              <w:rPr>
                <w:rFonts w:ascii="Arial" w:eastAsia="Times New Roman" w:hAnsi="Arial" w:cs="Arial"/>
                <w:color w:val="000000"/>
                <w:sz w:val="16"/>
                <w:szCs w:val="16"/>
                <w:lang w:eastAsia="ru-RU"/>
              </w:rPr>
            </w:pPr>
            <w:r w:rsidRPr="00A369D9">
              <w:rPr>
                <w:rFonts w:ascii="Arial" w:eastAsia="Times New Roman" w:hAnsi="Arial" w:cs="Arial"/>
                <w:color w:val="000000"/>
                <w:sz w:val="16"/>
                <w:szCs w:val="16"/>
                <w:lang w:eastAsia="ru-RU"/>
              </w:rPr>
              <w:t>12</w:t>
            </w:r>
          </w:p>
        </w:tc>
      </w:tr>
    </w:tbl>
    <w:p w:rsidR="00A369D9" w:rsidRPr="00A369D9" w:rsidRDefault="00A369D9" w:rsidP="00A369D9">
      <w:pPr>
        <w:spacing w:after="0" w:line="240" w:lineRule="auto"/>
        <w:rPr>
          <w:rFonts w:ascii="Times New Roman" w:eastAsia="Times New Roman" w:hAnsi="Times New Roman" w:cs="Times New Roman"/>
          <w:b/>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6373"/>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5811"/>
        <w:jc w:val="right"/>
        <w:rPr>
          <w:rFonts w:ascii="Times New Roman" w:eastAsia="Times New Roman" w:hAnsi="Times New Roman" w:cs="Times New Roman"/>
          <w:color w:val="000000"/>
          <w:sz w:val="20"/>
          <w:szCs w:val="20"/>
          <w:lang w:eastAsia="ru-RU"/>
        </w:rPr>
        <w:sectPr w:rsidR="00A369D9" w:rsidRPr="00A369D9" w:rsidSect="00A369D9">
          <w:footnotePr>
            <w:numRestart w:val="eachPage"/>
          </w:footnotePr>
          <w:pgSz w:w="16838" w:h="11906" w:orient="landscape" w:code="9"/>
          <w:pgMar w:top="426" w:right="284" w:bottom="924" w:left="720" w:header="709" w:footer="709" w:gutter="0"/>
          <w:cols w:space="708"/>
          <w:docGrid w:linePitch="360"/>
        </w:sectPr>
      </w:pPr>
    </w:p>
    <w:p w:rsidR="00A369D9" w:rsidRPr="00A369D9" w:rsidRDefault="00A369D9" w:rsidP="00A369D9">
      <w:pPr>
        <w:spacing w:after="0" w:line="240" w:lineRule="auto"/>
        <w:ind w:left="5811"/>
        <w:jc w:val="right"/>
        <w:rPr>
          <w:rFonts w:ascii="Times New Roman" w:eastAsia="Times New Roman" w:hAnsi="Times New Roman" w:cs="Times New Roman"/>
          <w:color w:val="000000"/>
          <w:sz w:val="20"/>
          <w:szCs w:val="20"/>
          <w:lang w:eastAsia="ru-RU"/>
        </w:rPr>
      </w:pPr>
    </w:p>
    <w:p w:rsidR="00A369D9" w:rsidRPr="00A369D9" w:rsidRDefault="00A369D9" w:rsidP="00A369D9">
      <w:pPr>
        <w:spacing w:after="0" w:line="240" w:lineRule="auto"/>
        <w:ind w:left="5811"/>
        <w:jc w:val="right"/>
        <w:rPr>
          <w:rFonts w:ascii="Times New Roman" w:eastAsia="Times New Roman" w:hAnsi="Times New Roman" w:cs="Times New Roman"/>
          <w:color w:val="000000"/>
          <w:sz w:val="20"/>
          <w:szCs w:val="20"/>
          <w:lang w:eastAsia="ru-RU"/>
        </w:rPr>
      </w:pPr>
      <w:r w:rsidRPr="00A369D9">
        <w:rPr>
          <w:rFonts w:ascii="Times New Roman" w:eastAsia="Times New Roman" w:hAnsi="Times New Roman" w:cs="Times New Roman"/>
          <w:color w:val="000000"/>
          <w:sz w:val="20"/>
          <w:szCs w:val="20"/>
          <w:lang w:eastAsia="ru-RU"/>
        </w:rPr>
        <w:t xml:space="preserve">Приложение № 2 </w:t>
      </w:r>
    </w:p>
    <w:p w:rsidR="00A369D9" w:rsidRPr="00A369D9" w:rsidRDefault="00A369D9" w:rsidP="00A369D9">
      <w:pPr>
        <w:spacing w:after="0" w:line="240" w:lineRule="auto"/>
        <w:ind w:left="5811" w:firstLine="142"/>
        <w:jc w:val="right"/>
        <w:rPr>
          <w:rFonts w:ascii="Times New Roman" w:eastAsia="Times New Roman" w:hAnsi="Times New Roman" w:cs="Times New Roman"/>
          <w:b/>
          <w:color w:val="000000"/>
          <w:sz w:val="20"/>
          <w:szCs w:val="20"/>
          <w:lang w:eastAsia="ru-RU"/>
        </w:rPr>
      </w:pPr>
      <w:r w:rsidRPr="00A369D9">
        <w:rPr>
          <w:rFonts w:ascii="Times New Roman" w:eastAsia="Times New Roman" w:hAnsi="Times New Roman" w:cs="Times New Roman"/>
          <w:color w:val="000000"/>
          <w:sz w:val="20"/>
          <w:szCs w:val="20"/>
          <w:lang w:eastAsia="ru-RU"/>
        </w:rPr>
        <w:t>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p>
    <w:p w:rsidR="00A369D9" w:rsidRPr="00A369D9" w:rsidRDefault="00A369D9" w:rsidP="00A369D9">
      <w:pPr>
        <w:shd w:val="clear" w:color="auto" w:fill="FFFFFF"/>
        <w:spacing w:after="0" w:line="240" w:lineRule="auto"/>
        <w:ind w:left="142" w:hanging="142"/>
        <w:rPr>
          <w:rFonts w:ascii="Times New Roman" w:eastAsia="Times New Roman" w:hAnsi="Times New Roman" w:cs="Times New Roman"/>
          <w:b/>
          <w:lang w:eastAsia="ru-RU"/>
        </w:rPr>
      </w:pPr>
      <w:r w:rsidRPr="00A369D9">
        <w:rPr>
          <w:rFonts w:ascii="Times New Roman" w:eastAsia="Times New Roman" w:hAnsi="Times New Roman" w:cs="Times New Roman"/>
          <w:b/>
          <w:lang w:eastAsia="ru-RU"/>
        </w:rPr>
        <w:t>Образец № 3п</w:t>
      </w:r>
    </w:p>
    <w:tbl>
      <w:tblPr>
        <w:tblW w:w="0" w:type="auto"/>
        <w:jc w:val="center"/>
        <w:tblCellMar>
          <w:left w:w="0" w:type="dxa"/>
          <w:right w:w="0" w:type="dxa"/>
        </w:tblCellMar>
        <w:tblLook w:val="04A0" w:firstRow="1" w:lastRow="0" w:firstColumn="1" w:lastColumn="0" w:noHBand="0" w:noVBand="1"/>
      </w:tblPr>
      <w:tblGrid>
        <w:gridCol w:w="10347"/>
      </w:tblGrid>
      <w:tr w:rsidR="00A369D9" w:rsidRPr="00A369D9" w:rsidTr="00A369D9">
        <w:trPr>
          <w:jc w:val="center"/>
        </w:trPr>
        <w:tc>
          <w:tcPr>
            <w:tcW w:w="10348" w:type="dxa"/>
            <w:tcMar>
              <w:top w:w="0" w:type="dxa"/>
              <w:left w:w="108" w:type="dxa"/>
              <w:bottom w:w="0" w:type="dxa"/>
              <w:right w:w="108" w:type="dxa"/>
            </w:tcMar>
            <w:hideMark/>
          </w:tcPr>
          <w:p w:rsidR="00A369D9" w:rsidRPr="00A369D9" w:rsidRDefault="00A369D9" w:rsidP="00A369D9">
            <w:pPr>
              <w:shd w:val="clear" w:color="auto" w:fill="FFFFFF"/>
              <w:spacing w:after="0" w:line="240" w:lineRule="auto"/>
              <w:ind w:left="6523" w:hanging="284"/>
              <w:rPr>
                <w:rFonts w:ascii="Times New Roman" w:eastAsia="Times New Roman" w:hAnsi="Times New Roman" w:cs="Times New Roman"/>
                <w:sz w:val="20"/>
                <w:szCs w:val="20"/>
                <w:lang w:eastAsia="ru-RU"/>
              </w:rPr>
            </w:pPr>
            <w:r w:rsidRPr="00A369D9">
              <w:rPr>
                <w:rFonts w:ascii="Times New Roman" w:eastAsia="Times New Roman" w:hAnsi="Times New Roman" w:cs="Times New Roman"/>
                <w:lang w:eastAsia="ru-RU"/>
              </w:rPr>
              <w:t xml:space="preserve"> </w:t>
            </w:r>
            <w:r w:rsidRPr="00A369D9">
              <w:rPr>
                <w:rFonts w:ascii="Times New Roman" w:eastAsia="Times New Roman" w:hAnsi="Times New Roman" w:cs="Times New Roman"/>
                <w:sz w:val="20"/>
                <w:szCs w:val="20"/>
                <w:lang w:eastAsia="ru-RU"/>
              </w:rPr>
              <w:t>Приложение №_____</w:t>
            </w:r>
          </w:p>
          <w:p w:rsidR="00A369D9" w:rsidRPr="00A369D9" w:rsidRDefault="00A369D9" w:rsidP="00A369D9">
            <w:pPr>
              <w:shd w:val="clear" w:color="auto" w:fill="FFFFFF"/>
              <w:spacing w:after="0" w:line="240" w:lineRule="auto"/>
              <w:ind w:left="6239" w:right="-284"/>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к договору от ______№_______ </w:t>
            </w:r>
          </w:p>
          <w:p w:rsidR="00A369D9" w:rsidRPr="00A369D9" w:rsidRDefault="00A369D9" w:rsidP="00A369D9">
            <w:pPr>
              <w:shd w:val="clear" w:color="auto" w:fill="FFFFFF"/>
              <w:spacing w:after="0" w:line="240" w:lineRule="auto"/>
              <w:ind w:left="6239" w:right="-284"/>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(дополнительному соглашению)</w:t>
            </w:r>
          </w:p>
          <w:tbl>
            <w:tblPr>
              <w:tblW w:w="9564" w:type="dxa"/>
              <w:tblLook w:val="04A0" w:firstRow="1" w:lastRow="0" w:firstColumn="1" w:lastColumn="0" w:noHBand="0" w:noVBand="1"/>
            </w:tblPr>
            <w:tblGrid>
              <w:gridCol w:w="4430"/>
              <w:gridCol w:w="5134"/>
            </w:tblGrid>
            <w:tr w:rsidR="00A369D9" w:rsidRPr="00A369D9" w:rsidTr="00A369D9">
              <w:trPr>
                <w:trHeight w:val="446"/>
              </w:trPr>
              <w:tc>
                <w:tcPr>
                  <w:tcW w:w="4430" w:type="dxa"/>
                  <w:vAlign w:val="bottom"/>
                </w:tcPr>
                <w:p w:rsidR="00A369D9" w:rsidRPr="00A369D9" w:rsidRDefault="00A369D9" w:rsidP="00A369D9">
                  <w:pPr>
                    <w:spacing w:after="0" w:line="240" w:lineRule="auto"/>
                    <w:rPr>
                      <w:rFonts w:ascii="Times New Roman" w:eastAsia="Times New Roman" w:hAnsi="Times New Roman" w:cs="Times New Roman"/>
                      <w:b/>
                      <w:bCs/>
                      <w:lang w:eastAsia="ru-RU"/>
                    </w:rPr>
                  </w:pPr>
                </w:p>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b/>
                      <w:bCs/>
                      <w:lang w:eastAsia="ru-RU"/>
                    </w:rPr>
                    <w:t>СОГЛАСОВАНО:</w:t>
                  </w:r>
                </w:p>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________________(Подрядчик)</w:t>
                  </w:r>
                </w:p>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________________ Ф.И.О</w:t>
                  </w:r>
                </w:p>
                <w:p w:rsidR="00A369D9" w:rsidRPr="00A369D9" w:rsidRDefault="00A369D9" w:rsidP="00A369D9">
                  <w:pPr>
                    <w:spacing w:after="0" w:line="240" w:lineRule="auto"/>
                    <w:rPr>
                      <w:rFonts w:ascii="Times New Roman" w:eastAsia="Times New Roman" w:hAnsi="Times New Roman" w:cs="Times New Roman"/>
                      <w:lang w:eastAsia="ru-RU"/>
                    </w:rPr>
                  </w:pPr>
                </w:p>
              </w:tc>
              <w:tc>
                <w:tcPr>
                  <w:tcW w:w="5134" w:type="dxa"/>
                </w:tcPr>
                <w:p w:rsidR="00A369D9" w:rsidRPr="00A369D9" w:rsidRDefault="00A369D9" w:rsidP="00A369D9">
                  <w:pPr>
                    <w:spacing w:after="0" w:line="240" w:lineRule="auto"/>
                    <w:rPr>
                      <w:rFonts w:ascii="Times New Roman" w:eastAsia="Times New Roman" w:hAnsi="Times New Roman" w:cs="Times New Roman"/>
                      <w:b/>
                      <w:bCs/>
                      <w:lang w:eastAsia="ru-RU"/>
                    </w:rPr>
                  </w:pPr>
                </w:p>
                <w:p w:rsidR="00A369D9" w:rsidRPr="00A369D9" w:rsidRDefault="00A369D9" w:rsidP="00A369D9">
                  <w:pPr>
                    <w:spacing w:after="0" w:line="240" w:lineRule="auto"/>
                    <w:ind w:left="1886"/>
                    <w:rPr>
                      <w:rFonts w:ascii="Times New Roman" w:eastAsia="Times New Roman" w:hAnsi="Times New Roman" w:cs="Times New Roman"/>
                      <w:b/>
                      <w:bCs/>
                      <w:lang w:eastAsia="ru-RU"/>
                    </w:rPr>
                  </w:pPr>
                  <w:r w:rsidRPr="00A369D9">
                    <w:rPr>
                      <w:rFonts w:ascii="Times New Roman" w:eastAsia="Times New Roman" w:hAnsi="Times New Roman" w:cs="Times New Roman"/>
                      <w:b/>
                      <w:bCs/>
                      <w:lang w:eastAsia="ru-RU"/>
                    </w:rPr>
                    <w:t>УТВЕРЖДАЮ:</w:t>
                  </w:r>
                </w:p>
                <w:p w:rsidR="00A369D9" w:rsidRPr="00A369D9" w:rsidRDefault="00A369D9" w:rsidP="00A369D9">
                  <w:pPr>
                    <w:spacing w:after="0" w:line="240" w:lineRule="auto"/>
                    <w:ind w:left="1886"/>
                    <w:rPr>
                      <w:rFonts w:ascii="Times New Roman" w:eastAsia="Times New Roman" w:hAnsi="Times New Roman" w:cs="Times New Roman"/>
                      <w:bCs/>
                      <w:lang w:eastAsia="ru-RU"/>
                    </w:rPr>
                  </w:pPr>
                  <w:r w:rsidRPr="00A369D9">
                    <w:rPr>
                      <w:rFonts w:ascii="Times New Roman" w:eastAsia="Times New Roman" w:hAnsi="Times New Roman" w:cs="Times New Roman"/>
                      <w:bCs/>
                      <w:lang w:eastAsia="ru-RU"/>
                    </w:rPr>
                    <w:t>_________________(Заказчик)</w:t>
                  </w:r>
                </w:p>
                <w:p w:rsidR="00A369D9" w:rsidRPr="00A369D9" w:rsidRDefault="00A369D9" w:rsidP="00A369D9">
                  <w:pPr>
                    <w:spacing w:after="0" w:line="240" w:lineRule="auto"/>
                    <w:ind w:left="1886"/>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_________________Ф.И.О.</w:t>
                  </w:r>
                </w:p>
                <w:p w:rsidR="00A369D9" w:rsidRPr="00A369D9" w:rsidRDefault="00A369D9" w:rsidP="00A369D9">
                  <w:pPr>
                    <w:spacing w:after="0" w:line="240" w:lineRule="auto"/>
                    <w:rPr>
                      <w:rFonts w:ascii="Times New Roman" w:eastAsia="Times New Roman" w:hAnsi="Times New Roman" w:cs="Times New Roman"/>
                      <w:b/>
                      <w:bCs/>
                      <w:lang w:eastAsia="ru-RU"/>
                    </w:rPr>
                  </w:pPr>
                </w:p>
              </w:tc>
            </w:tr>
          </w:tbl>
          <w:p w:rsidR="00A369D9" w:rsidRPr="00A369D9" w:rsidRDefault="00A369D9" w:rsidP="00A369D9">
            <w:pPr>
              <w:shd w:val="clear" w:color="auto" w:fill="FFFFFF"/>
              <w:spacing w:after="0" w:line="240" w:lineRule="auto"/>
              <w:jc w:val="center"/>
              <w:rPr>
                <w:rFonts w:ascii="Times New Roman" w:eastAsia="Times New Roman" w:hAnsi="Times New Roman" w:cs="Times New Roman"/>
                <w:b/>
                <w:bCs/>
                <w:lang w:eastAsia="ru-RU"/>
              </w:rPr>
            </w:pPr>
            <w:r w:rsidRPr="00A369D9">
              <w:rPr>
                <w:rFonts w:ascii="Times New Roman" w:eastAsia="Times New Roman" w:hAnsi="Times New Roman" w:cs="Times New Roman"/>
                <w:b/>
                <w:bCs/>
                <w:lang w:eastAsia="ru-RU"/>
              </w:rPr>
              <w:t xml:space="preserve">Смета № </w:t>
            </w:r>
            <w:r w:rsidRPr="00A369D9">
              <w:rPr>
                <w:rFonts w:ascii="Times New Roman" w:eastAsia="Times New Roman" w:hAnsi="Times New Roman" w:cs="Times New Roman"/>
                <w:b/>
                <w:bCs/>
                <w:lang w:eastAsia="ru-RU"/>
              </w:rPr>
              <w:br/>
              <w:t>на шеф - монтажные работы</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Наименование предприятия, здания, сооружения, вида шеф-монтажных работ_____________________________________________________________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__________________________________________________________________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Наименование монтажной организации 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Наименование организации заказчика 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Составлена в текущих ценах, соответствующих периоду выполнения работ по договору</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b/>
                <w:lang w:eastAsia="ru-RU"/>
              </w:rPr>
              <w:t>1. Расчет заработной платы</w:t>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r>
            <w:r w:rsidRPr="00A369D9">
              <w:rPr>
                <w:rFonts w:ascii="Times New Roman" w:eastAsia="Times New Roman" w:hAnsi="Times New Roman" w:cs="Times New Roman"/>
                <w:lang w:eastAsia="ru-RU"/>
              </w:rPr>
              <w:tab/>
              <w:t>руб.</w:t>
            </w:r>
          </w:p>
          <w:tbl>
            <w:tblPr>
              <w:tblW w:w="9649"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75"/>
              <w:gridCol w:w="2210"/>
              <w:gridCol w:w="1106"/>
              <w:gridCol w:w="1185"/>
              <w:gridCol w:w="1418"/>
              <w:gridCol w:w="1416"/>
              <w:gridCol w:w="1739"/>
            </w:tblGrid>
            <w:tr w:rsidR="00A369D9" w:rsidRPr="00A369D9" w:rsidTr="00A369D9">
              <w:trPr>
                <w:tblHeader/>
                <w:jc w:val="center"/>
              </w:trPr>
              <w:tc>
                <w:tcPr>
                  <w:tcW w:w="298"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п</w:t>
                  </w:r>
                  <w:r w:rsidRPr="00A369D9">
                    <w:rPr>
                      <w:rFonts w:ascii="Times New Roman" w:eastAsia="Times New Roman" w:hAnsi="Times New Roman" w:cs="Times New Roman"/>
                      <w:sz w:val="20"/>
                      <w:szCs w:val="20"/>
                      <w:lang w:val="en-US" w:eastAsia="ru-RU"/>
                    </w:rPr>
                    <w:t>/</w:t>
                  </w:r>
                  <w:r w:rsidRPr="00A369D9">
                    <w:rPr>
                      <w:rFonts w:ascii="Times New Roman" w:eastAsia="Times New Roman" w:hAnsi="Times New Roman" w:cs="Times New Roman"/>
                      <w:sz w:val="20"/>
                      <w:szCs w:val="20"/>
                      <w:lang w:eastAsia="ru-RU"/>
                    </w:rPr>
                    <w:t>п.</w:t>
                  </w:r>
                </w:p>
              </w:tc>
              <w:tc>
                <w:tcPr>
                  <w:tcW w:w="1145"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Перечень выполняемых работ</w:t>
                  </w:r>
                </w:p>
              </w:tc>
              <w:tc>
                <w:tcPr>
                  <w:tcW w:w="1187" w:type="pct"/>
                  <w:gridSpan w:val="2"/>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Исполнители</w:t>
                  </w:r>
                </w:p>
              </w:tc>
              <w:tc>
                <w:tcPr>
                  <w:tcW w:w="735"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Количество человеко-дней</w:t>
                  </w:r>
                </w:p>
              </w:tc>
              <w:tc>
                <w:tcPr>
                  <w:tcW w:w="734"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Средняя оплата труда</w:t>
                  </w:r>
                </w:p>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за 1 день</w:t>
                  </w:r>
                </w:p>
              </w:tc>
              <w:tc>
                <w:tcPr>
                  <w:tcW w:w="901"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Оплата труда (всего)</w:t>
                  </w:r>
                </w:p>
              </w:tc>
            </w:tr>
            <w:tr w:rsidR="00A369D9" w:rsidRPr="00A369D9" w:rsidTr="00A369D9">
              <w:trPr>
                <w:tblHeader/>
                <w:jc w:val="center"/>
              </w:trPr>
              <w:tc>
                <w:tcPr>
                  <w:tcW w:w="298" w:type="pct"/>
                  <w:vMerge/>
                  <w:tcBorders>
                    <w:top w:val="single" w:sz="6" w:space="0" w:color="auto"/>
                    <w:left w:val="single" w:sz="6" w:space="0" w:color="auto"/>
                    <w:bottom w:val="single" w:sz="6" w:space="0" w:color="auto"/>
                    <w:right w:val="single" w:sz="2" w:space="0" w:color="auto"/>
                  </w:tcBorders>
                  <w:shd w:val="clear" w:color="auto" w:fill="FFFFFF"/>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45" w:type="pct"/>
                  <w:vMerge/>
                  <w:tcBorders>
                    <w:top w:val="single" w:sz="6" w:space="0" w:color="auto"/>
                    <w:left w:val="single" w:sz="2" w:space="0" w:color="auto"/>
                    <w:bottom w:val="single" w:sz="6" w:space="0" w:color="auto"/>
                    <w:right w:val="single" w:sz="2" w:space="0" w:color="auto"/>
                  </w:tcBorders>
                  <w:shd w:val="clear" w:color="auto" w:fill="FFFFFF"/>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573"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количество</w:t>
                  </w:r>
                </w:p>
              </w:tc>
              <w:tc>
                <w:tcPr>
                  <w:tcW w:w="614"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должность</w:t>
                  </w:r>
                </w:p>
              </w:tc>
              <w:tc>
                <w:tcPr>
                  <w:tcW w:w="735" w:type="pct"/>
                  <w:vMerge/>
                  <w:tcBorders>
                    <w:top w:val="single" w:sz="6" w:space="0" w:color="auto"/>
                    <w:left w:val="single" w:sz="2" w:space="0" w:color="auto"/>
                    <w:bottom w:val="single" w:sz="6" w:space="0" w:color="auto"/>
                    <w:right w:val="single" w:sz="6" w:space="0" w:color="auto"/>
                  </w:tcBorders>
                  <w:shd w:val="clear" w:color="auto" w:fill="FFFFFF"/>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34" w:type="pct"/>
                  <w:vMerge/>
                  <w:tcBorders>
                    <w:top w:val="single" w:sz="6" w:space="0" w:color="auto"/>
                    <w:left w:val="single" w:sz="6" w:space="0" w:color="auto"/>
                    <w:bottom w:val="single" w:sz="6" w:space="0" w:color="auto"/>
                    <w:right w:val="single" w:sz="2" w:space="0" w:color="auto"/>
                  </w:tcBorders>
                  <w:shd w:val="clear" w:color="auto" w:fill="FFFFFF"/>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01" w:type="pct"/>
                  <w:vMerge/>
                  <w:tcBorders>
                    <w:top w:val="single" w:sz="6" w:space="0" w:color="auto"/>
                    <w:left w:val="single" w:sz="2" w:space="0" w:color="auto"/>
                    <w:bottom w:val="single" w:sz="6" w:space="0" w:color="auto"/>
                    <w:right w:val="single" w:sz="6" w:space="0" w:color="auto"/>
                  </w:tcBorders>
                  <w:shd w:val="clear" w:color="auto" w:fill="FFFFFF"/>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blHeader/>
                <w:jc w:val="center"/>
              </w:trPr>
              <w:tc>
                <w:tcPr>
                  <w:tcW w:w="298"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1</w:t>
                  </w:r>
                </w:p>
              </w:tc>
              <w:tc>
                <w:tcPr>
                  <w:tcW w:w="1145"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2</w:t>
                  </w:r>
                </w:p>
              </w:tc>
              <w:tc>
                <w:tcPr>
                  <w:tcW w:w="573"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3</w:t>
                  </w:r>
                </w:p>
              </w:tc>
              <w:tc>
                <w:tcPr>
                  <w:tcW w:w="614"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4</w:t>
                  </w:r>
                </w:p>
              </w:tc>
              <w:tc>
                <w:tcPr>
                  <w:tcW w:w="735"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5</w:t>
                  </w:r>
                </w:p>
              </w:tc>
              <w:tc>
                <w:tcPr>
                  <w:tcW w:w="734"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6</w:t>
                  </w:r>
                </w:p>
              </w:tc>
              <w:tc>
                <w:tcPr>
                  <w:tcW w:w="901"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7</w:t>
                  </w:r>
                </w:p>
              </w:tc>
            </w:tr>
            <w:tr w:rsidR="00A369D9" w:rsidRPr="00A369D9" w:rsidTr="00A369D9">
              <w:trPr>
                <w:jc w:val="center"/>
              </w:trPr>
              <w:tc>
                <w:tcPr>
                  <w:tcW w:w="298"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1145"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573"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614"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735"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734"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c>
                <w:tcPr>
                  <w:tcW w:w="901"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w:t>
                  </w:r>
                </w:p>
              </w:tc>
            </w:tr>
            <w:tr w:rsidR="00A369D9" w:rsidRPr="00A369D9" w:rsidTr="00A369D9">
              <w:trPr>
                <w:jc w:val="center"/>
              </w:trPr>
              <w:tc>
                <w:tcPr>
                  <w:tcW w:w="298"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1145"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573"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614"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735"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734"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c>
                <w:tcPr>
                  <w:tcW w:w="901"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w:t>
                  </w:r>
                </w:p>
              </w:tc>
            </w:tr>
          </w:tbl>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Итого заработной платы, в руб. 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 Расчет стоимости выполнения работ</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2.1 Накладные расходы, %_______________________________________________________________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2.2 Себестоимость работ ________________________________________________________________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2.3 Уровень рентабельности, % 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b/>
                <w:bCs/>
                <w:lang w:eastAsia="ru-RU"/>
              </w:rPr>
              <w:t xml:space="preserve">Итого </w:t>
            </w:r>
            <w:r w:rsidRPr="00A369D9">
              <w:rPr>
                <w:rFonts w:ascii="Times New Roman" w:eastAsia="Times New Roman" w:hAnsi="Times New Roman" w:cs="Times New Roman"/>
                <w:lang w:eastAsia="ru-RU"/>
              </w:rPr>
              <w:t>________________________________________________________________________________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3. Командировочные расходы (по расчету)______________________________________________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b/>
                <w:lang w:eastAsia="ru-RU"/>
              </w:rPr>
              <w:t>Всего (руб.)</w:t>
            </w:r>
            <w:r w:rsidRPr="00A369D9">
              <w:rPr>
                <w:rFonts w:ascii="Times New Roman" w:eastAsia="Times New Roman" w:hAnsi="Times New Roman" w:cs="Times New Roman"/>
                <w:lang w:eastAsia="ru-RU"/>
              </w:rPr>
              <w:t xml:space="preserve"> __________________________________________________________________________</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_____________________________________________________________________________________</w:t>
            </w:r>
          </w:p>
          <w:p w:rsidR="00A369D9" w:rsidRPr="00A369D9" w:rsidRDefault="00A369D9" w:rsidP="00A369D9">
            <w:pPr>
              <w:shd w:val="clear" w:color="auto" w:fill="FFFFFF"/>
              <w:spacing w:after="0" w:line="240" w:lineRule="auto"/>
              <w:ind w:firstLine="2070"/>
              <w:jc w:val="center"/>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(сумма прописью)</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Составил:________/должность,организация/_______/подпись/___________/расшифровка подписи/</w:t>
            </w:r>
          </w:p>
          <w:p w:rsidR="00A369D9" w:rsidRPr="00A369D9" w:rsidRDefault="00A369D9" w:rsidP="00A369D9">
            <w:pPr>
              <w:shd w:val="clear" w:color="auto" w:fill="FFFFFF"/>
              <w:spacing w:after="0" w:line="240" w:lineRule="auto"/>
              <w:rPr>
                <w:rFonts w:ascii="Times New Roman" w:eastAsia="Times New Roman" w:hAnsi="Times New Roman" w:cs="Times New Roman"/>
                <w:lang w:eastAsia="ru-RU"/>
              </w:rPr>
            </w:pPr>
          </w:p>
          <w:p w:rsidR="00A369D9" w:rsidRPr="00A369D9" w:rsidRDefault="00A369D9" w:rsidP="00A369D9">
            <w:pPr>
              <w:shd w:val="clear" w:color="auto" w:fill="FFFFFF"/>
              <w:autoSpaceDE w:val="0"/>
              <w:autoSpaceDN w:val="0"/>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Проверил:_________/должность, организация/_________/подпись/_________/расшифровка подписи/</w:t>
            </w:r>
          </w:p>
        </w:tc>
      </w:tr>
    </w:tbl>
    <w:p w:rsidR="00A369D9" w:rsidRPr="00A369D9" w:rsidRDefault="00A369D9" w:rsidP="00A369D9">
      <w:pPr>
        <w:autoSpaceDE w:val="0"/>
        <w:autoSpaceDN w:val="0"/>
        <w:adjustRightInd w:val="0"/>
        <w:spacing w:after="0" w:line="240" w:lineRule="auto"/>
        <w:jc w:val="both"/>
        <w:rPr>
          <w:rFonts w:ascii="Times New Roman" w:eastAsia="Times New Roman" w:hAnsi="Times New Roman" w:cs="Times New Roman"/>
          <w:snapToGrid w:val="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napToGrid w:val="0"/>
          <w:lang w:eastAsia="ru-RU"/>
        </w:rPr>
        <w:br w:type="page"/>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lastRenderedPageBreak/>
        <w:t>Приложение № 2.1</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к Требованиям к оформлению и </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составлению сметной документации на выполнение </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строительно-монтажных работ по программе ремонтов, </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реконструкции и техническому перевооружению</w:t>
      </w:r>
    </w:p>
    <w:p w:rsidR="00A369D9" w:rsidRPr="00A369D9" w:rsidRDefault="00A369D9" w:rsidP="00A369D9">
      <w:pPr>
        <w:spacing w:after="0" w:line="240" w:lineRule="auto"/>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rPr>
          <w:rFonts w:ascii="Times New Roman" w:eastAsia="Times New Roman" w:hAnsi="Times New Roman" w:cs="Times New Roman"/>
          <w:b/>
          <w:sz w:val="20"/>
          <w:szCs w:val="20"/>
          <w:lang w:eastAsia="ru-RU"/>
        </w:rPr>
      </w:pPr>
    </w:p>
    <w:p w:rsidR="00A369D9" w:rsidRPr="00A369D9" w:rsidRDefault="00A369D9" w:rsidP="009C63A1">
      <w:pPr>
        <w:tabs>
          <w:tab w:val="left" w:pos="0"/>
        </w:tabs>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ПОЯСНИТЕЛЬНАЯ ЗАПИСКА</w:t>
      </w:r>
    </w:p>
    <w:p w:rsidR="00A369D9" w:rsidRPr="00A369D9" w:rsidRDefault="00A369D9" w:rsidP="009C63A1">
      <w:pPr>
        <w:tabs>
          <w:tab w:val="left" w:pos="0"/>
        </w:tabs>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по заполнению формы №3п</w:t>
      </w:r>
    </w:p>
    <w:p w:rsidR="00A369D9" w:rsidRPr="00A369D9" w:rsidRDefault="00A369D9" w:rsidP="009C63A1">
      <w:pPr>
        <w:tabs>
          <w:tab w:val="left" w:pos="0"/>
        </w:tabs>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при составлении смет на шеф-монтажные, шеф-наладочные работы</w:t>
      </w:r>
    </w:p>
    <w:p w:rsidR="00A369D9" w:rsidRPr="00A369D9" w:rsidRDefault="00A369D9" w:rsidP="009C63A1">
      <w:pPr>
        <w:tabs>
          <w:tab w:val="left" w:pos="0"/>
        </w:tabs>
        <w:spacing w:after="0" w:line="240" w:lineRule="auto"/>
        <w:jc w:val="center"/>
        <w:rPr>
          <w:rFonts w:ascii="Times New Roman" w:eastAsia="Times New Roman" w:hAnsi="Times New Roman" w:cs="Times New Roman"/>
          <w:sz w:val="20"/>
          <w:szCs w:val="20"/>
          <w:lang w:eastAsia="ru-RU"/>
        </w:rPr>
      </w:pPr>
    </w:p>
    <w:p w:rsidR="00A369D9" w:rsidRPr="00A369D9" w:rsidRDefault="00A369D9" w:rsidP="009C63A1">
      <w:pPr>
        <w:numPr>
          <w:ilvl w:val="0"/>
          <w:numId w:val="6"/>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rsidR="00A369D9" w:rsidRPr="00A369D9" w:rsidRDefault="00A369D9" w:rsidP="009C63A1">
      <w:pPr>
        <w:numPr>
          <w:ilvl w:val="0"/>
          <w:numId w:val="6"/>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Расчетом по трудозатратам (форма №3п) рекомендуется определять стоимость работ, цены на которые отсутствуют в СБЦ и СЦ, внесенных в ФРСН.</w:t>
      </w:r>
    </w:p>
    <w:p w:rsidR="00A369D9" w:rsidRPr="00A369D9" w:rsidRDefault="00A369D9" w:rsidP="009C63A1">
      <w:pPr>
        <w:numPr>
          <w:ilvl w:val="0"/>
          <w:numId w:val="6"/>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Форма сметы для определения затрат по себестоимости и уровню рентабельности (форма №3п) приведена в образце 3П Приложения 2.</w:t>
      </w:r>
    </w:p>
    <w:p w:rsidR="00A369D9" w:rsidRPr="00A369D9" w:rsidRDefault="00A369D9" w:rsidP="009C63A1">
      <w:pPr>
        <w:numPr>
          <w:ilvl w:val="0"/>
          <w:numId w:val="6"/>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Результаты вычислений и итоговые данные по разделам расчета </w:t>
      </w:r>
      <w:r w:rsidRPr="00A369D9">
        <w:rPr>
          <w:rFonts w:ascii="Times New Roman" w:eastAsia="Times New Roman" w:hAnsi="Times New Roman" w:cs="Times New Roman"/>
          <w:sz w:val="20"/>
          <w:szCs w:val="20"/>
          <w:u w:val="single"/>
          <w:lang w:eastAsia="ru-RU"/>
        </w:rPr>
        <w:t>округлять до целых рублей.</w:t>
      </w:r>
    </w:p>
    <w:p w:rsidR="00A369D9" w:rsidRPr="00A369D9" w:rsidRDefault="00A369D9" w:rsidP="009C63A1">
      <w:pPr>
        <w:numPr>
          <w:ilvl w:val="0"/>
          <w:numId w:val="6"/>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Особенности заполнения формы 3п.</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u w:val="single"/>
          <w:lang w:eastAsia="ru-RU"/>
        </w:rPr>
      </w:pPr>
      <w:r w:rsidRPr="00A369D9">
        <w:rPr>
          <w:rFonts w:ascii="Times New Roman" w:eastAsia="Times New Roman" w:hAnsi="Times New Roman" w:cs="Times New Roman"/>
          <w:sz w:val="20"/>
          <w:szCs w:val="20"/>
          <w:u w:val="single"/>
          <w:lang w:eastAsia="ru-RU"/>
        </w:rPr>
        <w:t>Раздел 1. Расчет заработной платы:</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1 приводится нумерация выполняемых работ;</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2 приводится наименование выполняемых работ;</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3 указывается количество привлекаемых работников;</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графе 7 указывается заработная плата в рублях (</w:t>
      </w:r>
      <w:r w:rsidRPr="00A369D9">
        <w:rPr>
          <w:rFonts w:ascii="Times New Roman" w:eastAsia="Times New Roman" w:hAnsi="Times New Roman" w:cs="Times New Roman"/>
          <w:b/>
          <w:sz w:val="20"/>
          <w:szCs w:val="20"/>
          <w:u w:val="single"/>
          <w:lang w:eastAsia="ru-RU"/>
        </w:rPr>
        <w:t>результат перемножения граф 5 и 6</w:t>
      </w:r>
      <w:r w:rsidRPr="00A369D9">
        <w:rPr>
          <w:rFonts w:ascii="Times New Roman" w:eastAsia="Times New Roman" w:hAnsi="Times New Roman" w:cs="Times New Roman"/>
          <w:sz w:val="20"/>
          <w:szCs w:val="20"/>
          <w:lang w:eastAsia="ru-RU"/>
        </w:rPr>
        <w:t>);</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u w:val="single"/>
          <w:lang w:eastAsia="ru-RU"/>
        </w:rPr>
      </w:pPr>
      <w:r w:rsidRPr="00A369D9">
        <w:rPr>
          <w:rFonts w:ascii="Times New Roman" w:eastAsia="Times New Roman" w:hAnsi="Times New Roman" w:cs="Times New Roman"/>
          <w:sz w:val="20"/>
          <w:szCs w:val="20"/>
          <w:u w:val="single"/>
          <w:lang w:eastAsia="ru-RU"/>
        </w:rPr>
        <w:t>Раздел 2. Расчет стоимости выполнения работ</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 пункте 2.3 указывается уровень рентабельности (размер сметной прибыли), принимается по данным организации в соответствии с финансовым планом;</w:t>
      </w:r>
    </w:p>
    <w:p w:rsidR="00A369D9" w:rsidRPr="00A369D9" w:rsidRDefault="00A369D9" w:rsidP="009C63A1">
      <w:pPr>
        <w:numPr>
          <w:ilvl w:val="0"/>
          <w:numId w:val="5"/>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уровень рентабельности по отношению к себестоимости может составлять до 15%.</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u w:val="single"/>
          <w:lang w:eastAsia="ru-RU"/>
        </w:rPr>
      </w:pPr>
      <w:r w:rsidRPr="00A369D9">
        <w:rPr>
          <w:rFonts w:ascii="Times New Roman" w:eastAsia="Times New Roman" w:hAnsi="Times New Roman" w:cs="Times New Roman"/>
          <w:sz w:val="20"/>
          <w:szCs w:val="20"/>
          <w:u w:val="single"/>
          <w:lang w:eastAsia="ru-RU"/>
        </w:rPr>
        <w:t>Раздел 3. Расчет командировочных расходов.</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Стоимость проезда необходимо указать по каждому виду транспорта отдельно туда и отдельно обратно.</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Размер расходов на проезд и стоимость проживания в гостинице определяется на момент составления расчета.</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rsidR="00A369D9" w:rsidRPr="00A369D9" w:rsidRDefault="00A369D9" w:rsidP="009C63A1">
      <w:pPr>
        <w:tabs>
          <w:tab w:val="left" w:pos="0"/>
        </w:tabs>
        <w:spacing w:after="0" w:line="240" w:lineRule="auto"/>
        <w:ind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Лимиты командировочных расходов:</w:t>
      </w:r>
    </w:p>
    <w:p w:rsidR="00A369D9" w:rsidRPr="00A369D9" w:rsidRDefault="00A369D9" w:rsidP="009C63A1">
      <w:pPr>
        <w:numPr>
          <w:ilvl w:val="0"/>
          <w:numId w:val="7"/>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суточные - 700 руб./сутки;</w:t>
      </w:r>
    </w:p>
    <w:p w:rsidR="00A369D9" w:rsidRPr="00A369D9" w:rsidRDefault="00A369D9" w:rsidP="009C63A1">
      <w:pPr>
        <w:numPr>
          <w:ilvl w:val="0"/>
          <w:numId w:val="7"/>
        </w:numPr>
        <w:tabs>
          <w:tab w:val="left" w:pos="0"/>
        </w:tabs>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проживание - до 4000 руб./сутки;</w:t>
      </w:r>
    </w:p>
    <w:p w:rsidR="00A369D9" w:rsidRPr="00A369D9" w:rsidRDefault="00A369D9" w:rsidP="009C63A1">
      <w:pPr>
        <w:numPr>
          <w:ilvl w:val="0"/>
          <w:numId w:val="7"/>
        </w:numPr>
        <w:spacing w:after="0" w:line="240" w:lineRule="auto"/>
        <w:ind w:left="0" w:firstLine="567"/>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проезд: поезд (купе) или самолет (класс–эконом с багажом до 20 (двадцати) кг, ручная кладь до 10 (десяти) кг).</w:t>
      </w:r>
    </w:p>
    <w:p w:rsidR="00A369D9" w:rsidRPr="00A369D9" w:rsidRDefault="00A369D9" w:rsidP="009C63A1">
      <w:pPr>
        <w:spacing w:after="0" w:line="240" w:lineRule="auto"/>
        <w:ind w:firstLine="567"/>
        <w:jc w:val="both"/>
        <w:rPr>
          <w:rFonts w:ascii="Times New Roman" w:eastAsia="Times New Roman" w:hAnsi="Times New Roman" w:cs="Times New Roman"/>
          <w:b/>
          <w:i/>
          <w:sz w:val="20"/>
          <w:szCs w:val="20"/>
          <w:lang w:eastAsia="ru-RU"/>
        </w:rPr>
      </w:pPr>
      <w:r w:rsidRPr="00A369D9">
        <w:rPr>
          <w:rFonts w:ascii="Times New Roman" w:eastAsia="Times New Roman" w:hAnsi="Times New Roman" w:cs="Times New Roman"/>
          <w:b/>
          <w:i/>
          <w:sz w:val="20"/>
          <w:szCs w:val="20"/>
          <w:lang w:eastAsia="ru-RU"/>
        </w:rPr>
        <w:t>Данные лимиты могут быть пересмотрены на этапе согласования технических требований.</w:t>
      </w:r>
    </w:p>
    <w:p w:rsidR="00A369D9" w:rsidRPr="00A369D9" w:rsidRDefault="00A369D9" w:rsidP="009C63A1">
      <w:pPr>
        <w:spacing w:after="0" w:line="240" w:lineRule="auto"/>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При учете командировочных расходов стоимость проезда (авиа-, ж/д, …) и проживания определяется Методом анализа ТКП в соответствии с Методикой ПЦ.</w:t>
      </w:r>
    </w:p>
    <w:p w:rsidR="00A369D9" w:rsidRPr="00A369D9" w:rsidRDefault="00A369D9" w:rsidP="009C63A1">
      <w:pPr>
        <w:spacing w:after="0" w:line="240" w:lineRule="auto"/>
        <w:jc w:val="both"/>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rsidR="00A369D9" w:rsidRPr="00A369D9" w:rsidRDefault="00A369D9" w:rsidP="009C63A1">
      <w:pPr>
        <w:spacing w:after="0" w:line="240" w:lineRule="auto"/>
        <w:jc w:val="both"/>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sectPr w:rsidR="00A369D9" w:rsidRPr="00A369D9" w:rsidSect="009C63A1">
          <w:footnotePr>
            <w:numRestart w:val="eachPage"/>
          </w:footnotePr>
          <w:pgSz w:w="11906" w:h="16838" w:code="9"/>
          <w:pgMar w:top="568" w:right="566" w:bottom="426" w:left="993" w:header="709" w:footer="709" w:gutter="0"/>
          <w:cols w:space="708"/>
          <w:docGrid w:linePitch="360"/>
        </w:sectPr>
      </w:pP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lastRenderedPageBreak/>
        <w:t>Приложение №1</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 пояснительной записке</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по заполнению формы 3П</w:t>
      </w:r>
    </w:p>
    <w:p w:rsidR="00A369D9" w:rsidRPr="00A369D9" w:rsidRDefault="00A369D9" w:rsidP="00A369D9">
      <w:pPr>
        <w:spacing w:after="0" w:line="240" w:lineRule="auto"/>
        <w:jc w:val="right"/>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СПРАВКА от__________ (указать дату составления справки) (Образец)</w:t>
      </w: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tbl>
      <w:tblPr>
        <w:tblW w:w="8793" w:type="dxa"/>
        <w:tblInd w:w="93" w:type="dxa"/>
        <w:tblLook w:val="04A0" w:firstRow="1" w:lastRow="0" w:firstColumn="1" w:lastColumn="0" w:noHBand="0" w:noVBand="1"/>
      </w:tblPr>
      <w:tblGrid>
        <w:gridCol w:w="1747"/>
        <w:gridCol w:w="3942"/>
        <w:gridCol w:w="3104"/>
      </w:tblGrid>
      <w:tr w:rsidR="00A369D9" w:rsidRPr="00A369D9" w:rsidTr="00A369D9">
        <w:trPr>
          <w:trHeight w:val="325"/>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п/п</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Должность специалиста</w:t>
            </w:r>
          </w:p>
        </w:tc>
        <w:tc>
          <w:tcPr>
            <w:tcW w:w="3104" w:type="dxa"/>
            <w:tcBorders>
              <w:top w:val="single" w:sz="4" w:space="0" w:color="auto"/>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Заработная плата в день, в руб.</w:t>
            </w:r>
          </w:p>
        </w:tc>
      </w:tr>
      <w:tr w:rsidR="00A369D9" w:rsidRPr="00A369D9" w:rsidTr="00A369D9">
        <w:trPr>
          <w:trHeight w:val="630"/>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r>
      <w:tr w:rsidR="00A369D9" w:rsidRPr="00A369D9" w:rsidTr="00A369D9">
        <w:trPr>
          <w:trHeight w:val="581"/>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2</w:t>
            </w:r>
          </w:p>
        </w:tc>
        <w:tc>
          <w:tcPr>
            <w:tcW w:w="3942" w:type="dxa"/>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r>
      <w:tr w:rsidR="00A369D9" w:rsidRPr="00A369D9" w:rsidTr="00A369D9">
        <w:trPr>
          <w:trHeight w:val="634"/>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3</w:t>
            </w:r>
          </w:p>
        </w:tc>
        <w:tc>
          <w:tcPr>
            <w:tcW w:w="3942" w:type="dxa"/>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r>
    </w:tbl>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ab/>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Накладные расходы _______(%)</w:t>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Рентабельность предприятия_________(%)</w:t>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t xml:space="preserve"> </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Дата</w:t>
      </w:r>
    </w:p>
    <w:p w:rsidR="00A369D9" w:rsidRPr="00A369D9" w:rsidRDefault="00A369D9" w:rsidP="00A369D9">
      <w:pPr>
        <w:spacing w:after="0" w:line="240" w:lineRule="auto"/>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(Должность единоличного исполнительного органа контрагента/подрядчика)</w:t>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(краткое/полное наименование организации) ________________ (ФИО)</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м.п.</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(Главный бухгалтер)</w:t>
      </w:r>
      <w:r w:rsidRPr="00A369D9">
        <w:rPr>
          <w:rFonts w:ascii="Times New Roman" w:eastAsia="Times New Roman" w:hAnsi="Times New Roman" w:cs="Times New Roman"/>
          <w:sz w:val="20"/>
          <w:szCs w:val="20"/>
          <w:vertAlign w:val="superscript"/>
          <w:lang w:eastAsia="ru-RU"/>
        </w:rPr>
        <w:footnoteReference w:id="3"/>
      </w: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sz w:val="20"/>
          <w:szCs w:val="20"/>
          <w:lang w:eastAsia="ru-RU"/>
        </w:rPr>
        <w:tab/>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(краткое/полное наименование организации контрагента/подрядчика) _________ (ФИО)</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м.п.</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br w:type="page"/>
      </w:r>
      <w:r w:rsidRPr="00A369D9">
        <w:rPr>
          <w:rFonts w:ascii="Times New Roman" w:eastAsia="Times New Roman" w:hAnsi="Times New Roman" w:cs="Times New Roman"/>
          <w:sz w:val="20"/>
          <w:szCs w:val="20"/>
          <w:lang w:eastAsia="ru-RU"/>
        </w:rPr>
        <w:lastRenderedPageBreak/>
        <w:t>Приложение №2</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 пояснительной записке</w:t>
      </w:r>
    </w:p>
    <w:p w:rsidR="00A369D9" w:rsidRPr="00A369D9" w:rsidRDefault="00A369D9" w:rsidP="00A369D9">
      <w:pPr>
        <w:spacing w:after="0" w:line="240" w:lineRule="auto"/>
        <w:jc w:val="right"/>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 по заполнению формы 3П</w:t>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Образец расчета командировочных расходов</w:t>
      </w:r>
    </w:p>
    <w:p w:rsidR="00A369D9" w:rsidRPr="00A369D9" w:rsidRDefault="00A369D9" w:rsidP="00A369D9">
      <w:pPr>
        <w:spacing w:after="0" w:line="240" w:lineRule="auto"/>
        <w:jc w:val="center"/>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Приложение № __ к смете № __</w:t>
      </w: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r w:rsidRPr="00A369D9">
        <w:rPr>
          <w:rFonts w:ascii="Times New Roman" w:eastAsia="Times New Roman" w:hAnsi="Times New Roman" w:cs="Times New Roman"/>
          <w:b/>
          <w:sz w:val="20"/>
          <w:szCs w:val="20"/>
          <w:lang w:eastAsia="ru-RU"/>
        </w:rPr>
        <w:t>Расчет командировочных расходов</w:t>
      </w: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p>
    <w:p w:rsidR="00A369D9" w:rsidRPr="00A369D9" w:rsidRDefault="00A369D9" w:rsidP="00A369D9">
      <w:pPr>
        <w:spacing w:after="0" w:line="240" w:lineRule="auto"/>
        <w:jc w:val="center"/>
        <w:rPr>
          <w:rFonts w:ascii="Times New Roman" w:eastAsia="Times New Roman" w:hAnsi="Times New Roman" w:cs="Times New Roman"/>
          <w:b/>
          <w:sz w:val="20"/>
          <w:szCs w:val="20"/>
          <w:lang w:eastAsia="ru-RU"/>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42"/>
        <w:gridCol w:w="992"/>
        <w:gridCol w:w="709"/>
        <w:gridCol w:w="1276"/>
        <w:gridCol w:w="708"/>
        <w:gridCol w:w="1443"/>
        <w:gridCol w:w="1308"/>
        <w:gridCol w:w="935"/>
        <w:gridCol w:w="1134"/>
        <w:gridCol w:w="1559"/>
      </w:tblGrid>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п</w:t>
            </w:r>
            <w:r w:rsidRPr="00A369D9">
              <w:rPr>
                <w:rFonts w:ascii="Times New Roman" w:eastAsia="Times New Roman" w:hAnsi="Times New Roman" w:cs="Times New Roman"/>
                <w:sz w:val="20"/>
                <w:szCs w:val="20"/>
                <w:lang w:val="en-US" w:eastAsia="ru-RU"/>
              </w:rPr>
              <w:t>/</w:t>
            </w:r>
            <w:r w:rsidRPr="00A369D9">
              <w:rPr>
                <w:rFonts w:ascii="Times New Roman" w:eastAsia="Times New Roman" w:hAnsi="Times New Roman" w:cs="Times New Roman"/>
                <w:sz w:val="20"/>
                <w:szCs w:val="20"/>
                <w:lang w:eastAsia="ru-RU"/>
              </w:rPr>
              <w:t>п</w:t>
            </w:r>
          </w:p>
        </w:tc>
        <w:tc>
          <w:tcPr>
            <w:tcW w:w="992"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Пункт назначения </w:t>
            </w:r>
            <w:r w:rsidRPr="00A369D9">
              <w:rPr>
                <w:rFonts w:ascii="Times New Roman" w:eastAsia="Times New Roman" w:hAnsi="Times New Roman" w:cs="Times New Roman"/>
                <w:sz w:val="20"/>
                <w:szCs w:val="20"/>
                <w:lang w:eastAsia="ru-RU"/>
              </w:rPr>
              <w:br/>
              <w:t>(туда / обратно)</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Вид транспорта </w:t>
            </w:r>
          </w:p>
        </w:tc>
        <w:tc>
          <w:tcPr>
            <w:tcW w:w="1276"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Стоимость проезда, руб. (без НДС)</w:t>
            </w:r>
          </w:p>
        </w:tc>
        <w:tc>
          <w:tcPr>
            <w:tcW w:w="7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Кол-во дней</w:t>
            </w:r>
          </w:p>
        </w:tc>
        <w:tc>
          <w:tcPr>
            <w:tcW w:w="1443"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Стоимость суточных, руб./сут. </w:t>
            </w:r>
            <w:r w:rsidRPr="00A369D9">
              <w:rPr>
                <w:rFonts w:ascii="Times New Roman" w:eastAsia="Times New Roman" w:hAnsi="Times New Roman" w:cs="Times New Roman"/>
                <w:sz w:val="20"/>
                <w:szCs w:val="20"/>
                <w:lang w:eastAsia="ru-RU"/>
              </w:rPr>
              <w:br/>
              <w:t>(без НДС)</w:t>
            </w:r>
          </w:p>
        </w:tc>
        <w:tc>
          <w:tcPr>
            <w:tcW w:w="13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Стоимость проживания, руб./сут.. </w:t>
            </w:r>
            <w:r w:rsidRPr="00A369D9">
              <w:rPr>
                <w:rFonts w:ascii="Times New Roman" w:eastAsia="Times New Roman" w:hAnsi="Times New Roman" w:cs="Times New Roman"/>
                <w:sz w:val="20"/>
                <w:szCs w:val="20"/>
                <w:lang w:eastAsia="ru-RU"/>
              </w:rPr>
              <w:br/>
              <w:t>(без НДС)</w:t>
            </w:r>
          </w:p>
        </w:tc>
        <w:tc>
          <w:tcPr>
            <w:tcW w:w="935"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Кол-во командировок</w:t>
            </w:r>
          </w:p>
        </w:tc>
        <w:tc>
          <w:tcPr>
            <w:tcW w:w="1134"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Кол-во командированных человек</w:t>
            </w: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 xml:space="preserve">Итого стоимость командировочных расходов, руб. </w:t>
            </w:r>
            <w:r w:rsidRPr="00A369D9">
              <w:rPr>
                <w:rFonts w:ascii="Times New Roman" w:eastAsia="Times New Roman" w:hAnsi="Times New Roman" w:cs="Times New Roman"/>
                <w:sz w:val="20"/>
                <w:szCs w:val="20"/>
                <w:lang w:eastAsia="ru-RU"/>
              </w:rPr>
              <w:br/>
              <w:t>(без НДС)</w:t>
            </w:r>
          </w:p>
        </w:tc>
      </w:tr>
      <w:tr w:rsidR="00A369D9" w:rsidRPr="00A369D9" w:rsidTr="00A369D9">
        <w:tc>
          <w:tcPr>
            <w:tcW w:w="455"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0206" w:type="dxa"/>
            <w:gridSpan w:val="10"/>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1 в пункт 5</w:t>
            </w: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1</w:t>
            </w:r>
          </w:p>
        </w:tc>
        <w:tc>
          <w:tcPr>
            <w:tcW w:w="992"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1 в пункт 2</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2</w:t>
            </w:r>
          </w:p>
        </w:tc>
        <w:tc>
          <w:tcPr>
            <w:tcW w:w="992"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2 в пункт 3</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992"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7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443"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3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935"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134"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5</w:t>
            </w:r>
          </w:p>
        </w:tc>
        <w:tc>
          <w:tcPr>
            <w:tcW w:w="992"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4 в пункт 5</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455"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8647" w:type="dxa"/>
            <w:gridSpan w:val="9"/>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Итого стоимость командировочных расходов из пункта 1 в пункт 5</w:t>
            </w: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rPr>
          <w:trHeight w:val="217"/>
        </w:trPr>
        <w:tc>
          <w:tcPr>
            <w:tcW w:w="455"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0206" w:type="dxa"/>
            <w:gridSpan w:val="10"/>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5 в пункт 1</w:t>
            </w: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6</w:t>
            </w:r>
          </w:p>
        </w:tc>
        <w:tc>
          <w:tcPr>
            <w:tcW w:w="992"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5 в пункт 4</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7</w:t>
            </w:r>
          </w:p>
        </w:tc>
        <w:tc>
          <w:tcPr>
            <w:tcW w:w="992"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4 в пункт 3</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992"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7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443"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3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935"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134"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w:t>
            </w:r>
          </w:p>
        </w:tc>
      </w:tr>
      <w:tr w:rsidR="00A369D9" w:rsidRPr="00A369D9" w:rsidTr="00A369D9">
        <w:tc>
          <w:tcPr>
            <w:tcW w:w="597" w:type="dxa"/>
            <w:gridSpan w:val="2"/>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9</w:t>
            </w:r>
          </w:p>
        </w:tc>
        <w:tc>
          <w:tcPr>
            <w:tcW w:w="992"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Из пункта 2 в пункт 1</w:t>
            </w:r>
          </w:p>
        </w:tc>
        <w:tc>
          <w:tcPr>
            <w:tcW w:w="709"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276"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7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443"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308"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935"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134"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455"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8647" w:type="dxa"/>
            <w:gridSpan w:val="9"/>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Итого стоимость командировочных расходов из пункта 5 в пункт 1</w:t>
            </w: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r w:rsidR="00A369D9" w:rsidRPr="00A369D9" w:rsidTr="00A369D9">
        <w:tc>
          <w:tcPr>
            <w:tcW w:w="455" w:type="dxa"/>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c>
          <w:tcPr>
            <w:tcW w:w="8647" w:type="dxa"/>
            <w:gridSpan w:val="9"/>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t>Всего стоимость командировочных расходов</w:t>
            </w:r>
          </w:p>
        </w:tc>
        <w:tc>
          <w:tcPr>
            <w:tcW w:w="1559" w:type="dxa"/>
            <w:shd w:val="clear" w:color="auto" w:fill="auto"/>
            <w:vAlign w:val="center"/>
          </w:tcPr>
          <w:p w:rsidR="00A369D9" w:rsidRPr="00A369D9" w:rsidRDefault="00A369D9" w:rsidP="00A369D9">
            <w:pPr>
              <w:spacing w:after="0" w:line="240" w:lineRule="auto"/>
              <w:rPr>
                <w:rFonts w:ascii="Times New Roman" w:eastAsia="Times New Roman" w:hAnsi="Times New Roman" w:cs="Times New Roman"/>
                <w:sz w:val="20"/>
                <w:szCs w:val="20"/>
                <w:lang w:eastAsia="ru-RU"/>
              </w:rPr>
            </w:pPr>
          </w:p>
        </w:tc>
      </w:tr>
    </w:tbl>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rPr>
          <w:rFonts w:ascii="Times New Roman" w:eastAsia="Times New Roman" w:hAnsi="Times New Roman" w:cs="Times New Roman"/>
          <w:sz w:val="20"/>
          <w:szCs w:val="20"/>
          <w:lang w:eastAsia="ru-RU"/>
        </w:rPr>
      </w:pPr>
      <w:r w:rsidRPr="00A369D9">
        <w:rPr>
          <w:rFonts w:ascii="Times New Roman" w:eastAsia="Times New Roman" w:hAnsi="Times New Roman" w:cs="Times New Roman"/>
          <w:sz w:val="20"/>
          <w:szCs w:val="20"/>
          <w:lang w:eastAsia="ru-RU"/>
        </w:rPr>
        <w:br w:type="page"/>
      </w:r>
    </w:p>
    <w:p w:rsidR="00A369D9" w:rsidRPr="00A369D9" w:rsidRDefault="00A369D9" w:rsidP="00A369D9">
      <w:pPr>
        <w:spacing w:after="0" w:line="240" w:lineRule="auto"/>
        <w:rPr>
          <w:rFonts w:ascii="Times New Roman" w:eastAsia="Times New Roman" w:hAnsi="Times New Roman" w:cs="Times New Roman"/>
          <w:sz w:val="20"/>
          <w:szCs w:val="20"/>
          <w:lang w:eastAsia="ru-RU"/>
        </w:rPr>
      </w:pPr>
    </w:p>
    <w:p w:rsidR="00A369D9" w:rsidRPr="00A369D9" w:rsidRDefault="00A369D9" w:rsidP="00A369D9">
      <w:pPr>
        <w:spacing w:after="0" w:line="240" w:lineRule="auto"/>
        <w:jc w:val="right"/>
        <w:rPr>
          <w:rFonts w:ascii="Times New Roman" w:eastAsia="Times New Roman" w:hAnsi="Times New Roman" w:cs="Times New Roman"/>
          <w:lang w:eastAsia="ru-RU"/>
        </w:rPr>
      </w:pPr>
      <w:r w:rsidRPr="00A369D9">
        <w:rPr>
          <w:rFonts w:ascii="Times New Roman" w:eastAsia="Times New Roman" w:hAnsi="Times New Roman" w:cs="Times New Roman"/>
          <w:sz w:val="20"/>
          <w:szCs w:val="20"/>
          <w:lang w:eastAsia="ru-RU"/>
        </w:rPr>
        <w:tab/>
      </w:r>
      <w:r w:rsidRPr="00A369D9">
        <w:rPr>
          <w:rFonts w:ascii="Times New Roman" w:eastAsia="Times New Roman" w:hAnsi="Times New Roman" w:cs="Times New Roman"/>
          <w:lang w:eastAsia="ru-RU"/>
        </w:rPr>
        <w:t xml:space="preserve">Приложение №2 к Требованиям к оформлению </w:t>
      </w:r>
    </w:p>
    <w:p w:rsidR="00A369D9" w:rsidRPr="00A369D9" w:rsidRDefault="00A369D9" w:rsidP="00A369D9">
      <w:pPr>
        <w:spacing w:after="0" w:line="240" w:lineRule="auto"/>
        <w:jc w:val="right"/>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и составлению сметной документации </w:t>
      </w:r>
    </w:p>
    <w:p w:rsidR="00A369D9" w:rsidRPr="00A369D9" w:rsidRDefault="00A369D9" w:rsidP="00A369D9">
      <w:pPr>
        <w:spacing w:after="0" w:line="240" w:lineRule="auto"/>
        <w:jc w:val="right"/>
        <w:rPr>
          <w:rFonts w:ascii="Times New Roman" w:eastAsia="Times New Roman" w:hAnsi="Times New Roman" w:cs="Times New Roman"/>
          <w:lang w:eastAsia="ru-RU"/>
        </w:rPr>
      </w:pPr>
    </w:p>
    <w:p w:rsidR="00A369D9" w:rsidRPr="00A369D9" w:rsidDel="00442FC2" w:rsidRDefault="00A369D9" w:rsidP="00A369D9">
      <w:pPr>
        <w:widowControl w:val="0"/>
        <w:spacing w:before="120" w:after="120" w:line="240" w:lineRule="auto"/>
        <w:ind w:left="851"/>
        <w:jc w:val="center"/>
        <w:rPr>
          <w:rFonts w:ascii="Times New Roman" w:eastAsia="Times New Roman" w:hAnsi="Times New Roman" w:cs="Times New Roman"/>
          <w:b/>
          <w:sz w:val="28"/>
          <w:szCs w:val="28"/>
          <w:lang w:eastAsia="ru-RU"/>
        </w:rPr>
      </w:pPr>
      <w:bookmarkStart w:id="22" w:name="_Ref48308853"/>
      <w:r w:rsidRPr="00A369D9">
        <w:rPr>
          <w:rFonts w:ascii="Times New Roman" w:eastAsia="Times New Roman" w:hAnsi="Times New Roman" w:cs="Times New Roman"/>
          <w:b/>
          <w:sz w:val="28"/>
          <w:szCs w:val="28"/>
          <w:lang w:eastAsia="ru-RU"/>
        </w:rPr>
        <w:t>Описание метода анализа ТКП</w:t>
      </w:r>
      <w:bookmarkEnd w:id="22"/>
    </w:p>
    <w:tbl>
      <w:tblPr>
        <w:tblpPr w:leftFromText="180" w:rightFromText="180" w:vertAnchor="text" w:horzAnchor="margin" w:tblpY="2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547"/>
      </w:tblGrid>
      <w:tr w:rsidR="00A369D9" w:rsidRPr="00A369D9" w:rsidTr="00A369D9">
        <w:tc>
          <w:tcPr>
            <w:tcW w:w="2342" w:type="dxa"/>
            <w:shd w:val="clear" w:color="auto" w:fill="auto"/>
          </w:tcPr>
          <w:p w:rsidR="00A369D9" w:rsidRPr="00A369D9" w:rsidRDefault="00A369D9" w:rsidP="00310D16">
            <w:pPr>
              <w:widowControl w:val="0"/>
              <w:numPr>
                <w:ilvl w:val="0"/>
                <w:numId w:val="20"/>
              </w:numPr>
              <w:spacing w:after="0" w:line="240" w:lineRule="auto"/>
              <w:ind w:left="34"/>
              <w:jc w:val="both"/>
              <w:rPr>
                <w:rFonts w:ascii="Times New Roman" w:eastAsia="Calibri" w:hAnsi="Times New Roman" w:cs="Times New Roman"/>
                <w:sz w:val="24"/>
                <w:szCs w:val="24"/>
              </w:rPr>
            </w:pPr>
            <w:r w:rsidRPr="00A369D9">
              <w:rPr>
                <w:rFonts w:ascii="Times New Roman" w:eastAsia="Calibri" w:hAnsi="Times New Roman" w:cs="Times New Roman"/>
                <w:sz w:val="24"/>
                <w:szCs w:val="24"/>
              </w:rPr>
              <w:t>Источник ценовой информации (ИЦИ)</w:t>
            </w:r>
          </w:p>
        </w:tc>
        <w:tc>
          <w:tcPr>
            <w:tcW w:w="7547" w:type="dxa"/>
            <w:shd w:val="clear" w:color="auto" w:fill="auto"/>
          </w:tcPr>
          <w:p w:rsidR="00A369D9" w:rsidRPr="00A369D9" w:rsidRDefault="00A369D9" w:rsidP="00A369D9">
            <w:pPr>
              <w:spacing w:after="0" w:line="240" w:lineRule="auto"/>
              <w:jc w:val="both"/>
              <w:rPr>
                <w:rFonts w:ascii="Times New Roman" w:eastAsia="Times New Roman" w:hAnsi="Times New Roman" w:cs="Times New Roman"/>
                <w:sz w:val="24"/>
                <w:szCs w:val="24"/>
              </w:rPr>
            </w:pPr>
            <w:r w:rsidRPr="00A369D9">
              <w:rPr>
                <w:rFonts w:ascii="Times New Roman" w:eastAsia="Times New Roman" w:hAnsi="Times New Roman" w:cs="Times New Roman"/>
                <w:sz w:val="24"/>
                <w:szCs w:val="24"/>
              </w:rPr>
              <w:t>Цены в ТКП, представленных поставщиками по запросу.</w:t>
            </w:r>
          </w:p>
          <w:p w:rsidR="00A369D9" w:rsidRPr="00A369D9" w:rsidRDefault="00A369D9" w:rsidP="00A369D9">
            <w:pPr>
              <w:spacing w:after="0" w:line="240" w:lineRule="auto"/>
              <w:jc w:val="both"/>
              <w:rPr>
                <w:rFonts w:ascii="Times New Roman" w:eastAsia="Times New Roman" w:hAnsi="Times New Roman" w:cs="Times New Roman"/>
                <w:i/>
                <w:sz w:val="24"/>
                <w:szCs w:val="24"/>
              </w:rPr>
            </w:pPr>
          </w:p>
        </w:tc>
      </w:tr>
      <w:tr w:rsidR="00A369D9" w:rsidRPr="00A369D9" w:rsidTr="00A369D9">
        <w:tc>
          <w:tcPr>
            <w:tcW w:w="2342" w:type="dxa"/>
            <w:shd w:val="clear" w:color="auto" w:fill="auto"/>
          </w:tcPr>
          <w:p w:rsidR="00A369D9" w:rsidRPr="00A369D9" w:rsidRDefault="00A369D9" w:rsidP="00310D16">
            <w:pPr>
              <w:widowControl w:val="0"/>
              <w:numPr>
                <w:ilvl w:val="0"/>
                <w:numId w:val="20"/>
              </w:numPr>
              <w:spacing w:after="0" w:line="240" w:lineRule="auto"/>
              <w:ind w:left="34"/>
              <w:jc w:val="both"/>
              <w:rPr>
                <w:rFonts w:ascii="Times New Roman" w:eastAsia="Calibri" w:hAnsi="Times New Roman" w:cs="Times New Roman"/>
                <w:sz w:val="24"/>
                <w:szCs w:val="24"/>
              </w:rPr>
            </w:pPr>
            <w:r w:rsidRPr="00A369D9">
              <w:rPr>
                <w:rFonts w:ascii="Times New Roman" w:eastAsia="Calibri" w:hAnsi="Times New Roman" w:cs="Times New Roman"/>
                <w:sz w:val="24"/>
                <w:szCs w:val="24"/>
              </w:rPr>
              <w:t>Действия по расчету ПЦ</w:t>
            </w:r>
          </w:p>
        </w:tc>
        <w:tc>
          <w:tcPr>
            <w:tcW w:w="7547" w:type="dxa"/>
            <w:shd w:val="clear" w:color="auto" w:fill="auto"/>
          </w:tcPr>
          <w:p w:rsidR="00A369D9" w:rsidRPr="00A369D9" w:rsidRDefault="00A369D9" w:rsidP="00A369D9">
            <w:pPr>
              <w:numPr>
                <w:ilvl w:val="1"/>
                <w:numId w:val="0"/>
              </w:num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 xml:space="preserve">Разместить на ЭП запрос ТКП и/или осуществить адресную рассылку запроса ТКП </w:t>
            </w:r>
            <w:r w:rsidRPr="00A369D9">
              <w:rPr>
                <w:rFonts w:ascii="Times New Roman" w:eastAsia="Calibri" w:hAnsi="Times New Roman" w:cs="Times New Roman"/>
                <w:szCs w:val="24"/>
              </w:rPr>
              <w:t>(запрещается рассылать запросы всем поставщикам одним письмом с видимыми электронными адресами таких поставщиков)</w:t>
            </w:r>
            <w:r w:rsidRPr="00A369D9">
              <w:rPr>
                <w:rFonts w:ascii="Times New Roman" w:eastAsia="Calibri" w:hAnsi="Times New Roman" w:cs="Times New Roman"/>
              </w:rPr>
              <w:t xml:space="preserve">, при этом запрос ТКП должен содержать утвержденные Заказчиком технические требования к закупаемой продукции (в целях запроса и получения от поставщиков ТКП на максимально приближенных условиях и корректности результатов дальнейшего их сравнения. При большом перечне номенклатурных позиций, входящих с состав лота, допускается не формировать технические требования на каждую такую позицию). </w:t>
            </w:r>
          </w:p>
          <w:p w:rsidR="00A369D9" w:rsidRPr="00A369D9" w:rsidRDefault="00A369D9" w:rsidP="00A369D9">
            <w:pPr>
              <w:numPr>
                <w:ilvl w:val="1"/>
                <w:numId w:val="0"/>
              </w:numPr>
              <w:spacing w:after="0" w:line="240" w:lineRule="auto"/>
              <w:ind w:left="215"/>
              <w:contextualSpacing/>
              <w:jc w:val="both"/>
              <w:rPr>
                <w:rFonts w:ascii="Times New Roman" w:eastAsia="Calibri" w:hAnsi="Times New Roman" w:cs="Times New Roman"/>
                <w:szCs w:val="24"/>
              </w:rPr>
            </w:pPr>
            <w:r w:rsidRPr="00A369D9">
              <w:rPr>
                <w:rFonts w:ascii="Times New Roman" w:eastAsia="Calibri" w:hAnsi="Times New Roman" w:cs="Times New Roman"/>
              </w:rPr>
              <w:t xml:space="preserve"> При получении </w:t>
            </w:r>
            <w:r w:rsidRPr="00A369D9">
              <w:rPr>
                <w:rFonts w:ascii="Times New Roman" w:eastAsia="Calibri" w:hAnsi="Times New Roman" w:cs="Times New Roman"/>
                <w:b/>
              </w:rPr>
              <w:t>трех и более ТКП в ответ на запрос рассчитать Цену как среднее арифметическое значение полученных ТКП</w:t>
            </w:r>
            <w:r w:rsidRPr="00A369D9">
              <w:rPr>
                <w:rFonts w:ascii="Times New Roman" w:eastAsia="Calibri" w:hAnsi="Times New Roman" w:cs="Times New Roman"/>
              </w:rPr>
              <w:t xml:space="preserve">. </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r w:rsidRPr="00A369D9">
              <w:rPr>
                <w:rFonts w:ascii="Times New Roman" w:eastAsia="Calibri" w:hAnsi="Times New Roman" w:cs="Times New Roman"/>
                <w:szCs w:val="24"/>
              </w:rPr>
              <w:t xml:space="preserve">Расчет среднерыночной стоимости при проведении дополнительной ценовой экспертизы производится не менее, чем по 3 ценовым предложениям по формуле: </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r w:rsidRPr="00A369D9">
              <w:rPr>
                <w:rFonts w:ascii="Times New Roman" w:eastAsia="Calibri" w:hAnsi="Times New Roman" w:cs="Times New Roman"/>
                <w:szCs w:val="24"/>
              </w:rPr>
              <w:tab/>
            </w:r>
            <w:r w:rsidRPr="00A369D9">
              <w:rPr>
                <w:rFonts w:ascii="Times New Roman" w:eastAsia="Calibri" w:hAnsi="Times New Roman" w:cs="Times New Roman"/>
                <w:b/>
                <w:szCs w:val="24"/>
              </w:rPr>
              <w:t>Хср = Хmin</w:t>
            </w:r>
            <w:r w:rsidRPr="00A369D9">
              <w:rPr>
                <w:rFonts w:ascii="Times New Roman" w:eastAsia="Calibri" w:hAnsi="Times New Roman" w:cs="Times New Roman"/>
                <w:szCs w:val="24"/>
              </w:rPr>
              <w:t xml:space="preserve">, где </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r w:rsidRPr="00A369D9">
              <w:rPr>
                <w:rFonts w:ascii="Times New Roman" w:eastAsia="Calibri" w:hAnsi="Times New Roman" w:cs="Times New Roman"/>
                <w:szCs w:val="24"/>
              </w:rPr>
              <w:t xml:space="preserve">Хср – среднерыночная стоимость; </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r w:rsidRPr="00A369D9">
              <w:rPr>
                <w:rFonts w:ascii="Times New Roman" w:eastAsia="Calibri" w:hAnsi="Times New Roman" w:cs="Times New Roman"/>
                <w:szCs w:val="24"/>
              </w:rPr>
              <w:t>Хmin – минимальное из полученных ценовых предложений</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p>
          <w:p w:rsidR="00A369D9" w:rsidRPr="00A369D9" w:rsidRDefault="00A369D9" w:rsidP="00A369D9">
            <w:pPr>
              <w:numPr>
                <w:ilvl w:val="1"/>
                <w:numId w:val="0"/>
              </w:num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Требования к порядку отбора ТКП для расчета Цены.</w:t>
            </w:r>
          </w:p>
          <w:p w:rsidR="00A369D9" w:rsidRPr="00A369D9" w:rsidRDefault="00A369D9" w:rsidP="00A369D9">
            <w:p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sz w:val="28"/>
                <w:szCs w:val="28"/>
              </w:rPr>
              <w:t xml:space="preserve">2.5.1. </w:t>
            </w:r>
            <w:r w:rsidRPr="00A369D9">
              <w:rPr>
                <w:rFonts w:ascii="Times New Roman" w:eastAsia="Calibri" w:hAnsi="Times New Roman" w:cs="Times New Roman"/>
              </w:rPr>
              <w:t>при отсутствии монопольного или олигопольного рынка не допускается использование</w:t>
            </w:r>
            <w:bookmarkStart w:id="23" w:name="_Ref41171920"/>
            <w:r w:rsidRPr="00A369D9">
              <w:rPr>
                <w:rFonts w:ascii="Times New Roman" w:eastAsia="Calibri" w:hAnsi="Times New Roman" w:cs="Times New Roman"/>
              </w:rPr>
              <w:t xml:space="preserve"> ценовой информации, которая превышает более, чем на 20% среднее арифметическое значение всех полученных ценовых предложений. </w:t>
            </w:r>
            <w:bookmarkStart w:id="24" w:name="_Hlk114752050"/>
            <w:r w:rsidRPr="00A369D9">
              <w:rPr>
                <w:rFonts w:ascii="Times New Roman" w:eastAsia="Calibri" w:hAnsi="Times New Roman" w:cs="Times New Roman"/>
              </w:rPr>
              <w:t>Использование ценовой информации, которая ниже 20% среднего арифметического значения всех полученных ценовых предложений, является правом Заказчика</w:t>
            </w:r>
            <w:bookmarkEnd w:id="24"/>
            <w:r w:rsidRPr="00A369D9">
              <w:rPr>
                <w:rFonts w:ascii="Times New Roman" w:eastAsia="Calibri" w:hAnsi="Times New Roman" w:cs="Times New Roman"/>
              </w:rPr>
              <w:t>;</w:t>
            </w:r>
            <w:bookmarkEnd w:id="23"/>
          </w:p>
          <w:p w:rsidR="00A369D9" w:rsidRPr="00A369D9" w:rsidRDefault="00A369D9" w:rsidP="00A369D9">
            <w:p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 xml:space="preserve">2.5.2. в случае несоответствия, указанного в п. </w:t>
            </w:r>
            <w:r w:rsidRPr="00A369D9">
              <w:rPr>
                <w:rFonts w:ascii="Times New Roman" w:eastAsia="Calibri" w:hAnsi="Times New Roman" w:cs="Times New Roman"/>
              </w:rPr>
              <w:fldChar w:fldCharType="begin"/>
            </w:r>
            <w:r w:rsidRPr="00A369D9">
              <w:rPr>
                <w:rFonts w:ascii="Times New Roman" w:eastAsia="Calibri" w:hAnsi="Times New Roman" w:cs="Times New Roman"/>
              </w:rPr>
              <w:instrText xml:space="preserve"> REF _Ref41171920 \r \h  \* MERGEFORMAT </w:instrText>
            </w:r>
            <w:r w:rsidRPr="00A369D9">
              <w:rPr>
                <w:rFonts w:ascii="Times New Roman" w:eastAsia="Calibri" w:hAnsi="Times New Roman" w:cs="Times New Roman"/>
              </w:rPr>
            </w:r>
            <w:r w:rsidRPr="00A369D9">
              <w:rPr>
                <w:rFonts w:ascii="Times New Roman" w:eastAsia="Calibri" w:hAnsi="Times New Roman" w:cs="Times New Roman"/>
              </w:rPr>
              <w:fldChar w:fldCharType="separate"/>
            </w:r>
            <w:r w:rsidRPr="00A369D9">
              <w:rPr>
                <w:rFonts w:ascii="Times New Roman" w:eastAsia="Calibri" w:hAnsi="Times New Roman" w:cs="Times New Roman"/>
              </w:rPr>
              <w:t>2.5.1</w:t>
            </w:r>
            <w:r w:rsidRPr="00A369D9">
              <w:rPr>
                <w:rFonts w:ascii="Times New Roman" w:eastAsia="Calibri" w:hAnsi="Times New Roman" w:cs="Times New Roman"/>
              </w:rPr>
              <w:fldChar w:fldCharType="end"/>
            </w:r>
            <w:r w:rsidRPr="00A369D9">
              <w:rPr>
                <w:rFonts w:ascii="Times New Roman" w:eastAsia="Calibri" w:hAnsi="Times New Roman" w:cs="Times New Roman"/>
              </w:rPr>
              <w:t>, из расчета исключается ценовая информация, имеющая наибольшее отклонение от среднего арифметического значения и осуществляется повторный расчет. Указанные действия осуществляются до устранения несоответствия (нормы отклонения до 20%). В случае если по результатам указанных действий, осталась менее трех значений полученной ценовой информации, то необходимо осуществить поиск дополнительной ценовой информации из других ИЦИ или рассчитать недостающую ценовую информацию другим методом расчета Цены (например, по информации исполненных договоров);</w:t>
            </w:r>
          </w:p>
          <w:p w:rsidR="00A369D9" w:rsidRPr="00A369D9" w:rsidRDefault="00A369D9" w:rsidP="00A369D9">
            <w:p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2.5.3. в случае олигопольного рынка и при невозможности расчета недостающей информации путем применения другого метода расчета Цены, допускается использовать ценовую информацию из двух ИЦИ, которая отличается более, чем на 20% от среднего арифметического значения полученных ценовых предложений (выбор конкретного значения  Цены из двух полученных осуществляется Заказчиком). При этом Заказчику следует провести дополнительную проверку корректности полученной информации (в том числе корректность направленных им запросов ТКП – если применялся метод анализа ТКП).</w:t>
            </w:r>
          </w:p>
          <w:p w:rsidR="00A369D9" w:rsidRPr="00A369D9" w:rsidRDefault="00A369D9" w:rsidP="00A369D9">
            <w:pPr>
              <w:spacing w:after="0" w:line="240" w:lineRule="auto"/>
              <w:ind w:left="215"/>
              <w:contextualSpacing/>
              <w:jc w:val="both"/>
              <w:rPr>
                <w:rFonts w:ascii="Times New Roman" w:eastAsia="Calibri" w:hAnsi="Times New Roman" w:cs="Times New Roman"/>
                <w:szCs w:val="24"/>
              </w:rPr>
            </w:pPr>
          </w:p>
          <w:p w:rsidR="00A369D9" w:rsidRPr="00A369D9" w:rsidRDefault="00A369D9" w:rsidP="00A369D9">
            <w:pPr>
              <w:numPr>
                <w:ilvl w:val="1"/>
                <w:numId w:val="0"/>
              </w:numPr>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b/>
              </w:rPr>
              <w:t>Если три ТКП не получено</w:t>
            </w:r>
            <w:r w:rsidRPr="00A369D9">
              <w:rPr>
                <w:rFonts w:ascii="Times New Roman" w:eastAsia="Calibri" w:hAnsi="Times New Roman" w:cs="Times New Roman"/>
              </w:rPr>
              <w:t xml:space="preserve">, необходимо направить запрос ТКП иным поставщикам (при наличии таких поставщиков) или получить недостающее </w:t>
            </w:r>
            <w:r w:rsidRPr="00A369D9">
              <w:rPr>
                <w:rFonts w:ascii="Times New Roman" w:eastAsia="Calibri" w:hAnsi="Times New Roman" w:cs="Times New Roman"/>
              </w:rPr>
              <w:lastRenderedPageBreak/>
              <w:t>количество ценовой информации путем совмещения с методом мониторинга рынка до получения нужного количества ценовой информации. При получении - рассчитать Цены как среднее арифметическое значение полученной ценовой информации.</w:t>
            </w:r>
          </w:p>
          <w:p w:rsidR="00A369D9" w:rsidRPr="00A369D9" w:rsidRDefault="00A369D9" w:rsidP="00A369D9">
            <w:pPr>
              <w:spacing w:after="0" w:line="240" w:lineRule="auto"/>
              <w:ind w:left="215"/>
              <w:contextualSpacing/>
              <w:jc w:val="both"/>
              <w:rPr>
                <w:rFonts w:ascii="Times New Roman" w:eastAsia="Calibri" w:hAnsi="Times New Roman" w:cs="Times New Roman"/>
              </w:rPr>
            </w:pPr>
          </w:p>
          <w:p w:rsidR="00A369D9" w:rsidRPr="00A369D9" w:rsidRDefault="00A369D9" w:rsidP="00A369D9">
            <w:pPr>
              <w:numPr>
                <w:ilvl w:val="1"/>
                <w:numId w:val="0"/>
              </w:numPr>
              <w:tabs>
                <w:tab w:val="num" w:pos="1349"/>
              </w:tabs>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Если в связи с условиями рынка получение ценовой информации из трех и более ИЦИ невозможно – рассчитать Цену как среднее арифметическое из полученных предложений (при олигопольном рынке) по формуле п. 2.4. или за Цену принять единственное предложение (при монопольном рынке) (с указанием соответствующих пояснений).</w:t>
            </w:r>
          </w:p>
          <w:p w:rsidR="00A369D9" w:rsidRPr="00A369D9" w:rsidRDefault="00A369D9" w:rsidP="00A369D9">
            <w:pPr>
              <w:spacing w:after="0" w:line="240" w:lineRule="auto"/>
              <w:ind w:left="720"/>
              <w:contextualSpacing/>
              <w:rPr>
                <w:rFonts w:ascii="Calibri" w:eastAsia="Calibri" w:hAnsi="Calibri" w:cs="Times New Roman"/>
              </w:rPr>
            </w:pPr>
          </w:p>
          <w:p w:rsidR="00A369D9" w:rsidRPr="00A369D9" w:rsidRDefault="00A369D9" w:rsidP="00A369D9">
            <w:pPr>
              <w:numPr>
                <w:ilvl w:val="1"/>
                <w:numId w:val="0"/>
              </w:numPr>
              <w:tabs>
                <w:tab w:val="num" w:pos="1349"/>
              </w:tabs>
              <w:spacing w:after="0" w:line="240" w:lineRule="auto"/>
              <w:ind w:left="215"/>
              <w:contextualSpacing/>
              <w:jc w:val="both"/>
              <w:rPr>
                <w:rFonts w:ascii="Times New Roman" w:eastAsia="Calibri" w:hAnsi="Times New Roman" w:cs="Times New Roman"/>
              </w:rPr>
            </w:pPr>
            <w:r w:rsidRPr="00A369D9">
              <w:rPr>
                <w:rFonts w:ascii="Times New Roman" w:eastAsia="Calibri" w:hAnsi="Times New Roman" w:cs="Times New Roman"/>
              </w:rPr>
              <w:t xml:space="preserve">Оформить конъюнктурный анализ в соответствии с рекомендованной формой в приложении 1 к Методике, </w:t>
            </w:r>
            <w:r w:rsidRPr="00A369D9">
              <w:rPr>
                <w:rFonts w:ascii="Times New Roman" w:eastAsia="Calibri" w:hAnsi="Times New Roman" w:cs="Times New Roman"/>
                <w:color w:val="000000"/>
              </w:rPr>
              <w:t>утвержденной Приказом Минстроя России от 04.08.2020 №421/пр с изм. по Приказу Минстроя России от 07.07.2022 №557/пр (Приложение 4 к настоящим требованиям)</w:t>
            </w:r>
          </w:p>
          <w:p w:rsidR="00A369D9" w:rsidRPr="00A369D9" w:rsidRDefault="00A369D9" w:rsidP="00A369D9">
            <w:pPr>
              <w:spacing w:after="0" w:line="240" w:lineRule="auto"/>
              <w:contextualSpacing/>
              <w:jc w:val="both"/>
              <w:rPr>
                <w:rFonts w:ascii="Times New Roman" w:eastAsia="Calibri" w:hAnsi="Times New Roman" w:cs="Times New Roman"/>
              </w:rPr>
            </w:pPr>
          </w:p>
        </w:tc>
      </w:tr>
      <w:tr w:rsidR="00A369D9" w:rsidRPr="00A369D9" w:rsidTr="00A369D9">
        <w:tc>
          <w:tcPr>
            <w:tcW w:w="2342" w:type="dxa"/>
            <w:shd w:val="clear" w:color="auto" w:fill="auto"/>
          </w:tcPr>
          <w:p w:rsidR="00A369D9" w:rsidRPr="00A369D9" w:rsidRDefault="00A369D9" w:rsidP="00310D16">
            <w:pPr>
              <w:widowControl w:val="0"/>
              <w:numPr>
                <w:ilvl w:val="0"/>
                <w:numId w:val="20"/>
              </w:numPr>
              <w:spacing w:after="0" w:line="240" w:lineRule="auto"/>
              <w:ind w:left="34"/>
              <w:jc w:val="both"/>
              <w:rPr>
                <w:rFonts w:ascii="Times New Roman" w:eastAsia="Calibri" w:hAnsi="Times New Roman" w:cs="Times New Roman"/>
                <w:sz w:val="24"/>
                <w:szCs w:val="24"/>
              </w:rPr>
            </w:pPr>
            <w:r w:rsidRPr="00A369D9">
              <w:rPr>
                <w:rFonts w:ascii="Times New Roman" w:eastAsia="Calibri" w:hAnsi="Times New Roman" w:cs="Times New Roman"/>
                <w:sz w:val="24"/>
                <w:szCs w:val="24"/>
              </w:rPr>
              <w:lastRenderedPageBreak/>
              <w:t xml:space="preserve">Период получения ценовой информации для расчета </w:t>
            </w:r>
            <w:r w:rsidRPr="00A369D9">
              <w:rPr>
                <w:rFonts w:ascii="Calibri" w:eastAsia="Calibri" w:hAnsi="Calibri" w:cs="Times New Roman"/>
              </w:rPr>
              <w:t xml:space="preserve"> Цены</w:t>
            </w:r>
          </w:p>
        </w:tc>
        <w:tc>
          <w:tcPr>
            <w:tcW w:w="7547" w:type="dxa"/>
            <w:shd w:val="clear" w:color="auto" w:fill="auto"/>
          </w:tcPr>
          <w:p w:rsidR="00A369D9" w:rsidRPr="00A369D9" w:rsidRDefault="00A369D9" w:rsidP="00A369D9">
            <w:pPr>
              <w:widowControl w:val="0"/>
              <w:spacing w:after="0" w:line="240" w:lineRule="auto"/>
              <w:ind w:left="34"/>
              <w:jc w:val="both"/>
              <w:rPr>
                <w:rFonts w:ascii="Times New Roman" w:eastAsia="Calibri" w:hAnsi="Times New Roman" w:cs="Times New Roman"/>
                <w:sz w:val="24"/>
                <w:szCs w:val="24"/>
              </w:rPr>
            </w:pPr>
            <w:r w:rsidRPr="00A369D9">
              <w:rPr>
                <w:rFonts w:ascii="Times New Roman" w:eastAsia="Calibri" w:hAnsi="Times New Roman" w:cs="Times New Roman"/>
                <w:sz w:val="24"/>
                <w:szCs w:val="24"/>
              </w:rPr>
              <w:t xml:space="preserve">На дату расчета </w:t>
            </w:r>
            <w:r w:rsidRPr="00A369D9">
              <w:rPr>
                <w:rFonts w:ascii="Calibri" w:eastAsia="Calibri" w:hAnsi="Calibri" w:cs="Times New Roman"/>
              </w:rPr>
              <w:t xml:space="preserve"> Цены</w:t>
            </w:r>
          </w:p>
        </w:tc>
      </w:tr>
      <w:tr w:rsidR="00A369D9" w:rsidRPr="00A369D9" w:rsidTr="00A369D9">
        <w:tc>
          <w:tcPr>
            <w:tcW w:w="2342" w:type="dxa"/>
            <w:shd w:val="clear" w:color="auto" w:fill="auto"/>
          </w:tcPr>
          <w:p w:rsidR="00A369D9" w:rsidRPr="00A369D9" w:rsidRDefault="00A369D9" w:rsidP="00310D16">
            <w:pPr>
              <w:widowControl w:val="0"/>
              <w:numPr>
                <w:ilvl w:val="0"/>
                <w:numId w:val="20"/>
              </w:numPr>
              <w:spacing w:after="0" w:line="240" w:lineRule="auto"/>
              <w:ind w:left="34"/>
              <w:jc w:val="both"/>
              <w:rPr>
                <w:rFonts w:ascii="Times New Roman" w:eastAsia="Calibri" w:hAnsi="Times New Roman" w:cs="Times New Roman"/>
                <w:sz w:val="24"/>
                <w:szCs w:val="24"/>
              </w:rPr>
            </w:pPr>
            <w:r w:rsidRPr="00A369D9">
              <w:rPr>
                <w:rFonts w:ascii="Times New Roman" w:eastAsia="Calibri" w:hAnsi="Times New Roman" w:cs="Times New Roman"/>
                <w:sz w:val="24"/>
                <w:szCs w:val="24"/>
              </w:rPr>
              <w:t>Дополнительная информация</w:t>
            </w:r>
          </w:p>
        </w:tc>
        <w:tc>
          <w:tcPr>
            <w:tcW w:w="7547" w:type="dxa"/>
            <w:shd w:val="clear" w:color="auto" w:fill="auto"/>
          </w:tcPr>
          <w:p w:rsidR="00A369D9" w:rsidRPr="00A369D9" w:rsidRDefault="00A369D9" w:rsidP="00310D16">
            <w:pPr>
              <w:numPr>
                <w:ilvl w:val="0"/>
                <w:numId w:val="21"/>
              </w:numPr>
              <w:spacing w:after="0" w:line="240" w:lineRule="auto"/>
              <w:contextualSpacing/>
              <w:jc w:val="both"/>
              <w:rPr>
                <w:rFonts w:ascii="Times New Roman" w:eastAsia="Calibri" w:hAnsi="Times New Roman" w:cs="Times New Roman"/>
                <w:szCs w:val="24"/>
              </w:rPr>
            </w:pPr>
            <w:r w:rsidRPr="00A369D9">
              <w:rPr>
                <w:rFonts w:ascii="Times New Roman" w:eastAsia="Calibri" w:hAnsi="Times New Roman" w:cs="Times New Roman"/>
                <w:szCs w:val="24"/>
              </w:rPr>
              <w:t xml:space="preserve">При проведении запроса ТКП посредством размещения информации на ЭП взаимодействие </w:t>
            </w:r>
            <w:r w:rsidRPr="00A369D9">
              <w:rPr>
                <w:rFonts w:ascii="Times New Roman" w:eastAsia="Calibri" w:hAnsi="Times New Roman" w:cs="Times New Roman"/>
              </w:rPr>
              <w:t>с поставщиками Заказчик вправе осуществлять посредством функционала ЭП (при наличии технической реализации), или по аналогии со следующим пунктом.</w:t>
            </w:r>
          </w:p>
          <w:p w:rsidR="00A369D9" w:rsidRPr="00A369D9" w:rsidRDefault="00A369D9" w:rsidP="00310D16">
            <w:pPr>
              <w:numPr>
                <w:ilvl w:val="0"/>
                <w:numId w:val="20"/>
              </w:numPr>
              <w:spacing w:after="0" w:line="240" w:lineRule="auto"/>
              <w:contextualSpacing/>
              <w:jc w:val="both"/>
              <w:rPr>
                <w:rFonts w:ascii="Times New Roman" w:eastAsia="Calibri" w:hAnsi="Times New Roman" w:cs="Times New Roman"/>
                <w:szCs w:val="24"/>
              </w:rPr>
            </w:pPr>
            <w:r w:rsidRPr="00A369D9">
              <w:rPr>
                <w:rFonts w:ascii="Times New Roman" w:eastAsia="Calibri" w:hAnsi="Times New Roman" w:cs="Times New Roman"/>
              </w:rPr>
              <w:t>При проведении запроса ТКП путем направления адресных запросов ТКП поставщикам взаимодействие с поставщиками необходимо осуществлять в письменной форме (возможно получение документов в электронной форме – отсканированные документы или иной формат, исключающий техническую возможность редактирования документа).</w:t>
            </w:r>
          </w:p>
          <w:p w:rsidR="00A369D9" w:rsidRPr="00A369D9" w:rsidRDefault="00A369D9" w:rsidP="00310D16">
            <w:pPr>
              <w:numPr>
                <w:ilvl w:val="0"/>
                <w:numId w:val="20"/>
              </w:numPr>
              <w:spacing w:after="0" w:line="240" w:lineRule="auto"/>
              <w:contextualSpacing/>
              <w:jc w:val="both"/>
              <w:rPr>
                <w:rFonts w:ascii="Times New Roman" w:eastAsia="Calibri" w:hAnsi="Times New Roman" w:cs="Times New Roman"/>
              </w:rPr>
            </w:pPr>
            <w:r w:rsidRPr="00A369D9">
              <w:rPr>
                <w:rFonts w:ascii="Times New Roman" w:eastAsia="Calibri" w:hAnsi="Times New Roman" w:cs="Times New Roman"/>
              </w:rPr>
              <w:t>Срок подготовки поставщиками ТКП на соответствующий запрос Заказчика определяется с учетом сложности закупаемой продукции и должен составлять не менее 5 рабочих дней.</w:t>
            </w:r>
          </w:p>
        </w:tc>
      </w:tr>
    </w:tbl>
    <w:p w:rsidR="00A369D9" w:rsidRPr="00A369D9" w:rsidRDefault="00A369D9" w:rsidP="00A369D9">
      <w:pPr>
        <w:tabs>
          <w:tab w:val="left" w:pos="1328"/>
        </w:tabs>
        <w:spacing w:after="200" w:line="276" w:lineRule="auto"/>
        <w:rPr>
          <w:rFonts w:ascii="Times New Roman" w:eastAsia="Times New Roman" w:hAnsi="Times New Roman" w:cs="Times New Roman"/>
          <w:lang w:eastAsia="ru-RU"/>
        </w:rPr>
      </w:pPr>
    </w:p>
    <w:p w:rsidR="00A369D9" w:rsidRPr="00A369D9" w:rsidRDefault="00A369D9" w:rsidP="00A369D9">
      <w:pPr>
        <w:spacing w:after="200" w:line="276" w:lineRule="auto"/>
        <w:rPr>
          <w:rFonts w:ascii="Times New Roman" w:eastAsia="Times New Roman" w:hAnsi="Times New Roman" w:cs="Times New Roman"/>
          <w:lang w:eastAsia="ru-RU"/>
        </w:rPr>
        <w:sectPr w:rsidR="00A369D9" w:rsidRPr="00A369D9" w:rsidSect="00A369D9">
          <w:pgSz w:w="11906" w:h="16838"/>
          <w:pgMar w:top="993" w:right="851" w:bottom="992" w:left="1134" w:header="709" w:footer="709" w:gutter="0"/>
          <w:cols w:space="708"/>
          <w:docGrid w:linePitch="360"/>
        </w:sectPr>
      </w:pPr>
    </w:p>
    <w:p w:rsidR="00A369D9" w:rsidRPr="00A369D9" w:rsidRDefault="00A369D9" w:rsidP="00A369D9">
      <w:pPr>
        <w:spacing w:after="0" w:line="240" w:lineRule="auto"/>
        <w:jc w:val="right"/>
        <w:rPr>
          <w:rFonts w:ascii="Times New Roman" w:eastAsia="Times New Roman" w:hAnsi="Times New Roman" w:cs="Times New Roman"/>
          <w:lang w:eastAsia="ru-RU"/>
        </w:rPr>
      </w:pPr>
      <w:r w:rsidRPr="00A369D9">
        <w:rPr>
          <w:rFonts w:ascii="Times New Roman" w:eastAsia="Times New Roman" w:hAnsi="Times New Roman" w:cs="Times New Roman"/>
          <w:lang w:eastAsia="ru-RU"/>
        </w:rPr>
        <w:lastRenderedPageBreak/>
        <w:t>Приложение №3 к Приложению № _____ к ТТ</w:t>
      </w:r>
    </w:p>
    <w:p w:rsidR="00A369D9" w:rsidRPr="00A369D9" w:rsidRDefault="00A369D9" w:rsidP="00A369D9">
      <w:pPr>
        <w:spacing w:after="200" w:line="276" w:lineRule="auto"/>
        <w:rPr>
          <w:rFonts w:ascii="Times New Roman" w:eastAsia="Times New Roman" w:hAnsi="Times New Roman" w:cs="Times New Roman"/>
          <w:lang w:eastAsia="ru-RU"/>
        </w:rPr>
      </w:pPr>
    </w:p>
    <w:p w:rsidR="00A369D9" w:rsidRPr="00A369D9" w:rsidRDefault="00A369D9" w:rsidP="00A369D9">
      <w:pPr>
        <w:spacing w:after="200" w:line="276" w:lineRule="auto"/>
        <w:rPr>
          <w:rFonts w:ascii="Times New Roman" w:eastAsia="Times New Roman" w:hAnsi="Times New Roman" w:cs="Times New Roman"/>
          <w:b/>
          <w:lang w:eastAsia="ru-RU"/>
        </w:rPr>
      </w:pPr>
      <w:r w:rsidRPr="00A369D9">
        <w:rPr>
          <w:rFonts w:ascii="Times New Roman" w:eastAsia="Times New Roman" w:hAnsi="Times New Roman" w:cs="Times New Roman"/>
          <w:b/>
          <w:lang w:eastAsia="ru-RU"/>
        </w:rPr>
        <w:t>ОБРАЗЕЦ</w:t>
      </w:r>
    </w:p>
    <w:p w:rsidR="00A369D9" w:rsidRPr="00A369D9" w:rsidRDefault="00A369D9" w:rsidP="00A369D9">
      <w:pPr>
        <w:spacing w:after="200" w:line="276" w:lineRule="auto"/>
        <w:rPr>
          <w:rFonts w:ascii="Times New Roman" w:eastAsia="Times New Roman" w:hAnsi="Times New Roman" w:cs="Times New Roman"/>
          <w:lang w:eastAsia="ru-RU"/>
        </w:rPr>
      </w:pPr>
    </w:p>
    <w:tbl>
      <w:tblPr>
        <w:tblW w:w="14967"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712"/>
        <w:gridCol w:w="854"/>
        <w:gridCol w:w="712"/>
        <w:gridCol w:w="569"/>
        <w:gridCol w:w="712"/>
        <w:gridCol w:w="1177"/>
        <w:gridCol w:w="1174"/>
        <w:gridCol w:w="1031"/>
        <w:gridCol w:w="887"/>
        <w:gridCol w:w="427"/>
        <w:gridCol w:w="599"/>
        <w:gridCol w:w="1137"/>
        <w:gridCol w:w="711"/>
        <w:gridCol w:w="27"/>
        <w:gridCol w:w="46"/>
        <w:gridCol w:w="639"/>
        <w:gridCol w:w="855"/>
        <w:gridCol w:w="854"/>
        <w:gridCol w:w="1282"/>
        <w:gridCol w:w="74"/>
      </w:tblGrid>
      <w:tr w:rsidR="00A369D9" w:rsidRPr="00A369D9" w:rsidTr="00A369D9">
        <w:trPr>
          <w:gridAfter w:val="6"/>
          <w:wAfter w:w="3750" w:type="dxa"/>
          <w:trHeight w:val="691"/>
          <w:jc w:val="center"/>
        </w:trPr>
        <w:tc>
          <w:tcPr>
            <w:tcW w:w="11217" w:type="dxa"/>
            <w:gridSpan w:val="15"/>
            <w:tcBorders>
              <w:top w:val="nil"/>
              <w:left w:val="nil"/>
              <w:bottom w:val="nil"/>
              <w:right w:val="nil"/>
            </w:tcBorders>
            <w:shd w:val="clear" w:color="auto" w:fill="auto"/>
            <w:vAlign w:val="bottom"/>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Конъюнктурный анализ</w:t>
            </w:r>
          </w:p>
        </w:tc>
      </w:tr>
      <w:tr w:rsidR="00A369D9" w:rsidRPr="00A369D9" w:rsidTr="00A369D9">
        <w:trPr>
          <w:gridAfter w:val="5"/>
          <w:wAfter w:w="3704" w:type="dxa"/>
          <w:trHeight w:val="241"/>
          <w:jc w:val="center"/>
        </w:trPr>
        <w:tc>
          <w:tcPr>
            <w:tcW w:w="11263" w:type="dxa"/>
            <w:gridSpan w:val="16"/>
            <w:tcBorders>
              <w:top w:val="nil"/>
              <w:left w:val="nil"/>
              <w:bottom w:val="single" w:sz="4" w:space="0" w:color="auto"/>
              <w:right w:val="nil"/>
            </w:tcBorders>
          </w:tcPr>
          <w:p w:rsidR="00A369D9" w:rsidRPr="00A369D9" w:rsidRDefault="00A369D9" w:rsidP="00A369D9">
            <w:pPr>
              <w:spacing w:after="200" w:line="276" w:lineRule="auto"/>
              <w:rPr>
                <w:rFonts w:ascii="Times New Roman" w:eastAsia="Times New Roman" w:hAnsi="Times New Roman" w:cs="Times New Roman"/>
                <w:lang w:eastAsia="ru-RU"/>
              </w:rPr>
            </w:pPr>
          </w:p>
        </w:tc>
      </w:tr>
      <w:tr w:rsidR="00A369D9" w:rsidRPr="00A369D9" w:rsidTr="00A369D9">
        <w:tblPrEx>
          <w:tblBorders>
            <w:insideH w:val="single" w:sz="4" w:space="0" w:color="auto"/>
          </w:tblBorders>
        </w:tblPrEx>
        <w:trPr>
          <w:gridAfter w:val="5"/>
          <w:wAfter w:w="3704" w:type="dxa"/>
          <w:trHeight w:val="225"/>
          <w:jc w:val="center"/>
        </w:trPr>
        <w:tc>
          <w:tcPr>
            <w:tcW w:w="11263" w:type="dxa"/>
            <w:gridSpan w:val="16"/>
            <w:tcBorders>
              <w:top w:val="single" w:sz="4" w:space="0" w:color="auto"/>
              <w:left w:val="nil"/>
              <w:bottom w:val="nil"/>
              <w:right w:val="nil"/>
            </w:tcBorders>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val="en-US" w:eastAsia="ru-RU"/>
              </w:rPr>
              <w:t xml:space="preserve"> </w:t>
            </w:r>
            <w:r w:rsidRPr="00A369D9">
              <w:rPr>
                <w:rFonts w:ascii="Times New Roman" w:eastAsia="Times New Roman" w:hAnsi="Times New Roman" w:cs="Times New Roman"/>
                <w:lang w:eastAsia="ru-RU"/>
              </w:rPr>
              <w:t>(наименование объекта строительства)</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2593"/>
        </w:trPr>
        <w:tc>
          <w:tcPr>
            <w:tcW w:w="488" w:type="dxa"/>
            <w:tcBorders>
              <w:bottom w:val="single" w:sz="4" w:space="0" w:color="auto"/>
            </w:tcBorders>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пп</w:t>
            </w:r>
          </w:p>
        </w:tc>
        <w:tc>
          <w:tcPr>
            <w:tcW w:w="712"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Код строительного ресурса</w:t>
            </w:r>
          </w:p>
        </w:tc>
        <w:tc>
          <w:tcPr>
            <w:tcW w:w="854"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Наименование строительного ресурса, затрат</w:t>
            </w:r>
          </w:p>
        </w:tc>
        <w:tc>
          <w:tcPr>
            <w:tcW w:w="712"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Полное наименование строительного ресурса, затрат в обосновывающем документе</w:t>
            </w:r>
          </w:p>
        </w:tc>
        <w:tc>
          <w:tcPr>
            <w:tcW w:w="569"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Ед. изм.</w:t>
            </w:r>
          </w:p>
        </w:tc>
        <w:tc>
          <w:tcPr>
            <w:tcW w:w="712"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Ед. изм. строительного ресурса, затрат в обосновывающем документе</w:t>
            </w:r>
          </w:p>
        </w:tc>
        <w:tc>
          <w:tcPr>
            <w:tcW w:w="1177"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Текущая отпускная цена за ед. изм. в обосновывающем документе с НДС в руб.</w:t>
            </w:r>
          </w:p>
        </w:tc>
        <w:tc>
          <w:tcPr>
            <w:tcW w:w="1174"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Текущая отпускная цена за ед. изм. без НДС в руб. в соответствии с графой 5</w:t>
            </w:r>
          </w:p>
        </w:tc>
        <w:tc>
          <w:tcPr>
            <w:tcW w:w="1031"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Стоимость перевозки без НДС в руб. за ед. изм.</w:t>
            </w:r>
          </w:p>
        </w:tc>
        <w:tc>
          <w:tcPr>
            <w:tcW w:w="887"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Сметная цена без НДС в руб. за ед. изм.</w:t>
            </w:r>
          </w:p>
        </w:tc>
        <w:tc>
          <w:tcPr>
            <w:tcW w:w="427"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Год</w:t>
            </w:r>
          </w:p>
        </w:tc>
        <w:tc>
          <w:tcPr>
            <w:tcW w:w="599"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Квартал</w:t>
            </w:r>
          </w:p>
        </w:tc>
        <w:tc>
          <w:tcPr>
            <w:tcW w:w="1137"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Наименование производителя/поставщика</w:t>
            </w:r>
          </w:p>
        </w:tc>
        <w:tc>
          <w:tcPr>
            <w:tcW w:w="711"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КПП организации</w:t>
            </w:r>
          </w:p>
        </w:tc>
        <w:tc>
          <w:tcPr>
            <w:tcW w:w="712" w:type="dxa"/>
            <w:gridSpan w:val="3"/>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ИНН организации</w:t>
            </w:r>
          </w:p>
        </w:tc>
        <w:tc>
          <w:tcPr>
            <w:tcW w:w="855"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Гиперссылка на веб-сайт производителя/поставщика</w:t>
            </w:r>
          </w:p>
        </w:tc>
        <w:tc>
          <w:tcPr>
            <w:tcW w:w="854"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Населенный пункт расположения склада производителя/поставщика</w:t>
            </w:r>
          </w:p>
        </w:tc>
        <w:tc>
          <w:tcPr>
            <w:tcW w:w="1282" w:type="dxa"/>
            <w:tcBorders>
              <w:bottom w:val="single" w:sz="4" w:space="0" w:color="auto"/>
            </w:tcBorders>
            <w:textDirection w:val="btLr"/>
            <w:vAlign w:val="center"/>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Статус организации (производитель(1)/поставщик (2)</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632"/>
        </w:trPr>
        <w:tc>
          <w:tcPr>
            <w:tcW w:w="488"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w:t>
            </w: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2</w:t>
            </w: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3</w:t>
            </w: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4</w:t>
            </w:r>
          </w:p>
        </w:tc>
        <w:tc>
          <w:tcPr>
            <w:tcW w:w="569"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5</w:t>
            </w: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6</w:t>
            </w:r>
          </w:p>
        </w:tc>
        <w:tc>
          <w:tcPr>
            <w:tcW w:w="117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7</w:t>
            </w:r>
          </w:p>
        </w:tc>
        <w:tc>
          <w:tcPr>
            <w:tcW w:w="1174"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8</w:t>
            </w:r>
          </w:p>
        </w:tc>
        <w:tc>
          <w:tcPr>
            <w:tcW w:w="1031"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9</w:t>
            </w:r>
          </w:p>
        </w:tc>
        <w:tc>
          <w:tcPr>
            <w:tcW w:w="88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10</w:t>
            </w:r>
          </w:p>
        </w:tc>
        <w:tc>
          <w:tcPr>
            <w:tcW w:w="42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11</w:t>
            </w:r>
          </w:p>
        </w:tc>
        <w:tc>
          <w:tcPr>
            <w:tcW w:w="599"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12</w:t>
            </w:r>
          </w:p>
        </w:tc>
        <w:tc>
          <w:tcPr>
            <w:tcW w:w="113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13</w:t>
            </w:r>
          </w:p>
        </w:tc>
        <w:tc>
          <w:tcPr>
            <w:tcW w:w="711"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14</w:t>
            </w:r>
          </w:p>
        </w:tc>
        <w:tc>
          <w:tcPr>
            <w:tcW w:w="712" w:type="dxa"/>
            <w:gridSpan w:val="3"/>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15</w:t>
            </w:r>
          </w:p>
        </w:tc>
        <w:tc>
          <w:tcPr>
            <w:tcW w:w="855"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16</w:t>
            </w: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17</w:t>
            </w:r>
          </w:p>
        </w:tc>
        <w:tc>
          <w:tcPr>
            <w:tcW w:w="1282"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18</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362"/>
        </w:trPr>
        <w:tc>
          <w:tcPr>
            <w:tcW w:w="488" w:type="dxa"/>
            <w:vMerge w:val="restart"/>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vMerge w:val="restart"/>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69"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031"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8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42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99"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3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Поставщик 1</w:t>
            </w:r>
          </w:p>
        </w:tc>
        <w:tc>
          <w:tcPr>
            <w:tcW w:w="711"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gridSpan w:val="3"/>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5"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282" w:type="dxa"/>
          </w:tcPr>
          <w:p w:rsidR="00A369D9" w:rsidRPr="00A369D9" w:rsidRDefault="00A369D9" w:rsidP="00A369D9">
            <w:pPr>
              <w:spacing w:after="200" w:line="276" w:lineRule="auto"/>
              <w:rPr>
                <w:rFonts w:ascii="Times New Roman" w:eastAsia="Times New Roman" w:hAnsi="Times New Roman" w:cs="Times New Roman"/>
                <w:lang w:eastAsia="ru-RU"/>
              </w:rPr>
            </w:pP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199"/>
        </w:trPr>
        <w:tc>
          <w:tcPr>
            <w:tcW w:w="488" w:type="dxa"/>
            <w:vMerge/>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vMerge/>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69"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031"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8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427"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99"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37" w:type="dxa"/>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Поставщик 2</w:t>
            </w:r>
          </w:p>
        </w:tc>
        <w:tc>
          <w:tcPr>
            <w:tcW w:w="711"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gridSpan w:val="3"/>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5"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282" w:type="dxa"/>
          </w:tcPr>
          <w:p w:rsidR="00A369D9" w:rsidRPr="00A369D9" w:rsidRDefault="00A369D9" w:rsidP="00A369D9">
            <w:pPr>
              <w:spacing w:after="200" w:line="276" w:lineRule="auto"/>
              <w:rPr>
                <w:rFonts w:ascii="Times New Roman" w:eastAsia="Times New Roman" w:hAnsi="Times New Roman" w:cs="Times New Roman"/>
                <w:lang w:eastAsia="ru-RU"/>
              </w:rPr>
            </w:pP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179"/>
        </w:trPr>
        <w:tc>
          <w:tcPr>
            <w:tcW w:w="488"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69"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7"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74"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031"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87"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427"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599"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137"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Поставщик 3</w:t>
            </w:r>
          </w:p>
        </w:tc>
        <w:tc>
          <w:tcPr>
            <w:tcW w:w="711"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712" w:type="dxa"/>
            <w:gridSpan w:val="3"/>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5"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854"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c>
          <w:tcPr>
            <w:tcW w:w="1282" w:type="dxa"/>
            <w:tcBorders>
              <w:bottom w:val="single" w:sz="4" w:space="0" w:color="auto"/>
            </w:tcBorders>
          </w:tcPr>
          <w:p w:rsidR="00A369D9" w:rsidRPr="00A369D9" w:rsidRDefault="00A369D9" w:rsidP="00A369D9">
            <w:pPr>
              <w:spacing w:after="200" w:line="276" w:lineRule="auto"/>
              <w:rPr>
                <w:rFonts w:ascii="Times New Roman" w:eastAsia="Times New Roman" w:hAnsi="Times New Roman" w:cs="Times New Roman"/>
                <w:lang w:eastAsia="ru-RU"/>
              </w:rPr>
            </w:pP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14967" w:type="dxa"/>
            <w:gridSpan w:val="21"/>
            <w:tcBorders>
              <w:top w:val="single" w:sz="4" w:space="0" w:color="auto"/>
              <w:left w:val="nil"/>
              <w:bottom w:val="nil"/>
              <w:right w:val="nil"/>
            </w:tcBorders>
          </w:tcPr>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Составил ________________________________________________________________________</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14967" w:type="dxa"/>
            <w:gridSpan w:val="21"/>
            <w:tcBorders>
              <w:top w:val="nil"/>
              <w:left w:val="nil"/>
              <w:bottom w:val="nil"/>
              <w:right w:val="nil"/>
            </w:tcBorders>
          </w:tcPr>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                                                                                  [должность, подпись (инициалы, фамилия)]</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4967" w:type="dxa"/>
            <w:gridSpan w:val="21"/>
            <w:tcBorders>
              <w:top w:val="nil"/>
              <w:left w:val="nil"/>
              <w:bottom w:val="nil"/>
              <w:right w:val="nil"/>
            </w:tcBorders>
          </w:tcPr>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Проверил:________________________________________________________________________+</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14967" w:type="dxa"/>
            <w:gridSpan w:val="21"/>
            <w:tcBorders>
              <w:top w:val="nil"/>
              <w:left w:val="nil"/>
              <w:bottom w:val="nil"/>
              <w:right w:val="nil"/>
            </w:tcBorders>
          </w:tcPr>
          <w:p w:rsidR="00A369D9" w:rsidRPr="00A369D9" w:rsidRDefault="00A369D9" w:rsidP="00A369D9">
            <w:pPr>
              <w:spacing w:after="0" w:line="240"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 xml:space="preserve">                                                                                   [должность, подпись (инициалы, фамилия)]</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14967" w:type="dxa"/>
            <w:gridSpan w:val="21"/>
            <w:tcBorders>
              <w:top w:val="nil"/>
              <w:left w:val="nil"/>
              <w:bottom w:val="nil"/>
              <w:right w:val="nil"/>
            </w:tcBorders>
          </w:tcPr>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Примечание:</w:t>
            </w:r>
          </w:p>
        </w:tc>
      </w:tr>
      <w:tr w:rsidR="00A369D9" w:rsidRPr="00A369D9" w:rsidTr="00A369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4967" w:type="dxa"/>
            <w:gridSpan w:val="21"/>
            <w:tcBorders>
              <w:top w:val="nil"/>
              <w:left w:val="nil"/>
              <w:bottom w:val="nil"/>
              <w:right w:val="nil"/>
            </w:tcBorders>
          </w:tcPr>
          <w:p w:rsidR="00A369D9" w:rsidRPr="00A369D9" w:rsidRDefault="00A369D9" w:rsidP="00310D16">
            <w:pPr>
              <w:numPr>
                <w:ilvl w:val="0"/>
                <w:numId w:val="11"/>
              </w:num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Код (при наличии) указывается для позиций материальных ресурсов и оборудования в соответствии с классификатором строительных ресурсов.</w:t>
            </w:r>
          </w:p>
          <w:p w:rsidR="00A369D9" w:rsidRPr="00A369D9" w:rsidRDefault="00A369D9" w:rsidP="00310D16">
            <w:pPr>
              <w:numPr>
                <w:ilvl w:val="0"/>
                <w:numId w:val="11"/>
              </w:num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Анализу подлежат сопоставимые элементы стоимости материальных ресурсов (отпускные цены, сметные с учетом транспортных затрат), затрат.</w:t>
            </w:r>
          </w:p>
          <w:p w:rsidR="00A369D9" w:rsidRPr="00A369D9" w:rsidRDefault="00A369D9" w:rsidP="00310D16">
            <w:pPr>
              <w:numPr>
                <w:ilvl w:val="0"/>
                <w:numId w:val="11"/>
              </w:num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В случае если текущая отпускная цена за ед. изм. в обосновывающем документе указана с учетом доставки до приобъектного склада, то графа 9 не заполняется, а в графе 10 указывается значение, приведенное в графе 8.</w:t>
            </w:r>
          </w:p>
          <w:p w:rsidR="00A369D9" w:rsidRPr="00A369D9" w:rsidRDefault="00A369D9" w:rsidP="00310D16">
            <w:pPr>
              <w:numPr>
                <w:ilvl w:val="0"/>
                <w:numId w:val="11"/>
              </w:num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Отдельные графы формы конъюнктурного анализа могут не заполняться для отдельных видов прочих затрат.</w:t>
            </w:r>
          </w:p>
          <w:p w:rsidR="00A369D9" w:rsidRPr="00A369D9" w:rsidRDefault="00A369D9" w:rsidP="00A369D9">
            <w:pPr>
              <w:spacing w:after="200" w:line="276" w:lineRule="auto"/>
              <w:rPr>
                <w:rFonts w:ascii="Times New Roman" w:eastAsia="Times New Roman" w:hAnsi="Times New Roman" w:cs="Times New Roman"/>
                <w:lang w:eastAsia="ru-RU"/>
              </w:rPr>
            </w:pPr>
            <w:r w:rsidRPr="00A369D9">
              <w:rPr>
                <w:rFonts w:ascii="Times New Roman" w:eastAsia="Times New Roman" w:hAnsi="Times New Roman" w:cs="Times New Roman"/>
                <w:lang w:eastAsia="ru-RU"/>
              </w:rPr>
              <w:t>При отсутствии в обосновывающих стоимость материальных ресурсов, оборудования, работ и услуг документах производителей и (или) поставщиков отдельных сведений (ИНН, КПП и подобное), соответствующие графы формы конъюнктурного анализа заполняются на основании информации принятой из открытых и (или) официальных источников.</w:t>
            </w:r>
          </w:p>
        </w:tc>
      </w:tr>
    </w:tbl>
    <w:p w:rsidR="00A369D9" w:rsidRPr="00A369D9" w:rsidRDefault="00A369D9" w:rsidP="00A369D9">
      <w:pPr>
        <w:tabs>
          <w:tab w:val="left" w:pos="954"/>
        </w:tabs>
        <w:spacing w:after="200" w:line="276" w:lineRule="auto"/>
        <w:rPr>
          <w:rFonts w:ascii="Times New Roman" w:eastAsia="Times New Roman" w:hAnsi="Times New Roman" w:cs="Times New Roman"/>
          <w:sz w:val="20"/>
          <w:szCs w:val="20"/>
          <w:lang w:eastAsia="ru-RU"/>
        </w:rPr>
      </w:pPr>
    </w:p>
    <w:p w:rsidR="0005710D" w:rsidRDefault="0005710D"/>
    <w:sectPr w:rsidR="0005710D" w:rsidSect="00A369D9">
      <w:footnotePr>
        <w:numRestart w:val="eachPage"/>
      </w:footnotePr>
      <w:pgSz w:w="16838" w:h="11906" w:orient="landscape" w:code="9"/>
      <w:pgMar w:top="1304" w:right="851" w:bottom="9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C8" w:rsidRDefault="007F7CC8" w:rsidP="00A369D9">
      <w:pPr>
        <w:spacing w:after="0" w:line="240" w:lineRule="auto"/>
      </w:pPr>
      <w:r>
        <w:separator/>
      </w:r>
    </w:p>
  </w:endnote>
  <w:endnote w:type="continuationSeparator" w:id="0">
    <w:p w:rsidR="007F7CC8" w:rsidRDefault="007F7CC8" w:rsidP="00A3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C8" w:rsidRDefault="007F7CC8" w:rsidP="00A369D9">
      <w:pPr>
        <w:spacing w:after="0" w:line="240" w:lineRule="auto"/>
      </w:pPr>
      <w:r>
        <w:separator/>
      </w:r>
    </w:p>
  </w:footnote>
  <w:footnote w:type="continuationSeparator" w:id="0">
    <w:p w:rsidR="007F7CC8" w:rsidRDefault="007F7CC8" w:rsidP="00A369D9">
      <w:pPr>
        <w:spacing w:after="0" w:line="240" w:lineRule="auto"/>
      </w:pPr>
      <w:r>
        <w:continuationSeparator/>
      </w:r>
    </w:p>
  </w:footnote>
  <w:footnote w:id="1">
    <w:p w:rsidR="0060739F" w:rsidRPr="00A3474A" w:rsidRDefault="0060739F" w:rsidP="00A369D9">
      <w:pPr>
        <w:pStyle w:val="af4"/>
        <w:jc w:val="both"/>
      </w:pPr>
      <w:r>
        <w:rPr>
          <w:rStyle w:val="af6"/>
        </w:rPr>
        <w:footnoteRef/>
      </w:r>
      <w:r>
        <w:t xml:space="preserve"> Закупки, на которые распространяются требования </w:t>
      </w:r>
      <w:r w:rsidRPr="00092062">
        <w:t>Градостроительн</w:t>
      </w:r>
      <w:r>
        <w:t>ого</w:t>
      </w:r>
      <w:r w:rsidRPr="00092062">
        <w:t xml:space="preserve"> кодекс</w:t>
      </w:r>
      <w:r>
        <w:t>а</w:t>
      </w:r>
      <w:r w:rsidRPr="00092062">
        <w:t xml:space="preserve">, Статья 8.3, пункт 1 </w:t>
      </w:r>
      <w:r>
        <w:t>«</w:t>
      </w:r>
      <w:r w:rsidRPr="00092062">
        <w:t xml:space="preserve">При этом сметные нормативы и сметные цены строительных ресурсов, использованные при определении сметной стоимости </w:t>
      </w:r>
      <w:r w:rsidRPr="00A3474A">
        <w:t>строительства, не подлежат применению при исполнении указанных контрактов или договоров».</w:t>
      </w:r>
    </w:p>
  </w:footnote>
  <w:footnote w:id="2">
    <w:p w:rsidR="0060739F" w:rsidRPr="00A3474A" w:rsidRDefault="0060739F" w:rsidP="00A369D9">
      <w:pPr>
        <w:pStyle w:val="af4"/>
        <w:jc w:val="both"/>
      </w:pPr>
      <w:r w:rsidRPr="00A3474A">
        <w:rPr>
          <w:rStyle w:val="af6"/>
        </w:rPr>
        <w:footnoteRef/>
      </w:r>
      <w:r w:rsidRPr="00A3474A">
        <w:t xml:space="preserve"> </w:t>
      </w:r>
      <w:r w:rsidRPr="00A3474A">
        <w:rPr>
          <w:snapToGrid w:val="0"/>
        </w:rPr>
        <w:t>Данный способ применим при отсутствии разработанной рабочей документации на момент расчета плановой цены.</w:t>
      </w:r>
    </w:p>
  </w:footnote>
  <w:footnote w:id="3">
    <w:p w:rsidR="0060739F" w:rsidRDefault="0060739F" w:rsidP="00A369D9">
      <w:pPr>
        <w:pStyle w:val="af4"/>
      </w:pPr>
      <w:r w:rsidRPr="00CA608F">
        <w:rPr>
          <w:rStyle w:val="af6"/>
        </w:rPr>
        <w:footnoteRef/>
      </w:r>
      <w:r>
        <w:t xml:space="preserve"> Е</w:t>
      </w:r>
      <w:r w:rsidRPr="00CA608F">
        <w:t>сли в организации функции главного бухгалтера</w:t>
      </w:r>
      <w:r>
        <w:t xml:space="preserve"> выполняет генеральный директор–</w:t>
      </w:r>
      <w:r w:rsidRPr="00CA608F">
        <w:t>ставится только его виза</w:t>
      </w:r>
      <w:r>
        <w:t>.</w:t>
      </w:r>
    </w:p>
    <w:p w:rsidR="0060739F" w:rsidRPr="00CA608F" w:rsidRDefault="0060739F" w:rsidP="00A369D9">
      <w:pPr>
        <w:pStyle w:val="af4"/>
      </w:pPr>
      <w:r>
        <w:t>Возможно предоставление иной формы справки в соответствии с внутренним документооборотом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293"/>
    <w:multiLevelType w:val="hybridMultilevel"/>
    <w:tmpl w:val="94B21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1A1317"/>
    <w:multiLevelType w:val="hybridMultilevel"/>
    <w:tmpl w:val="0C64CF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9310C"/>
    <w:multiLevelType w:val="multilevel"/>
    <w:tmpl w:val="D30E6DD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color w:val="auto"/>
      </w:rPr>
    </w:lvl>
    <w:lvl w:ilvl="2">
      <w:start w:val="1"/>
      <w:numFmt w:val="decimal"/>
      <w:pStyle w:val="3"/>
      <w:lvlText w:val="%1.%2.%3."/>
      <w:lvlJc w:val="left"/>
      <w:pPr>
        <w:tabs>
          <w:tab w:val="num" w:pos="1440"/>
        </w:tabs>
        <w:ind w:left="1224" w:hanging="504"/>
      </w:pPr>
      <w:rPr>
        <w:rFonts w:ascii="Garamond" w:hAnsi="Garamond"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106E8B"/>
    <w:multiLevelType w:val="hybridMultilevel"/>
    <w:tmpl w:val="54325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C30967"/>
    <w:multiLevelType w:val="multilevel"/>
    <w:tmpl w:val="9DF8D586"/>
    <w:lvl w:ilvl="0">
      <w:start w:val="1"/>
      <w:numFmt w:val="decimal"/>
      <w:lvlText w:val="%1."/>
      <w:lvlJc w:val="center"/>
      <w:pPr>
        <w:tabs>
          <w:tab w:val="num" w:pos="1271"/>
        </w:tabs>
        <w:ind w:left="1271" w:hanging="279"/>
      </w:pPr>
      <w:rPr>
        <w:rFonts w:hint="default"/>
        <w:b w:val="0"/>
        <w:i w:val="0"/>
        <w:color w:val="000000"/>
        <w:sz w:val="22"/>
        <w:szCs w:val="22"/>
        <w:u w:val="none"/>
      </w:rPr>
    </w:lvl>
    <w:lvl w:ilvl="1">
      <w:start w:val="1"/>
      <w:numFmt w:val="decimal"/>
      <w:lvlText w:val="%1.%2."/>
      <w:lvlJc w:val="left"/>
      <w:pPr>
        <w:tabs>
          <w:tab w:val="num" w:pos="1844"/>
        </w:tabs>
        <w:ind w:left="1844" w:hanging="567"/>
      </w:pPr>
      <w:rPr>
        <w:rFonts w:hint="default"/>
        <w:b w:val="0"/>
        <w:u w:val="none"/>
      </w:rPr>
    </w:lvl>
    <w:lvl w:ilvl="2">
      <w:start w:val="1"/>
      <w:numFmt w:val="decimal"/>
      <w:lvlText w:val="%1.%2.%3."/>
      <w:lvlJc w:val="left"/>
      <w:pPr>
        <w:tabs>
          <w:tab w:val="num" w:pos="993"/>
        </w:tabs>
        <w:ind w:left="993" w:hanging="851"/>
      </w:pPr>
      <w:rPr>
        <w:rFonts w:hint="default"/>
        <w:strike w:val="0"/>
      </w:rPr>
    </w:lvl>
    <w:lvl w:ilvl="3">
      <w:start w:val="1"/>
      <w:numFmt w:val="decimal"/>
      <w:lvlText w:val="%1.%2.%3.%4."/>
      <w:lvlJc w:val="left"/>
      <w:pPr>
        <w:tabs>
          <w:tab w:val="num" w:pos="1277"/>
        </w:tabs>
        <w:ind w:left="1277" w:hanging="567"/>
      </w:pPr>
      <w:rPr>
        <w:rFonts w:hint="default"/>
      </w:rPr>
    </w:lvl>
    <w:lvl w:ilvl="4">
      <w:start w:val="1"/>
      <w:numFmt w:val="lowerLetter"/>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5" w15:restartNumberingAfterBreak="0">
    <w:nsid w:val="20EF2060"/>
    <w:multiLevelType w:val="hybridMultilevel"/>
    <w:tmpl w:val="9D62621C"/>
    <w:lvl w:ilvl="0" w:tplc="6058A39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BF2B76"/>
    <w:multiLevelType w:val="hybridMultilevel"/>
    <w:tmpl w:val="91980C60"/>
    <w:lvl w:ilvl="0" w:tplc="C3F4132E">
      <w:start w:val="1"/>
      <w:numFmt w:val="bullet"/>
      <w:lvlText w:val=""/>
      <w:lvlJc w:val="left"/>
      <w:pPr>
        <w:ind w:left="1211" w:hanging="360"/>
      </w:pPr>
      <w:rPr>
        <w:rFonts w:ascii="Symbol" w:hAnsi="Symbol" w:hint="default"/>
        <w:color w:val="000000"/>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CBF5ED3"/>
    <w:multiLevelType w:val="hybridMultilevel"/>
    <w:tmpl w:val="961C2B4E"/>
    <w:lvl w:ilvl="0" w:tplc="D064119C">
      <w:start w:val="1"/>
      <w:numFmt w:val="bullet"/>
      <w:pStyle w:val="Table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053B96"/>
    <w:multiLevelType w:val="hybridMultilevel"/>
    <w:tmpl w:val="9D1490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2F515FCC"/>
    <w:multiLevelType w:val="multilevel"/>
    <w:tmpl w:val="719A81D4"/>
    <w:lvl w:ilvl="0">
      <w:start w:val="1"/>
      <w:numFmt w:val="decimal"/>
      <w:lvlText w:val="%1."/>
      <w:lvlJc w:val="left"/>
      <w:pPr>
        <w:ind w:left="928" w:hanging="360"/>
      </w:pPr>
      <w:rPr>
        <w:rFonts w:ascii="Times New Roman" w:eastAsia="Calibri" w:hAnsi="Times New Roman" w:cs="Times New Roman"/>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3752" w:hanging="1440"/>
      </w:pPr>
      <w:rPr>
        <w:rFonts w:hint="default"/>
      </w:rPr>
    </w:lvl>
  </w:abstractNum>
  <w:abstractNum w:abstractNumId="10" w15:restartNumberingAfterBreak="0">
    <w:nsid w:val="37FA2038"/>
    <w:multiLevelType w:val="hybridMultilevel"/>
    <w:tmpl w:val="AD9E00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EF86C0F"/>
    <w:multiLevelType w:val="hybridMultilevel"/>
    <w:tmpl w:val="6A6E56BE"/>
    <w:lvl w:ilvl="0" w:tplc="629C86D8">
      <w:start w:val="1"/>
      <w:numFmt w:val="decimal"/>
      <w:lvlText w:val="%1."/>
      <w:lvlJc w:val="left"/>
      <w:pPr>
        <w:ind w:left="927"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F6076"/>
    <w:multiLevelType w:val="multilevel"/>
    <w:tmpl w:val="9DF8D586"/>
    <w:lvl w:ilvl="0">
      <w:start w:val="1"/>
      <w:numFmt w:val="decimal"/>
      <w:lvlText w:val="%1."/>
      <w:lvlJc w:val="center"/>
      <w:pPr>
        <w:tabs>
          <w:tab w:val="num" w:pos="1272"/>
        </w:tabs>
        <w:ind w:left="1272" w:hanging="279"/>
      </w:pPr>
      <w:rPr>
        <w:rFonts w:hint="default"/>
        <w:b w:val="0"/>
        <w:i w:val="0"/>
        <w:color w:val="000000"/>
        <w:sz w:val="22"/>
        <w:szCs w:val="22"/>
        <w:u w:val="none"/>
      </w:rPr>
    </w:lvl>
    <w:lvl w:ilvl="1">
      <w:start w:val="1"/>
      <w:numFmt w:val="decimal"/>
      <w:lvlText w:val="%1.%2."/>
      <w:lvlJc w:val="left"/>
      <w:pPr>
        <w:tabs>
          <w:tab w:val="num" w:pos="1844"/>
        </w:tabs>
        <w:ind w:left="1844" w:hanging="567"/>
      </w:pPr>
      <w:rPr>
        <w:rFonts w:hint="default"/>
        <w:b w:val="0"/>
        <w:u w:val="none"/>
      </w:rPr>
    </w:lvl>
    <w:lvl w:ilvl="2">
      <w:start w:val="1"/>
      <w:numFmt w:val="decimal"/>
      <w:lvlText w:val="%1.%2.%3."/>
      <w:lvlJc w:val="left"/>
      <w:pPr>
        <w:tabs>
          <w:tab w:val="num" w:pos="993"/>
        </w:tabs>
        <w:ind w:left="993" w:hanging="851"/>
      </w:pPr>
      <w:rPr>
        <w:rFonts w:hint="default"/>
        <w:strike w:val="0"/>
      </w:rPr>
    </w:lvl>
    <w:lvl w:ilvl="3">
      <w:start w:val="1"/>
      <w:numFmt w:val="decimal"/>
      <w:lvlText w:val="%1.%2.%3.%4."/>
      <w:lvlJc w:val="left"/>
      <w:pPr>
        <w:tabs>
          <w:tab w:val="num" w:pos="1277"/>
        </w:tabs>
        <w:ind w:left="1277" w:hanging="567"/>
      </w:pPr>
      <w:rPr>
        <w:rFonts w:hint="default"/>
      </w:rPr>
    </w:lvl>
    <w:lvl w:ilvl="4">
      <w:start w:val="1"/>
      <w:numFmt w:val="lowerLetter"/>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15:restartNumberingAfterBreak="0">
    <w:nsid w:val="49AD3E1B"/>
    <w:multiLevelType w:val="hybridMultilevel"/>
    <w:tmpl w:val="1D406D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4C5E7160"/>
    <w:multiLevelType w:val="multilevel"/>
    <w:tmpl w:val="5B740F2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1844"/>
        </w:tabs>
        <w:ind w:left="1844" w:hanging="567"/>
      </w:pPr>
      <w:rPr>
        <w:rFonts w:hint="default"/>
        <w:u w:val="none"/>
      </w:rPr>
    </w:lvl>
    <w:lvl w:ilvl="2">
      <w:start w:val="1"/>
      <w:numFmt w:val="decimal"/>
      <w:pStyle w:val="a0"/>
      <w:lvlText w:val="%1.%2.%3."/>
      <w:lvlJc w:val="left"/>
      <w:pPr>
        <w:tabs>
          <w:tab w:val="num" w:pos="993"/>
        </w:tabs>
        <w:ind w:left="993" w:hanging="851"/>
      </w:pPr>
      <w:rPr>
        <w:rFonts w:hint="default"/>
        <w:strike w:val="0"/>
      </w:rPr>
    </w:lvl>
    <w:lvl w:ilvl="3">
      <w:start w:val="1"/>
      <w:numFmt w:val="decimal"/>
      <w:pStyle w:val="a1"/>
      <w:lvlText w:val="%1.%2.%3.%4."/>
      <w:lvlJc w:val="left"/>
      <w:pPr>
        <w:tabs>
          <w:tab w:val="num" w:pos="1277"/>
        </w:tabs>
        <w:ind w:left="1277" w:hanging="567"/>
      </w:pPr>
      <w:rPr>
        <w:rFonts w:hint="default"/>
      </w:rPr>
    </w:lvl>
    <w:lvl w:ilvl="4">
      <w:start w:val="1"/>
      <w:numFmt w:val="lowerLetter"/>
      <w:pStyle w:val="a2"/>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4F233618"/>
    <w:multiLevelType w:val="hybridMultilevel"/>
    <w:tmpl w:val="2E8E57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3CE11F9"/>
    <w:multiLevelType w:val="hybridMultilevel"/>
    <w:tmpl w:val="A6D83070"/>
    <w:lvl w:ilvl="0" w:tplc="04190001">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98028C"/>
    <w:multiLevelType w:val="multilevel"/>
    <w:tmpl w:val="2EB2DC06"/>
    <w:lvl w:ilvl="0">
      <w:start w:val="1"/>
      <w:numFmt w:val="decimal"/>
      <w:pStyle w:val="a3"/>
      <w:lvlText w:val="%1."/>
      <w:lvlJc w:val="left"/>
      <w:pPr>
        <w:tabs>
          <w:tab w:val="num" w:pos="397"/>
        </w:tabs>
        <w:ind w:left="0" w:firstLine="0"/>
      </w:pPr>
      <w:rPr>
        <w:rFonts w:hint="default"/>
        <w:b w:val="0"/>
        <w:i w:val="0"/>
      </w:rPr>
    </w:lvl>
    <w:lvl w:ilvl="1">
      <w:start w:val="1"/>
      <w:numFmt w:val="decimal"/>
      <w:pStyle w:val="11"/>
      <w:isLgl/>
      <w:lvlText w:val="%1.%2."/>
      <w:lvlJc w:val="left"/>
      <w:pPr>
        <w:tabs>
          <w:tab w:val="num" w:pos="567"/>
        </w:tabs>
        <w:ind w:left="284"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754D5F"/>
    <w:multiLevelType w:val="hybridMultilevel"/>
    <w:tmpl w:val="35F69D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EAA1B26"/>
    <w:multiLevelType w:val="hybridMultilevel"/>
    <w:tmpl w:val="2E54C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2"/>
  </w:num>
  <w:num w:numId="3">
    <w:abstractNumId w:val="4"/>
  </w:num>
  <w:num w:numId="4">
    <w:abstractNumId w:val="18"/>
  </w:num>
  <w:num w:numId="5">
    <w:abstractNumId w:val="8"/>
  </w:num>
  <w:num w:numId="6">
    <w:abstractNumId w:val="11"/>
  </w:num>
  <w:num w:numId="7">
    <w:abstractNumId w:val="13"/>
  </w:num>
  <w:num w:numId="8">
    <w:abstractNumId w:val="6"/>
  </w:num>
  <w:num w:numId="9">
    <w:abstractNumId w:val="9"/>
  </w:num>
  <w:num w:numId="10">
    <w:abstractNumId w:val="16"/>
  </w:num>
  <w:num w:numId="11">
    <w:abstractNumId w:val="1"/>
  </w:num>
  <w:num w:numId="12">
    <w:abstractNumId w:val="0"/>
  </w:num>
  <w:num w:numId="13">
    <w:abstractNumId w:val="15"/>
  </w:num>
  <w:num w:numId="14">
    <w:abstractNumId w:val="5"/>
  </w:num>
  <w:num w:numId="15">
    <w:abstractNumId w:val="10"/>
  </w:num>
  <w:num w:numId="16">
    <w:abstractNumId w:val="19"/>
  </w:num>
  <w:num w:numId="17">
    <w:abstractNumId w:val="3"/>
  </w:num>
  <w:num w:numId="18">
    <w:abstractNumId w:val="7"/>
  </w:num>
  <w:num w:numId="19">
    <w:abstractNumId w:val="12"/>
  </w:num>
  <w:num w:numId="20">
    <w:abstractNumId w:val="17"/>
    <w:lvlOverride w:ilvl="0">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EB"/>
    <w:rsid w:val="00003406"/>
    <w:rsid w:val="0005710D"/>
    <w:rsid w:val="001334DA"/>
    <w:rsid w:val="00133A82"/>
    <w:rsid w:val="00156FD2"/>
    <w:rsid w:val="00310D16"/>
    <w:rsid w:val="003513DE"/>
    <w:rsid w:val="00412B42"/>
    <w:rsid w:val="005070D7"/>
    <w:rsid w:val="00581285"/>
    <w:rsid w:val="005D2BEB"/>
    <w:rsid w:val="0060739F"/>
    <w:rsid w:val="00687AA0"/>
    <w:rsid w:val="007704C2"/>
    <w:rsid w:val="007F7CC8"/>
    <w:rsid w:val="008B0097"/>
    <w:rsid w:val="00957A0E"/>
    <w:rsid w:val="009C63A1"/>
    <w:rsid w:val="00A369D9"/>
    <w:rsid w:val="00E256A3"/>
    <w:rsid w:val="00E50114"/>
    <w:rsid w:val="00E7048D"/>
    <w:rsid w:val="00E87B71"/>
    <w:rsid w:val="00FD2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92B4"/>
  <w15:chartTrackingRefBased/>
  <w15:docId w15:val="{CCA12384-C295-49E4-A50F-A965A33F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2">
    <w:name w:val="heading 1"/>
    <w:basedOn w:val="a4"/>
    <w:next w:val="a4"/>
    <w:link w:val="13"/>
    <w:uiPriority w:val="9"/>
    <w:qFormat/>
    <w:rsid w:val="00A369D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4"/>
    <w:next w:val="a4"/>
    <w:link w:val="21"/>
    <w:uiPriority w:val="9"/>
    <w:unhideWhenUsed/>
    <w:qFormat/>
    <w:rsid w:val="00A369D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0">
    <w:name w:val="heading 3"/>
    <w:basedOn w:val="a4"/>
    <w:next w:val="a4"/>
    <w:link w:val="31"/>
    <w:uiPriority w:val="9"/>
    <w:qFormat/>
    <w:rsid w:val="00A369D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4"/>
    <w:next w:val="a4"/>
    <w:link w:val="40"/>
    <w:uiPriority w:val="9"/>
    <w:qFormat/>
    <w:rsid w:val="00A369D9"/>
    <w:pPr>
      <w:keepNext/>
      <w:keepLines/>
      <w:spacing w:before="200" w:after="0" w:line="240" w:lineRule="auto"/>
      <w:outlineLvl w:val="3"/>
    </w:pPr>
    <w:rPr>
      <w:rFonts w:ascii="Cambria" w:eastAsia="Times New Roman" w:hAnsi="Cambria" w:cs="Times New Roman"/>
      <w:b/>
      <w:bCs/>
      <w:i/>
      <w:iCs/>
      <w:color w:val="4F81BD"/>
      <w:sz w:val="20"/>
      <w:szCs w:val="20"/>
      <w:lang w:eastAsia="ru-RU"/>
    </w:rPr>
  </w:style>
  <w:style w:type="paragraph" w:styleId="5">
    <w:name w:val="heading 5"/>
    <w:basedOn w:val="a4"/>
    <w:next w:val="a4"/>
    <w:link w:val="50"/>
    <w:uiPriority w:val="9"/>
    <w:qFormat/>
    <w:rsid w:val="00A369D9"/>
    <w:pPr>
      <w:keepNext/>
      <w:keepLines/>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4"/>
    <w:next w:val="a4"/>
    <w:link w:val="60"/>
    <w:uiPriority w:val="9"/>
    <w:qFormat/>
    <w:rsid w:val="00A369D9"/>
    <w:pPr>
      <w:keepNext/>
      <w:keepLines/>
      <w:spacing w:before="200" w:after="0" w:line="240" w:lineRule="auto"/>
      <w:outlineLvl w:val="5"/>
    </w:pPr>
    <w:rPr>
      <w:rFonts w:ascii="Cambria" w:eastAsia="Times New Roman" w:hAnsi="Cambria" w:cs="Times New Roman"/>
      <w:i/>
      <w:iCs/>
      <w:color w:val="243F60"/>
      <w:sz w:val="20"/>
      <w:szCs w:val="20"/>
      <w:lang w:eastAsia="ru-RU"/>
    </w:rPr>
  </w:style>
  <w:style w:type="paragraph" w:styleId="7">
    <w:name w:val="heading 7"/>
    <w:basedOn w:val="a4"/>
    <w:next w:val="a4"/>
    <w:link w:val="70"/>
    <w:uiPriority w:val="9"/>
    <w:qFormat/>
    <w:rsid w:val="00A369D9"/>
    <w:pPr>
      <w:keepNext/>
      <w:keepLines/>
      <w:spacing w:before="200" w:after="0" w:line="240" w:lineRule="auto"/>
      <w:outlineLvl w:val="6"/>
    </w:pPr>
    <w:rPr>
      <w:rFonts w:ascii="Cambria" w:eastAsia="Times New Roman" w:hAnsi="Cambria" w:cs="Times New Roman"/>
      <w:i/>
      <w:iCs/>
      <w:color w:val="404040"/>
      <w:sz w:val="20"/>
      <w:szCs w:val="20"/>
      <w:lang w:eastAsia="ru-RU"/>
    </w:rPr>
  </w:style>
  <w:style w:type="paragraph" w:styleId="8">
    <w:name w:val="heading 8"/>
    <w:basedOn w:val="a4"/>
    <w:next w:val="a4"/>
    <w:link w:val="80"/>
    <w:uiPriority w:val="9"/>
    <w:qFormat/>
    <w:rsid w:val="00A369D9"/>
    <w:pPr>
      <w:keepNext/>
      <w:keepLines/>
      <w:spacing w:before="200" w:after="0" w:line="240" w:lineRule="auto"/>
      <w:outlineLvl w:val="7"/>
    </w:pPr>
    <w:rPr>
      <w:rFonts w:ascii="Cambria" w:eastAsia="Times New Roman" w:hAnsi="Cambria" w:cs="Times New Roman"/>
      <w:color w:val="4F81BD"/>
      <w:sz w:val="20"/>
      <w:szCs w:val="20"/>
      <w:lang w:eastAsia="ru-RU"/>
    </w:rPr>
  </w:style>
  <w:style w:type="paragraph" w:styleId="9">
    <w:name w:val="heading 9"/>
    <w:basedOn w:val="a4"/>
    <w:next w:val="a4"/>
    <w:link w:val="90"/>
    <w:uiPriority w:val="9"/>
    <w:qFormat/>
    <w:rsid w:val="00A369D9"/>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basedOn w:val="a5"/>
    <w:link w:val="12"/>
    <w:uiPriority w:val="9"/>
    <w:rsid w:val="00A369D9"/>
    <w:rPr>
      <w:rFonts w:ascii="Cambria" w:eastAsia="Times New Roman" w:hAnsi="Cambria" w:cs="Times New Roman"/>
      <w:b/>
      <w:bCs/>
      <w:color w:val="365F91"/>
      <w:sz w:val="28"/>
      <w:szCs w:val="28"/>
      <w:lang w:eastAsia="ru-RU"/>
    </w:rPr>
  </w:style>
  <w:style w:type="character" w:customStyle="1" w:styleId="21">
    <w:name w:val="Заголовок 2 Знак"/>
    <w:basedOn w:val="a5"/>
    <w:link w:val="20"/>
    <w:uiPriority w:val="9"/>
    <w:rsid w:val="00A369D9"/>
    <w:rPr>
      <w:rFonts w:ascii="Cambria" w:eastAsia="Times New Roman" w:hAnsi="Cambria" w:cs="Times New Roman"/>
      <w:b/>
      <w:bCs/>
      <w:color w:val="4F81BD"/>
      <w:sz w:val="26"/>
      <w:szCs w:val="26"/>
      <w:lang w:eastAsia="ru-RU"/>
    </w:rPr>
  </w:style>
  <w:style w:type="character" w:customStyle="1" w:styleId="31">
    <w:name w:val="Заголовок 3 Знак"/>
    <w:basedOn w:val="a5"/>
    <w:link w:val="30"/>
    <w:uiPriority w:val="9"/>
    <w:rsid w:val="00A369D9"/>
    <w:rPr>
      <w:rFonts w:ascii="Cambria" w:eastAsia="Times New Roman" w:hAnsi="Cambria" w:cs="Times New Roman"/>
      <w:b/>
      <w:bCs/>
      <w:color w:val="4F81BD"/>
      <w:sz w:val="20"/>
      <w:szCs w:val="20"/>
      <w:lang w:eastAsia="ru-RU"/>
    </w:rPr>
  </w:style>
  <w:style w:type="character" w:customStyle="1" w:styleId="40">
    <w:name w:val="Заголовок 4 Знак"/>
    <w:basedOn w:val="a5"/>
    <w:link w:val="4"/>
    <w:uiPriority w:val="9"/>
    <w:rsid w:val="00A369D9"/>
    <w:rPr>
      <w:rFonts w:ascii="Cambria" w:eastAsia="Times New Roman" w:hAnsi="Cambria" w:cs="Times New Roman"/>
      <w:b/>
      <w:bCs/>
      <w:i/>
      <w:iCs/>
      <w:color w:val="4F81BD"/>
      <w:sz w:val="20"/>
      <w:szCs w:val="20"/>
      <w:lang w:eastAsia="ru-RU"/>
    </w:rPr>
  </w:style>
  <w:style w:type="character" w:customStyle="1" w:styleId="50">
    <w:name w:val="Заголовок 5 Знак"/>
    <w:basedOn w:val="a5"/>
    <w:link w:val="5"/>
    <w:uiPriority w:val="9"/>
    <w:rsid w:val="00A369D9"/>
    <w:rPr>
      <w:rFonts w:ascii="Cambria" w:eastAsia="Times New Roman" w:hAnsi="Cambria" w:cs="Times New Roman"/>
      <w:color w:val="243F60"/>
      <w:sz w:val="20"/>
      <w:szCs w:val="20"/>
      <w:lang w:eastAsia="ru-RU"/>
    </w:rPr>
  </w:style>
  <w:style w:type="character" w:customStyle="1" w:styleId="60">
    <w:name w:val="Заголовок 6 Знак"/>
    <w:basedOn w:val="a5"/>
    <w:link w:val="6"/>
    <w:uiPriority w:val="9"/>
    <w:rsid w:val="00A369D9"/>
    <w:rPr>
      <w:rFonts w:ascii="Cambria" w:eastAsia="Times New Roman" w:hAnsi="Cambria" w:cs="Times New Roman"/>
      <w:i/>
      <w:iCs/>
      <w:color w:val="243F60"/>
      <w:sz w:val="20"/>
      <w:szCs w:val="20"/>
      <w:lang w:eastAsia="ru-RU"/>
    </w:rPr>
  </w:style>
  <w:style w:type="character" w:customStyle="1" w:styleId="70">
    <w:name w:val="Заголовок 7 Знак"/>
    <w:basedOn w:val="a5"/>
    <w:link w:val="7"/>
    <w:uiPriority w:val="9"/>
    <w:rsid w:val="00A369D9"/>
    <w:rPr>
      <w:rFonts w:ascii="Cambria" w:eastAsia="Times New Roman" w:hAnsi="Cambria" w:cs="Times New Roman"/>
      <w:i/>
      <w:iCs/>
      <w:color w:val="404040"/>
      <w:sz w:val="20"/>
      <w:szCs w:val="20"/>
      <w:lang w:eastAsia="ru-RU"/>
    </w:rPr>
  </w:style>
  <w:style w:type="character" w:customStyle="1" w:styleId="80">
    <w:name w:val="Заголовок 8 Знак"/>
    <w:basedOn w:val="a5"/>
    <w:link w:val="8"/>
    <w:uiPriority w:val="9"/>
    <w:rsid w:val="00A369D9"/>
    <w:rPr>
      <w:rFonts w:ascii="Cambria" w:eastAsia="Times New Roman" w:hAnsi="Cambria" w:cs="Times New Roman"/>
      <w:color w:val="4F81BD"/>
      <w:sz w:val="20"/>
      <w:szCs w:val="20"/>
      <w:lang w:eastAsia="ru-RU"/>
    </w:rPr>
  </w:style>
  <w:style w:type="character" w:customStyle="1" w:styleId="90">
    <w:name w:val="Заголовок 9 Знак"/>
    <w:basedOn w:val="a5"/>
    <w:link w:val="9"/>
    <w:uiPriority w:val="9"/>
    <w:rsid w:val="00A369D9"/>
    <w:rPr>
      <w:rFonts w:ascii="Cambria" w:eastAsia="Times New Roman" w:hAnsi="Cambria" w:cs="Times New Roman"/>
      <w:i/>
      <w:iCs/>
      <w:color w:val="404040"/>
      <w:sz w:val="20"/>
      <w:szCs w:val="20"/>
      <w:lang w:eastAsia="ru-RU"/>
    </w:rPr>
  </w:style>
  <w:style w:type="numbering" w:customStyle="1" w:styleId="14">
    <w:name w:val="Нет списка1"/>
    <w:next w:val="a7"/>
    <w:uiPriority w:val="99"/>
    <w:semiHidden/>
    <w:unhideWhenUsed/>
    <w:rsid w:val="00A369D9"/>
  </w:style>
  <w:style w:type="paragraph" w:styleId="a8">
    <w:name w:val="List Paragraph"/>
    <w:aliases w:val="Bullet List,FooterText,numbered,Абзац основного текста,Цветной список - Акцент 11,ПС - Нумерованный,Булит 1,Абзац маркированнный,UL,Use Case List Paragraph,Paragraphe de liste1,Bulletr List Paragraph,列出段落,列出段落1,List Paragraph2,Headding 3"/>
    <w:basedOn w:val="a4"/>
    <w:link w:val="a9"/>
    <w:uiPriority w:val="34"/>
    <w:qFormat/>
    <w:rsid w:val="00A369D9"/>
    <w:pPr>
      <w:spacing w:after="200" w:line="276" w:lineRule="auto"/>
      <w:ind w:left="720"/>
      <w:contextualSpacing/>
    </w:pPr>
    <w:rPr>
      <w:rFonts w:ascii="Calibri" w:eastAsia="Times New Roman" w:hAnsi="Calibri" w:cs="Times New Roman"/>
      <w:lang w:eastAsia="ru-RU"/>
    </w:rPr>
  </w:style>
  <w:style w:type="character" w:styleId="aa">
    <w:name w:val="annotation reference"/>
    <w:rsid w:val="00A369D9"/>
    <w:rPr>
      <w:sz w:val="16"/>
      <w:szCs w:val="16"/>
    </w:rPr>
  </w:style>
  <w:style w:type="paragraph" w:styleId="ab">
    <w:name w:val="annotation text"/>
    <w:basedOn w:val="a4"/>
    <w:link w:val="ac"/>
    <w:rsid w:val="00A369D9"/>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5"/>
    <w:link w:val="ab"/>
    <w:rsid w:val="00A369D9"/>
    <w:rPr>
      <w:rFonts w:ascii="Times New Roman" w:eastAsia="Times New Roman" w:hAnsi="Times New Roman" w:cs="Times New Roman"/>
      <w:sz w:val="20"/>
      <w:szCs w:val="20"/>
      <w:lang w:eastAsia="ru-RU"/>
    </w:rPr>
  </w:style>
  <w:style w:type="paragraph" w:styleId="ad">
    <w:name w:val="Balloon Text"/>
    <w:basedOn w:val="a4"/>
    <w:link w:val="ae"/>
    <w:semiHidden/>
    <w:unhideWhenUsed/>
    <w:rsid w:val="00A369D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5"/>
    <w:link w:val="ad"/>
    <w:semiHidden/>
    <w:rsid w:val="00A369D9"/>
    <w:rPr>
      <w:rFonts w:ascii="Tahoma" w:eastAsia="Times New Roman" w:hAnsi="Tahoma" w:cs="Tahoma"/>
      <w:sz w:val="16"/>
      <w:szCs w:val="16"/>
      <w:lang w:eastAsia="ru-RU"/>
    </w:rPr>
  </w:style>
  <w:style w:type="table" w:styleId="af">
    <w:name w:val="Table Grid"/>
    <w:basedOn w:val="a6"/>
    <w:uiPriority w:val="39"/>
    <w:rsid w:val="00A369D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бычный+ без отступа"/>
    <w:basedOn w:val="a4"/>
    <w:rsid w:val="00A369D9"/>
    <w:pPr>
      <w:autoSpaceDE w:val="0"/>
      <w:autoSpaceDN w:val="0"/>
      <w:spacing w:before="120" w:after="0" w:line="360" w:lineRule="auto"/>
      <w:jc w:val="both"/>
    </w:pPr>
    <w:rPr>
      <w:rFonts w:ascii="Times New Roman" w:eastAsia="MS Mincho" w:hAnsi="Times New Roman" w:cs="Times New Roman"/>
      <w:sz w:val="28"/>
      <w:szCs w:val="28"/>
      <w:lang w:eastAsia="ru-RU"/>
    </w:rPr>
  </w:style>
  <w:style w:type="paragraph" w:customStyle="1" w:styleId="af1">
    <w:name w:val="Таблица шапка"/>
    <w:basedOn w:val="a4"/>
    <w:rsid w:val="00A369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2">
    <w:name w:val="Текст таблицы"/>
    <w:basedOn w:val="a4"/>
    <w:rsid w:val="00A369D9"/>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
    <w:name w:val="Пункт Знак"/>
    <w:basedOn w:val="a4"/>
    <w:rsid w:val="00A369D9"/>
    <w:pPr>
      <w:numPr>
        <w:ilvl w:val="1"/>
        <w:numId w:val="1"/>
      </w:numPr>
      <w:tabs>
        <w:tab w:val="left" w:pos="851"/>
        <w:tab w:val="left" w:pos="1134"/>
      </w:tabs>
      <w:spacing w:after="0" w:line="360" w:lineRule="auto"/>
      <w:jc w:val="both"/>
    </w:pPr>
    <w:rPr>
      <w:rFonts w:ascii="Times New Roman" w:eastAsia="Times New Roman" w:hAnsi="Times New Roman" w:cs="Times New Roman"/>
      <w:b/>
      <w:snapToGrid w:val="0"/>
      <w:sz w:val="28"/>
      <w:szCs w:val="20"/>
      <w:lang w:eastAsia="ru-RU"/>
    </w:rPr>
  </w:style>
  <w:style w:type="paragraph" w:customStyle="1" w:styleId="a0">
    <w:name w:val="Подпункт"/>
    <w:basedOn w:val="a"/>
    <w:link w:val="15"/>
    <w:rsid w:val="00A369D9"/>
    <w:pPr>
      <w:numPr>
        <w:ilvl w:val="2"/>
      </w:numPr>
      <w:tabs>
        <w:tab w:val="clear" w:pos="1134"/>
      </w:tabs>
    </w:pPr>
  </w:style>
  <w:style w:type="paragraph" w:customStyle="1" w:styleId="a1">
    <w:name w:val="Подподпункт"/>
    <w:basedOn w:val="a0"/>
    <w:rsid w:val="00A369D9"/>
    <w:pPr>
      <w:numPr>
        <w:ilvl w:val="3"/>
      </w:numPr>
      <w:tabs>
        <w:tab w:val="left" w:pos="1134"/>
        <w:tab w:val="left" w:pos="1418"/>
      </w:tabs>
    </w:pPr>
    <w:rPr>
      <w:snapToGrid/>
    </w:rPr>
  </w:style>
  <w:style w:type="paragraph" w:customStyle="1" w:styleId="a2">
    <w:name w:val="Подподподпункт"/>
    <w:basedOn w:val="a4"/>
    <w:rsid w:val="00A369D9"/>
    <w:pPr>
      <w:numPr>
        <w:ilvl w:val="4"/>
        <w:numId w:val="1"/>
      </w:numPr>
      <w:tabs>
        <w:tab w:val="clear" w:pos="1718"/>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4"/>
    <w:rsid w:val="00A369D9"/>
    <w:pPr>
      <w:numPr>
        <w:numId w:val="1"/>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32">
    <w:name w:val="Пункт_3"/>
    <w:basedOn w:val="a4"/>
    <w:uiPriority w:val="99"/>
    <w:rsid w:val="00A369D9"/>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styleId="16">
    <w:name w:val="toc 1"/>
    <w:basedOn w:val="a4"/>
    <w:next w:val="a4"/>
    <w:autoRedefine/>
    <w:uiPriority w:val="39"/>
    <w:rsid w:val="00A369D9"/>
    <w:pPr>
      <w:tabs>
        <w:tab w:val="right" w:leader="dot" w:pos="9344"/>
      </w:tabs>
      <w:spacing w:after="0" w:line="240" w:lineRule="auto"/>
      <w:jc w:val="center"/>
    </w:pPr>
    <w:rPr>
      <w:rFonts w:ascii="Times New Roman" w:eastAsia="Times New Roman" w:hAnsi="Times New Roman" w:cs="Times New Roman"/>
      <w:b/>
      <w:sz w:val="24"/>
      <w:szCs w:val="24"/>
      <w:lang w:eastAsia="ru-RU"/>
    </w:rPr>
  </w:style>
  <w:style w:type="character" w:styleId="af3">
    <w:name w:val="Hyperlink"/>
    <w:uiPriority w:val="99"/>
    <w:rsid w:val="00A369D9"/>
    <w:rPr>
      <w:color w:val="0000FF"/>
      <w:u w:val="single"/>
    </w:rPr>
  </w:style>
  <w:style w:type="paragraph" w:styleId="22">
    <w:name w:val="toc 2"/>
    <w:basedOn w:val="a4"/>
    <w:next w:val="a4"/>
    <w:autoRedefine/>
    <w:uiPriority w:val="39"/>
    <w:unhideWhenUsed/>
    <w:rsid w:val="00A369D9"/>
    <w:pPr>
      <w:tabs>
        <w:tab w:val="left" w:pos="426"/>
        <w:tab w:val="left" w:pos="1680"/>
        <w:tab w:val="right" w:leader="dot" w:pos="9344"/>
        <w:tab w:val="right" w:leader="dot" w:pos="9639"/>
      </w:tabs>
      <w:spacing w:after="0" w:line="276" w:lineRule="auto"/>
      <w:ind w:left="220"/>
    </w:pPr>
    <w:rPr>
      <w:rFonts w:ascii="Calibri" w:eastAsia="Times New Roman" w:hAnsi="Calibri" w:cs="Times New Roman"/>
      <w:lang w:eastAsia="ru-RU"/>
    </w:rPr>
  </w:style>
  <w:style w:type="character" w:customStyle="1" w:styleId="apple-style-span">
    <w:name w:val="apple-style-span"/>
    <w:basedOn w:val="a5"/>
    <w:rsid w:val="00A369D9"/>
  </w:style>
  <w:style w:type="character" w:customStyle="1" w:styleId="apple-converted-space">
    <w:name w:val="apple-converted-space"/>
    <w:basedOn w:val="a5"/>
    <w:rsid w:val="00A369D9"/>
  </w:style>
  <w:style w:type="paragraph" w:styleId="af4">
    <w:name w:val="footnote text"/>
    <w:basedOn w:val="a4"/>
    <w:link w:val="af5"/>
    <w:uiPriority w:val="99"/>
    <w:unhideWhenUsed/>
    <w:rsid w:val="00A369D9"/>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5"/>
    <w:link w:val="af4"/>
    <w:uiPriority w:val="99"/>
    <w:rsid w:val="00A369D9"/>
    <w:rPr>
      <w:rFonts w:ascii="Times New Roman" w:eastAsia="Calibri" w:hAnsi="Times New Roman" w:cs="Times New Roman"/>
      <w:sz w:val="20"/>
      <w:szCs w:val="20"/>
      <w:lang w:eastAsia="ru-RU"/>
    </w:rPr>
  </w:style>
  <w:style w:type="character" w:styleId="af6">
    <w:name w:val="footnote reference"/>
    <w:uiPriority w:val="99"/>
    <w:unhideWhenUsed/>
    <w:rsid w:val="00A369D9"/>
    <w:rPr>
      <w:vertAlign w:val="superscript"/>
    </w:rPr>
  </w:style>
  <w:style w:type="paragraph" w:customStyle="1" w:styleId="ConsPlusNormal">
    <w:name w:val="ConsPlusNormal"/>
    <w:link w:val="ConsPlusNormal0"/>
    <w:rsid w:val="00A36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5">
    <w:name w:val="Подпункт Знак1"/>
    <w:link w:val="a0"/>
    <w:locked/>
    <w:rsid w:val="00A369D9"/>
    <w:rPr>
      <w:rFonts w:ascii="Times New Roman" w:eastAsia="Times New Roman" w:hAnsi="Times New Roman" w:cs="Times New Roman"/>
      <w:b/>
      <w:snapToGrid w:val="0"/>
      <w:sz w:val="28"/>
      <w:szCs w:val="20"/>
      <w:lang w:eastAsia="ru-RU"/>
    </w:rPr>
  </w:style>
  <w:style w:type="paragraph" w:customStyle="1" w:styleId="af7">
    <w:name w:val="Таблица"/>
    <w:basedOn w:val="a4"/>
    <w:rsid w:val="00A369D9"/>
    <w:pPr>
      <w:spacing w:after="0" w:line="240" w:lineRule="auto"/>
    </w:pPr>
    <w:rPr>
      <w:rFonts w:ascii="Times New Roman" w:eastAsia="Times New Roman" w:hAnsi="Times New Roman" w:cs="Times New Roman"/>
      <w:sz w:val="20"/>
      <w:szCs w:val="20"/>
      <w:lang w:eastAsia="ru-RU"/>
    </w:rPr>
  </w:style>
  <w:style w:type="paragraph" w:customStyle="1" w:styleId="17">
    <w:name w:val="Абзац списка1"/>
    <w:basedOn w:val="a4"/>
    <w:rsid w:val="00A369D9"/>
    <w:pPr>
      <w:spacing w:after="200" w:line="276" w:lineRule="auto"/>
      <w:ind w:left="720"/>
      <w:contextualSpacing/>
    </w:pPr>
    <w:rPr>
      <w:rFonts w:ascii="Calibri" w:eastAsia="Times New Roman" w:hAnsi="Calibri" w:cs="Times New Roman"/>
      <w:lang w:eastAsia="ru-RU"/>
    </w:rPr>
  </w:style>
  <w:style w:type="paragraph" w:styleId="af8">
    <w:name w:val="header"/>
    <w:basedOn w:val="a4"/>
    <w:link w:val="af9"/>
    <w:uiPriority w:val="99"/>
    <w:unhideWhenUsed/>
    <w:rsid w:val="00A369D9"/>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5"/>
    <w:link w:val="af8"/>
    <w:uiPriority w:val="99"/>
    <w:rsid w:val="00A369D9"/>
    <w:rPr>
      <w:rFonts w:ascii="Calibri" w:eastAsia="Times New Roman" w:hAnsi="Calibri" w:cs="Times New Roman"/>
      <w:lang w:eastAsia="ru-RU"/>
    </w:rPr>
  </w:style>
  <w:style w:type="paragraph" w:styleId="afa">
    <w:name w:val="footer"/>
    <w:basedOn w:val="a4"/>
    <w:link w:val="afb"/>
    <w:uiPriority w:val="99"/>
    <w:unhideWhenUsed/>
    <w:rsid w:val="00A369D9"/>
    <w:pPr>
      <w:tabs>
        <w:tab w:val="center" w:pos="4677"/>
        <w:tab w:val="right" w:pos="9355"/>
      </w:tabs>
      <w:spacing w:after="0" w:line="240" w:lineRule="auto"/>
    </w:pPr>
    <w:rPr>
      <w:rFonts w:ascii="Calibri" w:eastAsia="Times New Roman" w:hAnsi="Calibri" w:cs="Times New Roman"/>
      <w:lang w:eastAsia="ru-RU"/>
    </w:rPr>
  </w:style>
  <w:style w:type="character" w:customStyle="1" w:styleId="afb">
    <w:name w:val="Нижний колонтитул Знак"/>
    <w:basedOn w:val="a5"/>
    <w:link w:val="afa"/>
    <w:uiPriority w:val="99"/>
    <w:rsid w:val="00A369D9"/>
    <w:rPr>
      <w:rFonts w:ascii="Calibri" w:eastAsia="Times New Roman" w:hAnsi="Calibri" w:cs="Times New Roman"/>
      <w:lang w:eastAsia="ru-RU"/>
    </w:rPr>
  </w:style>
  <w:style w:type="character" w:styleId="afc">
    <w:name w:val="line number"/>
    <w:basedOn w:val="a5"/>
    <w:uiPriority w:val="99"/>
    <w:semiHidden/>
    <w:unhideWhenUsed/>
    <w:rsid w:val="00A369D9"/>
  </w:style>
  <w:style w:type="paragraph" w:styleId="afd">
    <w:name w:val="Document Map"/>
    <w:basedOn w:val="a4"/>
    <w:link w:val="afe"/>
    <w:uiPriority w:val="99"/>
    <w:semiHidden/>
    <w:unhideWhenUsed/>
    <w:rsid w:val="00A369D9"/>
    <w:pPr>
      <w:spacing w:after="0" w:line="240" w:lineRule="auto"/>
    </w:pPr>
    <w:rPr>
      <w:rFonts w:ascii="Tahoma" w:eastAsia="Times New Roman" w:hAnsi="Tahoma" w:cs="Tahoma"/>
      <w:sz w:val="16"/>
      <w:szCs w:val="16"/>
      <w:lang w:eastAsia="ru-RU"/>
    </w:rPr>
  </w:style>
  <w:style w:type="character" w:customStyle="1" w:styleId="afe">
    <w:name w:val="Схема документа Знак"/>
    <w:basedOn w:val="a5"/>
    <w:link w:val="afd"/>
    <w:uiPriority w:val="99"/>
    <w:semiHidden/>
    <w:rsid w:val="00A369D9"/>
    <w:rPr>
      <w:rFonts w:ascii="Tahoma" w:eastAsia="Times New Roman" w:hAnsi="Tahoma" w:cs="Tahoma"/>
      <w:sz w:val="16"/>
      <w:szCs w:val="16"/>
      <w:lang w:eastAsia="ru-RU"/>
    </w:rPr>
  </w:style>
  <w:style w:type="paragraph" w:customStyle="1" w:styleId="aff">
    <w:name w:val="Знак Знак Знак Знак Знак Знак Знак Знак Знак"/>
    <w:basedOn w:val="a4"/>
    <w:rsid w:val="00A369D9"/>
    <w:pPr>
      <w:spacing w:line="240" w:lineRule="exact"/>
      <w:jc w:val="both"/>
    </w:pPr>
    <w:rPr>
      <w:rFonts w:ascii="Verdana" w:eastAsia="Times New Roman" w:hAnsi="Verdana" w:cs="Verdana"/>
      <w:lang w:val="en-US" w:eastAsia="ru-RU"/>
    </w:rPr>
  </w:style>
  <w:style w:type="paragraph" w:styleId="aff0">
    <w:name w:val="No Spacing"/>
    <w:basedOn w:val="a4"/>
    <w:uiPriority w:val="1"/>
    <w:qFormat/>
    <w:rsid w:val="00A369D9"/>
    <w:pPr>
      <w:spacing w:after="0" w:line="360" w:lineRule="auto"/>
    </w:pPr>
    <w:rPr>
      <w:rFonts w:ascii="Times New Roman" w:eastAsia="Calibri" w:hAnsi="Times New Roman" w:cs="Times New Roman"/>
      <w:sz w:val="24"/>
      <w:szCs w:val="24"/>
      <w:lang w:eastAsia="ru-RU"/>
    </w:rPr>
  </w:style>
  <w:style w:type="paragraph" w:styleId="aff1">
    <w:name w:val="caption"/>
    <w:basedOn w:val="a4"/>
    <w:next w:val="a4"/>
    <w:uiPriority w:val="35"/>
    <w:qFormat/>
    <w:rsid w:val="00A369D9"/>
    <w:pPr>
      <w:spacing w:after="0" w:line="240" w:lineRule="auto"/>
    </w:pPr>
    <w:rPr>
      <w:rFonts w:ascii="Times New Roman" w:eastAsia="Calibri" w:hAnsi="Times New Roman" w:cs="Times New Roman"/>
      <w:b/>
      <w:bCs/>
      <w:color w:val="4F81BD"/>
      <w:sz w:val="18"/>
      <w:szCs w:val="18"/>
      <w:lang w:eastAsia="ru-RU"/>
    </w:rPr>
  </w:style>
  <w:style w:type="paragraph" w:customStyle="1" w:styleId="18">
    <w:name w:val="Название1"/>
    <w:basedOn w:val="a4"/>
    <w:next w:val="a4"/>
    <w:link w:val="aff2"/>
    <w:uiPriority w:val="10"/>
    <w:qFormat/>
    <w:rsid w:val="00A369D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f2">
    <w:name w:val="Название Знак"/>
    <w:link w:val="18"/>
    <w:uiPriority w:val="10"/>
    <w:rsid w:val="00A369D9"/>
    <w:rPr>
      <w:rFonts w:ascii="Cambria" w:eastAsia="Times New Roman" w:hAnsi="Cambria" w:cs="Times New Roman"/>
      <w:color w:val="17365D"/>
      <w:spacing w:val="5"/>
      <w:kern w:val="28"/>
      <w:sz w:val="52"/>
      <w:szCs w:val="52"/>
      <w:lang w:eastAsia="ru-RU"/>
    </w:rPr>
  </w:style>
  <w:style w:type="paragraph" w:styleId="aff3">
    <w:name w:val="Subtitle"/>
    <w:basedOn w:val="a4"/>
    <w:next w:val="a4"/>
    <w:link w:val="aff4"/>
    <w:uiPriority w:val="11"/>
    <w:qFormat/>
    <w:rsid w:val="00A369D9"/>
    <w:pPr>
      <w:numPr>
        <w:ilvl w:val="1"/>
      </w:numPr>
      <w:spacing w:after="0" w:line="240" w:lineRule="auto"/>
      <w:ind w:left="1066" w:firstLine="709"/>
    </w:pPr>
    <w:rPr>
      <w:rFonts w:ascii="Cambria" w:eastAsia="Times New Roman" w:hAnsi="Cambria" w:cs="Times New Roman"/>
      <w:i/>
      <w:iCs/>
      <w:color w:val="4F81BD"/>
      <w:spacing w:val="15"/>
      <w:sz w:val="24"/>
      <w:szCs w:val="24"/>
      <w:lang w:eastAsia="ru-RU"/>
    </w:rPr>
  </w:style>
  <w:style w:type="character" w:customStyle="1" w:styleId="aff4">
    <w:name w:val="Подзаголовок Знак"/>
    <w:basedOn w:val="a5"/>
    <w:link w:val="aff3"/>
    <w:uiPriority w:val="11"/>
    <w:rsid w:val="00A369D9"/>
    <w:rPr>
      <w:rFonts w:ascii="Cambria" w:eastAsia="Times New Roman" w:hAnsi="Cambria" w:cs="Times New Roman"/>
      <w:i/>
      <w:iCs/>
      <w:color w:val="4F81BD"/>
      <w:spacing w:val="15"/>
      <w:sz w:val="24"/>
      <w:szCs w:val="24"/>
      <w:lang w:eastAsia="ru-RU"/>
    </w:rPr>
  </w:style>
  <w:style w:type="character" w:styleId="aff5">
    <w:name w:val="Strong"/>
    <w:uiPriority w:val="22"/>
    <w:qFormat/>
    <w:rsid w:val="00A369D9"/>
    <w:rPr>
      <w:b/>
      <w:bCs/>
    </w:rPr>
  </w:style>
  <w:style w:type="character" w:styleId="aff6">
    <w:name w:val="Emphasis"/>
    <w:uiPriority w:val="20"/>
    <w:qFormat/>
    <w:rsid w:val="00A369D9"/>
    <w:rPr>
      <w:i/>
      <w:iCs/>
    </w:rPr>
  </w:style>
  <w:style w:type="paragraph" w:styleId="23">
    <w:name w:val="Quote"/>
    <w:basedOn w:val="a4"/>
    <w:next w:val="a4"/>
    <w:link w:val="24"/>
    <w:uiPriority w:val="29"/>
    <w:qFormat/>
    <w:rsid w:val="00A369D9"/>
    <w:pPr>
      <w:spacing w:after="0" w:line="240" w:lineRule="auto"/>
    </w:pPr>
    <w:rPr>
      <w:rFonts w:ascii="Calibri" w:eastAsia="Calibri" w:hAnsi="Calibri" w:cs="Times New Roman"/>
      <w:i/>
      <w:iCs/>
      <w:color w:val="000000"/>
      <w:sz w:val="20"/>
      <w:szCs w:val="20"/>
      <w:lang w:eastAsia="ru-RU"/>
    </w:rPr>
  </w:style>
  <w:style w:type="character" w:customStyle="1" w:styleId="24">
    <w:name w:val="Цитата 2 Знак"/>
    <w:basedOn w:val="a5"/>
    <w:link w:val="23"/>
    <w:uiPriority w:val="29"/>
    <w:rsid w:val="00A369D9"/>
    <w:rPr>
      <w:rFonts w:ascii="Calibri" w:eastAsia="Calibri" w:hAnsi="Calibri" w:cs="Times New Roman"/>
      <w:i/>
      <w:iCs/>
      <w:color w:val="000000"/>
      <w:sz w:val="20"/>
      <w:szCs w:val="20"/>
      <w:lang w:eastAsia="ru-RU"/>
    </w:rPr>
  </w:style>
  <w:style w:type="paragraph" w:styleId="aff7">
    <w:name w:val="Intense Quote"/>
    <w:basedOn w:val="a4"/>
    <w:next w:val="a4"/>
    <w:link w:val="aff8"/>
    <w:uiPriority w:val="30"/>
    <w:qFormat/>
    <w:rsid w:val="00A369D9"/>
    <w:pPr>
      <w:pBdr>
        <w:bottom w:val="single" w:sz="4" w:space="4" w:color="4F81BD"/>
      </w:pBdr>
      <w:spacing w:before="200" w:after="280" w:line="240" w:lineRule="auto"/>
      <w:ind w:left="936" w:right="936"/>
    </w:pPr>
    <w:rPr>
      <w:rFonts w:ascii="Calibri" w:eastAsia="Calibri" w:hAnsi="Calibri" w:cs="Times New Roman"/>
      <w:b/>
      <w:bCs/>
      <w:i/>
      <w:iCs/>
      <w:color w:val="4F81BD"/>
      <w:sz w:val="20"/>
      <w:szCs w:val="20"/>
      <w:lang w:eastAsia="ru-RU"/>
    </w:rPr>
  </w:style>
  <w:style w:type="character" w:customStyle="1" w:styleId="aff8">
    <w:name w:val="Выделенная цитата Знак"/>
    <w:basedOn w:val="a5"/>
    <w:link w:val="aff7"/>
    <w:uiPriority w:val="30"/>
    <w:rsid w:val="00A369D9"/>
    <w:rPr>
      <w:rFonts w:ascii="Calibri" w:eastAsia="Calibri" w:hAnsi="Calibri" w:cs="Times New Roman"/>
      <w:b/>
      <w:bCs/>
      <w:i/>
      <w:iCs/>
      <w:color w:val="4F81BD"/>
      <w:sz w:val="20"/>
      <w:szCs w:val="20"/>
      <w:lang w:eastAsia="ru-RU"/>
    </w:rPr>
  </w:style>
  <w:style w:type="character" w:styleId="aff9">
    <w:name w:val="Subtle Emphasis"/>
    <w:uiPriority w:val="19"/>
    <w:qFormat/>
    <w:rsid w:val="00A369D9"/>
    <w:rPr>
      <w:i/>
      <w:iCs/>
      <w:color w:val="808080"/>
    </w:rPr>
  </w:style>
  <w:style w:type="character" w:styleId="affa">
    <w:name w:val="Intense Emphasis"/>
    <w:uiPriority w:val="21"/>
    <w:qFormat/>
    <w:rsid w:val="00A369D9"/>
    <w:rPr>
      <w:b/>
      <w:bCs/>
      <w:i/>
      <w:iCs/>
      <w:color w:val="4F81BD"/>
    </w:rPr>
  </w:style>
  <w:style w:type="character" w:styleId="affb">
    <w:name w:val="Subtle Reference"/>
    <w:uiPriority w:val="31"/>
    <w:qFormat/>
    <w:rsid w:val="00A369D9"/>
    <w:rPr>
      <w:smallCaps/>
      <w:color w:val="C0504D"/>
      <w:u w:val="single"/>
    </w:rPr>
  </w:style>
  <w:style w:type="character" w:styleId="affc">
    <w:name w:val="Intense Reference"/>
    <w:uiPriority w:val="32"/>
    <w:qFormat/>
    <w:rsid w:val="00A369D9"/>
    <w:rPr>
      <w:b/>
      <w:bCs/>
      <w:smallCaps/>
      <w:color w:val="C0504D"/>
      <w:spacing w:val="5"/>
      <w:u w:val="single"/>
    </w:rPr>
  </w:style>
  <w:style w:type="character" w:styleId="affd">
    <w:name w:val="Book Title"/>
    <w:uiPriority w:val="33"/>
    <w:qFormat/>
    <w:rsid w:val="00A369D9"/>
    <w:rPr>
      <w:b/>
      <w:bCs/>
      <w:smallCaps/>
      <w:spacing w:val="5"/>
    </w:rPr>
  </w:style>
  <w:style w:type="paragraph" w:styleId="affe">
    <w:name w:val="TOC Heading"/>
    <w:basedOn w:val="12"/>
    <w:next w:val="a4"/>
    <w:uiPriority w:val="39"/>
    <w:qFormat/>
    <w:rsid w:val="00A369D9"/>
    <w:pPr>
      <w:outlineLvl w:val="9"/>
    </w:pPr>
  </w:style>
  <w:style w:type="paragraph" w:styleId="afff">
    <w:name w:val="E-mail Signature"/>
    <w:basedOn w:val="a4"/>
    <w:link w:val="afff0"/>
    <w:uiPriority w:val="99"/>
    <w:semiHidden/>
    <w:unhideWhenUsed/>
    <w:rsid w:val="00A369D9"/>
    <w:pPr>
      <w:spacing w:after="0" w:line="240" w:lineRule="auto"/>
    </w:pPr>
    <w:rPr>
      <w:rFonts w:ascii="Times New Roman" w:eastAsia="Calibri" w:hAnsi="Times New Roman" w:cs="Times New Roman"/>
      <w:sz w:val="24"/>
      <w:szCs w:val="24"/>
      <w:lang w:eastAsia="ru-RU"/>
    </w:rPr>
  </w:style>
  <w:style w:type="character" w:customStyle="1" w:styleId="afff0">
    <w:name w:val="Электронная подпись Знак"/>
    <w:basedOn w:val="a5"/>
    <w:link w:val="afff"/>
    <w:uiPriority w:val="99"/>
    <w:semiHidden/>
    <w:rsid w:val="00A369D9"/>
    <w:rPr>
      <w:rFonts w:ascii="Times New Roman" w:eastAsia="Calibri" w:hAnsi="Times New Roman" w:cs="Times New Roman"/>
      <w:sz w:val="24"/>
      <w:szCs w:val="24"/>
      <w:lang w:eastAsia="ru-RU"/>
    </w:rPr>
  </w:style>
  <w:style w:type="paragraph" w:customStyle="1" w:styleId="afff1">
    <w:name w:val="Знак"/>
    <w:basedOn w:val="a4"/>
    <w:rsid w:val="00A369D9"/>
    <w:pPr>
      <w:spacing w:line="240" w:lineRule="exact"/>
    </w:pPr>
    <w:rPr>
      <w:rFonts w:ascii="Verdana" w:eastAsia="Times New Roman" w:hAnsi="Verdana" w:cs="Verdana"/>
      <w:sz w:val="20"/>
      <w:szCs w:val="20"/>
      <w:lang w:val="en-US" w:eastAsia="ru-RU"/>
    </w:rPr>
  </w:style>
  <w:style w:type="paragraph" w:styleId="afff2">
    <w:name w:val="annotation subject"/>
    <w:basedOn w:val="ab"/>
    <w:next w:val="ab"/>
    <w:link w:val="afff3"/>
    <w:semiHidden/>
    <w:rsid w:val="00A369D9"/>
    <w:rPr>
      <w:rFonts w:eastAsia="Calibri"/>
      <w:b/>
      <w:bCs/>
    </w:rPr>
  </w:style>
  <w:style w:type="character" w:customStyle="1" w:styleId="afff3">
    <w:name w:val="Тема примечания Знак"/>
    <w:basedOn w:val="ac"/>
    <w:link w:val="afff2"/>
    <w:semiHidden/>
    <w:rsid w:val="00A369D9"/>
    <w:rPr>
      <w:rFonts w:ascii="Times New Roman" w:eastAsia="Calibri" w:hAnsi="Times New Roman" w:cs="Times New Roman"/>
      <w:b/>
      <w:bCs/>
      <w:sz w:val="20"/>
      <w:szCs w:val="20"/>
      <w:lang w:eastAsia="ru-RU"/>
    </w:rPr>
  </w:style>
  <w:style w:type="paragraph" w:customStyle="1" w:styleId="3">
    <w:name w:val="Нумерованный список ур3"/>
    <w:basedOn w:val="a4"/>
    <w:rsid w:val="00A369D9"/>
    <w:pPr>
      <w:numPr>
        <w:ilvl w:val="2"/>
        <w:numId w:val="2"/>
      </w:numPr>
      <w:spacing w:after="0" w:line="240" w:lineRule="auto"/>
      <w:jc w:val="both"/>
    </w:pPr>
    <w:rPr>
      <w:rFonts w:ascii="Garamond" w:eastAsia="Times New Roman" w:hAnsi="Garamond" w:cs="Times New Roman"/>
      <w:sz w:val="24"/>
      <w:szCs w:val="20"/>
      <w:lang w:eastAsia="ru-RU"/>
    </w:rPr>
  </w:style>
  <w:style w:type="paragraph" w:customStyle="1" w:styleId="1">
    <w:name w:val="Нумерованный список 1"/>
    <w:basedOn w:val="a4"/>
    <w:rsid w:val="00A369D9"/>
    <w:pPr>
      <w:numPr>
        <w:numId w:val="2"/>
      </w:numPr>
      <w:spacing w:before="120" w:after="0" w:line="240" w:lineRule="auto"/>
      <w:jc w:val="both"/>
    </w:pPr>
    <w:rPr>
      <w:rFonts w:ascii="Garamond" w:eastAsia="Times New Roman" w:hAnsi="Garamond" w:cs="Times New Roman"/>
      <w:sz w:val="24"/>
      <w:szCs w:val="20"/>
      <w:lang w:eastAsia="ru-RU"/>
    </w:rPr>
  </w:style>
  <w:style w:type="paragraph" w:customStyle="1" w:styleId="2">
    <w:name w:val="Нумерованный список ур2"/>
    <w:basedOn w:val="a4"/>
    <w:rsid w:val="00A369D9"/>
    <w:pPr>
      <w:numPr>
        <w:ilvl w:val="1"/>
        <w:numId w:val="2"/>
      </w:numPr>
      <w:spacing w:before="120" w:after="0" w:line="240" w:lineRule="auto"/>
      <w:jc w:val="both"/>
    </w:pPr>
    <w:rPr>
      <w:rFonts w:ascii="Garamond" w:eastAsia="Times New Roman" w:hAnsi="Garamond" w:cs="Times New Roman"/>
      <w:sz w:val="24"/>
      <w:szCs w:val="20"/>
      <w:lang w:eastAsia="ru-RU"/>
    </w:rPr>
  </w:style>
  <w:style w:type="paragraph" w:styleId="afff4">
    <w:name w:val="Normal (Web)"/>
    <w:basedOn w:val="a4"/>
    <w:uiPriority w:val="99"/>
    <w:rsid w:val="00A369D9"/>
    <w:pPr>
      <w:spacing w:before="30" w:after="30" w:line="240" w:lineRule="auto"/>
    </w:pPr>
    <w:rPr>
      <w:rFonts w:ascii="Arial" w:eastAsia="Arial Unicode MS" w:hAnsi="Arial" w:cs="Arial"/>
      <w:color w:val="332E2D"/>
      <w:spacing w:val="2"/>
      <w:sz w:val="24"/>
      <w:szCs w:val="24"/>
      <w:lang w:eastAsia="ru-RU"/>
    </w:rPr>
  </w:style>
  <w:style w:type="paragraph" w:styleId="afff5">
    <w:name w:val="Revision"/>
    <w:hidden/>
    <w:uiPriority w:val="99"/>
    <w:semiHidden/>
    <w:rsid w:val="00A369D9"/>
    <w:pPr>
      <w:spacing w:after="0" w:line="240" w:lineRule="auto"/>
    </w:pPr>
    <w:rPr>
      <w:rFonts w:ascii="Times New Roman" w:eastAsia="Calibri" w:hAnsi="Times New Roman" w:cs="Times New Roman"/>
      <w:sz w:val="24"/>
      <w:szCs w:val="24"/>
      <w:lang w:eastAsia="ru-RU"/>
    </w:rPr>
  </w:style>
  <w:style w:type="paragraph" w:customStyle="1" w:styleId="33">
    <w:name w:val="Знак Знак3 Знак Знак"/>
    <w:basedOn w:val="a4"/>
    <w:rsid w:val="00A369D9"/>
    <w:pPr>
      <w:spacing w:line="240" w:lineRule="exact"/>
      <w:jc w:val="both"/>
    </w:pPr>
    <w:rPr>
      <w:rFonts w:ascii="Verdana" w:eastAsia="Times New Roman" w:hAnsi="Verdana" w:cs="Verdana"/>
      <w:lang w:val="en-US" w:eastAsia="ru-RU"/>
    </w:rPr>
  </w:style>
  <w:style w:type="paragraph" w:customStyle="1" w:styleId="afff6">
    <w:name w:val="Пункт"/>
    <w:basedOn w:val="a4"/>
    <w:rsid w:val="00A369D9"/>
    <w:pPr>
      <w:widowControl w:val="0"/>
      <w:tabs>
        <w:tab w:val="num" w:pos="1134"/>
      </w:tabs>
      <w:spacing w:before="120" w:after="0" w:line="360" w:lineRule="auto"/>
      <w:ind w:left="1134" w:right="800" w:hanging="1134"/>
      <w:jc w:val="both"/>
    </w:pPr>
    <w:rPr>
      <w:rFonts w:ascii="Arial" w:eastAsia="Times New Roman" w:hAnsi="Arial" w:cs="Times New Roman"/>
      <w:b/>
      <w:i/>
      <w:sz w:val="28"/>
      <w:szCs w:val="20"/>
      <w:lang w:eastAsia="ru-RU"/>
    </w:rPr>
  </w:style>
  <w:style w:type="paragraph" w:customStyle="1" w:styleId="25">
    <w:name w:val="Абзац списка2"/>
    <w:basedOn w:val="a4"/>
    <w:rsid w:val="00A369D9"/>
    <w:pPr>
      <w:spacing w:after="200" w:line="276" w:lineRule="auto"/>
      <w:ind w:left="720"/>
      <w:contextualSpacing/>
    </w:pPr>
    <w:rPr>
      <w:rFonts w:ascii="Calibri" w:eastAsia="Times New Roman" w:hAnsi="Calibri" w:cs="Times New Roman"/>
      <w:lang w:eastAsia="ru-RU"/>
    </w:rPr>
  </w:style>
  <w:style w:type="paragraph" w:styleId="afff7">
    <w:name w:val="Body Text Indent"/>
    <w:basedOn w:val="a4"/>
    <w:link w:val="afff8"/>
    <w:rsid w:val="00A369D9"/>
    <w:pPr>
      <w:spacing w:after="120" w:line="240" w:lineRule="auto"/>
      <w:ind w:left="283"/>
    </w:pPr>
    <w:rPr>
      <w:rFonts w:ascii="Times New Roman" w:eastAsia="Times New Roman" w:hAnsi="Times New Roman" w:cs="Times New Roman"/>
      <w:sz w:val="28"/>
      <w:szCs w:val="28"/>
      <w:lang w:eastAsia="ru-RU"/>
    </w:rPr>
  </w:style>
  <w:style w:type="character" w:customStyle="1" w:styleId="afff8">
    <w:name w:val="Основной текст с отступом Знак"/>
    <w:basedOn w:val="a5"/>
    <w:link w:val="afff7"/>
    <w:rsid w:val="00A369D9"/>
    <w:rPr>
      <w:rFonts w:ascii="Times New Roman" w:eastAsia="Times New Roman" w:hAnsi="Times New Roman" w:cs="Times New Roman"/>
      <w:sz w:val="28"/>
      <w:szCs w:val="28"/>
      <w:lang w:eastAsia="ru-RU"/>
    </w:rPr>
  </w:style>
  <w:style w:type="paragraph" w:customStyle="1" w:styleId="afff9">
    <w:name w:val="Знак Знак"/>
    <w:basedOn w:val="a4"/>
    <w:rsid w:val="00A369D9"/>
    <w:pPr>
      <w:spacing w:line="240" w:lineRule="exact"/>
    </w:pPr>
    <w:rPr>
      <w:rFonts w:ascii="Verdana" w:eastAsia="Times New Roman" w:hAnsi="Verdana" w:cs="Verdana"/>
      <w:sz w:val="20"/>
      <w:szCs w:val="20"/>
      <w:lang w:val="en-US"/>
    </w:rPr>
  </w:style>
  <w:style w:type="character" w:styleId="afffa">
    <w:name w:val="FollowedHyperlink"/>
    <w:uiPriority w:val="99"/>
    <w:semiHidden/>
    <w:unhideWhenUsed/>
    <w:rsid w:val="00A369D9"/>
    <w:rPr>
      <w:color w:val="954F72"/>
      <w:u w:val="single"/>
    </w:rPr>
  </w:style>
  <w:style w:type="character" w:customStyle="1" w:styleId="a9">
    <w:name w:val="Абзац списка Знак"/>
    <w:aliases w:val="Bullet List Знак,FooterText Знак,numbered Знак,Абзац основного текста Знак,Цветной список - Акцент 11 Знак,ПС - Нумерованный Знак,Булит 1 Знак,Абзац маркированнный Знак,UL Знак,Use Case List Paragraph Знак,Paragraphe de liste1 Знак1"/>
    <w:link w:val="a8"/>
    <w:uiPriority w:val="34"/>
    <w:rsid w:val="00A369D9"/>
    <w:rPr>
      <w:rFonts w:ascii="Calibri" w:eastAsia="Times New Roman" w:hAnsi="Calibri" w:cs="Times New Roman"/>
      <w:lang w:eastAsia="ru-RU"/>
    </w:rPr>
  </w:style>
  <w:style w:type="paragraph" w:styleId="34">
    <w:name w:val="toc 3"/>
    <w:basedOn w:val="a4"/>
    <w:next w:val="a4"/>
    <w:autoRedefine/>
    <w:uiPriority w:val="39"/>
    <w:unhideWhenUsed/>
    <w:rsid w:val="00A369D9"/>
    <w:pPr>
      <w:spacing w:after="100" w:line="276" w:lineRule="auto"/>
      <w:ind w:left="440"/>
    </w:pPr>
    <w:rPr>
      <w:rFonts w:ascii="Calibri" w:eastAsia="Times New Roman" w:hAnsi="Calibri" w:cs="Times New Roman"/>
      <w:lang w:eastAsia="ru-RU"/>
    </w:rPr>
  </w:style>
  <w:style w:type="character" w:customStyle="1" w:styleId="61">
    <w:name w:val="Основной текст (6)_"/>
    <w:basedOn w:val="a5"/>
    <w:link w:val="62"/>
    <w:rsid w:val="00A369D9"/>
    <w:rPr>
      <w:rFonts w:ascii="Times New Roman" w:hAnsi="Times New Roman"/>
      <w:shd w:val="clear" w:color="auto" w:fill="FFFFFF"/>
    </w:rPr>
  </w:style>
  <w:style w:type="paragraph" w:customStyle="1" w:styleId="62">
    <w:name w:val="Основной текст (6)"/>
    <w:basedOn w:val="a4"/>
    <w:link w:val="61"/>
    <w:rsid w:val="00A369D9"/>
    <w:pPr>
      <w:widowControl w:val="0"/>
      <w:shd w:val="clear" w:color="auto" w:fill="FFFFFF"/>
      <w:spacing w:after="0" w:line="240" w:lineRule="auto"/>
      <w:ind w:firstLine="720"/>
      <w:jc w:val="both"/>
    </w:pPr>
    <w:rPr>
      <w:rFonts w:ascii="Times New Roman" w:hAnsi="Times New Roman"/>
    </w:rPr>
  </w:style>
  <w:style w:type="character" w:customStyle="1" w:styleId="afffb">
    <w:name w:val="Колонтитул_"/>
    <w:basedOn w:val="a5"/>
    <w:link w:val="afffc"/>
    <w:rsid w:val="00A369D9"/>
    <w:rPr>
      <w:rFonts w:ascii="Times New Roman" w:hAnsi="Times New Roman"/>
      <w:shd w:val="clear" w:color="auto" w:fill="FFFFFF"/>
    </w:rPr>
  </w:style>
  <w:style w:type="paragraph" w:customStyle="1" w:styleId="afffc">
    <w:name w:val="Колонтитул"/>
    <w:basedOn w:val="a4"/>
    <w:link w:val="afffb"/>
    <w:rsid w:val="00A369D9"/>
    <w:pPr>
      <w:widowControl w:val="0"/>
      <w:shd w:val="clear" w:color="auto" w:fill="FFFFFF"/>
      <w:spacing w:after="0" w:line="240" w:lineRule="auto"/>
    </w:pPr>
    <w:rPr>
      <w:rFonts w:ascii="Times New Roman" w:hAnsi="Times New Roman"/>
    </w:rPr>
  </w:style>
  <w:style w:type="character" w:customStyle="1" w:styleId="afffd">
    <w:name w:val="комментарий"/>
    <w:rsid w:val="00A369D9"/>
    <w:rPr>
      <w:b/>
      <w:i/>
      <w:shd w:val="clear" w:color="auto" w:fill="FFFF99"/>
    </w:rPr>
  </w:style>
  <w:style w:type="character" w:customStyle="1" w:styleId="ConsPlusNormal0">
    <w:name w:val="ConsPlusNormal Знак"/>
    <w:link w:val="ConsPlusNormal"/>
    <w:rsid w:val="00A369D9"/>
    <w:rPr>
      <w:rFonts w:ascii="Arial" w:eastAsia="Times New Roman" w:hAnsi="Arial" w:cs="Arial"/>
      <w:sz w:val="20"/>
      <w:szCs w:val="20"/>
      <w:lang w:eastAsia="ru-RU"/>
    </w:rPr>
  </w:style>
  <w:style w:type="paragraph" w:customStyle="1" w:styleId="TableListParagraph">
    <w:name w:val="Table List Paragraph"/>
    <w:basedOn w:val="a4"/>
    <w:qFormat/>
    <w:rsid w:val="00A369D9"/>
    <w:pPr>
      <w:numPr>
        <w:numId w:val="18"/>
      </w:numPr>
      <w:tabs>
        <w:tab w:val="num" w:pos="360"/>
      </w:tabs>
      <w:spacing w:after="0" w:line="240" w:lineRule="auto"/>
      <w:jc w:val="both"/>
    </w:pPr>
    <w:rPr>
      <w:rFonts w:ascii="Times New Roman" w:eastAsia="Times New Roman" w:hAnsi="Times New Roman" w:cs="Times New Roman"/>
      <w:sz w:val="24"/>
      <w:szCs w:val="24"/>
      <w:lang w:eastAsia="ru-RU"/>
    </w:rPr>
  </w:style>
  <w:style w:type="character" w:customStyle="1" w:styleId="19">
    <w:name w:val="Абзац списка Знак1"/>
    <w:aliases w:val="Цветной список - Акцент 11 Знак1,Bullet List Знак1,FooterText Знак1,numbered Знак1,ПС - Нумерованный Знак1,Булит 1 Знак1,Абзац маркированнный Знак1,UL Знак1,Use Case List Paragraph Знак1,Paragraphe de liste1 Знак,列出段落 Знак,列出段落1 Знак"/>
    <w:basedOn w:val="a5"/>
    <w:uiPriority w:val="34"/>
    <w:rsid w:val="00A369D9"/>
    <w:rPr>
      <w:rFonts w:ascii="Calibri" w:hAnsi="Calibri"/>
      <w:sz w:val="22"/>
    </w:rPr>
  </w:style>
  <w:style w:type="paragraph" w:customStyle="1" w:styleId="a3">
    <w:name w:val="РГ_номер текста табл"/>
    <w:basedOn w:val="a8"/>
    <w:qFormat/>
    <w:rsid w:val="00A369D9"/>
    <w:pPr>
      <w:framePr w:hSpace="180" w:wrap="around" w:vAnchor="text" w:hAnchor="margin" w:y="241"/>
      <w:numPr>
        <w:numId w:val="20"/>
      </w:numPr>
      <w:tabs>
        <w:tab w:val="clear" w:pos="397"/>
        <w:tab w:val="num" w:pos="360"/>
      </w:tabs>
      <w:spacing w:after="0" w:line="240" w:lineRule="auto"/>
      <w:ind w:left="720"/>
      <w:jc w:val="both"/>
    </w:pPr>
    <w:rPr>
      <w:rFonts w:ascii="Times New Roman" w:eastAsia="Calibri" w:hAnsi="Times New Roman"/>
      <w:lang w:eastAsia="en-US"/>
    </w:rPr>
  </w:style>
  <w:style w:type="paragraph" w:customStyle="1" w:styleId="11">
    <w:name w:val="1.1. таблица"/>
    <w:basedOn w:val="a3"/>
    <w:qFormat/>
    <w:rsid w:val="00A369D9"/>
    <w:pPr>
      <w:framePr w:wrap="around"/>
      <w:numPr>
        <w:ilvl w:val="1"/>
      </w:numPr>
      <w:tabs>
        <w:tab w:val="clear" w:pos="567"/>
        <w:tab w:val="num" w:pos="360"/>
        <w:tab w:val="num" w:pos="1844"/>
      </w:tabs>
      <w:ind w:left="1844" w:hanging="567"/>
    </w:pPr>
  </w:style>
  <w:style w:type="numbering" w:customStyle="1" w:styleId="110">
    <w:name w:val="Нет списка11"/>
    <w:next w:val="a7"/>
    <w:uiPriority w:val="99"/>
    <w:semiHidden/>
    <w:unhideWhenUsed/>
    <w:rsid w:val="00A369D9"/>
  </w:style>
  <w:style w:type="table" w:customStyle="1" w:styleId="1a">
    <w:name w:val="Сетка таблицы1"/>
    <w:basedOn w:val="a6"/>
    <w:next w:val="af"/>
    <w:uiPriority w:val="39"/>
    <w:rsid w:val="00A369D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71AB.FE884A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A67F-2170-43DC-8E9A-062C0748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6685</Words>
  <Characters>38106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Умукусум Казбековна</dc:creator>
  <cp:keywords/>
  <dc:description/>
  <cp:lastModifiedBy>Магомедов Юсуп Абдулаевич</cp:lastModifiedBy>
  <cp:revision>6</cp:revision>
  <dcterms:created xsi:type="dcterms:W3CDTF">2023-02-16T11:53:00Z</dcterms:created>
  <dcterms:modified xsi:type="dcterms:W3CDTF">2023-02-17T12:17:00Z</dcterms:modified>
</cp:coreProperties>
</file>