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68050" w14:textId="406A2FCE" w:rsidR="00A441BF" w:rsidRDefault="00A441BF" w:rsidP="00A441BF">
      <w:pPr>
        <w:jc w:val="center"/>
        <w:rPr>
          <w:rFonts w:ascii="Times New Roman" w:hAnsi="Times New Roman" w:cs="Times New Roman"/>
          <w:b/>
          <w:szCs w:val="24"/>
          <w:lang w:val="ru-RU"/>
        </w:rPr>
      </w:pPr>
      <w:bookmarkStart w:id="0" w:name="_GoBack"/>
      <w:bookmarkEnd w:id="0"/>
      <w:permStart w:id="1440881824" w:edGrp="everyone"/>
      <w:permEnd w:id="1440881824"/>
    </w:p>
    <w:p w14:paraId="44B8C767" w14:textId="7FC6A4E3" w:rsidR="00F23682" w:rsidRDefault="00F23682" w:rsidP="00A441BF">
      <w:pPr>
        <w:jc w:val="center"/>
        <w:rPr>
          <w:rFonts w:ascii="Times New Roman" w:hAnsi="Times New Roman" w:cs="Times New Roman"/>
          <w:b/>
          <w:szCs w:val="24"/>
          <w:lang w:val="ru-RU"/>
        </w:rPr>
      </w:pPr>
    </w:p>
    <w:p w14:paraId="02B09CF1" w14:textId="4C81826C" w:rsidR="00F23682" w:rsidRDefault="00F23682" w:rsidP="00A441BF">
      <w:pPr>
        <w:jc w:val="center"/>
        <w:rPr>
          <w:rFonts w:ascii="Times New Roman" w:hAnsi="Times New Roman" w:cs="Times New Roman"/>
          <w:b/>
          <w:szCs w:val="24"/>
          <w:lang w:val="ru-RU"/>
        </w:rPr>
      </w:pPr>
    </w:p>
    <w:p w14:paraId="1F753DE8" w14:textId="6FD4C180" w:rsidR="00F23682" w:rsidRDefault="00F23682" w:rsidP="00A441BF">
      <w:pPr>
        <w:jc w:val="center"/>
        <w:rPr>
          <w:rFonts w:ascii="Times New Roman" w:hAnsi="Times New Roman" w:cs="Times New Roman"/>
          <w:b/>
          <w:szCs w:val="24"/>
          <w:lang w:val="ru-RU"/>
        </w:rPr>
      </w:pPr>
    </w:p>
    <w:p w14:paraId="50102BA2" w14:textId="1766C17E" w:rsidR="00F23682" w:rsidRDefault="00F23682" w:rsidP="00A441BF">
      <w:pPr>
        <w:jc w:val="center"/>
        <w:rPr>
          <w:rFonts w:ascii="Times New Roman" w:hAnsi="Times New Roman" w:cs="Times New Roman"/>
          <w:b/>
          <w:szCs w:val="24"/>
          <w:lang w:val="ru-RU"/>
        </w:rPr>
      </w:pPr>
    </w:p>
    <w:p w14:paraId="5C19B7DE" w14:textId="61AFA938" w:rsidR="00F23682" w:rsidRDefault="00F23682" w:rsidP="00A441BF">
      <w:pPr>
        <w:jc w:val="center"/>
        <w:rPr>
          <w:rFonts w:ascii="Times New Roman" w:hAnsi="Times New Roman" w:cs="Times New Roman"/>
          <w:b/>
          <w:szCs w:val="24"/>
          <w:lang w:val="ru-RU"/>
        </w:rPr>
      </w:pPr>
    </w:p>
    <w:p w14:paraId="2AFBC6ED" w14:textId="180B360F" w:rsidR="00F23682" w:rsidRDefault="00F23682" w:rsidP="00A441BF">
      <w:pPr>
        <w:jc w:val="center"/>
        <w:rPr>
          <w:rFonts w:ascii="Times New Roman" w:hAnsi="Times New Roman" w:cs="Times New Roman"/>
          <w:b/>
          <w:szCs w:val="24"/>
          <w:lang w:val="ru-RU"/>
        </w:rPr>
      </w:pPr>
    </w:p>
    <w:p w14:paraId="0125ADA0" w14:textId="1D82943D" w:rsidR="00F23682" w:rsidRDefault="00F23682" w:rsidP="00A441BF">
      <w:pPr>
        <w:jc w:val="center"/>
        <w:rPr>
          <w:rFonts w:ascii="Times New Roman" w:hAnsi="Times New Roman" w:cs="Times New Roman"/>
          <w:b/>
          <w:szCs w:val="24"/>
          <w:lang w:val="ru-RU"/>
        </w:rPr>
      </w:pPr>
    </w:p>
    <w:p w14:paraId="357DBC15" w14:textId="77777777" w:rsidR="00F23682" w:rsidRPr="005B1F6B" w:rsidRDefault="00F23682" w:rsidP="00A441BF">
      <w:pPr>
        <w:jc w:val="center"/>
        <w:rPr>
          <w:rFonts w:ascii="Times New Roman" w:hAnsi="Times New Roman" w:cs="Times New Roman"/>
          <w:b/>
          <w:szCs w:val="24"/>
          <w:lang w:val="ru-RU"/>
        </w:rPr>
      </w:pPr>
    </w:p>
    <w:p w14:paraId="770542D1" w14:textId="77777777" w:rsidR="00A441BF" w:rsidRPr="005B1F6B" w:rsidRDefault="00A441BF" w:rsidP="00A441BF">
      <w:pPr>
        <w:jc w:val="center"/>
        <w:rPr>
          <w:rFonts w:ascii="Times New Roman" w:hAnsi="Times New Roman" w:cs="Times New Roman"/>
          <w:b/>
          <w:szCs w:val="24"/>
          <w:lang w:val="ru-RU"/>
        </w:rPr>
      </w:pPr>
    </w:p>
    <w:p w14:paraId="1FE15040" w14:textId="77777777" w:rsidR="00B43B3A" w:rsidRPr="005B1F6B" w:rsidRDefault="00B43B3A" w:rsidP="00A441BF">
      <w:pPr>
        <w:jc w:val="center"/>
        <w:rPr>
          <w:rFonts w:ascii="Times New Roman" w:hAnsi="Times New Roman" w:cs="Times New Roman"/>
          <w:b/>
          <w:szCs w:val="24"/>
          <w:lang w:val="ru-RU"/>
        </w:rPr>
      </w:pPr>
    </w:p>
    <w:p w14:paraId="21D078B3" w14:textId="77777777" w:rsidR="00B43B3A" w:rsidRPr="005B1F6B" w:rsidRDefault="00B43B3A" w:rsidP="00A441BF">
      <w:pPr>
        <w:jc w:val="center"/>
        <w:rPr>
          <w:rFonts w:ascii="Times New Roman" w:hAnsi="Times New Roman" w:cs="Times New Roman"/>
          <w:b/>
          <w:szCs w:val="24"/>
          <w:lang w:val="ru-RU"/>
        </w:rPr>
      </w:pPr>
    </w:p>
    <w:p w14:paraId="09BCE91B" w14:textId="77777777" w:rsidR="00A77144" w:rsidRDefault="003843E6" w:rsidP="00B17765">
      <w:pPr>
        <w:spacing w:after="0"/>
        <w:jc w:val="center"/>
        <w:rPr>
          <w:rFonts w:ascii="Times New Roman" w:hAnsi="Times New Roman" w:cs="Times New Roman"/>
          <w:b/>
          <w:sz w:val="28"/>
          <w:szCs w:val="28"/>
          <w:lang w:val="ru-RU"/>
        </w:rPr>
      </w:pPr>
      <w:r w:rsidRPr="00941D47">
        <w:rPr>
          <w:rFonts w:ascii="Times New Roman" w:hAnsi="Times New Roman" w:cs="Times New Roman"/>
          <w:b/>
          <w:sz w:val="28"/>
          <w:szCs w:val="28"/>
          <w:lang w:val="ru-RU"/>
        </w:rPr>
        <w:t>Технические требования</w:t>
      </w:r>
    </w:p>
    <w:p w14:paraId="56328F2D" w14:textId="4BFD9D92" w:rsidR="00ED7A3F" w:rsidRPr="00941D47" w:rsidRDefault="003843E6" w:rsidP="00A77144">
      <w:pPr>
        <w:spacing w:after="0"/>
        <w:jc w:val="center"/>
        <w:rPr>
          <w:rFonts w:ascii="Times New Roman" w:hAnsi="Times New Roman" w:cs="Times New Roman"/>
          <w:b/>
          <w:sz w:val="28"/>
          <w:szCs w:val="28"/>
          <w:lang w:val="ru-RU"/>
        </w:rPr>
      </w:pPr>
      <w:r w:rsidRPr="00941D47">
        <w:rPr>
          <w:rFonts w:ascii="Times New Roman" w:hAnsi="Times New Roman" w:cs="Times New Roman"/>
          <w:b/>
          <w:sz w:val="28"/>
          <w:szCs w:val="28"/>
          <w:lang w:val="ru-RU"/>
        </w:rPr>
        <w:t>на</w:t>
      </w:r>
      <w:r w:rsidR="00A77144">
        <w:rPr>
          <w:rFonts w:ascii="Times New Roman" w:hAnsi="Times New Roman" w:cs="Times New Roman"/>
          <w:b/>
          <w:sz w:val="28"/>
          <w:szCs w:val="28"/>
          <w:lang w:val="ru-RU"/>
        </w:rPr>
        <w:t xml:space="preserve"> </w:t>
      </w:r>
      <w:r w:rsidR="00E63B82">
        <w:rPr>
          <w:rFonts w:ascii="Times New Roman" w:eastAsia="Times New Roman" w:hAnsi="Times New Roman" w:cs="Times New Roman"/>
          <w:b/>
          <w:bCs/>
          <w:sz w:val="28"/>
          <w:szCs w:val="28"/>
          <w:lang w:val="ru-RU" w:eastAsia="ru-RU"/>
        </w:rPr>
        <w:t xml:space="preserve">разработку </w:t>
      </w:r>
      <w:proofErr w:type="spellStart"/>
      <w:r w:rsidR="00E63B82">
        <w:rPr>
          <w:rFonts w:ascii="Times New Roman" w:eastAsia="Times New Roman" w:hAnsi="Times New Roman" w:cs="Times New Roman"/>
          <w:b/>
          <w:bCs/>
          <w:sz w:val="28"/>
          <w:szCs w:val="28"/>
          <w:lang w:val="ru-RU" w:eastAsia="ru-RU"/>
        </w:rPr>
        <w:t>технорабочего</w:t>
      </w:r>
      <w:proofErr w:type="spellEnd"/>
      <w:r w:rsidR="00E63B82">
        <w:rPr>
          <w:rFonts w:ascii="Times New Roman" w:eastAsia="Times New Roman" w:hAnsi="Times New Roman" w:cs="Times New Roman"/>
          <w:b/>
          <w:bCs/>
          <w:sz w:val="28"/>
          <w:szCs w:val="28"/>
          <w:lang w:val="ru-RU" w:eastAsia="ru-RU"/>
        </w:rPr>
        <w:t xml:space="preserve"> проекта, поставку, монтаж и наладку оборудования системы мониторинга системных регуляторов системы мониторинга переходных режимов Волжской ГЭС</w:t>
      </w:r>
    </w:p>
    <w:p w14:paraId="0F7FBA27" w14:textId="77777777" w:rsidR="00ED7A3F" w:rsidRPr="005B1F6B" w:rsidRDefault="00ED7A3F" w:rsidP="00B17765">
      <w:pPr>
        <w:spacing w:after="0"/>
        <w:jc w:val="center"/>
        <w:rPr>
          <w:rFonts w:ascii="Times New Roman" w:hAnsi="Times New Roman" w:cs="Times New Roman"/>
          <w:b/>
          <w:szCs w:val="24"/>
          <w:lang w:val="ru-RU"/>
        </w:rPr>
      </w:pPr>
    </w:p>
    <w:p w14:paraId="321515DA" w14:textId="77777777" w:rsidR="00ED7A3F" w:rsidRPr="005B1F6B" w:rsidRDefault="00ED7A3F" w:rsidP="00B17765">
      <w:pPr>
        <w:spacing w:after="0"/>
        <w:jc w:val="center"/>
        <w:rPr>
          <w:rFonts w:ascii="Times New Roman" w:hAnsi="Times New Roman" w:cs="Times New Roman"/>
          <w:b/>
          <w:szCs w:val="24"/>
          <w:lang w:val="ru-RU"/>
        </w:rPr>
      </w:pPr>
    </w:p>
    <w:p w14:paraId="6DF42210" w14:textId="77777777" w:rsidR="00ED7A3F" w:rsidRPr="005B1F6B" w:rsidRDefault="00ED7A3F" w:rsidP="00B17765">
      <w:pPr>
        <w:spacing w:after="0"/>
        <w:jc w:val="center"/>
        <w:rPr>
          <w:rFonts w:ascii="Times New Roman" w:hAnsi="Times New Roman" w:cs="Times New Roman"/>
          <w:b/>
          <w:szCs w:val="24"/>
          <w:lang w:val="ru-RU"/>
        </w:rPr>
      </w:pPr>
    </w:p>
    <w:p w14:paraId="49CB9FCC" w14:textId="77777777" w:rsidR="00ED7A3F" w:rsidRPr="005B1F6B" w:rsidRDefault="00ED7A3F" w:rsidP="00B17765">
      <w:pPr>
        <w:spacing w:after="0"/>
        <w:jc w:val="center"/>
        <w:rPr>
          <w:rFonts w:ascii="Times New Roman" w:hAnsi="Times New Roman" w:cs="Times New Roman"/>
          <w:b/>
          <w:szCs w:val="24"/>
          <w:lang w:val="ru-RU"/>
        </w:rPr>
      </w:pPr>
    </w:p>
    <w:p w14:paraId="23BE22D0" w14:textId="77777777" w:rsidR="00ED7A3F" w:rsidRPr="005B1F6B" w:rsidRDefault="00ED7A3F" w:rsidP="00B17765">
      <w:pPr>
        <w:spacing w:after="0"/>
        <w:jc w:val="center"/>
        <w:rPr>
          <w:rFonts w:ascii="Times New Roman" w:hAnsi="Times New Roman" w:cs="Times New Roman"/>
          <w:b/>
          <w:szCs w:val="24"/>
          <w:lang w:val="ru-RU"/>
        </w:rPr>
      </w:pPr>
    </w:p>
    <w:p w14:paraId="504A46E6" w14:textId="77777777" w:rsidR="00ED7A3F" w:rsidRPr="005B1F6B" w:rsidRDefault="00ED7A3F" w:rsidP="00B17765">
      <w:pPr>
        <w:spacing w:after="0"/>
        <w:jc w:val="center"/>
        <w:rPr>
          <w:rFonts w:ascii="Times New Roman" w:hAnsi="Times New Roman" w:cs="Times New Roman"/>
          <w:b/>
          <w:szCs w:val="24"/>
          <w:lang w:val="ru-RU"/>
        </w:rPr>
      </w:pPr>
    </w:p>
    <w:p w14:paraId="4C8ECE61" w14:textId="77777777" w:rsidR="00ED7A3F" w:rsidRPr="005B1F6B" w:rsidRDefault="00ED7A3F" w:rsidP="00B17765">
      <w:pPr>
        <w:spacing w:after="0"/>
        <w:jc w:val="center"/>
        <w:rPr>
          <w:rFonts w:ascii="Times New Roman" w:hAnsi="Times New Roman" w:cs="Times New Roman"/>
          <w:b/>
          <w:szCs w:val="24"/>
          <w:lang w:val="ru-RU"/>
        </w:rPr>
      </w:pPr>
    </w:p>
    <w:p w14:paraId="1D903D80" w14:textId="77777777" w:rsidR="00ED7A3F" w:rsidRPr="005B1F6B" w:rsidRDefault="00ED7A3F" w:rsidP="00B17765">
      <w:pPr>
        <w:spacing w:after="0"/>
        <w:jc w:val="center"/>
        <w:rPr>
          <w:rFonts w:ascii="Times New Roman" w:hAnsi="Times New Roman" w:cs="Times New Roman"/>
          <w:b/>
          <w:szCs w:val="24"/>
          <w:lang w:val="ru-RU"/>
        </w:rPr>
      </w:pPr>
    </w:p>
    <w:p w14:paraId="41941E4F" w14:textId="77777777" w:rsidR="00ED7A3F" w:rsidRPr="005B1F6B" w:rsidRDefault="00ED7A3F" w:rsidP="00B17765">
      <w:pPr>
        <w:spacing w:after="0"/>
        <w:jc w:val="center"/>
        <w:rPr>
          <w:rFonts w:ascii="Times New Roman" w:hAnsi="Times New Roman" w:cs="Times New Roman"/>
          <w:b/>
          <w:szCs w:val="24"/>
          <w:lang w:val="ru-RU"/>
        </w:rPr>
      </w:pPr>
    </w:p>
    <w:p w14:paraId="6A5B8920" w14:textId="77777777" w:rsidR="00ED7A3F" w:rsidRPr="005B1F6B" w:rsidRDefault="00ED7A3F" w:rsidP="00B17765">
      <w:pPr>
        <w:spacing w:after="0"/>
        <w:jc w:val="center"/>
        <w:rPr>
          <w:rFonts w:ascii="Times New Roman" w:hAnsi="Times New Roman" w:cs="Times New Roman"/>
          <w:b/>
          <w:szCs w:val="24"/>
          <w:lang w:val="ru-RU"/>
        </w:rPr>
      </w:pPr>
    </w:p>
    <w:p w14:paraId="54A874F4" w14:textId="77777777" w:rsidR="00ED7A3F" w:rsidRPr="005B1F6B" w:rsidRDefault="00ED7A3F" w:rsidP="00B17765">
      <w:pPr>
        <w:spacing w:after="0"/>
        <w:jc w:val="center"/>
        <w:rPr>
          <w:rFonts w:ascii="Times New Roman" w:hAnsi="Times New Roman" w:cs="Times New Roman"/>
          <w:b/>
          <w:szCs w:val="24"/>
          <w:lang w:val="ru-RU"/>
        </w:rPr>
      </w:pPr>
    </w:p>
    <w:p w14:paraId="5D9B96CC" w14:textId="77777777" w:rsidR="00322C85" w:rsidRPr="005B1F6B" w:rsidRDefault="00322C85" w:rsidP="00B17765">
      <w:pPr>
        <w:spacing w:after="0"/>
        <w:jc w:val="center"/>
        <w:rPr>
          <w:rFonts w:ascii="Times New Roman" w:hAnsi="Times New Roman" w:cs="Times New Roman"/>
          <w:b/>
          <w:szCs w:val="24"/>
          <w:lang w:val="ru-RU"/>
        </w:rPr>
      </w:pPr>
    </w:p>
    <w:p w14:paraId="34F4E800" w14:textId="77777777" w:rsidR="00322C85" w:rsidRDefault="00322C85" w:rsidP="00B17765">
      <w:pPr>
        <w:spacing w:after="0"/>
        <w:jc w:val="center"/>
        <w:rPr>
          <w:rFonts w:ascii="Times New Roman" w:hAnsi="Times New Roman" w:cs="Times New Roman"/>
          <w:b/>
          <w:szCs w:val="24"/>
          <w:lang w:val="ru-RU"/>
        </w:rPr>
      </w:pPr>
    </w:p>
    <w:p w14:paraId="32752450" w14:textId="77777777" w:rsidR="00941D47" w:rsidRDefault="00941D47" w:rsidP="00B17765">
      <w:pPr>
        <w:spacing w:after="0"/>
        <w:jc w:val="center"/>
        <w:rPr>
          <w:rFonts w:ascii="Times New Roman" w:hAnsi="Times New Roman" w:cs="Times New Roman"/>
          <w:b/>
          <w:szCs w:val="24"/>
          <w:lang w:val="ru-RU"/>
        </w:rPr>
      </w:pPr>
    </w:p>
    <w:p w14:paraId="52FEE282" w14:textId="77777777" w:rsidR="00941D47" w:rsidRDefault="00941D47" w:rsidP="00B17765">
      <w:pPr>
        <w:spacing w:after="0"/>
        <w:jc w:val="center"/>
        <w:rPr>
          <w:rFonts w:ascii="Times New Roman" w:hAnsi="Times New Roman" w:cs="Times New Roman"/>
          <w:b/>
          <w:szCs w:val="24"/>
          <w:lang w:val="ru-RU"/>
        </w:rPr>
      </w:pPr>
    </w:p>
    <w:p w14:paraId="17448014" w14:textId="77777777" w:rsidR="00941D47" w:rsidRDefault="00941D47" w:rsidP="00B17765">
      <w:pPr>
        <w:spacing w:after="0"/>
        <w:jc w:val="center"/>
        <w:rPr>
          <w:rFonts w:ascii="Times New Roman" w:hAnsi="Times New Roman" w:cs="Times New Roman"/>
          <w:b/>
          <w:szCs w:val="24"/>
          <w:lang w:val="ru-RU"/>
        </w:rPr>
      </w:pPr>
    </w:p>
    <w:p w14:paraId="39F2337E" w14:textId="77777777" w:rsidR="00941D47" w:rsidRDefault="00941D47" w:rsidP="00B17765">
      <w:pPr>
        <w:spacing w:after="0"/>
        <w:jc w:val="center"/>
        <w:rPr>
          <w:rFonts w:ascii="Times New Roman" w:hAnsi="Times New Roman" w:cs="Times New Roman"/>
          <w:b/>
          <w:szCs w:val="24"/>
          <w:lang w:val="ru-RU"/>
        </w:rPr>
      </w:pPr>
    </w:p>
    <w:p w14:paraId="1BAE3368" w14:textId="77777777" w:rsidR="00941D47" w:rsidRDefault="00941D47" w:rsidP="00B17765">
      <w:pPr>
        <w:spacing w:after="0"/>
        <w:jc w:val="center"/>
        <w:rPr>
          <w:rFonts w:ascii="Times New Roman" w:hAnsi="Times New Roman" w:cs="Times New Roman"/>
          <w:b/>
          <w:szCs w:val="24"/>
          <w:lang w:val="ru-RU"/>
        </w:rPr>
      </w:pPr>
    </w:p>
    <w:p w14:paraId="6DB4F142" w14:textId="67209501" w:rsidR="002E0303" w:rsidRPr="001F4BF5" w:rsidRDefault="002E0303" w:rsidP="002E0303">
      <w:pPr>
        <w:spacing w:after="0" w:line="240" w:lineRule="auto"/>
        <w:jc w:val="center"/>
        <w:rPr>
          <w:rFonts w:ascii="Times New Roman" w:eastAsia="Times New Roman" w:hAnsi="Times New Roman" w:cs="Times New Roman"/>
          <w:szCs w:val="24"/>
          <w:lang w:val="ru-RU" w:eastAsia="ru-RU"/>
        </w:rPr>
      </w:pPr>
      <w:r w:rsidRPr="00805EB8">
        <w:rPr>
          <w:rFonts w:ascii="Times New Roman" w:eastAsia="Times New Roman" w:hAnsi="Times New Roman" w:cs="Times New Roman"/>
          <w:szCs w:val="24"/>
          <w:lang w:val="ru-RU" w:eastAsia="ru-RU"/>
        </w:rPr>
        <w:t>г. Волжский 20</w:t>
      </w:r>
      <w:r w:rsidRPr="001F4BF5">
        <w:rPr>
          <w:rFonts w:ascii="Times New Roman" w:eastAsia="Times New Roman" w:hAnsi="Times New Roman" w:cs="Times New Roman"/>
          <w:szCs w:val="24"/>
          <w:lang w:val="ru-RU" w:eastAsia="ru-RU"/>
        </w:rPr>
        <w:t>2</w:t>
      </w:r>
      <w:r>
        <w:rPr>
          <w:rFonts w:ascii="Times New Roman" w:eastAsia="Times New Roman" w:hAnsi="Times New Roman" w:cs="Times New Roman"/>
          <w:szCs w:val="24"/>
          <w:lang w:val="ru-RU" w:eastAsia="ru-RU"/>
        </w:rPr>
        <w:t>2</w:t>
      </w:r>
      <w:r w:rsidR="00EB3C06">
        <w:rPr>
          <w:rFonts w:ascii="Times New Roman" w:eastAsia="Times New Roman" w:hAnsi="Times New Roman" w:cs="Times New Roman"/>
          <w:szCs w:val="24"/>
          <w:lang w:val="ru-RU" w:eastAsia="ru-RU"/>
        </w:rPr>
        <w:t xml:space="preserve"> </w:t>
      </w:r>
      <w:r w:rsidRPr="001F4BF5">
        <w:rPr>
          <w:rFonts w:ascii="Times New Roman" w:eastAsia="Times New Roman" w:hAnsi="Times New Roman" w:cs="Times New Roman"/>
          <w:szCs w:val="24"/>
          <w:lang w:val="ru-RU" w:eastAsia="ru-RU"/>
        </w:rPr>
        <w:t>г</w:t>
      </w:r>
      <w:r w:rsidR="00EB3C06">
        <w:rPr>
          <w:rFonts w:ascii="Times New Roman" w:eastAsia="Times New Roman" w:hAnsi="Times New Roman" w:cs="Times New Roman"/>
          <w:szCs w:val="24"/>
          <w:lang w:val="ru-RU" w:eastAsia="ru-RU"/>
        </w:rPr>
        <w:t>.</w:t>
      </w:r>
    </w:p>
    <w:p w14:paraId="04F6CCF7" w14:textId="77777777" w:rsidR="00941D47" w:rsidRPr="005B1F6B" w:rsidRDefault="00941D47" w:rsidP="00B17765">
      <w:pPr>
        <w:spacing w:after="0"/>
        <w:jc w:val="center"/>
        <w:rPr>
          <w:rFonts w:ascii="Times New Roman" w:hAnsi="Times New Roman" w:cs="Times New Roman"/>
          <w:b/>
          <w:szCs w:val="24"/>
          <w:lang w:val="ru-RU"/>
        </w:rPr>
      </w:pPr>
    </w:p>
    <w:p w14:paraId="0B21CB58" w14:textId="77777777" w:rsidR="00322C85" w:rsidRPr="005B1F6B" w:rsidRDefault="00322C85" w:rsidP="00B17765">
      <w:pPr>
        <w:spacing w:after="0"/>
        <w:jc w:val="center"/>
        <w:rPr>
          <w:rFonts w:ascii="Times New Roman" w:hAnsi="Times New Roman" w:cs="Times New Roman"/>
          <w:b/>
          <w:szCs w:val="24"/>
          <w:lang w:val="ru-RU"/>
        </w:rPr>
      </w:pPr>
    </w:p>
    <w:p w14:paraId="6EFB13F7" w14:textId="77777777" w:rsidR="00782FD9" w:rsidRPr="005B1F6B" w:rsidRDefault="00A441BF">
      <w:pPr>
        <w:jc w:val="left"/>
        <w:rPr>
          <w:rFonts w:ascii="Times New Roman" w:hAnsi="Times New Roman" w:cs="Times New Roman"/>
          <w:b/>
          <w:szCs w:val="24"/>
          <w:lang w:val="ru-RU"/>
        </w:rPr>
      </w:pPr>
      <w:r w:rsidRPr="005B1F6B">
        <w:rPr>
          <w:rFonts w:ascii="Times New Roman" w:hAnsi="Times New Roman" w:cs="Times New Roman"/>
          <w:b/>
          <w:szCs w:val="24"/>
          <w:lang w:val="ru-RU"/>
        </w:rPr>
        <w:br w:type="page"/>
      </w:r>
    </w:p>
    <w:p w14:paraId="21B09E8B" w14:textId="587793CE" w:rsidR="00421BEB" w:rsidRPr="005B1F6B" w:rsidRDefault="00421BEB">
      <w:pPr>
        <w:jc w:val="left"/>
        <w:rPr>
          <w:rFonts w:ascii="Times New Roman" w:hAnsi="Times New Roman" w:cs="Times New Roman"/>
          <w:b/>
          <w:szCs w:val="24"/>
          <w:lang w:val="ru-RU"/>
        </w:rPr>
      </w:pPr>
    </w:p>
    <w:sdt>
      <w:sdtPr>
        <w:rPr>
          <w:rFonts w:ascii="Times New Roman" w:eastAsiaTheme="minorHAnsi" w:hAnsi="Times New Roman" w:cs="Times New Roman"/>
          <w:b w:val="0"/>
          <w:sz w:val="24"/>
          <w:szCs w:val="24"/>
          <w:lang w:val="en-US" w:eastAsia="en-US"/>
        </w:rPr>
        <w:id w:val="-1696609762"/>
        <w:docPartObj>
          <w:docPartGallery w:val="Table of Contents"/>
          <w:docPartUnique/>
        </w:docPartObj>
      </w:sdtPr>
      <w:sdtEndPr>
        <w:rPr>
          <w:bCs/>
        </w:rPr>
      </w:sdtEndPr>
      <w:sdtContent>
        <w:p w14:paraId="0FBF0281" w14:textId="77777777" w:rsidR="00782FD9" w:rsidRPr="005B1F6B" w:rsidRDefault="00782FD9">
          <w:pPr>
            <w:pStyle w:val="af0"/>
            <w:rPr>
              <w:rFonts w:ascii="Times New Roman" w:hAnsi="Times New Roman" w:cs="Times New Roman"/>
              <w:sz w:val="24"/>
              <w:szCs w:val="24"/>
            </w:rPr>
          </w:pPr>
          <w:r w:rsidRPr="005B1F6B">
            <w:rPr>
              <w:rFonts w:ascii="Times New Roman" w:hAnsi="Times New Roman" w:cs="Times New Roman"/>
              <w:sz w:val="24"/>
              <w:szCs w:val="24"/>
            </w:rPr>
            <w:t>СОДЕРЖАНИЕ</w:t>
          </w:r>
        </w:p>
        <w:p w14:paraId="2DCFD7B2" w14:textId="77777777" w:rsidR="00782FD9" w:rsidRPr="005B1F6B" w:rsidRDefault="00782FD9" w:rsidP="00782FD9">
          <w:pPr>
            <w:rPr>
              <w:rFonts w:ascii="Times New Roman" w:hAnsi="Times New Roman" w:cs="Times New Roman"/>
              <w:szCs w:val="24"/>
              <w:lang w:val="ru-RU" w:eastAsia="ru-RU"/>
            </w:rPr>
          </w:pPr>
        </w:p>
        <w:p w14:paraId="1992906C" w14:textId="77777777" w:rsidR="00782FD9" w:rsidRPr="005B1F6B" w:rsidRDefault="00782FD9" w:rsidP="00782FD9">
          <w:pPr>
            <w:rPr>
              <w:rFonts w:ascii="Times New Roman" w:hAnsi="Times New Roman" w:cs="Times New Roman"/>
              <w:szCs w:val="24"/>
              <w:lang w:val="ru-RU" w:eastAsia="ru-RU"/>
            </w:rPr>
          </w:pPr>
        </w:p>
        <w:p w14:paraId="26BB4106" w14:textId="34F3CB8B" w:rsidR="001018E7" w:rsidRPr="005B1F6B" w:rsidRDefault="00782FD9" w:rsidP="00F23682">
          <w:pPr>
            <w:pStyle w:val="13"/>
            <w:rPr>
              <w:rFonts w:eastAsiaTheme="minorEastAsia"/>
              <w:noProof/>
              <w:lang w:val="ru-RU" w:eastAsia="ru-RU"/>
            </w:rPr>
          </w:pPr>
          <w:r w:rsidRPr="005B1F6B">
            <w:fldChar w:fldCharType="begin"/>
          </w:r>
          <w:r w:rsidRPr="005B1F6B">
            <w:rPr>
              <w:lang w:val="ru-RU"/>
            </w:rPr>
            <w:instrText xml:space="preserve"> </w:instrText>
          </w:r>
          <w:r w:rsidRPr="005B1F6B">
            <w:instrText>TOC</w:instrText>
          </w:r>
          <w:r w:rsidRPr="005B1F6B">
            <w:rPr>
              <w:lang w:val="ru-RU"/>
            </w:rPr>
            <w:instrText xml:space="preserve"> \</w:instrText>
          </w:r>
          <w:r w:rsidRPr="005B1F6B">
            <w:instrText>o</w:instrText>
          </w:r>
          <w:r w:rsidRPr="005B1F6B">
            <w:rPr>
              <w:lang w:val="ru-RU"/>
            </w:rPr>
            <w:instrText xml:space="preserve"> "1-3" \</w:instrText>
          </w:r>
          <w:r w:rsidRPr="005B1F6B">
            <w:instrText>h</w:instrText>
          </w:r>
          <w:r w:rsidRPr="005B1F6B">
            <w:rPr>
              <w:lang w:val="ru-RU"/>
            </w:rPr>
            <w:instrText xml:space="preserve"> \</w:instrText>
          </w:r>
          <w:r w:rsidRPr="005B1F6B">
            <w:instrText>z</w:instrText>
          </w:r>
          <w:r w:rsidRPr="005B1F6B">
            <w:rPr>
              <w:lang w:val="ru-RU"/>
            </w:rPr>
            <w:instrText xml:space="preserve"> \</w:instrText>
          </w:r>
          <w:r w:rsidRPr="005B1F6B">
            <w:instrText>u</w:instrText>
          </w:r>
          <w:r w:rsidRPr="005B1F6B">
            <w:rPr>
              <w:lang w:val="ru-RU"/>
            </w:rPr>
            <w:instrText xml:space="preserve"> </w:instrText>
          </w:r>
          <w:r w:rsidRPr="005B1F6B">
            <w:fldChar w:fldCharType="separate"/>
          </w:r>
          <w:hyperlink w:anchor="_Toc469896822" w:history="1">
            <w:r w:rsidR="001018E7" w:rsidRPr="005B1F6B">
              <w:rPr>
                <w:rStyle w:val="af1"/>
                <w:rFonts w:ascii="Times New Roman" w:hAnsi="Times New Roman" w:cs="Times New Roman"/>
                <w:noProof/>
                <w:color w:val="auto"/>
                <w:sz w:val="24"/>
                <w:szCs w:val="24"/>
                <w:lang w:val="ru-RU"/>
              </w:rPr>
              <w:t>1. Наименование закупаемой продукции.</w:t>
            </w:r>
            <w:r w:rsidR="001018E7" w:rsidRPr="005B1F6B">
              <w:rPr>
                <w:noProof/>
                <w:webHidden/>
              </w:rPr>
              <w:tab/>
            </w:r>
            <w:r w:rsidR="001018E7" w:rsidRPr="005B1F6B">
              <w:rPr>
                <w:noProof/>
                <w:webHidden/>
              </w:rPr>
              <w:fldChar w:fldCharType="begin"/>
            </w:r>
            <w:r w:rsidR="001018E7" w:rsidRPr="005B1F6B">
              <w:rPr>
                <w:noProof/>
                <w:webHidden/>
              </w:rPr>
              <w:instrText xml:space="preserve"> PAGEREF _Toc469896822 \h </w:instrText>
            </w:r>
            <w:r w:rsidR="001018E7" w:rsidRPr="005B1F6B">
              <w:rPr>
                <w:noProof/>
                <w:webHidden/>
              </w:rPr>
            </w:r>
            <w:r w:rsidR="001018E7" w:rsidRPr="005B1F6B">
              <w:rPr>
                <w:noProof/>
                <w:webHidden/>
              </w:rPr>
              <w:fldChar w:fldCharType="separate"/>
            </w:r>
            <w:r w:rsidR="00F23682">
              <w:rPr>
                <w:noProof/>
                <w:webHidden/>
              </w:rPr>
              <w:t>5</w:t>
            </w:r>
            <w:r w:rsidR="001018E7" w:rsidRPr="005B1F6B">
              <w:rPr>
                <w:noProof/>
                <w:webHidden/>
              </w:rPr>
              <w:fldChar w:fldCharType="end"/>
            </w:r>
          </w:hyperlink>
        </w:p>
        <w:p w14:paraId="78BA4916" w14:textId="6E6B0E7F" w:rsidR="001018E7" w:rsidRPr="005B1F6B" w:rsidRDefault="00363CDC" w:rsidP="00F23682">
          <w:pPr>
            <w:pStyle w:val="13"/>
            <w:rPr>
              <w:rFonts w:eastAsiaTheme="minorEastAsia"/>
              <w:noProof/>
              <w:lang w:val="ru-RU" w:eastAsia="ru-RU"/>
            </w:rPr>
          </w:pPr>
          <w:hyperlink w:anchor="_Toc469896823" w:history="1">
            <w:r w:rsidR="001018E7" w:rsidRPr="005B1F6B">
              <w:rPr>
                <w:rStyle w:val="af1"/>
                <w:rFonts w:ascii="Times New Roman" w:hAnsi="Times New Roman" w:cs="Times New Roman"/>
                <w:noProof/>
                <w:color w:val="auto"/>
                <w:sz w:val="24"/>
                <w:szCs w:val="24"/>
                <w:lang w:val="ru-RU"/>
              </w:rPr>
              <w:t>2. Заказчик</w:t>
            </w:r>
            <w:r w:rsidR="001018E7" w:rsidRPr="005B1F6B">
              <w:rPr>
                <w:noProof/>
                <w:webHidden/>
              </w:rPr>
              <w:tab/>
            </w:r>
            <w:r w:rsidR="001018E7" w:rsidRPr="005B1F6B">
              <w:rPr>
                <w:noProof/>
                <w:webHidden/>
              </w:rPr>
              <w:fldChar w:fldCharType="begin"/>
            </w:r>
            <w:r w:rsidR="001018E7" w:rsidRPr="005B1F6B">
              <w:rPr>
                <w:noProof/>
                <w:webHidden/>
              </w:rPr>
              <w:instrText xml:space="preserve"> PAGEREF _Toc469896823 \h </w:instrText>
            </w:r>
            <w:r w:rsidR="001018E7" w:rsidRPr="005B1F6B">
              <w:rPr>
                <w:noProof/>
                <w:webHidden/>
              </w:rPr>
            </w:r>
            <w:r w:rsidR="001018E7" w:rsidRPr="005B1F6B">
              <w:rPr>
                <w:noProof/>
                <w:webHidden/>
              </w:rPr>
              <w:fldChar w:fldCharType="separate"/>
            </w:r>
            <w:r w:rsidR="00F23682">
              <w:rPr>
                <w:noProof/>
                <w:webHidden/>
              </w:rPr>
              <w:t>5</w:t>
            </w:r>
            <w:r w:rsidR="001018E7" w:rsidRPr="005B1F6B">
              <w:rPr>
                <w:noProof/>
                <w:webHidden/>
              </w:rPr>
              <w:fldChar w:fldCharType="end"/>
            </w:r>
          </w:hyperlink>
        </w:p>
        <w:p w14:paraId="1D92BCE4" w14:textId="2EAEC48D" w:rsidR="001018E7" w:rsidRPr="005B1F6B" w:rsidRDefault="00363CDC" w:rsidP="00F23682">
          <w:pPr>
            <w:pStyle w:val="13"/>
            <w:rPr>
              <w:rFonts w:eastAsiaTheme="minorEastAsia"/>
              <w:noProof/>
              <w:lang w:val="ru-RU" w:eastAsia="ru-RU"/>
            </w:rPr>
          </w:pPr>
          <w:hyperlink w:anchor="_Toc469896824" w:history="1">
            <w:r w:rsidR="001018E7" w:rsidRPr="005B1F6B">
              <w:rPr>
                <w:rStyle w:val="af1"/>
                <w:rFonts w:ascii="Times New Roman" w:hAnsi="Times New Roman" w:cs="Times New Roman"/>
                <w:noProof/>
                <w:color w:val="auto"/>
                <w:sz w:val="24"/>
                <w:szCs w:val="24"/>
                <w:lang w:val="ru-RU"/>
              </w:rPr>
              <w:t>3. Цели и задачи. Существующее положение.</w:t>
            </w:r>
            <w:r w:rsidR="001018E7" w:rsidRPr="005B1F6B">
              <w:rPr>
                <w:noProof/>
                <w:webHidden/>
              </w:rPr>
              <w:tab/>
            </w:r>
            <w:r w:rsidR="001018E7" w:rsidRPr="005B1F6B">
              <w:rPr>
                <w:noProof/>
                <w:webHidden/>
              </w:rPr>
              <w:fldChar w:fldCharType="begin"/>
            </w:r>
            <w:r w:rsidR="001018E7" w:rsidRPr="005B1F6B">
              <w:rPr>
                <w:noProof/>
                <w:webHidden/>
              </w:rPr>
              <w:instrText xml:space="preserve"> PAGEREF _Toc469896824 \h </w:instrText>
            </w:r>
            <w:r w:rsidR="001018E7" w:rsidRPr="005B1F6B">
              <w:rPr>
                <w:noProof/>
                <w:webHidden/>
              </w:rPr>
            </w:r>
            <w:r w:rsidR="001018E7" w:rsidRPr="005B1F6B">
              <w:rPr>
                <w:noProof/>
                <w:webHidden/>
              </w:rPr>
              <w:fldChar w:fldCharType="separate"/>
            </w:r>
            <w:r w:rsidR="00F23682">
              <w:rPr>
                <w:noProof/>
                <w:webHidden/>
              </w:rPr>
              <w:t>5</w:t>
            </w:r>
            <w:r w:rsidR="001018E7" w:rsidRPr="005B1F6B">
              <w:rPr>
                <w:noProof/>
                <w:webHidden/>
              </w:rPr>
              <w:fldChar w:fldCharType="end"/>
            </w:r>
          </w:hyperlink>
        </w:p>
        <w:p w14:paraId="21653FE3" w14:textId="2C61AFE7" w:rsidR="001018E7" w:rsidRPr="005B1F6B" w:rsidRDefault="00363CDC" w:rsidP="00F23682">
          <w:pPr>
            <w:pStyle w:val="13"/>
            <w:rPr>
              <w:rFonts w:eastAsiaTheme="minorEastAsia"/>
              <w:noProof/>
              <w:lang w:val="ru-RU" w:eastAsia="ru-RU"/>
            </w:rPr>
          </w:pPr>
          <w:hyperlink w:anchor="_Toc469896825" w:history="1">
            <w:r w:rsidR="001018E7" w:rsidRPr="005B1F6B">
              <w:rPr>
                <w:rStyle w:val="af1"/>
                <w:rFonts w:ascii="Times New Roman" w:hAnsi="Times New Roman" w:cs="Times New Roman"/>
                <w:noProof/>
                <w:color w:val="auto"/>
                <w:sz w:val="24"/>
                <w:szCs w:val="24"/>
                <w:lang w:val="ru-RU"/>
              </w:rPr>
              <w:t>4. Требования к закупаемой продукции (технические и иные характеристики).</w:t>
            </w:r>
            <w:r w:rsidR="001018E7" w:rsidRPr="005B1F6B">
              <w:rPr>
                <w:noProof/>
                <w:webHidden/>
              </w:rPr>
              <w:tab/>
            </w:r>
            <w:r w:rsidR="001018E7" w:rsidRPr="005B1F6B">
              <w:rPr>
                <w:noProof/>
                <w:webHidden/>
              </w:rPr>
              <w:fldChar w:fldCharType="begin"/>
            </w:r>
            <w:r w:rsidR="001018E7" w:rsidRPr="005B1F6B">
              <w:rPr>
                <w:noProof/>
                <w:webHidden/>
              </w:rPr>
              <w:instrText xml:space="preserve"> PAGEREF _Toc469896825 \h </w:instrText>
            </w:r>
            <w:r w:rsidR="001018E7" w:rsidRPr="005B1F6B">
              <w:rPr>
                <w:noProof/>
                <w:webHidden/>
              </w:rPr>
            </w:r>
            <w:r w:rsidR="001018E7" w:rsidRPr="005B1F6B">
              <w:rPr>
                <w:noProof/>
                <w:webHidden/>
              </w:rPr>
              <w:fldChar w:fldCharType="separate"/>
            </w:r>
            <w:r w:rsidR="00F23682">
              <w:rPr>
                <w:noProof/>
                <w:webHidden/>
              </w:rPr>
              <w:t>7</w:t>
            </w:r>
            <w:r w:rsidR="001018E7" w:rsidRPr="005B1F6B">
              <w:rPr>
                <w:noProof/>
                <w:webHidden/>
              </w:rPr>
              <w:fldChar w:fldCharType="end"/>
            </w:r>
          </w:hyperlink>
        </w:p>
        <w:p w14:paraId="44509EC3" w14:textId="6EB8BDE7" w:rsidR="001018E7" w:rsidRPr="005B1F6B" w:rsidRDefault="00363CDC" w:rsidP="00F23682">
          <w:pPr>
            <w:pStyle w:val="13"/>
            <w:rPr>
              <w:rFonts w:eastAsiaTheme="minorEastAsia"/>
              <w:noProof/>
              <w:lang w:val="ru-RU" w:eastAsia="ru-RU"/>
            </w:rPr>
          </w:pPr>
          <w:hyperlink w:anchor="_Toc469896826" w:history="1">
            <w:r w:rsidR="001018E7" w:rsidRPr="005B1F6B">
              <w:rPr>
                <w:rStyle w:val="af1"/>
                <w:rFonts w:ascii="Times New Roman" w:hAnsi="Times New Roman" w:cs="Times New Roman"/>
                <w:noProof/>
                <w:color w:val="auto"/>
                <w:sz w:val="24"/>
                <w:szCs w:val="24"/>
                <w:lang w:val="ru-RU"/>
              </w:rPr>
              <w:t>5. Сроки поставки товаров, выполнения работ, оказания услуг.</w:t>
            </w:r>
            <w:r w:rsidR="001018E7" w:rsidRPr="005B1F6B">
              <w:rPr>
                <w:noProof/>
                <w:webHidden/>
              </w:rPr>
              <w:tab/>
            </w:r>
            <w:r w:rsidR="001018E7" w:rsidRPr="005B1F6B">
              <w:rPr>
                <w:noProof/>
                <w:webHidden/>
              </w:rPr>
              <w:fldChar w:fldCharType="begin"/>
            </w:r>
            <w:r w:rsidR="001018E7" w:rsidRPr="005B1F6B">
              <w:rPr>
                <w:noProof/>
                <w:webHidden/>
              </w:rPr>
              <w:instrText xml:space="preserve"> PAGEREF _Toc469896826 \h </w:instrText>
            </w:r>
            <w:r w:rsidR="001018E7" w:rsidRPr="005B1F6B">
              <w:rPr>
                <w:noProof/>
                <w:webHidden/>
              </w:rPr>
            </w:r>
            <w:r w:rsidR="001018E7" w:rsidRPr="005B1F6B">
              <w:rPr>
                <w:noProof/>
                <w:webHidden/>
              </w:rPr>
              <w:fldChar w:fldCharType="separate"/>
            </w:r>
            <w:r w:rsidR="00F23682">
              <w:rPr>
                <w:noProof/>
                <w:webHidden/>
              </w:rPr>
              <w:t>13</w:t>
            </w:r>
            <w:r w:rsidR="001018E7" w:rsidRPr="005B1F6B">
              <w:rPr>
                <w:noProof/>
                <w:webHidden/>
              </w:rPr>
              <w:fldChar w:fldCharType="end"/>
            </w:r>
          </w:hyperlink>
        </w:p>
        <w:p w14:paraId="63E77AA0" w14:textId="4095117E" w:rsidR="001018E7" w:rsidRPr="005B1F6B" w:rsidRDefault="00363CDC" w:rsidP="00F23682">
          <w:pPr>
            <w:pStyle w:val="13"/>
            <w:rPr>
              <w:rFonts w:eastAsiaTheme="minorEastAsia"/>
              <w:noProof/>
              <w:lang w:val="ru-RU" w:eastAsia="ru-RU"/>
            </w:rPr>
          </w:pPr>
          <w:hyperlink w:anchor="_Toc469896827" w:history="1">
            <w:r w:rsidR="001018E7" w:rsidRPr="005B1F6B">
              <w:rPr>
                <w:rStyle w:val="af1"/>
                <w:rFonts w:ascii="Times New Roman" w:hAnsi="Times New Roman" w:cs="Times New Roman"/>
                <w:noProof/>
                <w:color w:val="auto"/>
                <w:sz w:val="24"/>
                <w:szCs w:val="24"/>
                <w:lang w:val="ru-RU"/>
              </w:rPr>
              <w:t>6. Иные условия поставки товаров, выполнения работ, оказания услуг</w:t>
            </w:r>
            <w:r w:rsidR="001018E7" w:rsidRPr="005B1F6B">
              <w:rPr>
                <w:noProof/>
                <w:webHidden/>
              </w:rPr>
              <w:tab/>
            </w:r>
            <w:r w:rsidR="001018E7" w:rsidRPr="005B1F6B">
              <w:rPr>
                <w:noProof/>
                <w:webHidden/>
              </w:rPr>
              <w:fldChar w:fldCharType="begin"/>
            </w:r>
            <w:r w:rsidR="001018E7" w:rsidRPr="005B1F6B">
              <w:rPr>
                <w:noProof/>
                <w:webHidden/>
              </w:rPr>
              <w:instrText xml:space="preserve"> PAGEREF _Toc469896827 \h </w:instrText>
            </w:r>
            <w:r w:rsidR="001018E7" w:rsidRPr="005B1F6B">
              <w:rPr>
                <w:noProof/>
                <w:webHidden/>
              </w:rPr>
            </w:r>
            <w:r w:rsidR="001018E7" w:rsidRPr="005B1F6B">
              <w:rPr>
                <w:noProof/>
                <w:webHidden/>
              </w:rPr>
              <w:fldChar w:fldCharType="separate"/>
            </w:r>
            <w:r w:rsidR="00F23682">
              <w:rPr>
                <w:noProof/>
                <w:webHidden/>
              </w:rPr>
              <w:t>26</w:t>
            </w:r>
            <w:r w:rsidR="001018E7" w:rsidRPr="005B1F6B">
              <w:rPr>
                <w:noProof/>
                <w:webHidden/>
              </w:rPr>
              <w:fldChar w:fldCharType="end"/>
            </w:r>
          </w:hyperlink>
        </w:p>
        <w:p w14:paraId="42583985" w14:textId="303C08DD" w:rsidR="001018E7" w:rsidRPr="005B1F6B" w:rsidRDefault="00363CDC" w:rsidP="00F23682">
          <w:pPr>
            <w:pStyle w:val="13"/>
            <w:rPr>
              <w:rFonts w:eastAsiaTheme="minorEastAsia"/>
              <w:noProof/>
              <w:lang w:val="ru-RU" w:eastAsia="ru-RU"/>
            </w:rPr>
          </w:pPr>
          <w:hyperlink w:anchor="_Toc469896828" w:history="1">
            <w:r w:rsidR="001018E7" w:rsidRPr="005B1F6B">
              <w:rPr>
                <w:rStyle w:val="af1"/>
                <w:rFonts w:ascii="Times New Roman" w:hAnsi="Times New Roman" w:cs="Times New Roman"/>
                <w:noProof/>
                <w:color w:val="auto"/>
                <w:sz w:val="24"/>
                <w:szCs w:val="24"/>
                <w:lang w:val="ru-RU"/>
              </w:rPr>
              <w:t xml:space="preserve">7. Требования к </w:t>
            </w:r>
            <w:r w:rsidR="0054260E" w:rsidRPr="005B1F6B">
              <w:rPr>
                <w:rStyle w:val="af1"/>
                <w:rFonts w:ascii="Times New Roman" w:hAnsi="Times New Roman" w:cs="Times New Roman"/>
                <w:noProof/>
                <w:color w:val="auto"/>
                <w:sz w:val="24"/>
                <w:szCs w:val="24"/>
                <w:lang w:val="ru-RU"/>
              </w:rPr>
              <w:t>Участнику</w:t>
            </w:r>
            <w:r w:rsidR="001018E7" w:rsidRPr="005B1F6B">
              <w:rPr>
                <w:noProof/>
                <w:webHidden/>
              </w:rPr>
              <w:tab/>
            </w:r>
            <w:r w:rsidR="001018E7" w:rsidRPr="005B1F6B">
              <w:rPr>
                <w:noProof/>
                <w:webHidden/>
              </w:rPr>
              <w:fldChar w:fldCharType="begin"/>
            </w:r>
            <w:r w:rsidR="001018E7" w:rsidRPr="005B1F6B">
              <w:rPr>
                <w:noProof/>
                <w:webHidden/>
              </w:rPr>
              <w:instrText xml:space="preserve"> PAGEREF _Toc469896828 \h </w:instrText>
            </w:r>
            <w:r w:rsidR="001018E7" w:rsidRPr="005B1F6B">
              <w:rPr>
                <w:noProof/>
                <w:webHidden/>
              </w:rPr>
            </w:r>
            <w:r w:rsidR="001018E7" w:rsidRPr="005B1F6B">
              <w:rPr>
                <w:noProof/>
                <w:webHidden/>
              </w:rPr>
              <w:fldChar w:fldCharType="separate"/>
            </w:r>
            <w:r w:rsidR="00F23682">
              <w:rPr>
                <w:noProof/>
                <w:webHidden/>
              </w:rPr>
              <w:t>28</w:t>
            </w:r>
            <w:r w:rsidR="001018E7" w:rsidRPr="005B1F6B">
              <w:rPr>
                <w:noProof/>
                <w:webHidden/>
              </w:rPr>
              <w:fldChar w:fldCharType="end"/>
            </w:r>
          </w:hyperlink>
        </w:p>
        <w:p w14:paraId="4DA384A6" w14:textId="0A8570D3" w:rsidR="001018E7" w:rsidRPr="005B1F6B" w:rsidRDefault="00363CDC" w:rsidP="00F23682">
          <w:pPr>
            <w:pStyle w:val="13"/>
            <w:rPr>
              <w:rFonts w:eastAsiaTheme="minorEastAsia"/>
              <w:noProof/>
              <w:lang w:val="ru-RU" w:eastAsia="ru-RU"/>
            </w:rPr>
          </w:pPr>
          <w:hyperlink w:anchor="_Toc469896829" w:history="1">
            <w:r w:rsidR="001018E7" w:rsidRPr="005B1F6B">
              <w:rPr>
                <w:rStyle w:val="af1"/>
                <w:rFonts w:ascii="Times New Roman" w:hAnsi="Times New Roman" w:cs="Times New Roman"/>
                <w:noProof/>
                <w:color w:val="auto"/>
                <w:sz w:val="24"/>
                <w:szCs w:val="24"/>
                <w:lang w:val="ru-RU"/>
              </w:rPr>
              <w:t>8. Требования к документации по ценообразованию</w:t>
            </w:r>
            <w:r w:rsidR="001018E7" w:rsidRPr="005B1F6B">
              <w:rPr>
                <w:noProof/>
                <w:webHidden/>
              </w:rPr>
              <w:tab/>
            </w:r>
            <w:r w:rsidR="001018E7" w:rsidRPr="005B1F6B">
              <w:rPr>
                <w:noProof/>
                <w:webHidden/>
              </w:rPr>
              <w:fldChar w:fldCharType="begin"/>
            </w:r>
            <w:r w:rsidR="001018E7" w:rsidRPr="005B1F6B">
              <w:rPr>
                <w:noProof/>
                <w:webHidden/>
              </w:rPr>
              <w:instrText xml:space="preserve"> PAGEREF _Toc469896829 \h </w:instrText>
            </w:r>
            <w:r w:rsidR="001018E7" w:rsidRPr="005B1F6B">
              <w:rPr>
                <w:noProof/>
                <w:webHidden/>
              </w:rPr>
            </w:r>
            <w:r w:rsidR="001018E7" w:rsidRPr="005B1F6B">
              <w:rPr>
                <w:noProof/>
                <w:webHidden/>
              </w:rPr>
              <w:fldChar w:fldCharType="separate"/>
            </w:r>
            <w:r w:rsidR="00F23682">
              <w:rPr>
                <w:noProof/>
                <w:webHidden/>
              </w:rPr>
              <w:t>29</w:t>
            </w:r>
            <w:r w:rsidR="001018E7" w:rsidRPr="005B1F6B">
              <w:rPr>
                <w:noProof/>
                <w:webHidden/>
              </w:rPr>
              <w:fldChar w:fldCharType="end"/>
            </w:r>
          </w:hyperlink>
        </w:p>
        <w:p w14:paraId="1524AC46" w14:textId="3C4614B6" w:rsidR="001018E7" w:rsidRPr="005B1F6B" w:rsidRDefault="00363CDC" w:rsidP="00F23682">
          <w:pPr>
            <w:pStyle w:val="13"/>
            <w:rPr>
              <w:rFonts w:eastAsiaTheme="minorEastAsia"/>
              <w:noProof/>
              <w:lang w:val="ru-RU" w:eastAsia="ru-RU"/>
            </w:rPr>
          </w:pPr>
          <w:hyperlink w:anchor="_Toc469896830" w:history="1">
            <w:r w:rsidR="001018E7" w:rsidRPr="005B1F6B">
              <w:rPr>
                <w:rStyle w:val="af1"/>
                <w:rFonts w:ascii="Times New Roman" w:hAnsi="Times New Roman" w:cs="Times New Roman"/>
                <w:noProof/>
                <w:color w:val="auto"/>
                <w:sz w:val="24"/>
                <w:szCs w:val="24"/>
                <w:lang w:val="ru-RU"/>
              </w:rPr>
              <w:t>9. Приложения.</w:t>
            </w:r>
            <w:r w:rsidR="001018E7" w:rsidRPr="005B1F6B">
              <w:rPr>
                <w:noProof/>
                <w:webHidden/>
              </w:rPr>
              <w:tab/>
            </w:r>
            <w:r w:rsidR="001018E7" w:rsidRPr="005B1F6B">
              <w:rPr>
                <w:noProof/>
                <w:webHidden/>
              </w:rPr>
              <w:fldChar w:fldCharType="begin"/>
            </w:r>
            <w:r w:rsidR="001018E7" w:rsidRPr="005B1F6B">
              <w:rPr>
                <w:noProof/>
                <w:webHidden/>
              </w:rPr>
              <w:instrText xml:space="preserve"> PAGEREF _Toc469896830 \h </w:instrText>
            </w:r>
            <w:r w:rsidR="001018E7" w:rsidRPr="005B1F6B">
              <w:rPr>
                <w:noProof/>
                <w:webHidden/>
              </w:rPr>
            </w:r>
            <w:r w:rsidR="001018E7" w:rsidRPr="005B1F6B">
              <w:rPr>
                <w:noProof/>
                <w:webHidden/>
              </w:rPr>
              <w:fldChar w:fldCharType="separate"/>
            </w:r>
            <w:r w:rsidR="00F23682">
              <w:rPr>
                <w:noProof/>
                <w:webHidden/>
              </w:rPr>
              <w:t>29</w:t>
            </w:r>
            <w:r w:rsidR="001018E7" w:rsidRPr="005B1F6B">
              <w:rPr>
                <w:noProof/>
                <w:webHidden/>
              </w:rPr>
              <w:fldChar w:fldCharType="end"/>
            </w:r>
          </w:hyperlink>
        </w:p>
        <w:p w14:paraId="3AF1B659" w14:textId="77777777" w:rsidR="00782FD9" w:rsidRPr="005B1F6B" w:rsidRDefault="00782FD9">
          <w:pPr>
            <w:rPr>
              <w:rFonts w:ascii="Times New Roman" w:hAnsi="Times New Roman" w:cs="Times New Roman"/>
              <w:szCs w:val="24"/>
            </w:rPr>
          </w:pPr>
          <w:r w:rsidRPr="005B1F6B">
            <w:rPr>
              <w:rFonts w:ascii="Times New Roman" w:hAnsi="Times New Roman" w:cs="Times New Roman"/>
              <w:b/>
              <w:bCs/>
              <w:szCs w:val="24"/>
            </w:rPr>
            <w:fldChar w:fldCharType="end"/>
          </w:r>
        </w:p>
      </w:sdtContent>
    </w:sdt>
    <w:p w14:paraId="65ED41A8" w14:textId="77777777" w:rsidR="00782FD9" w:rsidRPr="005B1F6B" w:rsidRDefault="00782FD9">
      <w:pPr>
        <w:jc w:val="left"/>
        <w:rPr>
          <w:rFonts w:ascii="Times New Roman" w:hAnsi="Times New Roman" w:cs="Times New Roman"/>
          <w:b/>
          <w:szCs w:val="24"/>
          <w:lang w:val="ru-RU"/>
        </w:rPr>
      </w:pPr>
      <w:r w:rsidRPr="005B1F6B">
        <w:rPr>
          <w:rFonts w:ascii="Times New Roman" w:hAnsi="Times New Roman" w:cs="Times New Roman"/>
          <w:b/>
          <w:szCs w:val="24"/>
          <w:lang w:val="ru-RU"/>
        </w:rPr>
        <w:br w:type="page"/>
      </w:r>
    </w:p>
    <w:p w14:paraId="59FCB541" w14:textId="77777777" w:rsidR="00A441BF" w:rsidRPr="005B1F6B" w:rsidRDefault="00A441BF" w:rsidP="00F7323F">
      <w:pPr>
        <w:spacing w:after="80"/>
        <w:jc w:val="center"/>
        <w:rPr>
          <w:rFonts w:ascii="Times New Roman" w:hAnsi="Times New Roman" w:cs="Times New Roman"/>
          <w:b/>
          <w:szCs w:val="24"/>
          <w:lang w:val="ru-RU"/>
        </w:rPr>
      </w:pPr>
      <w:r w:rsidRPr="005B1F6B">
        <w:rPr>
          <w:rFonts w:ascii="Times New Roman" w:hAnsi="Times New Roman" w:cs="Times New Roman"/>
          <w:b/>
          <w:szCs w:val="24"/>
          <w:lang w:val="ru-RU"/>
        </w:rPr>
        <w:lastRenderedPageBreak/>
        <w:t>ОБОЗНАЧЕНИЯ И СОКРАЩЕНИЯ</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513"/>
      </w:tblGrid>
      <w:tr w:rsidR="008D4EBB" w:rsidRPr="00232220" w14:paraId="7A1855FF" w14:textId="77777777" w:rsidTr="00881A0A">
        <w:trPr>
          <w:trHeight w:val="300"/>
          <w:jc w:val="center"/>
        </w:trPr>
        <w:tc>
          <w:tcPr>
            <w:tcW w:w="1537" w:type="dxa"/>
            <w:noWrap/>
            <w:hideMark/>
          </w:tcPr>
          <w:p w14:paraId="4EC255AE" w14:textId="77777777" w:rsidR="00F7323F" w:rsidRPr="005B1F6B" w:rsidRDefault="00F7323F" w:rsidP="00F85BFD">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АСУ ТП</w:t>
            </w:r>
          </w:p>
        </w:tc>
        <w:tc>
          <w:tcPr>
            <w:tcW w:w="7513" w:type="dxa"/>
            <w:noWrap/>
            <w:hideMark/>
          </w:tcPr>
          <w:p w14:paraId="105DD09A" w14:textId="77777777" w:rsidR="00F7323F" w:rsidRPr="005B1F6B" w:rsidRDefault="00F7323F" w:rsidP="00F85BFD">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Автоматизированная система управления технологическим процессом</w:t>
            </w:r>
          </w:p>
        </w:tc>
      </w:tr>
      <w:tr w:rsidR="007C2E87" w:rsidRPr="00232220" w14:paraId="1C503CBB" w14:textId="77777777" w:rsidTr="00881A0A">
        <w:trPr>
          <w:trHeight w:val="300"/>
          <w:jc w:val="center"/>
        </w:trPr>
        <w:tc>
          <w:tcPr>
            <w:tcW w:w="1537" w:type="dxa"/>
            <w:noWrap/>
          </w:tcPr>
          <w:p w14:paraId="12A7FE5E" w14:textId="77777777" w:rsidR="007C2E87" w:rsidRPr="005B1F6B" w:rsidRDefault="007C2E87" w:rsidP="00F85BFD">
            <w:pPr>
              <w:spacing w:beforeLines="20" w:before="48" w:afterLines="20" w:after="48"/>
              <w:rPr>
                <w:rFonts w:ascii="Times New Roman" w:hAnsi="Times New Roman" w:cs="Times New Roman"/>
                <w:szCs w:val="24"/>
                <w:lang w:val="ru-RU"/>
              </w:rPr>
            </w:pPr>
            <w:r w:rsidRPr="00887DA9">
              <w:rPr>
                <w:rFonts w:ascii="Times New Roman" w:eastAsia="Times New Roman" w:hAnsi="Times New Roman" w:cs="Times New Roman"/>
                <w:bCs/>
                <w:szCs w:val="24"/>
                <w:lang w:val="x-none"/>
              </w:rPr>
              <w:t xml:space="preserve">АС СИ СМПР </w:t>
            </w:r>
          </w:p>
        </w:tc>
        <w:tc>
          <w:tcPr>
            <w:tcW w:w="7513" w:type="dxa"/>
            <w:noWrap/>
          </w:tcPr>
          <w:p w14:paraId="51D610D3" w14:textId="77777777" w:rsidR="007C2E87" w:rsidRPr="005B1F6B" w:rsidRDefault="00D20A48" w:rsidP="00F85BFD">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Автоматическая система</w:t>
            </w:r>
            <w:r w:rsidRPr="00D20A48">
              <w:rPr>
                <w:rFonts w:ascii="Times New Roman" w:hAnsi="Times New Roman" w:cs="Times New Roman"/>
                <w:szCs w:val="24"/>
                <w:lang w:val="ru-RU"/>
              </w:rPr>
              <w:t xml:space="preserve"> сбора информации с регистраторов СМПР</w:t>
            </w:r>
          </w:p>
        </w:tc>
      </w:tr>
      <w:tr w:rsidR="008D4EBB" w:rsidRPr="005B1F6B" w14:paraId="3E6DE63A" w14:textId="77777777" w:rsidTr="00881A0A">
        <w:trPr>
          <w:trHeight w:val="300"/>
          <w:jc w:val="center"/>
        </w:trPr>
        <w:tc>
          <w:tcPr>
            <w:tcW w:w="1537" w:type="dxa"/>
            <w:noWrap/>
            <w:hideMark/>
          </w:tcPr>
          <w:p w14:paraId="4D368FC0" w14:textId="77777777" w:rsidR="00F7323F" w:rsidRPr="005B1F6B" w:rsidRDefault="00F7323F" w:rsidP="00F85BFD">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ГОСТ</w:t>
            </w:r>
          </w:p>
        </w:tc>
        <w:tc>
          <w:tcPr>
            <w:tcW w:w="7513" w:type="dxa"/>
            <w:noWrap/>
            <w:hideMark/>
          </w:tcPr>
          <w:p w14:paraId="41358CF8" w14:textId="77777777" w:rsidR="00F7323F" w:rsidRPr="005B1F6B" w:rsidRDefault="00F7323F" w:rsidP="00F85BFD">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Государственный стандарт</w:t>
            </w:r>
          </w:p>
        </w:tc>
      </w:tr>
      <w:tr w:rsidR="008D4EBB" w:rsidRPr="005B1F6B" w14:paraId="404CA44D" w14:textId="77777777" w:rsidTr="00881A0A">
        <w:trPr>
          <w:trHeight w:val="300"/>
          <w:jc w:val="center"/>
        </w:trPr>
        <w:tc>
          <w:tcPr>
            <w:tcW w:w="1537" w:type="dxa"/>
            <w:noWrap/>
            <w:hideMark/>
          </w:tcPr>
          <w:p w14:paraId="19261AA3" w14:textId="77777777" w:rsidR="00F7323F" w:rsidRPr="005B1F6B" w:rsidRDefault="00F7323F" w:rsidP="00F85BFD">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ГЭС</w:t>
            </w:r>
          </w:p>
        </w:tc>
        <w:tc>
          <w:tcPr>
            <w:tcW w:w="7513" w:type="dxa"/>
            <w:noWrap/>
            <w:hideMark/>
          </w:tcPr>
          <w:p w14:paraId="65D89157" w14:textId="77777777" w:rsidR="00F7323F" w:rsidRPr="005B1F6B" w:rsidRDefault="00F7323F" w:rsidP="00F85BFD">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Гидроэлектростанция</w:t>
            </w:r>
          </w:p>
        </w:tc>
      </w:tr>
      <w:tr w:rsidR="008D4EBB" w:rsidRPr="005B1F6B" w14:paraId="387A2390" w14:textId="77777777" w:rsidTr="00881A0A">
        <w:trPr>
          <w:trHeight w:val="300"/>
          <w:jc w:val="center"/>
        </w:trPr>
        <w:tc>
          <w:tcPr>
            <w:tcW w:w="1537" w:type="dxa"/>
            <w:noWrap/>
            <w:hideMark/>
          </w:tcPr>
          <w:p w14:paraId="5747F4D0" w14:textId="77777777" w:rsidR="00F7323F" w:rsidRPr="005B1F6B" w:rsidRDefault="00F7323F" w:rsidP="00F85BFD">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ЕСКД</w:t>
            </w:r>
          </w:p>
        </w:tc>
        <w:tc>
          <w:tcPr>
            <w:tcW w:w="7513" w:type="dxa"/>
            <w:noWrap/>
            <w:hideMark/>
          </w:tcPr>
          <w:p w14:paraId="7E87BD67" w14:textId="77777777" w:rsidR="00F7323F" w:rsidRPr="005B1F6B" w:rsidRDefault="00F7323F" w:rsidP="00F85BFD">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Единая система конструкторской документации</w:t>
            </w:r>
          </w:p>
        </w:tc>
      </w:tr>
      <w:tr w:rsidR="007C2E87" w:rsidRPr="00232220" w14:paraId="62A51633" w14:textId="77777777" w:rsidTr="00881A0A">
        <w:trPr>
          <w:trHeight w:val="300"/>
          <w:jc w:val="center"/>
        </w:trPr>
        <w:tc>
          <w:tcPr>
            <w:tcW w:w="1537" w:type="dxa"/>
            <w:noWrap/>
          </w:tcPr>
          <w:p w14:paraId="40B30AA1" w14:textId="77777777" w:rsidR="007C2E87" w:rsidRPr="005B1F6B" w:rsidRDefault="007C2E87" w:rsidP="00F85BFD">
            <w:pPr>
              <w:spacing w:beforeLines="20" w:before="48" w:afterLines="20" w:after="48"/>
              <w:rPr>
                <w:rFonts w:ascii="Times New Roman" w:hAnsi="Times New Roman" w:cs="Times New Roman"/>
                <w:szCs w:val="24"/>
                <w:lang w:val="ru-RU"/>
              </w:rPr>
            </w:pPr>
            <w:r w:rsidRPr="007C2E87">
              <w:rPr>
                <w:rFonts w:ascii="Times New Roman" w:hAnsi="Times New Roman" w:cs="Times New Roman"/>
                <w:szCs w:val="24"/>
                <w:lang w:val="ru-RU"/>
              </w:rPr>
              <w:t>КСВД</w:t>
            </w:r>
          </w:p>
        </w:tc>
        <w:tc>
          <w:tcPr>
            <w:tcW w:w="7513" w:type="dxa"/>
            <w:noWrap/>
          </w:tcPr>
          <w:p w14:paraId="2FAB889F" w14:textId="77777777" w:rsidR="007C2E87" w:rsidRPr="005B1F6B" w:rsidRDefault="00193AC8" w:rsidP="00941D47">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Концентратор</w:t>
            </w:r>
            <w:r w:rsidRPr="00C91A9B">
              <w:rPr>
                <w:rFonts w:ascii="Times New Roman" w:hAnsi="Times New Roman" w:cs="Times New Roman"/>
                <w:szCs w:val="24"/>
                <w:lang w:val="ru-RU"/>
              </w:rPr>
              <w:t xml:space="preserve"> синхронизированных векторных данных </w:t>
            </w:r>
            <w:r>
              <w:rPr>
                <w:rFonts w:ascii="Times New Roman" w:hAnsi="Times New Roman" w:cs="Times New Roman"/>
                <w:szCs w:val="24"/>
                <w:lang w:val="ru-RU"/>
              </w:rPr>
              <w:t xml:space="preserve">- </w:t>
            </w:r>
            <w:r w:rsidRPr="00270839">
              <w:rPr>
                <w:rFonts w:ascii="Times New Roman" w:hAnsi="Times New Roman" w:cs="Times New Roman"/>
                <w:szCs w:val="24"/>
                <w:lang w:val="ru-RU"/>
              </w:rPr>
              <w:t>Программно-техническое устройство, выполняющее прием, обработку, хранение и передачу данных синхронизированных векторных измерений</w:t>
            </w:r>
            <w:r>
              <w:rPr>
                <w:rFonts w:ascii="Times New Roman" w:hAnsi="Times New Roman" w:cs="Times New Roman"/>
                <w:szCs w:val="24"/>
                <w:lang w:val="ru-RU"/>
              </w:rPr>
              <w:t xml:space="preserve"> в соответствии с </w:t>
            </w:r>
            <w:r w:rsidRPr="00270839">
              <w:rPr>
                <w:rFonts w:ascii="Times New Roman" w:hAnsi="Times New Roman" w:cs="Times New Roman"/>
                <w:szCs w:val="24"/>
                <w:lang w:val="ru-RU"/>
              </w:rPr>
              <w:t>ГОСТ Р 59366-2021</w:t>
            </w:r>
          </w:p>
        </w:tc>
      </w:tr>
      <w:tr w:rsidR="00193AC8" w:rsidRPr="00232220" w14:paraId="5C97794E" w14:textId="77777777" w:rsidTr="00881A0A">
        <w:trPr>
          <w:trHeight w:val="300"/>
          <w:jc w:val="center"/>
        </w:trPr>
        <w:tc>
          <w:tcPr>
            <w:tcW w:w="1537" w:type="dxa"/>
            <w:noWrap/>
          </w:tcPr>
          <w:p w14:paraId="72518594" w14:textId="77777777" w:rsidR="00193AC8" w:rsidRPr="007C2E87"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Локальный КСВД Волжской ГЭС</w:t>
            </w:r>
          </w:p>
        </w:tc>
        <w:tc>
          <w:tcPr>
            <w:tcW w:w="7513" w:type="dxa"/>
            <w:noWrap/>
          </w:tcPr>
          <w:p w14:paraId="3C7E83EA" w14:textId="77777777" w:rsidR="00193AC8"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КСВД,</w:t>
            </w:r>
            <w:r w:rsidRPr="00270839">
              <w:rPr>
                <w:rFonts w:eastAsiaTheme="minorEastAsia"/>
                <w:sz w:val="22"/>
                <w:lang w:val="ru-RU" w:eastAsia="ru-RU"/>
              </w:rPr>
              <w:t xml:space="preserve"> </w:t>
            </w:r>
            <w:r w:rsidRPr="00270839">
              <w:rPr>
                <w:rFonts w:ascii="Times New Roman" w:hAnsi="Times New Roman" w:cs="Times New Roman"/>
                <w:szCs w:val="24"/>
                <w:lang w:val="ru-RU"/>
              </w:rPr>
              <w:t>устанавливаемы</w:t>
            </w:r>
            <w:r>
              <w:rPr>
                <w:rFonts w:ascii="Times New Roman" w:hAnsi="Times New Roman" w:cs="Times New Roman"/>
                <w:szCs w:val="24"/>
                <w:lang w:val="ru-RU"/>
              </w:rPr>
              <w:t>й</w:t>
            </w:r>
            <w:r w:rsidRPr="00270839">
              <w:rPr>
                <w:rFonts w:ascii="Times New Roman" w:hAnsi="Times New Roman" w:cs="Times New Roman"/>
                <w:szCs w:val="24"/>
                <w:lang w:val="ru-RU"/>
              </w:rPr>
              <w:t xml:space="preserve"> на объектах электроэнергетики</w:t>
            </w:r>
            <w:r>
              <w:rPr>
                <w:rFonts w:ascii="Times New Roman" w:hAnsi="Times New Roman" w:cs="Times New Roman"/>
                <w:szCs w:val="24"/>
                <w:lang w:val="ru-RU"/>
              </w:rPr>
              <w:t xml:space="preserve"> в соответствии с </w:t>
            </w:r>
            <w:r w:rsidRPr="00270839">
              <w:rPr>
                <w:rFonts w:ascii="Times New Roman" w:hAnsi="Times New Roman" w:cs="Times New Roman"/>
                <w:szCs w:val="24"/>
                <w:lang w:val="ru-RU"/>
              </w:rPr>
              <w:t>ГОСТ Р 5936</w:t>
            </w:r>
            <w:r>
              <w:rPr>
                <w:rFonts w:ascii="Times New Roman" w:hAnsi="Times New Roman" w:cs="Times New Roman"/>
                <w:szCs w:val="24"/>
                <w:lang w:val="ru-RU"/>
              </w:rPr>
              <w:t>4</w:t>
            </w:r>
            <w:r w:rsidRPr="00270839">
              <w:rPr>
                <w:rFonts w:ascii="Times New Roman" w:hAnsi="Times New Roman" w:cs="Times New Roman"/>
                <w:szCs w:val="24"/>
                <w:lang w:val="ru-RU"/>
              </w:rPr>
              <w:t>-2021</w:t>
            </w:r>
            <w:r>
              <w:rPr>
                <w:rFonts w:ascii="Times New Roman" w:hAnsi="Times New Roman" w:cs="Times New Roman"/>
                <w:szCs w:val="24"/>
                <w:lang w:val="ru-RU"/>
              </w:rPr>
              <w:t xml:space="preserve"> – в Филиале ПАО «РусГидро» - «Волжская ГЭС»</w:t>
            </w:r>
          </w:p>
        </w:tc>
      </w:tr>
      <w:tr w:rsidR="00193AC8" w:rsidRPr="00232220" w14:paraId="3C7395B9" w14:textId="77777777" w:rsidTr="00881A0A">
        <w:trPr>
          <w:trHeight w:val="300"/>
          <w:jc w:val="center"/>
        </w:trPr>
        <w:tc>
          <w:tcPr>
            <w:tcW w:w="1537" w:type="dxa"/>
            <w:noWrap/>
          </w:tcPr>
          <w:p w14:paraId="3A15823F" w14:textId="77777777" w:rsidR="00193AC8" w:rsidRPr="007C2E87"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Региональный КСВД Волжской ГЭС</w:t>
            </w:r>
          </w:p>
        </w:tc>
        <w:tc>
          <w:tcPr>
            <w:tcW w:w="7513" w:type="dxa"/>
            <w:noWrap/>
          </w:tcPr>
          <w:p w14:paraId="66328DB7" w14:textId="77777777" w:rsidR="00193AC8"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КСВД,</w:t>
            </w:r>
            <w:r w:rsidRPr="00270839">
              <w:rPr>
                <w:rFonts w:eastAsiaTheme="minorEastAsia"/>
                <w:sz w:val="22"/>
                <w:lang w:val="ru-RU" w:eastAsia="ru-RU"/>
              </w:rPr>
              <w:t xml:space="preserve"> </w:t>
            </w:r>
            <w:r w:rsidRPr="00270839">
              <w:rPr>
                <w:rFonts w:ascii="Times New Roman" w:hAnsi="Times New Roman" w:cs="Times New Roman"/>
                <w:szCs w:val="24"/>
                <w:lang w:val="ru-RU"/>
              </w:rPr>
              <w:t>устанавливаемы</w:t>
            </w:r>
            <w:r>
              <w:rPr>
                <w:rFonts w:ascii="Times New Roman" w:hAnsi="Times New Roman" w:cs="Times New Roman"/>
                <w:szCs w:val="24"/>
                <w:lang w:val="ru-RU"/>
              </w:rPr>
              <w:t>й</w:t>
            </w:r>
            <w:r w:rsidRPr="00270839">
              <w:rPr>
                <w:rFonts w:ascii="Times New Roman" w:hAnsi="Times New Roman" w:cs="Times New Roman"/>
                <w:szCs w:val="24"/>
                <w:lang w:val="ru-RU"/>
              </w:rPr>
              <w:t xml:space="preserve"> в системах сбора информации собственников и иных законных владельцев объектов электроэнергетики</w:t>
            </w:r>
            <w:r>
              <w:rPr>
                <w:rFonts w:ascii="Times New Roman" w:hAnsi="Times New Roman" w:cs="Times New Roman"/>
                <w:szCs w:val="24"/>
                <w:lang w:val="ru-RU"/>
              </w:rPr>
              <w:t xml:space="preserve"> в соответствии с </w:t>
            </w:r>
            <w:r w:rsidRPr="00270839">
              <w:rPr>
                <w:rFonts w:ascii="Times New Roman" w:hAnsi="Times New Roman" w:cs="Times New Roman"/>
                <w:szCs w:val="24"/>
                <w:lang w:val="ru-RU"/>
              </w:rPr>
              <w:t>ГОСТ Р 5936</w:t>
            </w:r>
            <w:r>
              <w:rPr>
                <w:rFonts w:ascii="Times New Roman" w:hAnsi="Times New Roman" w:cs="Times New Roman"/>
                <w:szCs w:val="24"/>
                <w:lang w:val="ru-RU"/>
              </w:rPr>
              <w:t>4</w:t>
            </w:r>
            <w:r w:rsidRPr="00270839">
              <w:rPr>
                <w:rFonts w:ascii="Times New Roman" w:hAnsi="Times New Roman" w:cs="Times New Roman"/>
                <w:szCs w:val="24"/>
                <w:lang w:val="ru-RU"/>
              </w:rPr>
              <w:t>-2021</w:t>
            </w:r>
            <w:r>
              <w:rPr>
                <w:rFonts w:ascii="Times New Roman" w:hAnsi="Times New Roman" w:cs="Times New Roman"/>
                <w:szCs w:val="24"/>
                <w:lang w:val="ru-RU"/>
              </w:rPr>
              <w:t xml:space="preserve"> – в Филиале ПАО «РусГидро» - «Волжская ГЭС»</w:t>
            </w:r>
          </w:p>
        </w:tc>
      </w:tr>
      <w:tr w:rsidR="00193AC8" w:rsidRPr="005B1F6B" w14:paraId="629E74D4" w14:textId="77777777" w:rsidTr="00881A0A">
        <w:trPr>
          <w:trHeight w:val="300"/>
          <w:jc w:val="center"/>
        </w:trPr>
        <w:tc>
          <w:tcPr>
            <w:tcW w:w="1537" w:type="dxa"/>
            <w:noWrap/>
            <w:hideMark/>
          </w:tcPr>
          <w:p w14:paraId="3943B7CB"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НТД</w:t>
            </w:r>
          </w:p>
        </w:tc>
        <w:tc>
          <w:tcPr>
            <w:tcW w:w="7513" w:type="dxa"/>
            <w:noWrap/>
            <w:hideMark/>
          </w:tcPr>
          <w:p w14:paraId="75EEBB90"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Нормативно-техническая документация</w:t>
            </w:r>
          </w:p>
        </w:tc>
      </w:tr>
      <w:tr w:rsidR="00193AC8" w:rsidRPr="00232220" w14:paraId="17A9EF7B" w14:textId="77777777" w:rsidTr="00881A0A">
        <w:trPr>
          <w:trHeight w:val="300"/>
          <w:jc w:val="center"/>
        </w:trPr>
        <w:tc>
          <w:tcPr>
            <w:tcW w:w="1537" w:type="dxa"/>
            <w:noWrap/>
            <w:hideMark/>
          </w:tcPr>
          <w:p w14:paraId="73F4CA0B"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ПОТЭУ</w:t>
            </w:r>
          </w:p>
        </w:tc>
        <w:tc>
          <w:tcPr>
            <w:tcW w:w="7513" w:type="dxa"/>
            <w:noWrap/>
            <w:hideMark/>
          </w:tcPr>
          <w:p w14:paraId="10F810D2"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Правила по охране труда при эксплуатации электроустановок</w:t>
            </w:r>
          </w:p>
        </w:tc>
      </w:tr>
      <w:tr w:rsidR="00193AC8" w:rsidRPr="005B1F6B" w14:paraId="2ED8E540" w14:textId="77777777" w:rsidTr="00881A0A">
        <w:trPr>
          <w:trHeight w:val="300"/>
          <w:jc w:val="center"/>
        </w:trPr>
        <w:tc>
          <w:tcPr>
            <w:tcW w:w="1537" w:type="dxa"/>
            <w:noWrap/>
            <w:hideMark/>
          </w:tcPr>
          <w:p w14:paraId="6D54F515"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ПУЭ</w:t>
            </w:r>
          </w:p>
        </w:tc>
        <w:tc>
          <w:tcPr>
            <w:tcW w:w="7513" w:type="dxa"/>
            <w:noWrap/>
            <w:hideMark/>
          </w:tcPr>
          <w:p w14:paraId="6F4B17B1"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Правила устройства электроустановок</w:t>
            </w:r>
          </w:p>
        </w:tc>
      </w:tr>
      <w:tr w:rsidR="00193AC8" w:rsidRPr="00232220" w14:paraId="2D177F26" w14:textId="77777777" w:rsidTr="009F252F">
        <w:trPr>
          <w:trHeight w:val="300"/>
          <w:jc w:val="center"/>
        </w:trPr>
        <w:tc>
          <w:tcPr>
            <w:tcW w:w="1537" w:type="dxa"/>
            <w:noWrap/>
          </w:tcPr>
          <w:p w14:paraId="3233A8F0" w14:textId="77777777" w:rsidR="00193AC8"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ПД</w:t>
            </w:r>
          </w:p>
          <w:p w14:paraId="51DF9D25" w14:textId="07FA8FD6" w:rsidR="00430EF0" w:rsidRPr="005B1F6B" w:rsidRDefault="00430EF0"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ПНР</w:t>
            </w:r>
          </w:p>
        </w:tc>
        <w:tc>
          <w:tcPr>
            <w:tcW w:w="7513" w:type="dxa"/>
            <w:noWrap/>
          </w:tcPr>
          <w:p w14:paraId="05166A3E" w14:textId="77777777" w:rsidR="00193AC8"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Проектная документация</w:t>
            </w:r>
          </w:p>
          <w:p w14:paraId="0A9C6691" w14:textId="7D0FA60A" w:rsidR="00430EF0" w:rsidRPr="005B1F6B" w:rsidRDefault="00430EF0"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Пуско-наладочные работы</w:t>
            </w:r>
          </w:p>
        </w:tc>
      </w:tr>
      <w:tr w:rsidR="00193AC8" w:rsidRPr="005B1F6B" w14:paraId="3CB2A88C" w14:textId="77777777" w:rsidTr="009F252F">
        <w:trPr>
          <w:trHeight w:val="300"/>
          <w:jc w:val="center"/>
        </w:trPr>
        <w:tc>
          <w:tcPr>
            <w:tcW w:w="1537" w:type="dxa"/>
            <w:noWrap/>
          </w:tcPr>
          <w:p w14:paraId="7975B0AA" w14:textId="77777777" w:rsidR="00193AC8" w:rsidRPr="005B1F6B" w:rsidRDefault="00193AC8" w:rsidP="00193AC8">
            <w:pPr>
              <w:spacing w:beforeLines="20" w:before="48" w:afterLines="20" w:after="48"/>
              <w:rPr>
                <w:rFonts w:ascii="Times New Roman" w:hAnsi="Times New Roman" w:cs="Times New Roman"/>
                <w:szCs w:val="24"/>
                <w:lang w:val="ru-RU"/>
              </w:rPr>
            </w:pPr>
            <w:r w:rsidRPr="007C2E87">
              <w:rPr>
                <w:rFonts w:ascii="Times New Roman" w:hAnsi="Times New Roman" w:cs="Times New Roman"/>
                <w:szCs w:val="24"/>
                <w:lang w:val="ru-RU"/>
              </w:rPr>
              <w:t>ПО</w:t>
            </w:r>
          </w:p>
        </w:tc>
        <w:tc>
          <w:tcPr>
            <w:tcW w:w="7513" w:type="dxa"/>
            <w:noWrap/>
          </w:tcPr>
          <w:p w14:paraId="33075E1F" w14:textId="77777777" w:rsidR="00193AC8" w:rsidRPr="005B1F6B"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Программное обеспечение</w:t>
            </w:r>
          </w:p>
        </w:tc>
      </w:tr>
      <w:tr w:rsidR="00193AC8" w:rsidRPr="005B1F6B" w14:paraId="7ACB2E6F" w14:textId="77777777" w:rsidTr="009F252F">
        <w:trPr>
          <w:trHeight w:val="300"/>
          <w:jc w:val="center"/>
        </w:trPr>
        <w:tc>
          <w:tcPr>
            <w:tcW w:w="1537" w:type="dxa"/>
            <w:noWrap/>
          </w:tcPr>
          <w:p w14:paraId="2CF8E22B" w14:textId="77777777" w:rsidR="00193AC8" w:rsidRPr="007C2E87" w:rsidRDefault="00193AC8" w:rsidP="00193AC8">
            <w:pPr>
              <w:spacing w:beforeLines="20" w:before="48" w:afterLines="20" w:after="48"/>
              <w:rPr>
                <w:rFonts w:ascii="Times New Roman" w:hAnsi="Times New Roman" w:cs="Times New Roman"/>
                <w:szCs w:val="24"/>
                <w:lang w:val="ru-RU"/>
              </w:rPr>
            </w:pPr>
            <w:r w:rsidRPr="007C2E87">
              <w:rPr>
                <w:rFonts w:ascii="Times New Roman" w:hAnsi="Times New Roman" w:cs="Times New Roman"/>
                <w:bCs/>
                <w:szCs w:val="24"/>
                <w:lang w:val="ru-RU"/>
              </w:rPr>
              <w:t>ПТК</w:t>
            </w:r>
          </w:p>
        </w:tc>
        <w:tc>
          <w:tcPr>
            <w:tcW w:w="7513" w:type="dxa"/>
            <w:noWrap/>
          </w:tcPr>
          <w:p w14:paraId="63096742" w14:textId="77777777" w:rsidR="00193AC8"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Программно-технический комплекс</w:t>
            </w:r>
          </w:p>
        </w:tc>
      </w:tr>
      <w:tr w:rsidR="00193AC8" w:rsidRPr="005B1F6B" w14:paraId="5BA9AEC2" w14:textId="77777777" w:rsidTr="009F252F">
        <w:trPr>
          <w:trHeight w:val="300"/>
          <w:jc w:val="center"/>
        </w:trPr>
        <w:tc>
          <w:tcPr>
            <w:tcW w:w="1537" w:type="dxa"/>
            <w:noWrap/>
          </w:tcPr>
          <w:p w14:paraId="5FC141E6" w14:textId="77777777" w:rsidR="00193AC8" w:rsidRPr="007C2E87" w:rsidRDefault="00193AC8" w:rsidP="00193AC8">
            <w:pPr>
              <w:spacing w:beforeLines="20" w:before="48" w:afterLines="20" w:after="48"/>
              <w:rPr>
                <w:rFonts w:ascii="Times New Roman" w:hAnsi="Times New Roman" w:cs="Times New Roman"/>
                <w:bCs/>
                <w:szCs w:val="24"/>
                <w:lang w:val="ru-RU"/>
              </w:rPr>
            </w:pPr>
            <w:r w:rsidRPr="00941D47">
              <w:rPr>
                <w:rFonts w:ascii="Times New Roman" w:hAnsi="Times New Roman" w:cs="Times New Roman"/>
                <w:bCs/>
                <w:szCs w:val="24"/>
                <w:lang w:val="ru-RU"/>
              </w:rPr>
              <w:t>ПМИ</w:t>
            </w:r>
          </w:p>
        </w:tc>
        <w:tc>
          <w:tcPr>
            <w:tcW w:w="7513" w:type="dxa"/>
            <w:noWrap/>
          </w:tcPr>
          <w:p w14:paraId="1409EBD9" w14:textId="77777777" w:rsidR="00193AC8"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П</w:t>
            </w:r>
            <w:r w:rsidRPr="00941D47">
              <w:rPr>
                <w:rFonts w:ascii="Times New Roman" w:hAnsi="Times New Roman" w:cs="Times New Roman"/>
                <w:szCs w:val="24"/>
                <w:lang w:val="ru-RU"/>
              </w:rPr>
              <w:t>рограмма и методика испытаний</w:t>
            </w:r>
          </w:p>
        </w:tc>
      </w:tr>
      <w:tr w:rsidR="00193AC8" w:rsidRPr="005B1F6B" w14:paraId="111DF79D" w14:textId="77777777" w:rsidTr="00881A0A">
        <w:trPr>
          <w:trHeight w:val="300"/>
          <w:jc w:val="center"/>
        </w:trPr>
        <w:tc>
          <w:tcPr>
            <w:tcW w:w="1537" w:type="dxa"/>
            <w:noWrap/>
            <w:hideMark/>
          </w:tcPr>
          <w:p w14:paraId="17A23AE5"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РД</w:t>
            </w:r>
          </w:p>
        </w:tc>
        <w:tc>
          <w:tcPr>
            <w:tcW w:w="7513" w:type="dxa"/>
            <w:noWrap/>
            <w:hideMark/>
          </w:tcPr>
          <w:p w14:paraId="45BA24AE"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Руководящий документ</w:t>
            </w:r>
          </w:p>
        </w:tc>
      </w:tr>
      <w:tr w:rsidR="00193AC8" w:rsidRPr="005B1F6B" w14:paraId="76BCEF4D" w14:textId="77777777" w:rsidTr="00881A0A">
        <w:trPr>
          <w:trHeight w:val="300"/>
          <w:jc w:val="center"/>
        </w:trPr>
        <w:tc>
          <w:tcPr>
            <w:tcW w:w="1537" w:type="dxa"/>
            <w:noWrap/>
            <w:hideMark/>
          </w:tcPr>
          <w:p w14:paraId="45B0F1B1"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РФ</w:t>
            </w:r>
          </w:p>
        </w:tc>
        <w:tc>
          <w:tcPr>
            <w:tcW w:w="7513" w:type="dxa"/>
            <w:noWrap/>
            <w:hideMark/>
          </w:tcPr>
          <w:p w14:paraId="3034DADC"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Российская Федерация</w:t>
            </w:r>
          </w:p>
        </w:tc>
      </w:tr>
      <w:tr w:rsidR="00193AC8" w:rsidRPr="005B1F6B" w14:paraId="0C28FEED" w14:textId="77777777" w:rsidTr="00881A0A">
        <w:trPr>
          <w:trHeight w:val="300"/>
          <w:jc w:val="center"/>
        </w:trPr>
        <w:tc>
          <w:tcPr>
            <w:tcW w:w="1537" w:type="dxa"/>
            <w:noWrap/>
          </w:tcPr>
          <w:p w14:paraId="493564D1" w14:textId="77777777" w:rsidR="00193AC8" w:rsidRPr="005B1F6B" w:rsidRDefault="00193AC8" w:rsidP="00193AC8">
            <w:pPr>
              <w:spacing w:beforeLines="20" w:before="48" w:afterLines="20" w:after="48"/>
              <w:rPr>
                <w:rFonts w:ascii="Times New Roman" w:hAnsi="Times New Roman" w:cs="Times New Roman"/>
                <w:szCs w:val="24"/>
                <w:lang w:val="ru-RU"/>
              </w:rPr>
            </w:pPr>
            <w:r w:rsidRPr="00887DA9">
              <w:rPr>
                <w:rFonts w:ascii="Times New Roman" w:eastAsia="Times New Roman" w:hAnsi="Times New Roman" w:cs="Times New Roman"/>
                <w:bCs/>
                <w:szCs w:val="24"/>
                <w:lang w:val="ru-RU"/>
              </w:rPr>
              <w:t xml:space="preserve">СВИ </w:t>
            </w:r>
          </w:p>
        </w:tc>
        <w:tc>
          <w:tcPr>
            <w:tcW w:w="7513" w:type="dxa"/>
            <w:noWrap/>
          </w:tcPr>
          <w:p w14:paraId="20698BE8" w14:textId="77777777" w:rsidR="00193AC8" w:rsidRPr="005B1F6B"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Синхронизированные векторные</w:t>
            </w:r>
            <w:r w:rsidRPr="00C91A9B">
              <w:rPr>
                <w:rFonts w:ascii="Times New Roman" w:hAnsi="Times New Roman" w:cs="Times New Roman"/>
                <w:szCs w:val="24"/>
                <w:lang w:val="ru-RU"/>
              </w:rPr>
              <w:t xml:space="preserve"> измерени</w:t>
            </w:r>
            <w:r>
              <w:rPr>
                <w:rFonts w:ascii="Times New Roman" w:hAnsi="Times New Roman" w:cs="Times New Roman"/>
                <w:szCs w:val="24"/>
                <w:lang w:val="ru-RU"/>
              </w:rPr>
              <w:t>я</w:t>
            </w:r>
          </w:p>
        </w:tc>
      </w:tr>
      <w:tr w:rsidR="00193AC8" w:rsidRPr="00232220" w14:paraId="7525C37D" w14:textId="77777777" w:rsidTr="00881A0A">
        <w:trPr>
          <w:trHeight w:val="300"/>
          <w:jc w:val="center"/>
        </w:trPr>
        <w:tc>
          <w:tcPr>
            <w:tcW w:w="1537" w:type="dxa"/>
            <w:noWrap/>
            <w:hideMark/>
          </w:tcPr>
          <w:p w14:paraId="1BC8940E"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СО ЕЭС</w:t>
            </w:r>
          </w:p>
        </w:tc>
        <w:tc>
          <w:tcPr>
            <w:tcW w:w="7513" w:type="dxa"/>
            <w:noWrap/>
            <w:hideMark/>
          </w:tcPr>
          <w:p w14:paraId="78E49B46"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Системный оператор Единой энергетической системы</w:t>
            </w:r>
          </w:p>
        </w:tc>
      </w:tr>
      <w:tr w:rsidR="00193AC8" w:rsidRPr="005B1F6B" w14:paraId="4539DBCA" w14:textId="77777777" w:rsidTr="00881A0A">
        <w:trPr>
          <w:trHeight w:val="300"/>
          <w:jc w:val="center"/>
        </w:trPr>
        <w:tc>
          <w:tcPr>
            <w:tcW w:w="1537" w:type="dxa"/>
            <w:noWrap/>
          </w:tcPr>
          <w:p w14:paraId="44C98460"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rPr>
              <w:t>СОЕВ</w:t>
            </w:r>
          </w:p>
        </w:tc>
        <w:tc>
          <w:tcPr>
            <w:tcW w:w="7513" w:type="dxa"/>
            <w:noWrap/>
          </w:tcPr>
          <w:p w14:paraId="01E83B5C" w14:textId="77777777" w:rsidR="00193AC8" w:rsidRPr="005B1F6B" w:rsidRDefault="00193AC8" w:rsidP="00193AC8">
            <w:pPr>
              <w:spacing w:beforeLines="20" w:before="48" w:afterLines="20" w:after="48"/>
              <w:rPr>
                <w:rFonts w:ascii="Times New Roman" w:hAnsi="Times New Roman" w:cs="Times New Roman"/>
                <w:szCs w:val="24"/>
                <w:lang w:val="ru-RU"/>
              </w:rPr>
            </w:pPr>
            <w:proofErr w:type="spellStart"/>
            <w:r w:rsidRPr="005B1F6B">
              <w:rPr>
                <w:rFonts w:ascii="Times New Roman" w:hAnsi="Times New Roman" w:cs="Times New Roman"/>
                <w:szCs w:val="24"/>
              </w:rPr>
              <w:t>система</w:t>
            </w:r>
            <w:proofErr w:type="spellEnd"/>
            <w:r w:rsidRPr="005B1F6B">
              <w:rPr>
                <w:rFonts w:ascii="Times New Roman" w:hAnsi="Times New Roman" w:cs="Times New Roman"/>
                <w:szCs w:val="24"/>
              </w:rPr>
              <w:t xml:space="preserve"> </w:t>
            </w:r>
            <w:r>
              <w:rPr>
                <w:rFonts w:ascii="Times New Roman" w:hAnsi="Times New Roman" w:cs="Times New Roman"/>
                <w:szCs w:val="24"/>
                <w:lang w:val="ru-RU"/>
              </w:rPr>
              <w:t xml:space="preserve">обеспечения </w:t>
            </w:r>
            <w:proofErr w:type="spellStart"/>
            <w:r w:rsidRPr="005B1F6B">
              <w:rPr>
                <w:rFonts w:ascii="Times New Roman" w:hAnsi="Times New Roman" w:cs="Times New Roman"/>
                <w:szCs w:val="24"/>
              </w:rPr>
              <w:t>единого</w:t>
            </w:r>
            <w:proofErr w:type="spellEnd"/>
            <w:r w:rsidRPr="005B1F6B">
              <w:rPr>
                <w:rFonts w:ascii="Times New Roman" w:hAnsi="Times New Roman" w:cs="Times New Roman"/>
                <w:szCs w:val="24"/>
              </w:rPr>
              <w:t xml:space="preserve"> </w:t>
            </w:r>
            <w:proofErr w:type="spellStart"/>
            <w:r w:rsidRPr="005B1F6B">
              <w:rPr>
                <w:rFonts w:ascii="Times New Roman" w:hAnsi="Times New Roman" w:cs="Times New Roman"/>
                <w:szCs w:val="24"/>
              </w:rPr>
              <w:t>времени</w:t>
            </w:r>
            <w:proofErr w:type="spellEnd"/>
          </w:p>
        </w:tc>
      </w:tr>
      <w:tr w:rsidR="00193AC8" w:rsidRPr="00232220" w14:paraId="6587A3CB" w14:textId="77777777" w:rsidTr="00881A0A">
        <w:trPr>
          <w:trHeight w:val="300"/>
          <w:jc w:val="center"/>
        </w:trPr>
        <w:tc>
          <w:tcPr>
            <w:tcW w:w="1537" w:type="dxa"/>
            <w:noWrap/>
          </w:tcPr>
          <w:p w14:paraId="57B1A408"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СОТИАССО</w:t>
            </w:r>
          </w:p>
        </w:tc>
        <w:tc>
          <w:tcPr>
            <w:tcW w:w="7513" w:type="dxa"/>
            <w:noWrap/>
          </w:tcPr>
          <w:p w14:paraId="54EEBAF8"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Система обмена технологической информацией с Автоматизированной системой Системного оператора</w:t>
            </w:r>
          </w:p>
        </w:tc>
      </w:tr>
      <w:tr w:rsidR="00193AC8" w:rsidRPr="00232220" w14:paraId="6918D6C7" w14:textId="77777777" w:rsidTr="009F252F">
        <w:trPr>
          <w:trHeight w:val="300"/>
          <w:jc w:val="center"/>
        </w:trPr>
        <w:tc>
          <w:tcPr>
            <w:tcW w:w="1537" w:type="dxa"/>
            <w:noWrap/>
          </w:tcPr>
          <w:p w14:paraId="1FA38B93"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 xml:space="preserve">Служба </w:t>
            </w:r>
            <w:proofErr w:type="spellStart"/>
            <w:r w:rsidRPr="005B1F6B">
              <w:rPr>
                <w:rFonts w:ascii="Times New Roman" w:hAnsi="Times New Roman" w:cs="Times New Roman"/>
                <w:szCs w:val="24"/>
                <w:lang w:val="ru-RU"/>
              </w:rPr>
              <w:t>РЗАиМ</w:t>
            </w:r>
            <w:proofErr w:type="spellEnd"/>
          </w:p>
        </w:tc>
        <w:tc>
          <w:tcPr>
            <w:tcW w:w="7513" w:type="dxa"/>
            <w:noWrap/>
          </w:tcPr>
          <w:p w14:paraId="602E3E4C"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Служба релейной защиты, автоматики и метрологии Филиала ПАО «РусГидро» - «Волжская ГЭС».</w:t>
            </w:r>
          </w:p>
        </w:tc>
      </w:tr>
      <w:tr w:rsidR="00193AC8" w:rsidRPr="00232220" w14:paraId="0B0CB93D" w14:textId="77777777" w:rsidTr="00881A0A">
        <w:trPr>
          <w:trHeight w:val="300"/>
          <w:jc w:val="center"/>
        </w:trPr>
        <w:tc>
          <w:tcPr>
            <w:tcW w:w="1537" w:type="dxa"/>
            <w:noWrap/>
            <w:hideMark/>
          </w:tcPr>
          <w:p w14:paraId="78F48314"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СПДС</w:t>
            </w:r>
          </w:p>
        </w:tc>
        <w:tc>
          <w:tcPr>
            <w:tcW w:w="7513" w:type="dxa"/>
            <w:noWrap/>
            <w:hideMark/>
          </w:tcPr>
          <w:p w14:paraId="5755A0F5"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Система проектной документации для строительства</w:t>
            </w:r>
          </w:p>
        </w:tc>
      </w:tr>
      <w:tr w:rsidR="00193AC8" w:rsidRPr="00232220" w14:paraId="4B008688" w14:textId="77777777" w:rsidTr="00881A0A">
        <w:trPr>
          <w:trHeight w:val="300"/>
          <w:jc w:val="center"/>
        </w:trPr>
        <w:tc>
          <w:tcPr>
            <w:tcW w:w="1537" w:type="dxa"/>
            <w:noWrap/>
            <w:hideMark/>
          </w:tcPr>
          <w:p w14:paraId="463E5860" w14:textId="77777777" w:rsidR="00193AC8"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СТО</w:t>
            </w:r>
          </w:p>
          <w:p w14:paraId="022B11A9" w14:textId="058DDE81" w:rsidR="00430EF0" w:rsidRPr="005B1F6B" w:rsidRDefault="00430EF0"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СМР</w:t>
            </w:r>
          </w:p>
        </w:tc>
        <w:tc>
          <w:tcPr>
            <w:tcW w:w="7513" w:type="dxa"/>
            <w:noWrap/>
            <w:hideMark/>
          </w:tcPr>
          <w:p w14:paraId="684583BB" w14:textId="77777777" w:rsidR="00193AC8"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Стандарт организации</w:t>
            </w:r>
          </w:p>
          <w:p w14:paraId="49513239" w14:textId="0810A1D5" w:rsidR="00430EF0" w:rsidRPr="005B1F6B" w:rsidRDefault="00430EF0"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Строительно-монтажные работы</w:t>
            </w:r>
          </w:p>
        </w:tc>
      </w:tr>
      <w:tr w:rsidR="00193AC8" w:rsidRPr="005B1F6B" w14:paraId="277CDB26" w14:textId="77777777" w:rsidTr="00881A0A">
        <w:trPr>
          <w:trHeight w:val="300"/>
          <w:jc w:val="center"/>
        </w:trPr>
        <w:tc>
          <w:tcPr>
            <w:tcW w:w="1537" w:type="dxa"/>
            <w:noWrap/>
          </w:tcPr>
          <w:p w14:paraId="6E35E75F"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eastAsia="Times New Roman" w:hAnsi="Times New Roman" w:cs="Times New Roman"/>
                <w:color w:val="000000"/>
                <w:szCs w:val="24"/>
                <w:lang w:val="ru-RU" w:eastAsia="ru-RU"/>
              </w:rPr>
              <w:t>СМСР</w:t>
            </w:r>
          </w:p>
        </w:tc>
        <w:tc>
          <w:tcPr>
            <w:tcW w:w="7513" w:type="dxa"/>
            <w:noWrap/>
          </w:tcPr>
          <w:p w14:paraId="24FA0ACB" w14:textId="77777777" w:rsidR="00193AC8" w:rsidRPr="005B1F6B"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Система</w:t>
            </w:r>
            <w:r w:rsidRPr="007C2E87">
              <w:rPr>
                <w:rFonts w:ascii="Times New Roman" w:hAnsi="Times New Roman" w:cs="Times New Roman"/>
                <w:szCs w:val="24"/>
                <w:lang w:val="ru-RU"/>
              </w:rPr>
              <w:t xml:space="preserve"> мониторинга системных регуляторов</w:t>
            </w:r>
          </w:p>
        </w:tc>
      </w:tr>
      <w:tr w:rsidR="00193AC8" w:rsidRPr="005B1F6B" w14:paraId="75B0EFF1" w14:textId="77777777" w:rsidTr="00881A0A">
        <w:trPr>
          <w:trHeight w:val="300"/>
          <w:jc w:val="center"/>
        </w:trPr>
        <w:tc>
          <w:tcPr>
            <w:tcW w:w="1537" w:type="dxa"/>
            <w:noWrap/>
          </w:tcPr>
          <w:p w14:paraId="7BF00CA1" w14:textId="77777777" w:rsidR="00193AC8" w:rsidRPr="005B1F6B" w:rsidRDefault="00193AC8" w:rsidP="00193AC8">
            <w:pPr>
              <w:spacing w:beforeLines="20" w:before="48" w:afterLines="20" w:after="48"/>
              <w:rPr>
                <w:rFonts w:ascii="Times New Roman" w:eastAsia="Times New Roman" w:hAnsi="Times New Roman" w:cs="Times New Roman"/>
                <w:color w:val="000000"/>
                <w:szCs w:val="24"/>
                <w:lang w:val="ru-RU" w:eastAsia="ru-RU"/>
              </w:rPr>
            </w:pPr>
            <w:r>
              <w:rPr>
                <w:rFonts w:ascii="Times New Roman" w:eastAsia="Times New Roman" w:hAnsi="Times New Roman" w:cs="Times New Roman"/>
                <w:bCs/>
                <w:iCs/>
                <w:color w:val="000000"/>
                <w:szCs w:val="24"/>
                <w:lang w:val="ru-RU" w:eastAsia="ru-RU"/>
              </w:rPr>
              <w:lastRenderedPageBreak/>
              <w:t>СМПР</w:t>
            </w:r>
          </w:p>
        </w:tc>
        <w:tc>
          <w:tcPr>
            <w:tcW w:w="7513" w:type="dxa"/>
            <w:noWrap/>
          </w:tcPr>
          <w:p w14:paraId="432175CC" w14:textId="77777777" w:rsidR="00193AC8" w:rsidRDefault="00193AC8" w:rsidP="00193AC8">
            <w:pPr>
              <w:spacing w:beforeLines="20" w:before="48" w:afterLines="20" w:after="48"/>
              <w:rPr>
                <w:rFonts w:ascii="Times New Roman" w:hAnsi="Times New Roman" w:cs="Times New Roman"/>
                <w:szCs w:val="24"/>
                <w:lang w:val="ru-RU"/>
              </w:rPr>
            </w:pPr>
            <w:r>
              <w:rPr>
                <w:rFonts w:ascii="Times New Roman" w:hAnsi="Times New Roman" w:cs="Times New Roman"/>
                <w:szCs w:val="24"/>
                <w:lang w:val="ru-RU"/>
              </w:rPr>
              <w:t>Система мониторинга переходных режимов</w:t>
            </w:r>
          </w:p>
        </w:tc>
      </w:tr>
      <w:tr w:rsidR="00193AC8" w:rsidRPr="005B1F6B" w14:paraId="0FFAFC34" w14:textId="77777777" w:rsidTr="00881A0A">
        <w:trPr>
          <w:trHeight w:val="300"/>
          <w:jc w:val="center"/>
        </w:trPr>
        <w:tc>
          <w:tcPr>
            <w:tcW w:w="1537" w:type="dxa"/>
            <w:noWrap/>
            <w:hideMark/>
          </w:tcPr>
          <w:p w14:paraId="1FF1F2C7"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ТСПД</w:t>
            </w:r>
          </w:p>
        </w:tc>
        <w:tc>
          <w:tcPr>
            <w:tcW w:w="7513" w:type="dxa"/>
            <w:noWrap/>
            <w:hideMark/>
          </w:tcPr>
          <w:p w14:paraId="1FFB8A72" w14:textId="77777777" w:rsidR="00193AC8" w:rsidRPr="005B1F6B" w:rsidRDefault="00193AC8" w:rsidP="00193AC8">
            <w:pPr>
              <w:spacing w:beforeLines="20" w:before="48" w:afterLines="20" w:after="48"/>
              <w:rPr>
                <w:rFonts w:ascii="Times New Roman" w:hAnsi="Times New Roman" w:cs="Times New Roman"/>
                <w:szCs w:val="24"/>
                <w:lang w:val="ru-RU"/>
              </w:rPr>
            </w:pPr>
            <w:r w:rsidRPr="005B1F6B">
              <w:rPr>
                <w:rFonts w:ascii="Times New Roman" w:hAnsi="Times New Roman" w:cs="Times New Roman"/>
                <w:szCs w:val="24"/>
                <w:lang w:val="ru-RU"/>
              </w:rPr>
              <w:t>Технологическая сеть передачи данных</w:t>
            </w:r>
          </w:p>
        </w:tc>
      </w:tr>
      <w:tr w:rsidR="00193AC8" w:rsidRPr="005B1F6B" w14:paraId="715E50E4" w14:textId="77777777" w:rsidTr="00881A0A">
        <w:trPr>
          <w:trHeight w:val="300"/>
          <w:jc w:val="center"/>
        </w:trPr>
        <w:tc>
          <w:tcPr>
            <w:tcW w:w="1537" w:type="dxa"/>
            <w:noWrap/>
          </w:tcPr>
          <w:p w14:paraId="2AAA00A1" w14:textId="77777777" w:rsidR="00193AC8" w:rsidRPr="005B1F6B" w:rsidRDefault="00193AC8" w:rsidP="00193AC8">
            <w:pPr>
              <w:spacing w:beforeLines="20" w:before="48" w:afterLines="20" w:after="48"/>
              <w:rPr>
                <w:rFonts w:ascii="Times New Roman" w:hAnsi="Times New Roman" w:cs="Times New Roman"/>
                <w:szCs w:val="24"/>
                <w:lang w:val="ru-RU"/>
              </w:rPr>
            </w:pPr>
            <w:r w:rsidRPr="00F43461">
              <w:rPr>
                <w:rFonts w:ascii="Times New Roman" w:hAnsi="Times New Roman" w:cs="Times New Roman"/>
                <w:szCs w:val="24"/>
                <w:lang w:val="ru-RU"/>
              </w:rPr>
              <w:t>УСВИ</w:t>
            </w:r>
          </w:p>
        </w:tc>
        <w:tc>
          <w:tcPr>
            <w:tcW w:w="7513" w:type="dxa"/>
            <w:noWrap/>
          </w:tcPr>
          <w:p w14:paraId="56E6DAA2" w14:textId="77777777" w:rsidR="00193AC8" w:rsidRPr="005B1F6B" w:rsidRDefault="00193AC8" w:rsidP="00193AC8">
            <w:pPr>
              <w:spacing w:beforeLines="20" w:before="48" w:afterLines="20" w:after="48"/>
              <w:rPr>
                <w:rFonts w:ascii="Times New Roman" w:hAnsi="Times New Roman" w:cs="Times New Roman"/>
                <w:szCs w:val="24"/>
                <w:lang w:val="ru-RU"/>
              </w:rPr>
            </w:pPr>
            <w:r w:rsidRPr="00F43461">
              <w:rPr>
                <w:rFonts w:ascii="Times New Roman" w:hAnsi="Times New Roman" w:cs="Times New Roman"/>
                <w:szCs w:val="24"/>
                <w:lang w:val="ru-RU"/>
              </w:rPr>
              <w:t>Устройств</w:t>
            </w:r>
            <w:r>
              <w:rPr>
                <w:rFonts w:ascii="Times New Roman" w:hAnsi="Times New Roman" w:cs="Times New Roman"/>
                <w:szCs w:val="24"/>
                <w:lang w:val="ru-RU"/>
              </w:rPr>
              <w:t>о</w:t>
            </w:r>
            <w:r w:rsidRPr="00F43461">
              <w:rPr>
                <w:rFonts w:ascii="Times New Roman" w:hAnsi="Times New Roman" w:cs="Times New Roman"/>
                <w:szCs w:val="24"/>
                <w:lang w:val="ru-RU"/>
              </w:rPr>
              <w:t xml:space="preserve"> синхронизированных векторных измерений</w:t>
            </w:r>
          </w:p>
        </w:tc>
      </w:tr>
    </w:tbl>
    <w:p w14:paraId="4A522513" w14:textId="3B1CD2F9" w:rsidR="00F23682" w:rsidRDefault="00F23682">
      <w:pPr>
        <w:rPr>
          <w:rFonts w:ascii="Times New Roman" w:hAnsi="Times New Roman" w:cs="Times New Roman"/>
          <w:szCs w:val="24"/>
          <w:lang w:val="ru-RU"/>
        </w:rPr>
      </w:pPr>
    </w:p>
    <w:p w14:paraId="5BD663BC" w14:textId="77777777" w:rsidR="00F23682" w:rsidRDefault="00F23682">
      <w:pPr>
        <w:jc w:val="left"/>
        <w:rPr>
          <w:rFonts w:ascii="Times New Roman" w:hAnsi="Times New Roman" w:cs="Times New Roman"/>
          <w:szCs w:val="24"/>
          <w:lang w:val="ru-RU"/>
        </w:rPr>
      </w:pPr>
      <w:r>
        <w:rPr>
          <w:rFonts w:ascii="Times New Roman" w:hAnsi="Times New Roman" w:cs="Times New Roman"/>
          <w:szCs w:val="24"/>
          <w:lang w:val="ru-RU"/>
        </w:rPr>
        <w:br w:type="page"/>
      </w:r>
    </w:p>
    <w:p w14:paraId="13E45EFD" w14:textId="77777777" w:rsidR="00FE400C" w:rsidRPr="005B1F6B" w:rsidRDefault="00FE400C">
      <w:pPr>
        <w:rPr>
          <w:rFonts w:ascii="Times New Roman" w:hAnsi="Times New Roman" w:cs="Times New Roman"/>
          <w:szCs w:val="24"/>
          <w:lang w:val="ru-RU"/>
        </w:rPr>
      </w:pPr>
    </w:p>
    <w:p w14:paraId="4C65399F" w14:textId="77777777" w:rsidR="00FE400C" w:rsidRPr="005B1F6B" w:rsidRDefault="00FE400C" w:rsidP="00A410E8">
      <w:pPr>
        <w:pStyle w:val="1"/>
        <w:keepNext w:val="0"/>
        <w:keepLines w:val="0"/>
        <w:numPr>
          <w:ilvl w:val="0"/>
          <w:numId w:val="2"/>
        </w:numPr>
        <w:ind w:left="0" w:firstLine="567"/>
        <w:rPr>
          <w:rFonts w:ascii="Times New Roman" w:hAnsi="Times New Roman" w:cs="Times New Roman"/>
          <w:sz w:val="24"/>
          <w:szCs w:val="24"/>
          <w:lang w:val="ru-RU"/>
        </w:rPr>
      </w:pPr>
      <w:bookmarkStart w:id="1" w:name="_Toc448078700"/>
      <w:bookmarkStart w:id="2" w:name="_Toc448319657"/>
      <w:bookmarkStart w:id="3" w:name="_Toc448319982"/>
      <w:bookmarkStart w:id="4" w:name="_Toc450895586"/>
      <w:bookmarkStart w:id="5" w:name="_Toc469896822"/>
      <w:r w:rsidRPr="005B1F6B">
        <w:rPr>
          <w:rFonts w:ascii="Times New Roman" w:hAnsi="Times New Roman" w:cs="Times New Roman"/>
          <w:sz w:val="24"/>
          <w:szCs w:val="24"/>
          <w:lang w:val="ru-RU"/>
        </w:rPr>
        <w:t>Наименование закупаемой продукции.</w:t>
      </w:r>
      <w:bookmarkEnd w:id="1"/>
      <w:bookmarkEnd w:id="2"/>
      <w:bookmarkEnd w:id="3"/>
      <w:bookmarkEnd w:id="4"/>
      <w:bookmarkEnd w:id="5"/>
    </w:p>
    <w:p w14:paraId="62605BEE" w14:textId="082297D8" w:rsidR="00EB3784" w:rsidRPr="005B1F6B" w:rsidRDefault="00E933FA" w:rsidP="001847C0">
      <w:pPr>
        <w:numPr>
          <w:ilvl w:val="1"/>
          <w:numId w:val="2"/>
        </w:numPr>
        <w:ind w:left="0" w:firstLine="567"/>
        <w:rPr>
          <w:rFonts w:ascii="Times New Roman" w:hAnsi="Times New Roman" w:cs="Times New Roman"/>
          <w:bCs/>
          <w:iCs/>
          <w:szCs w:val="24"/>
          <w:lang w:val="ru-RU"/>
        </w:rPr>
      </w:pPr>
      <w:bookmarkStart w:id="6" w:name="_Toc448319658"/>
      <w:r w:rsidRPr="005B1F6B">
        <w:rPr>
          <w:rFonts w:ascii="Times New Roman" w:eastAsia="Times New Roman" w:hAnsi="Times New Roman" w:cs="Times New Roman"/>
          <w:color w:val="000000"/>
          <w:szCs w:val="24"/>
          <w:lang w:val="ru-RU" w:eastAsia="ru-RU"/>
        </w:rPr>
        <w:t>Разработка проектной</w:t>
      </w:r>
      <w:r w:rsidR="002F08FF">
        <w:rPr>
          <w:rFonts w:ascii="Times New Roman" w:eastAsia="Times New Roman" w:hAnsi="Times New Roman" w:cs="Times New Roman"/>
          <w:color w:val="000000"/>
          <w:szCs w:val="24"/>
          <w:lang w:val="ru-RU" w:eastAsia="ru-RU"/>
        </w:rPr>
        <w:t xml:space="preserve"> и сметной</w:t>
      </w:r>
      <w:r w:rsidRPr="005B1F6B">
        <w:rPr>
          <w:rFonts w:ascii="Times New Roman" w:eastAsia="Times New Roman" w:hAnsi="Times New Roman" w:cs="Times New Roman"/>
          <w:color w:val="000000"/>
          <w:szCs w:val="24"/>
          <w:lang w:val="ru-RU" w:eastAsia="ru-RU"/>
        </w:rPr>
        <w:t xml:space="preserve"> документации, </w:t>
      </w:r>
      <w:r w:rsidR="00D94E4A">
        <w:rPr>
          <w:rFonts w:ascii="Times New Roman" w:eastAsia="Times New Roman" w:hAnsi="Times New Roman" w:cs="Times New Roman"/>
          <w:color w:val="000000"/>
          <w:szCs w:val="24"/>
          <w:lang w:val="ru-RU" w:eastAsia="ru-RU"/>
        </w:rPr>
        <w:t>р</w:t>
      </w:r>
      <w:r w:rsidR="00D94E4A" w:rsidRPr="00D94E4A">
        <w:rPr>
          <w:rFonts w:ascii="Times New Roman" w:eastAsia="Times New Roman" w:hAnsi="Times New Roman" w:cs="Times New Roman"/>
          <w:color w:val="000000"/>
          <w:szCs w:val="24"/>
          <w:lang w:val="ru-RU" w:eastAsia="ru-RU"/>
        </w:rPr>
        <w:t xml:space="preserve">азработка </w:t>
      </w:r>
      <w:r w:rsidRPr="005B1F6B">
        <w:rPr>
          <w:rFonts w:ascii="Times New Roman" w:eastAsia="Times New Roman" w:hAnsi="Times New Roman" w:cs="Times New Roman"/>
          <w:color w:val="000000"/>
          <w:szCs w:val="24"/>
          <w:lang w:val="ru-RU" w:eastAsia="ru-RU"/>
        </w:rPr>
        <w:t>эксплуатационной документации</w:t>
      </w:r>
      <w:r w:rsidR="00D94E4A">
        <w:rPr>
          <w:rFonts w:ascii="Times New Roman" w:eastAsia="Times New Roman" w:hAnsi="Times New Roman" w:cs="Times New Roman"/>
          <w:color w:val="000000"/>
          <w:szCs w:val="24"/>
          <w:lang w:val="ru-RU" w:eastAsia="ru-RU"/>
        </w:rPr>
        <w:t>,</w:t>
      </w:r>
      <w:r w:rsidRPr="005B1F6B">
        <w:rPr>
          <w:rFonts w:ascii="Times New Roman" w:eastAsia="Times New Roman" w:hAnsi="Times New Roman" w:cs="Times New Roman"/>
          <w:color w:val="000000"/>
          <w:szCs w:val="24"/>
          <w:lang w:val="ru-RU" w:eastAsia="ru-RU"/>
        </w:rPr>
        <w:t xml:space="preserve"> программы и методики испытаний, </w:t>
      </w:r>
      <w:r w:rsidR="00D94E4A">
        <w:rPr>
          <w:rFonts w:ascii="Times New Roman" w:eastAsia="Times New Roman" w:hAnsi="Times New Roman" w:cs="Times New Roman"/>
          <w:color w:val="000000"/>
          <w:szCs w:val="24"/>
          <w:lang w:val="ru-RU" w:eastAsia="ru-RU"/>
        </w:rPr>
        <w:t xml:space="preserve">подготовка </w:t>
      </w:r>
      <w:r w:rsidR="00D94E4A" w:rsidRPr="005B1F6B">
        <w:rPr>
          <w:rFonts w:ascii="Times New Roman" w:eastAsia="Times New Roman" w:hAnsi="Times New Roman" w:cs="Times New Roman"/>
          <w:color w:val="000000"/>
          <w:szCs w:val="24"/>
          <w:lang w:val="ru-RU" w:eastAsia="ru-RU"/>
        </w:rPr>
        <w:t>программно</w:t>
      </w:r>
      <w:r w:rsidR="00D94E4A">
        <w:rPr>
          <w:rFonts w:ascii="Times New Roman" w:eastAsia="Times New Roman" w:hAnsi="Times New Roman" w:cs="Times New Roman"/>
          <w:color w:val="000000"/>
          <w:szCs w:val="24"/>
          <w:lang w:val="ru-RU" w:eastAsia="ru-RU"/>
        </w:rPr>
        <w:t>го</w:t>
      </w:r>
      <w:r w:rsidR="00D94E4A" w:rsidRPr="005B1F6B">
        <w:rPr>
          <w:rFonts w:ascii="Times New Roman" w:eastAsia="Times New Roman" w:hAnsi="Times New Roman" w:cs="Times New Roman"/>
          <w:color w:val="000000"/>
          <w:szCs w:val="24"/>
          <w:lang w:val="ru-RU" w:eastAsia="ru-RU"/>
        </w:rPr>
        <w:t xml:space="preserve"> обеспечени</w:t>
      </w:r>
      <w:r w:rsidR="00D94E4A">
        <w:rPr>
          <w:rFonts w:ascii="Times New Roman" w:eastAsia="Times New Roman" w:hAnsi="Times New Roman" w:cs="Times New Roman"/>
          <w:color w:val="000000"/>
          <w:szCs w:val="24"/>
          <w:lang w:val="ru-RU" w:eastAsia="ru-RU"/>
        </w:rPr>
        <w:t>я</w:t>
      </w:r>
      <w:r w:rsidR="00D94E4A" w:rsidRPr="005B1F6B">
        <w:rPr>
          <w:rFonts w:ascii="Times New Roman" w:eastAsia="Times New Roman" w:hAnsi="Times New Roman" w:cs="Times New Roman"/>
          <w:color w:val="000000"/>
          <w:szCs w:val="24"/>
          <w:lang w:val="ru-RU" w:eastAsia="ru-RU"/>
        </w:rPr>
        <w:t xml:space="preserve"> </w:t>
      </w:r>
      <w:r w:rsidRPr="005B1F6B">
        <w:rPr>
          <w:rFonts w:ascii="Times New Roman" w:eastAsia="Times New Roman" w:hAnsi="Times New Roman" w:cs="Times New Roman"/>
          <w:color w:val="000000"/>
          <w:szCs w:val="24"/>
          <w:lang w:val="ru-RU" w:eastAsia="ru-RU"/>
        </w:rPr>
        <w:t>системы мониторинга системных регуляторов (</w:t>
      </w:r>
      <w:r w:rsidR="00D94E4A">
        <w:rPr>
          <w:rFonts w:ascii="Times New Roman" w:eastAsia="Times New Roman" w:hAnsi="Times New Roman" w:cs="Times New Roman"/>
          <w:color w:val="000000"/>
          <w:szCs w:val="24"/>
          <w:lang w:val="ru-RU" w:eastAsia="ru-RU"/>
        </w:rPr>
        <w:t xml:space="preserve">далее - </w:t>
      </w:r>
      <w:r w:rsidRPr="005B1F6B">
        <w:rPr>
          <w:rFonts w:ascii="Times New Roman" w:eastAsia="Times New Roman" w:hAnsi="Times New Roman" w:cs="Times New Roman"/>
          <w:color w:val="000000"/>
          <w:szCs w:val="24"/>
          <w:lang w:val="ru-RU" w:eastAsia="ru-RU"/>
        </w:rPr>
        <w:t>СМСР) на основе технологии автоматического контроля правильности функционирования автоматических регуляторов возбуждения сильного действия синхронных генераторов электростанций, обновление программного обеспечения КСВД системы мониторинга переходных режимов с модификацией для внедрения СМСР</w:t>
      </w:r>
      <w:r w:rsidR="004226EB" w:rsidRPr="005B1F6B">
        <w:rPr>
          <w:rFonts w:ascii="Times New Roman" w:eastAsia="Times New Roman" w:hAnsi="Times New Roman" w:cs="Times New Roman"/>
          <w:color w:val="000000"/>
          <w:szCs w:val="24"/>
          <w:lang w:val="ru-RU" w:eastAsia="ru-RU"/>
        </w:rPr>
        <w:t>.</w:t>
      </w:r>
      <w:r w:rsidR="002F08FF">
        <w:rPr>
          <w:rFonts w:ascii="Times New Roman" w:eastAsia="Times New Roman" w:hAnsi="Times New Roman" w:cs="Times New Roman"/>
          <w:bCs/>
          <w:iCs/>
          <w:color w:val="000000"/>
          <w:szCs w:val="24"/>
          <w:lang w:val="ru-RU" w:eastAsia="ru-RU"/>
        </w:rPr>
        <w:t xml:space="preserve"> П</w:t>
      </w:r>
      <w:r w:rsidRPr="005B1F6B">
        <w:rPr>
          <w:rFonts w:ascii="Times New Roman" w:eastAsia="Times New Roman" w:hAnsi="Times New Roman" w:cs="Times New Roman"/>
          <w:bCs/>
          <w:iCs/>
          <w:color w:val="000000"/>
          <w:szCs w:val="24"/>
          <w:lang w:val="ru-RU" w:eastAsia="ru-RU"/>
        </w:rPr>
        <w:t>уско</w:t>
      </w:r>
      <w:r w:rsidR="00430EF0">
        <w:rPr>
          <w:rFonts w:ascii="Times New Roman" w:eastAsia="Times New Roman" w:hAnsi="Times New Roman" w:cs="Times New Roman"/>
          <w:bCs/>
          <w:iCs/>
          <w:color w:val="000000"/>
          <w:szCs w:val="24"/>
          <w:lang w:val="ru-RU" w:eastAsia="ru-RU"/>
        </w:rPr>
        <w:t>-</w:t>
      </w:r>
      <w:r w:rsidRPr="005B1F6B">
        <w:rPr>
          <w:rFonts w:ascii="Times New Roman" w:eastAsia="Times New Roman" w:hAnsi="Times New Roman" w:cs="Times New Roman"/>
          <w:bCs/>
          <w:iCs/>
          <w:color w:val="000000"/>
          <w:szCs w:val="24"/>
          <w:lang w:val="ru-RU" w:eastAsia="ru-RU"/>
        </w:rPr>
        <w:t xml:space="preserve">наладочные работы СМСР </w:t>
      </w:r>
      <w:r w:rsidR="001847C0" w:rsidRPr="005B1F6B">
        <w:rPr>
          <w:rFonts w:ascii="Times New Roman" w:hAnsi="Times New Roman" w:cs="Times New Roman"/>
          <w:bCs/>
          <w:iCs/>
          <w:szCs w:val="24"/>
          <w:lang w:val="ru-RU"/>
        </w:rPr>
        <w:t>Филиала ПАО «РусГидро» - «Волжская ГЭС»</w:t>
      </w:r>
      <w:r w:rsidR="002F08FF">
        <w:rPr>
          <w:rFonts w:ascii="Times New Roman" w:hAnsi="Times New Roman" w:cs="Times New Roman"/>
          <w:bCs/>
          <w:iCs/>
          <w:szCs w:val="24"/>
          <w:lang w:val="ru-RU"/>
        </w:rPr>
        <w:t>.</w:t>
      </w:r>
    </w:p>
    <w:p w14:paraId="25B3AB21" w14:textId="77777777" w:rsidR="00FE400C" w:rsidRPr="005B1F6B" w:rsidRDefault="00FE400C" w:rsidP="00CA308A">
      <w:pPr>
        <w:pStyle w:val="1"/>
        <w:numPr>
          <w:ilvl w:val="0"/>
          <w:numId w:val="2"/>
        </w:numPr>
        <w:ind w:left="0" w:firstLine="567"/>
        <w:rPr>
          <w:rFonts w:ascii="Times New Roman" w:hAnsi="Times New Roman" w:cs="Times New Roman"/>
          <w:sz w:val="24"/>
          <w:szCs w:val="24"/>
          <w:lang w:val="ru-RU"/>
        </w:rPr>
      </w:pPr>
      <w:bookmarkStart w:id="7" w:name="_Toc448317717"/>
      <w:bookmarkStart w:id="8" w:name="_Toc448318359"/>
      <w:bookmarkStart w:id="9" w:name="_Toc448318684"/>
      <w:bookmarkStart w:id="10" w:name="_Toc448319659"/>
      <w:bookmarkStart w:id="11" w:name="_Toc448319983"/>
      <w:bookmarkStart w:id="12" w:name="_Toc448320324"/>
      <w:bookmarkStart w:id="13" w:name="_Toc448317718"/>
      <w:bookmarkStart w:id="14" w:name="_Toc448318360"/>
      <w:bookmarkStart w:id="15" w:name="_Toc448318685"/>
      <w:bookmarkStart w:id="16" w:name="_Toc448319660"/>
      <w:bookmarkStart w:id="17" w:name="_Toc448319984"/>
      <w:bookmarkStart w:id="18" w:name="_Toc448320325"/>
      <w:bookmarkStart w:id="19" w:name="_Toc448078701"/>
      <w:bookmarkStart w:id="20" w:name="_Toc448319661"/>
      <w:bookmarkStart w:id="21" w:name="_Toc448319985"/>
      <w:bookmarkStart w:id="22" w:name="_Toc450895587"/>
      <w:bookmarkStart w:id="23" w:name="_Toc469896823"/>
      <w:bookmarkEnd w:id="6"/>
      <w:bookmarkEnd w:id="7"/>
      <w:bookmarkEnd w:id="8"/>
      <w:bookmarkEnd w:id="9"/>
      <w:bookmarkEnd w:id="10"/>
      <w:bookmarkEnd w:id="11"/>
      <w:bookmarkEnd w:id="12"/>
      <w:bookmarkEnd w:id="13"/>
      <w:bookmarkEnd w:id="14"/>
      <w:bookmarkEnd w:id="15"/>
      <w:bookmarkEnd w:id="16"/>
      <w:bookmarkEnd w:id="17"/>
      <w:bookmarkEnd w:id="18"/>
      <w:r w:rsidRPr="005B1F6B">
        <w:rPr>
          <w:rFonts w:ascii="Times New Roman" w:hAnsi="Times New Roman" w:cs="Times New Roman"/>
          <w:sz w:val="24"/>
          <w:szCs w:val="24"/>
          <w:lang w:val="ru-RU"/>
        </w:rPr>
        <w:t>Заказчик</w:t>
      </w:r>
      <w:bookmarkEnd w:id="19"/>
      <w:bookmarkEnd w:id="20"/>
      <w:bookmarkEnd w:id="21"/>
      <w:bookmarkEnd w:id="22"/>
      <w:bookmarkEnd w:id="23"/>
    </w:p>
    <w:p w14:paraId="78B8D984" w14:textId="77777777" w:rsidR="00FE400C" w:rsidRPr="005B1F6B" w:rsidRDefault="00FE400C" w:rsidP="00CA308A">
      <w:pPr>
        <w:numPr>
          <w:ilvl w:val="1"/>
          <w:numId w:val="2"/>
        </w:numPr>
        <w:ind w:left="0" w:firstLine="567"/>
        <w:rPr>
          <w:rFonts w:ascii="Times New Roman" w:hAnsi="Times New Roman" w:cs="Times New Roman"/>
          <w:bCs/>
          <w:iCs/>
          <w:szCs w:val="24"/>
          <w:lang w:val="ru-RU"/>
        </w:rPr>
      </w:pPr>
      <w:bookmarkStart w:id="24" w:name="_Toc448319662"/>
      <w:r w:rsidRPr="005B1F6B">
        <w:rPr>
          <w:rFonts w:ascii="Times New Roman" w:hAnsi="Times New Roman" w:cs="Times New Roman"/>
          <w:bCs/>
          <w:iCs/>
          <w:szCs w:val="24"/>
          <w:lang w:val="ru-RU"/>
        </w:rPr>
        <w:t xml:space="preserve">Наименование филиала: </w:t>
      </w:r>
      <w:r w:rsidR="00270A66" w:rsidRPr="005B1F6B">
        <w:rPr>
          <w:rFonts w:ascii="Times New Roman" w:hAnsi="Times New Roman" w:cs="Times New Roman"/>
          <w:bCs/>
          <w:iCs/>
          <w:szCs w:val="24"/>
          <w:lang w:val="ru-RU"/>
        </w:rPr>
        <w:t xml:space="preserve">Филиал </w:t>
      </w:r>
      <w:r w:rsidRPr="005B1F6B">
        <w:rPr>
          <w:rFonts w:ascii="Times New Roman" w:hAnsi="Times New Roman" w:cs="Times New Roman"/>
          <w:bCs/>
          <w:iCs/>
          <w:szCs w:val="24"/>
          <w:lang w:val="ru-RU"/>
        </w:rPr>
        <w:t>ПАО «РусГидро» - «Волжская ГЭС».</w:t>
      </w:r>
      <w:bookmarkEnd w:id="24"/>
    </w:p>
    <w:p w14:paraId="667D968F" w14:textId="0C4A9EA4" w:rsidR="00FE400C" w:rsidRPr="005B1F6B" w:rsidRDefault="00FE400C" w:rsidP="00CA308A">
      <w:pPr>
        <w:numPr>
          <w:ilvl w:val="1"/>
          <w:numId w:val="2"/>
        </w:numPr>
        <w:ind w:left="0" w:firstLine="567"/>
        <w:rPr>
          <w:rFonts w:ascii="Times New Roman" w:hAnsi="Times New Roman" w:cs="Times New Roman"/>
          <w:bCs/>
          <w:iCs/>
          <w:szCs w:val="24"/>
          <w:lang w:val="ru-RU"/>
        </w:rPr>
      </w:pPr>
      <w:bookmarkStart w:id="25" w:name="_Toc448319663"/>
      <w:r w:rsidRPr="005B1F6B">
        <w:rPr>
          <w:rFonts w:ascii="Times New Roman" w:hAnsi="Times New Roman" w:cs="Times New Roman"/>
          <w:bCs/>
          <w:iCs/>
          <w:szCs w:val="24"/>
          <w:lang w:val="ru-RU"/>
        </w:rPr>
        <w:t>Адрес филиала: г. Волжский, пр. Ленина, д.1а.</w:t>
      </w:r>
      <w:bookmarkEnd w:id="25"/>
    </w:p>
    <w:p w14:paraId="7B05E4A8" w14:textId="77777777" w:rsidR="00FE400C" w:rsidRPr="005B1F6B" w:rsidRDefault="00270A66" w:rsidP="00CA308A">
      <w:pPr>
        <w:numPr>
          <w:ilvl w:val="1"/>
          <w:numId w:val="2"/>
        </w:numPr>
        <w:ind w:left="0" w:firstLine="567"/>
        <w:rPr>
          <w:rFonts w:ascii="Times New Roman" w:hAnsi="Times New Roman" w:cs="Times New Roman"/>
          <w:bCs/>
          <w:iCs/>
          <w:szCs w:val="24"/>
          <w:lang w:val="ru-RU"/>
        </w:rPr>
      </w:pPr>
      <w:bookmarkStart w:id="26" w:name="_Toc448319664"/>
      <w:r w:rsidRPr="005B1F6B">
        <w:rPr>
          <w:rFonts w:ascii="Times New Roman" w:hAnsi="Times New Roman" w:cs="Times New Roman"/>
          <w:bCs/>
          <w:iCs/>
          <w:szCs w:val="24"/>
          <w:lang w:val="ru-RU"/>
        </w:rPr>
        <w:t>Подразделени</w:t>
      </w:r>
      <w:r w:rsidR="00944B97" w:rsidRPr="005B1F6B">
        <w:rPr>
          <w:rFonts w:ascii="Times New Roman" w:hAnsi="Times New Roman" w:cs="Times New Roman"/>
          <w:bCs/>
          <w:iCs/>
          <w:szCs w:val="24"/>
          <w:lang w:val="ru-RU"/>
        </w:rPr>
        <w:t>е</w:t>
      </w:r>
      <w:r w:rsidR="00FE400C" w:rsidRPr="005B1F6B">
        <w:rPr>
          <w:rFonts w:ascii="Times New Roman" w:hAnsi="Times New Roman" w:cs="Times New Roman"/>
          <w:bCs/>
          <w:iCs/>
          <w:szCs w:val="24"/>
          <w:lang w:val="ru-RU"/>
        </w:rPr>
        <w:t xml:space="preserve">-куратор: </w:t>
      </w:r>
      <w:r w:rsidRPr="005B1F6B">
        <w:rPr>
          <w:rFonts w:ascii="Times New Roman" w:hAnsi="Times New Roman" w:cs="Times New Roman"/>
          <w:bCs/>
          <w:iCs/>
          <w:szCs w:val="24"/>
          <w:lang w:val="ru-RU"/>
        </w:rPr>
        <w:t>Служба релейной защиты, автоматики и метрологии</w:t>
      </w:r>
      <w:r w:rsidR="00654D23" w:rsidRPr="005B1F6B">
        <w:rPr>
          <w:rFonts w:ascii="Times New Roman" w:hAnsi="Times New Roman" w:cs="Times New Roman"/>
          <w:bCs/>
          <w:iCs/>
          <w:szCs w:val="24"/>
          <w:lang w:val="ru-RU"/>
        </w:rPr>
        <w:t xml:space="preserve"> Филиала ПАО «РусГидро» - «Волжская ГЭС»</w:t>
      </w:r>
      <w:r w:rsidR="00FE400C" w:rsidRPr="005B1F6B">
        <w:rPr>
          <w:rFonts w:ascii="Times New Roman" w:hAnsi="Times New Roman" w:cs="Times New Roman"/>
          <w:bCs/>
          <w:iCs/>
          <w:szCs w:val="24"/>
          <w:lang w:val="ru-RU"/>
        </w:rPr>
        <w:t>.</w:t>
      </w:r>
      <w:bookmarkEnd w:id="26"/>
    </w:p>
    <w:p w14:paraId="2C21F2C6" w14:textId="77777777" w:rsidR="00FE400C" w:rsidRPr="005B1F6B" w:rsidRDefault="00FE400C" w:rsidP="00156354">
      <w:pPr>
        <w:pStyle w:val="1"/>
        <w:numPr>
          <w:ilvl w:val="0"/>
          <w:numId w:val="2"/>
        </w:numPr>
        <w:ind w:left="0" w:firstLine="567"/>
        <w:rPr>
          <w:rFonts w:ascii="Times New Roman" w:hAnsi="Times New Roman" w:cs="Times New Roman"/>
          <w:sz w:val="24"/>
          <w:szCs w:val="24"/>
          <w:lang w:val="ru-RU"/>
        </w:rPr>
      </w:pPr>
      <w:r w:rsidRPr="005B1F6B">
        <w:rPr>
          <w:rFonts w:ascii="Times New Roman" w:hAnsi="Times New Roman" w:cs="Times New Roman"/>
          <w:sz w:val="24"/>
          <w:szCs w:val="24"/>
          <w:lang w:val="ru-RU"/>
        </w:rPr>
        <w:t xml:space="preserve"> </w:t>
      </w:r>
      <w:bookmarkStart w:id="27" w:name="_Toc448078702"/>
      <w:bookmarkStart w:id="28" w:name="_Toc448319665"/>
      <w:bookmarkStart w:id="29" w:name="_Toc448319986"/>
      <w:bookmarkStart w:id="30" w:name="_Toc450895588"/>
      <w:bookmarkStart w:id="31" w:name="_Toc469896824"/>
      <w:r w:rsidRPr="005B1F6B">
        <w:rPr>
          <w:rFonts w:ascii="Times New Roman" w:hAnsi="Times New Roman" w:cs="Times New Roman"/>
          <w:sz w:val="24"/>
          <w:szCs w:val="24"/>
          <w:lang w:val="ru-RU"/>
        </w:rPr>
        <w:t>Цели и задачи. Существующее положение.</w:t>
      </w:r>
      <w:bookmarkEnd w:id="27"/>
      <w:bookmarkEnd w:id="28"/>
      <w:bookmarkEnd w:id="29"/>
      <w:bookmarkEnd w:id="30"/>
      <w:bookmarkEnd w:id="31"/>
    </w:p>
    <w:p w14:paraId="2D6B6594" w14:textId="505A13AC" w:rsidR="00156354" w:rsidRPr="005B1F6B" w:rsidRDefault="00FE400C" w:rsidP="001748E6">
      <w:pPr>
        <w:numPr>
          <w:ilvl w:val="1"/>
          <w:numId w:val="2"/>
        </w:numPr>
        <w:ind w:left="0" w:firstLine="567"/>
        <w:rPr>
          <w:rFonts w:ascii="Times New Roman" w:hAnsi="Times New Roman" w:cs="Times New Roman"/>
          <w:bCs/>
          <w:iCs/>
          <w:szCs w:val="24"/>
          <w:lang w:val="ru-RU"/>
        </w:rPr>
      </w:pPr>
      <w:bookmarkStart w:id="32" w:name="_Toc448319666"/>
      <w:r w:rsidRPr="005B1F6B">
        <w:rPr>
          <w:rFonts w:ascii="Times New Roman" w:hAnsi="Times New Roman" w:cs="Times New Roman"/>
          <w:bCs/>
          <w:iCs/>
          <w:szCs w:val="24"/>
          <w:lang w:val="ru-RU"/>
        </w:rPr>
        <w:t>Цели</w:t>
      </w:r>
      <w:r w:rsidR="00325E90" w:rsidRPr="005B1F6B">
        <w:rPr>
          <w:rFonts w:ascii="Times New Roman" w:hAnsi="Times New Roman" w:cs="Times New Roman"/>
          <w:bCs/>
          <w:iCs/>
          <w:szCs w:val="24"/>
          <w:lang w:val="ru-RU"/>
        </w:rPr>
        <w:t>:</w:t>
      </w:r>
      <w:bookmarkEnd w:id="32"/>
    </w:p>
    <w:p w14:paraId="0C24BBD4" w14:textId="77777777" w:rsidR="00F56425" w:rsidRPr="005B1F6B" w:rsidRDefault="00F56425" w:rsidP="001847C0">
      <w:pPr>
        <w:pStyle w:val="a4"/>
        <w:numPr>
          <w:ilvl w:val="2"/>
          <w:numId w:val="2"/>
        </w:numPr>
        <w:ind w:left="0" w:firstLine="567"/>
        <w:rPr>
          <w:rFonts w:ascii="Times New Roman" w:hAnsi="Times New Roman" w:cs="Times New Roman"/>
          <w:bCs/>
          <w:iCs/>
          <w:szCs w:val="24"/>
          <w:lang w:val="ru-RU"/>
        </w:rPr>
      </w:pPr>
      <w:r w:rsidRPr="005B1F6B">
        <w:rPr>
          <w:rFonts w:ascii="Times New Roman" w:eastAsia="Times New Roman" w:hAnsi="Times New Roman" w:cs="Times New Roman"/>
          <w:color w:val="000000"/>
          <w:szCs w:val="24"/>
          <w:lang w:val="ru-RU" w:eastAsia="ru-RU"/>
        </w:rPr>
        <w:t xml:space="preserve">мониторинг переходных режимов и автоматического </w:t>
      </w:r>
      <w:r w:rsidRPr="005B1F6B">
        <w:rPr>
          <w:rFonts w:ascii="Times New Roman" w:eastAsia="Times New Roman" w:hAnsi="Times New Roman" w:cs="Times New Roman"/>
          <w:noProof/>
          <w:color w:val="000000"/>
          <w:szCs w:val="24"/>
          <w:lang w:val="ru-RU" w:eastAsia="ru-RU"/>
        </w:rPr>
        <w:drawing>
          <wp:inline distT="0" distB="0" distL="0" distR="0" wp14:anchorId="4C633190" wp14:editId="14714B0A">
            <wp:extent cx="3049" cy="6098"/>
            <wp:effectExtent l="0" t="0" r="0" b="0"/>
            <wp:docPr id="3778" name="Picture 3778"/>
            <wp:cNvGraphicFramePr/>
            <a:graphic xmlns:a="http://schemas.openxmlformats.org/drawingml/2006/main">
              <a:graphicData uri="http://schemas.openxmlformats.org/drawingml/2006/picture">
                <pic:pic xmlns:pic="http://schemas.openxmlformats.org/drawingml/2006/picture">
                  <pic:nvPicPr>
                    <pic:cNvPr id="3778" name="Picture 3778"/>
                    <pic:cNvPicPr/>
                  </pic:nvPicPr>
                  <pic:blipFill>
                    <a:blip r:embed="rId8"/>
                    <a:stretch>
                      <a:fillRect/>
                    </a:stretch>
                  </pic:blipFill>
                  <pic:spPr>
                    <a:xfrm>
                      <a:off x="0" y="0"/>
                      <a:ext cx="3049" cy="6098"/>
                    </a:xfrm>
                    <a:prstGeom prst="rect">
                      <a:avLst/>
                    </a:prstGeom>
                  </pic:spPr>
                </pic:pic>
              </a:graphicData>
            </a:graphic>
          </wp:inline>
        </w:drawing>
      </w:r>
      <w:r w:rsidRPr="005B1F6B">
        <w:rPr>
          <w:rFonts w:ascii="Times New Roman" w:eastAsia="Times New Roman" w:hAnsi="Times New Roman" w:cs="Times New Roman"/>
          <w:color w:val="000000"/>
          <w:szCs w:val="24"/>
          <w:lang w:val="ru-RU" w:eastAsia="ru-RU"/>
        </w:rPr>
        <w:t>контроля правильности функционирования автоматических регуляторов возбуждения сильного действия синхронных генераторов электростанций на основе синхронизированных векторных измерений</w:t>
      </w:r>
      <w:r w:rsidR="00A646C3">
        <w:rPr>
          <w:rFonts w:ascii="Times New Roman" w:eastAsia="Times New Roman" w:hAnsi="Times New Roman" w:cs="Times New Roman"/>
          <w:color w:val="000000"/>
          <w:szCs w:val="24"/>
          <w:lang w:val="ru-RU" w:eastAsia="ru-RU"/>
        </w:rPr>
        <w:t>;</w:t>
      </w:r>
    </w:p>
    <w:p w14:paraId="78467E6B" w14:textId="77777777" w:rsidR="00D97C91" w:rsidRPr="005B1F6B" w:rsidRDefault="00D97C91" w:rsidP="001847C0">
      <w:pPr>
        <w:pStyle w:val="a4"/>
        <w:numPr>
          <w:ilvl w:val="2"/>
          <w:numId w:val="2"/>
        </w:numPr>
        <w:ind w:left="0" w:firstLine="567"/>
        <w:rPr>
          <w:rFonts w:ascii="Times New Roman" w:hAnsi="Times New Roman" w:cs="Times New Roman"/>
          <w:bCs/>
          <w:iCs/>
          <w:szCs w:val="24"/>
          <w:lang w:val="ru-RU"/>
        </w:rPr>
      </w:pPr>
      <w:r w:rsidRPr="005B1F6B">
        <w:rPr>
          <w:rFonts w:ascii="Times New Roman" w:eastAsia="Times New Roman" w:hAnsi="Times New Roman" w:cs="Times New Roman"/>
          <w:color w:val="000000"/>
          <w:szCs w:val="24"/>
          <w:lang w:val="ru-RU" w:eastAsia="ru-RU"/>
        </w:rPr>
        <w:t>анализ работы систем регулирования генерирующего оборудования при возникновении синхронных качаний активной мощности</w:t>
      </w:r>
      <w:r w:rsidRPr="005B1F6B">
        <w:rPr>
          <w:rFonts w:ascii="Times New Roman" w:hAnsi="Times New Roman" w:cs="Times New Roman"/>
          <w:bCs/>
          <w:iCs/>
          <w:szCs w:val="24"/>
          <w:lang w:val="ru-RU"/>
        </w:rPr>
        <w:t>;</w:t>
      </w:r>
    </w:p>
    <w:p w14:paraId="436CB6DF" w14:textId="77777777" w:rsidR="00D97C91" w:rsidRPr="005B1F6B" w:rsidRDefault="00D97C91" w:rsidP="001847C0">
      <w:pPr>
        <w:pStyle w:val="a4"/>
        <w:numPr>
          <w:ilvl w:val="2"/>
          <w:numId w:val="2"/>
        </w:numPr>
        <w:ind w:left="0" w:firstLine="567"/>
        <w:rPr>
          <w:rFonts w:ascii="Times New Roman" w:hAnsi="Times New Roman" w:cs="Times New Roman"/>
          <w:bCs/>
          <w:iCs/>
          <w:szCs w:val="24"/>
          <w:lang w:val="ru-RU"/>
        </w:rPr>
      </w:pPr>
      <w:r w:rsidRPr="005B1F6B">
        <w:rPr>
          <w:rFonts w:ascii="Times New Roman" w:eastAsia="Times New Roman" w:hAnsi="Times New Roman" w:cs="Times New Roman"/>
          <w:color w:val="000000"/>
          <w:szCs w:val="24"/>
          <w:lang w:val="ru-RU" w:eastAsia="ru-RU"/>
        </w:rPr>
        <w:t xml:space="preserve">анализ работы систем возбуждения и автоматических регуляторов </w:t>
      </w:r>
      <w:r w:rsidRPr="005B1F6B">
        <w:rPr>
          <w:rFonts w:ascii="Times New Roman" w:eastAsia="Times New Roman" w:hAnsi="Times New Roman" w:cs="Times New Roman"/>
          <w:noProof/>
          <w:color w:val="000000"/>
          <w:szCs w:val="24"/>
          <w:lang w:val="ru-RU" w:eastAsia="ru-RU"/>
        </w:rPr>
        <w:drawing>
          <wp:inline distT="0" distB="0" distL="0" distR="0" wp14:anchorId="59587D6C" wp14:editId="32D07A51">
            <wp:extent cx="3049" cy="3049"/>
            <wp:effectExtent l="0" t="0" r="0" b="0"/>
            <wp:docPr id="5293" name="Picture 5293"/>
            <wp:cNvGraphicFramePr/>
            <a:graphic xmlns:a="http://schemas.openxmlformats.org/drawingml/2006/main">
              <a:graphicData uri="http://schemas.openxmlformats.org/drawingml/2006/picture">
                <pic:pic xmlns:pic="http://schemas.openxmlformats.org/drawingml/2006/picture">
                  <pic:nvPicPr>
                    <pic:cNvPr id="5293" name="Picture 5293"/>
                    <pic:cNvPicPr/>
                  </pic:nvPicPr>
                  <pic:blipFill>
                    <a:blip r:embed="rId9"/>
                    <a:stretch>
                      <a:fillRect/>
                    </a:stretch>
                  </pic:blipFill>
                  <pic:spPr>
                    <a:xfrm>
                      <a:off x="0" y="0"/>
                      <a:ext cx="3049" cy="3049"/>
                    </a:xfrm>
                    <a:prstGeom prst="rect">
                      <a:avLst/>
                    </a:prstGeom>
                  </pic:spPr>
                </pic:pic>
              </a:graphicData>
            </a:graphic>
          </wp:inline>
        </w:drawing>
      </w:r>
      <w:r w:rsidRPr="005B1F6B">
        <w:rPr>
          <w:rFonts w:ascii="Times New Roman" w:eastAsia="Times New Roman" w:hAnsi="Times New Roman" w:cs="Times New Roman"/>
          <w:color w:val="000000"/>
          <w:szCs w:val="24"/>
          <w:lang w:val="ru-RU" w:eastAsia="ru-RU"/>
        </w:rPr>
        <w:t>возбуждения синхронных генераторов;</w:t>
      </w:r>
    </w:p>
    <w:p w14:paraId="3CB06759" w14:textId="3C7C9FA9" w:rsidR="00142A01" w:rsidRPr="005B1F6B" w:rsidRDefault="002C11B0" w:rsidP="001847C0">
      <w:pPr>
        <w:pStyle w:val="a4"/>
        <w:numPr>
          <w:ilvl w:val="2"/>
          <w:numId w:val="2"/>
        </w:numPr>
        <w:ind w:left="0" w:firstLine="567"/>
        <w:rPr>
          <w:rFonts w:ascii="Times New Roman" w:hAnsi="Times New Roman" w:cs="Times New Roman"/>
          <w:bCs/>
          <w:iCs/>
          <w:szCs w:val="24"/>
          <w:lang w:val="ru-RU"/>
        </w:rPr>
      </w:pPr>
      <w:r w:rsidRPr="005B1F6B">
        <w:rPr>
          <w:rFonts w:ascii="Times New Roman" w:eastAsia="Times New Roman" w:hAnsi="Times New Roman" w:cs="Times New Roman"/>
          <w:color w:val="000000"/>
          <w:szCs w:val="24"/>
          <w:lang w:val="ru-RU" w:eastAsia="ru-RU"/>
        </w:rPr>
        <w:t>актуализаци</w:t>
      </w:r>
      <w:r>
        <w:rPr>
          <w:rFonts w:ascii="Times New Roman" w:eastAsia="Times New Roman" w:hAnsi="Times New Roman" w:cs="Times New Roman"/>
          <w:color w:val="000000"/>
          <w:szCs w:val="24"/>
          <w:lang w:val="ru-RU" w:eastAsia="ru-RU"/>
        </w:rPr>
        <w:t>я</w:t>
      </w:r>
      <w:r w:rsidRPr="005B1F6B">
        <w:rPr>
          <w:rFonts w:ascii="Times New Roman" w:eastAsia="Times New Roman" w:hAnsi="Times New Roman" w:cs="Times New Roman"/>
          <w:color w:val="000000"/>
          <w:szCs w:val="24"/>
          <w:lang w:val="ru-RU" w:eastAsia="ru-RU"/>
        </w:rPr>
        <w:t xml:space="preserve"> </w:t>
      </w:r>
      <w:r w:rsidR="00D97C91" w:rsidRPr="005B1F6B">
        <w:rPr>
          <w:rFonts w:ascii="Times New Roman" w:eastAsia="Times New Roman" w:hAnsi="Times New Roman" w:cs="Times New Roman"/>
          <w:color w:val="000000"/>
          <w:szCs w:val="24"/>
          <w:lang w:val="ru-RU" w:eastAsia="ru-RU"/>
        </w:rPr>
        <w:t>математических расчетных моделей</w:t>
      </w:r>
      <w:r w:rsidR="00460186">
        <w:rPr>
          <w:rFonts w:ascii="Times New Roman" w:eastAsia="Times New Roman" w:hAnsi="Times New Roman" w:cs="Times New Roman"/>
          <w:color w:val="000000"/>
          <w:szCs w:val="24"/>
          <w:lang w:val="ru-RU" w:eastAsia="ru-RU"/>
        </w:rPr>
        <w:t xml:space="preserve"> АО «СО ЕЭС».</w:t>
      </w:r>
    </w:p>
    <w:p w14:paraId="56798F1B" w14:textId="77A0FAA4" w:rsidR="001748E6" w:rsidRPr="005B1F6B" w:rsidRDefault="001748E6" w:rsidP="001847C0">
      <w:pPr>
        <w:numPr>
          <w:ilvl w:val="1"/>
          <w:numId w:val="2"/>
        </w:numPr>
        <w:ind w:left="0" w:firstLine="567"/>
        <w:rPr>
          <w:rFonts w:ascii="Times New Roman" w:hAnsi="Times New Roman" w:cs="Times New Roman"/>
          <w:bCs/>
          <w:iCs/>
          <w:szCs w:val="24"/>
          <w:lang w:val="ru-RU"/>
        </w:rPr>
      </w:pPr>
      <w:r w:rsidRPr="005B1F6B">
        <w:rPr>
          <w:rFonts w:ascii="Times New Roman" w:hAnsi="Times New Roman" w:cs="Times New Roman"/>
          <w:bCs/>
          <w:iCs/>
          <w:szCs w:val="24"/>
          <w:lang w:val="ru-RU"/>
        </w:rPr>
        <w:t>Для достижения цели необходимо реализовать следующие задачи:</w:t>
      </w:r>
    </w:p>
    <w:p w14:paraId="1073ED7B" w14:textId="77777777" w:rsidR="00A646C3" w:rsidRDefault="00A646C3" w:rsidP="001A18C9">
      <w:pPr>
        <w:pStyle w:val="a4"/>
        <w:numPr>
          <w:ilvl w:val="2"/>
          <w:numId w:val="2"/>
        </w:numPr>
        <w:ind w:left="0" w:firstLine="567"/>
        <w:rPr>
          <w:rFonts w:ascii="Times New Roman" w:eastAsia="Times New Roman" w:hAnsi="Times New Roman" w:cs="Times New Roman"/>
          <w:color w:val="000000"/>
          <w:szCs w:val="24"/>
          <w:lang w:val="ru-RU" w:eastAsia="ru-RU"/>
        </w:rPr>
      </w:pPr>
      <w:bookmarkStart w:id="33" w:name="_Toc448319667"/>
      <w:bookmarkStart w:id="34" w:name="_Ref480890862"/>
      <w:r w:rsidRPr="00A646C3">
        <w:rPr>
          <w:rFonts w:ascii="Times New Roman" w:eastAsia="Times New Roman" w:hAnsi="Times New Roman" w:cs="Times New Roman"/>
          <w:color w:val="000000"/>
          <w:szCs w:val="24"/>
          <w:lang w:val="ru-RU" w:eastAsia="ru-RU"/>
        </w:rPr>
        <w:t>Разработка проектной документации</w:t>
      </w:r>
      <w:r>
        <w:rPr>
          <w:rFonts w:ascii="Times New Roman" w:eastAsia="Times New Roman" w:hAnsi="Times New Roman" w:cs="Times New Roman"/>
          <w:color w:val="000000"/>
          <w:szCs w:val="24"/>
          <w:lang w:val="ru-RU" w:eastAsia="ru-RU"/>
        </w:rPr>
        <w:t xml:space="preserve"> </w:t>
      </w:r>
      <w:r w:rsidRPr="00D94E4A">
        <w:rPr>
          <w:rFonts w:ascii="Times New Roman" w:eastAsia="Times New Roman" w:hAnsi="Times New Roman" w:cs="Times New Roman"/>
          <w:color w:val="000000"/>
          <w:szCs w:val="24"/>
          <w:lang w:val="ru-RU" w:eastAsia="ru-RU"/>
        </w:rPr>
        <w:t xml:space="preserve">с </w:t>
      </w:r>
      <w:r w:rsidRPr="00D94E4A">
        <w:rPr>
          <w:rFonts w:ascii="Times New Roman" w:eastAsia="Times New Roman" w:hAnsi="Times New Roman" w:cs="Times New Roman"/>
          <w:bCs/>
          <w:iCs/>
          <w:color w:val="000000"/>
          <w:szCs w:val="24"/>
          <w:lang w:val="ru-RU" w:eastAsia="ru-RU"/>
        </w:rPr>
        <w:t xml:space="preserve">расчетом пропускной способности канала передачи данных </w:t>
      </w:r>
      <w:proofErr w:type="gramStart"/>
      <w:r w:rsidRPr="00D94E4A">
        <w:rPr>
          <w:rFonts w:ascii="Times New Roman" w:eastAsia="Times New Roman" w:hAnsi="Times New Roman" w:cs="Times New Roman"/>
          <w:bCs/>
          <w:iCs/>
          <w:color w:val="000000"/>
          <w:szCs w:val="24"/>
          <w:lang w:val="ru-RU" w:eastAsia="ru-RU"/>
        </w:rPr>
        <w:t>в СО</w:t>
      </w:r>
      <w:proofErr w:type="gramEnd"/>
      <w:r w:rsidRPr="00D94E4A">
        <w:rPr>
          <w:rFonts w:ascii="Times New Roman" w:eastAsia="Times New Roman" w:hAnsi="Times New Roman" w:cs="Times New Roman"/>
          <w:bCs/>
          <w:iCs/>
          <w:color w:val="000000"/>
          <w:szCs w:val="24"/>
          <w:lang w:val="ru-RU" w:eastAsia="ru-RU"/>
        </w:rPr>
        <w:t xml:space="preserve"> ЕЭС</w:t>
      </w:r>
      <w:r>
        <w:rPr>
          <w:rFonts w:ascii="Times New Roman" w:eastAsia="Times New Roman" w:hAnsi="Times New Roman" w:cs="Times New Roman"/>
          <w:color w:val="000000"/>
          <w:szCs w:val="24"/>
          <w:lang w:val="ru-RU" w:eastAsia="ru-RU"/>
        </w:rPr>
        <w:t>;</w:t>
      </w:r>
    </w:p>
    <w:p w14:paraId="4A6A4606" w14:textId="77777777" w:rsidR="003738BD" w:rsidRPr="00383F8A" w:rsidRDefault="003738BD" w:rsidP="001A18C9">
      <w:pPr>
        <w:pStyle w:val="a4"/>
        <w:numPr>
          <w:ilvl w:val="2"/>
          <w:numId w:val="2"/>
        </w:numPr>
        <w:ind w:left="0" w:firstLine="567"/>
        <w:rPr>
          <w:rFonts w:ascii="Times New Roman" w:eastAsia="Times New Roman" w:hAnsi="Times New Roman" w:cs="Times New Roman"/>
          <w:color w:val="000000"/>
          <w:szCs w:val="24"/>
          <w:lang w:val="ru-RU" w:eastAsia="ru-RU"/>
        </w:rPr>
      </w:pPr>
      <w:r>
        <w:rPr>
          <w:rFonts w:ascii="Times New Roman" w:eastAsia="Times New Roman" w:hAnsi="Times New Roman" w:cs="Times New Roman"/>
          <w:color w:val="000000"/>
          <w:szCs w:val="24"/>
          <w:lang w:val="ru-RU" w:eastAsia="ru-RU"/>
        </w:rPr>
        <w:t>Разработка сметной документации;</w:t>
      </w:r>
    </w:p>
    <w:p w14:paraId="6A0D32D0" w14:textId="77777777" w:rsidR="00A646C3" w:rsidRPr="00383F8A" w:rsidRDefault="00A646C3" w:rsidP="001A18C9">
      <w:pPr>
        <w:pStyle w:val="a4"/>
        <w:numPr>
          <w:ilvl w:val="2"/>
          <w:numId w:val="2"/>
        </w:numPr>
        <w:ind w:left="0" w:firstLine="567"/>
        <w:rPr>
          <w:rFonts w:ascii="Times New Roman" w:eastAsia="Times New Roman" w:hAnsi="Times New Roman" w:cs="Times New Roman"/>
          <w:color w:val="000000"/>
          <w:szCs w:val="24"/>
          <w:lang w:val="ru-RU" w:eastAsia="ru-RU"/>
        </w:rPr>
      </w:pPr>
      <w:r>
        <w:rPr>
          <w:rFonts w:ascii="Times New Roman" w:eastAsia="Times New Roman" w:hAnsi="Times New Roman" w:cs="Times New Roman"/>
          <w:color w:val="000000"/>
          <w:szCs w:val="24"/>
          <w:lang w:val="ru-RU" w:eastAsia="ru-RU"/>
        </w:rPr>
        <w:t>Р</w:t>
      </w:r>
      <w:r w:rsidRPr="00A646C3">
        <w:rPr>
          <w:rFonts w:ascii="Times New Roman" w:eastAsia="Times New Roman" w:hAnsi="Times New Roman" w:cs="Times New Roman"/>
          <w:color w:val="000000"/>
          <w:szCs w:val="24"/>
          <w:lang w:val="ru-RU" w:eastAsia="ru-RU"/>
        </w:rPr>
        <w:t>азработка эксплуатационной документации</w:t>
      </w:r>
      <w:r>
        <w:rPr>
          <w:rFonts w:ascii="Times New Roman" w:eastAsia="Times New Roman" w:hAnsi="Times New Roman" w:cs="Times New Roman"/>
          <w:color w:val="000000"/>
          <w:szCs w:val="24"/>
          <w:lang w:val="ru-RU" w:eastAsia="ru-RU"/>
        </w:rPr>
        <w:t>;</w:t>
      </w:r>
    </w:p>
    <w:p w14:paraId="17633F37" w14:textId="77777777" w:rsidR="00460186" w:rsidRPr="00383F8A" w:rsidRDefault="00460186" w:rsidP="001A18C9">
      <w:pPr>
        <w:pStyle w:val="a4"/>
        <w:numPr>
          <w:ilvl w:val="2"/>
          <w:numId w:val="2"/>
        </w:numPr>
        <w:ind w:left="0" w:firstLine="567"/>
        <w:rPr>
          <w:rFonts w:ascii="Times New Roman" w:eastAsia="Times New Roman" w:hAnsi="Times New Roman" w:cs="Times New Roman"/>
          <w:color w:val="000000"/>
          <w:szCs w:val="24"/>
          <w:lang w:val="ru-RU" w:eastAsia="ru-RU"/>
        </w:rPr>
      </w:pPr>
      <w:r w:rsidRPr="005B1F6B">
        <w:rPr>
          <w:rFonts w:ascii="Times New Roman" w:eastAsia="Calibri" w:hAnsi="Times New Roman" w:cs="Times New Roman"/>
          <w:szCs w:val="24"/>
          <w:lang w:val="ru-RU"/>
        </w:rPr>
        <w:t>Разработка программы и методики испытаний</w:t>
      </w:r>
      <w:r w:rsidR="00A646C3">
        <w:rPr>
          <w:rFonts w:ascii="Times New Roman" w:eastAsia="Calibri" w:hAnsi="Times New Roman" w:cs="Times New Roman"/>
          <w:szCs w:val="24"/>
          <w:lang w:val="ru-RU"/>
        </w:rPr>
        <w:t>;</w:t>
      </w:r>
    </w:p>
    <w:p w14:paraId="557CD8CD" w14:textId="77777777" w:rsidR="0009355B" w:rsidRPr="00383F8A" w:rsidRDefault="0009355B" w:rsidP="001A18C9">
      <w:pPr>
        <w:pStyle w:val="a4"/>
        <w:numPr>
          <w:ilvl w:val="2"/>
          <w:numId w:val="2"/>
        </w:numPr>
        <w:ind w:left="0" w:firstLine="567"/>
        <w:rPr>
          <w:rFonts w:ascii="Times New Roman" w:eastAsia="Times New Roman" w:hAnsi="Times New Roman" w:cs="Times New Roman"/>
          <w:color w:val="000000"/>
          <w:szCs w:val="24"/>
          <w:lang w:val="ru-RU" w:eastAsia="ru-RU"/>
        </w:rPr>
      </w:pPr>
      <w:r w:rsidRPr="00A646C3">
        <w:rPr>
          <w:rFonts w:ascii="Times New Roman" w:hAnsi="Times New Roman" w:cs="Times New Roman"/>
          <w:bCs/>
          <w:iCs/>
          <w:szCs w:val="24"/>
          <w:lang w:val="ru-RU"/>
        </w:rPr>
        <w:t xml:space="preserve">Согласование ПД с АО «СО </w:t>
      </w:r>
      <w:r w:rsidRPr="0009355B">
        <w:rPr>
          <w:rFonts w:ascii="Times New Roman" w:hAnsi="Times New Roman" w:cs="Times New Roman"/>
          <w:bCs/>
          <w:iCs/>
          <w:szCs w:val="24"/>
          <w:lang w:val="ru-RU"/>
        </w:rPr>
        <w:t>ЕЭС»</w:t>
      </w:r>
      <w:r>
        <w:rPr>
          <w:rFonts w:ascii="Times New Roman" w:hAnsi="Times New Roman" w:cs="Times New Roman"/>
          <w:bCs/>
          <w:iCs/>
          <w:szCs w:val="24"/>
          <w:lang w:val="ru-RU"/>
        </w:rPr>
        <w:t xml:space="preserve"> и ПАО «РусГидро»;</w:t>
      </w:r>
    </w:p>
    <w:p w14:paraId="319616AD" w14:textId="1405F2C9" w:rsidR="00476104" w:rsidRPr="005364C4" w:rsidRDefault="00476104" w:rsidP="00476104">
      <w:pPr>
        <w:pStyle w:val="a4"/>
        <w:numPr>
          <w:ilvl w:val="2"/>
          <w:numId w:val="2"/>
        </w:numPr>
        <w:ind w:left="0" w:firstLine="567"/>
        <w:rPr>
          <w:rFonts w:ascii="Times New Roman" w:eastAsia="Times New Roman" w:hAnsi="Times New Roman" w:cs="Times New Roman"/>
          <w:color w:val="000000"/>
          <w:szCs w:val="24"/>
          <w:lang w:val="ru-RU" w:eastAsia="ru-RU"/>
        </w:rPr>
      </w:pPr>
      <w:r>
        <w:rPr>
          <w:rFonts w:ascii="Times New Roman" w:eastAsia="Times New Roman" w:hAnsi="Times New Roman" w:cs="Times New Roman"/>
          <w:color w:val="000000"/>
          <w:szCs w:val="24"/>
          <w:lang w:val="ru-RU" w:eastAsia="ru-RU"/>
        </w:rPr>
        <w:t xml:space="preserve">Поставка </w:t>
      </w:r>
      <w:r w:rsidRPr="00476104">
        <w:rPr>
          <w:rFonts w:ascii="Times New Roman" w:eastAsia="Times New Roman" w:hAnsi="Times New Roman" w:cs="Times New Roman"/>
          <w:color w:val="000000"/>
          <w:szCs w:val="24"/>
          <w:lang w:val="ru-RU" w:eastAsia="ru-RU"/>
        </w:rPr>
        <w:t xml:space="preserve">двух </w:t>
      </w:r>
      <w:r w:rsidR="00DF6257">
        <w:rPr>
          <w:rFonts w:ascii="Times New Roman" w:eastAsia="Times New Roman" w:hAnsi="Times New Roman" w:cs="Times New Roman"/>
          <w:color w:val="000000"/>
          <w:szCs w:val="24"/>
          <w:lang w:val="ru-RU" w:eastAsia="ru-RU"/>
        </w:rPr>
        <w:t>локальных</w:t>
      </w:r>
      <w:r w:rsidRPr="00476104">
        <w:rPr>
          <w:rFonts w:ascii="Times New Roman" w:eastAsia="Times New Roman" w:hAnsi="Times New Roman" w:cs="Times New Roman"/>
          <w:color w:val="000000"/>
          <w:szCs w:val="24"/>
          <w:lang w:val="ru-RU" w:eastAsia="ru-RU"/>
        </w:rPr>
        <w:t xml:space="preserve"> КСВД </w:t>
      </w:r>
      <w:r w:rsidR="00F3120F" w:rsidRPr="00476104">
        <w:rPr>
          <w:rFonts w:ascii="Times New Roman" w:eastAsia="Times New Roman" w:hAnsi="Times New Roman" w:cs="Times New Roman"/>
          <w:color w:val="000000"/>
          <w:szCs w:val="24"/>
          <w:lang w:val="ru-RU" w:eastAsia="ru-RU"/>
        </w:rPr>
        <w:t xml:space="preserve">в соответствии с </w:t>
      </w:r>
      <w:r w:rsidR="005D2D1F">
        <w:rPr>
          <w:rFonts w:ascii="Times New Roman" w:eastAsia="Times New Roman" w:hAnsi="Times New Roman" w:cs="Times New Roman"/>
          <w:color w:val="000000"/>
          <w:szCs w:val="24"/>
          <w:lang w:val="ru-RU" w:eastAsia="ru-RU"/>
        </w:rPr>
        <w:t>П</w:t>
      </w:r>
      <w:r w:rsidR="00F3120F" w:rsidRPr="00476104">
        <w:rPr>
          <w:rFonts w:ascii="Times New Roman" w:eastAsia="Times New Roman" w:hAnsi="Times New Roman" w:cs="Times New Roman"/>
          <w:color w:val="000000"/>
          <w:szCs w:val="24"/>
          <w:lang w:val="ru-RU" w:eastAsia="ru-RU"/>
        </w:rPr>
        <w:t>риложением №</w:t>
      </w:r>
      <w:r w:rsidR="00F3120F">
        <w:rPr>
          <w:rFonts w:ascii="Times New Roman" w:eastAsia="Times New Roman" w:hAnsi="Times New Roman" w:cs="Times New Roman"/>
          <w:color w:val="000000"/>
          <w:szCs w:val="24"/>
          <w:lang w:val="ru-RU" w:eastAsia="ru-RU"/>
        </w:rPr>
        <w:t>6</w:t>
      </w:r>
      <w:r w:rsidR="005D2D1F">
        <w:rPr>
          <w:rFonts w:ascii="Times New Roman" w:eastAsia="Times New Roman" w:hAnsi="Times New Roman" w:cs="Times New Roman"/>
          <w:color w:val="000000"/>
          <w:szCs w:val="24"/>
          <w:lang w:val="ru-RU" w:eastAsia="ru-RU"/>
        </w:rPr>
        <w:t xml:space="preserve"> к ТТ</w:t>
      </w:r>
      <w:r w:rsidR="00F3120F">
        <w:rPr>
          <w:rFonts w:ascii="Times New Roman" w:eastAsia="Times New Roman" w:hAnsi="Times New Roman" w:cs="Times New Roman"/>
          <w:color w:val="000000"/>
          <w:szCs w:val="24"/>
          <w:lang w:val="ru-RU" w:eastAsia="ru-RU"/>
        </w:rPr>
        <w:t>;</w:t>
      </w:r>
    </w:p>
    <w:p w14:paraId="65F0BB65" w14:textId="433FBB12" w:rsidR="00476104" w:rsidRPr="00CD6ED6" w:rsidRDefault="00F3120F" w:rsidP="00476104">
      <w:pPr>
        <w:pStyle w:val="a4"/>
        <w:numPr>
          <w:ilvl w:val="2"/>
          <w:numId w:val="2"/>
        </w:numPr>
        <w:ind w:left="0" w:firstLine="567"/>
        <w:rPr>
          <w:rFonts w:ascii="Times New Roman" w:eastAsia="Times New Roman" w:hAnsi="Times New Roman" w:cs="Times New Roman"/>
          <w:color w:val="000000"/>
          <w:szCs w:val="24"/>
          <w:lang w:val="ru-RU" w:eastAsia="ru-RU"/>
        </w:rPr>
      </w:pPr>
      <w:r>
        <w:rPr>
          <w:rFonts w:ascii="Times New Roman" w:eastAsia="Times New Roman" w:hAnsi="Times New Roman" w:cs="Times New Roman"/>
          <w:color w:val="000000"/>
          <w:szCs w:val="24"/>
          <w:lang w:val="ru-RU" w:eastAsia="ru-RU"/>
        </w:rPr>
        <w:t>У</w:t>
      </w:r>
      <w:r w:rsidR="00476104" w:rsidRPr="005B1F6B">
        <w:rPr>
          <w:rFonts w:ascii="Times New Roman" w:eastAsia="Times New Roman" w:hAnsi="Times New Roman" w:cs="Times New Roman"/>
          <w:color w:val="000000"/>
          <w:szCs w:val="24"/>
          <w:lang w:val="ru-RU" w:eastAsia="ru-RU"/>
        </w:rPr>
        <w:t xml:space="preserve">становка нового ПО СМСР на </w:t>
      </w:r>
      <w:r w:rsidR="00476104" w:rsidRPr="00476104">
        <w:rPr>
          <w:rFonts w:ascii="Times New Roman" w:eastAsia="Times New Roman" w:hAnsi="Times New Roman" w:cs="Times New Roman"/>
          <w:color w:val="000000"/>
          <w:szCs w:val="24"/>
          <w:lang w:val="ru-RU" w:eastAsia="ru-RU"/>
        </w:rPr>
        <w:t xml:space="preserve">двух поставляемых </w:t>
      </w:r>
      <w:r w:rsidR="00DF6257">
        <w:rPr>
          <w:rFonts w:ascii="Times New Roman" w:eastAsia="Times New Roman" w:hAnsi="Times New Roman" w:cs="Times New Roman"/>
          <w:color w:val="000000"/>
          <w:szCs w:val="24"/>
          <w:lang w:val="ru-RU" w:eastAsia="ru-RU"/>
        </w:rPr>
        <w:t>локальных</w:t>
      </w:r>
      <w:r w:rsidR="00476104" w:rsidRPr="00476104">
        <w:rPr>
          <w:rFonts w:ascii="Times New Roman" w:eastAsia="Times New Roman" w:hAnsi="Times New Roman" w:cs="Times New Roman"/>
          <w:color w:val="000000"/>
          <w:szCs w:val="24"/>
          <w:lang w:val="ru-RU" w:eastAsia="ru-RU"/>
        </w:rPr>
        <w:t xml:space="preserve"> КСВД</w:t>
      </w:r>
      <w:r>
        <w:rPr>
          <w:rFonts w:ascii="Times New Roman" w:eastAsia="Times New Roman" w:hAnsi="Times New Roman" w:cs="Times New Roman"/>
          <w:color w:val="000000"/>
          <w:szCs w:val="24"/>
          <w:lang w:val="ru-RU" w:eastAsia="ru-RU"/>
        </w:rPr>
        <w:t xml:space="preserve"> </w:t>
      </w:r>
      <w:r w:rsidRPr="00476104">
        <w:rPr>
          <w:rFonts w:ascii="Times New Roman" w:eastAsia="Times New Roman" w:hAnsi="Times New Roman" w:cs="Times New Roman"/>
          <w:color w:val="000000"/>
          <w:szCs w:val="24"/>
          <w:lang w:val="ru-RU" w:eastAsia="ru-RU"/>
        </w:rPr>
        <w:t xml:space="preserve">в соответствии с </w:t>
      </w:r>
      <w:r w:rsidR="005D2D1F">
        <w:rPr>
          <w:rFonts w:ascii="Times New Roman" w:eastAsia="Times New Roman" w:hAnsi="Times New Roman" w:cs="Times New Roman"/>
          <w:color w:val="000000"/>
          <w:szCs w:val="24"/>
          <w:lang w:val="ru-RU" w:eastAsia="ru-RU"/>
        </w:rPr>
        <w:t>П</w:t>
      </w:r>
      <w:r w:rsidRPr="00476104">
        <w:rPr>
          <w:rFonts w:ascii="Times New Roman" w:eastAsia="Times New Roman" w:hAnsi="Times New Roman" w:cs="Times New Roman"/>
          <w:color w:val="000000"/>
          <w:szCs w:val="24"/>
          <w:lang w:val="ru-RU" w:eastAsia="ru-RU"/>
        </w:rPr>
        <w:t>риложением №7</w:t>
      </w:r>
      <w:r w:rsidR="005D2D1F">
        <w:rPr>
          <w:rFonts w:ascii="Times New Roman" w:eastAsia="Times New Roman" w:hAnsi="Times New Roman" w:cs="Times New Roman"/>
          <w:color w:val="000000"/>
          <w:szCs w:val="24"/>
          <w:lang w:val="ru-RU" w:eastAsia="ru-RU"/>
        </w:rPr>
        <w:t xml:space="preserve"> к ТТ</w:t>
      </w:r>
      <w:r w:rsidR="00476104">
        <w:rPr>
          <w:rFonts w:ascii="Times New Roman" w:eastAsia="Times New Roman" w:hAnsi="Times New Roman" w:cs="Times New Roman"/>
          <w:color w:val="000000"/>
          <w:szCs w:val="24"/>
          <w:lang w:val="ru-RU" w:eastAsia="ru-RU"/>
        </w:rPr>
        <w:t>;</w:t>
      </w:r>
    </w:p>
    <w:p w14:paraId="5F51F5A5" w14:textId="77777777" w:rsidR="005449DC" w:rsidRPr="00CD6ED6" w:rsidRDefault="005449DC" w:rsidP="001A18C9">
      <w:pPr>
        <w:pStyle w:val="a4"/>
        <w:numPr>
          <w:ilvl w:val="2"/>
          <w:numId w:val="2"/>
        </w:numPr>
        <w:ind w:left="0" w:firstLine="567"/>
        <w:rPr>
          <w:rFonts w:ascii="Times New Roman" w:eastAsia="Times New Roman" w:hAnsi="Times New Roman" w:cs="Times New Roman"/>
          <w:color w:val="000000"/>
          <w:szCs w:val="24"/>
          <w:lang w:val="ru-RU" w:eastAsia="ru-RU"/>
        </w:rPr>
      </w:pPr>
      <w:r w:rsidRPr="005B1F6B">
        <w:rPr>
          <w:rFonts w:ascii="Times New Roman" w:eastAsia="Calibri" w:hAnsi="Times New Roman" w:cs="Times New Roman"/>
          <w:szCs w:val="24"/>
          <w:lang w:val="ru-RU"/>
        </w:rPr>
        <w:t>Обновление программного обеспечения КСВД системы мониторинга переходных режимов с модификацией для внедрения СМСР;</w:t>
      </w:r>
    </w:p>
    <w:bookmarkEnd w:id="33"/>
    <w:p w14:paraId="6649A09E" w14:textId="77777777" w:rsidR="00302649" w:rsidRPr="00CD6ED6" w:rsidRDefault="00833296" w:rsidP="001A18C9">
      <w:pPr>
        <w:pStyle w:val="a4"/>
        <w:numPr>
          <w:ilvl w:val="2"/>
          <w:numId w:val="2"/>
        </w:numPr>
        <w:ind w:left="0" w:firstLine="567"/>
        <w:rPr>
          <w:rFonts w:ascii="Times New Roman" w:eastAsia="Times New Roman" w:hAnsi="Times New Roman" w:cs="Times New Roman"/>
          <w:color w:val="000000"/>
          <w:szCs w:val="24"/>
          <w:lang w:val="ru-RU" w:eastAsia="ru-RU"/>
        </w:rPr>
      </w:pPr>
      <w:r>
        <w:rPr>
          <w:rFonts w:ascii="Times New Roman" w:eastAsia="Times New Roman" w:hAnsi="Times New Roman" w:cs="Times New Roman"/>
          <w:color w:val="000000"/>
          <w:szCs w:val="24"/>
          <w:lang w:val="ru-RU" w:eastAsia="ru-RU"/>
        </w:rPr>
        <w:lastRenderedPageBreak/>
        <w:t xml:space="preserve">Монтажные работы по установке </w:t>
      </w:r>
      <w:r w:rsidRPr="00476104">
        <w:rPr>
          <w:rFonts w:ascii="Times New Roman" w:eastAsia="Times New Roman" w:hAnsi="Times New Roman" w:cs="Times New Roman"/>
          <w:color w:val="000000"/>
          <w:szCs w:val="24"/>
          <w:lang w:val="ru-RU" w:eastAsia="ru-RU"/>
        </w:rPr>
        <w:t xml:space="preserve">двух </w:t>
      </w:r>
      <w:r>
        <w:rPr>
          <w:rFonts w:ascii="Times New Roman" w:eastAsia="Times New Roman" w:hAnsi="Times New Roman" w:cs="Times New Roman"/>
          <w:color w:val="000000"/>
          <w:szCs w:val="24"/>
          <w:lang w:val="ru-RU" w:eastAsia="ru-RU"/>
        </w:rPr>
        <w:t>локальных</w:t>
      </w:r>
      <w:r w:rsidRPr="00476104">
        <w:rPr>
          <w:rFonts w:ascii="Times New Roman" w:eastAsia="Times New Roman" w:hAnsi="Times New Roman" w:cs="Times New Roman"/>
          <w:color w:val="000000"/>
          <w:szCs w:val="24"/>
          <w:lang w:val="ru-RU" w:eastAsia="ru-RU"/>
        </w:rPr>
        <w:t xml:space="preserve"> КСВД</w:t>
      </w:r>
      <w:r>
        <w:rPr>
          <w:rFonts w:ascii="Times New Roman" w:eastAsia="Times New Roman" w:hAnsi="Times New Roman" w:cs="Times New Roman"/>
          <w:color w:val="000000"/>
          <w:szCs w:val="24"/>
          <w:lang w:val="ru-RU" w:eastAsia="ru-RU"/>
        </w:rPr>
        <w:t>;</w:t>
      </w:r>
    </w:p>
    <w:p w14:paraId="31A3B9E5" w14:textId="78B350B4" w:rsidR="005449DC" w:rsidRPr="00F85C8F" w:rsidRDefault="00833296" w:rsidP="001A18C9">
      <w:pPr>
        <w:pStyle w:val="a4"/>
        <w:numPr>
          <w:ilvl w:val="2"/>
          <w:numId w:val="2"/>
        </w:numPr>
        <w:ind w:left="0" w:firstLine="567"/>
        <w:rPr>
          <w:rFonts w:ascii="Times New Roman" w:eastAsia="Times New Roman" w:hAnsi="Times New Roman" w:cs="Times New Roman"/>
          <w:color w:val="000000"/>
          <w:szCs w:val="24"/>
          <w:lang w:val="ru-RU" w:eastAsia="ru-RU"/>
        </w:rPr>
      </w:pPr>
      <w:r>
        <w:rPr>
          <w:rFonts w:ascii="Times New Roman" w:eastAsia="Calibri" w:hAnsi="Times New Roman" w:cs="Times New Roman"/>
          <w:szCs w:val="24"/>
          <w:lang w:val="ru-RU"/>
        </w:rPr>
        <w:t>П</w:t>
      </w:r>
      <w:r w:rsidR="005449DC" w:rsidRPr="005B1F6B">
        <w:rPr>
          <w:rFonts w:ascii="Times New Roman" w:eastAsia="Calibri" w:hAnsi="Times New Roman" w:cs="Times New Roman"/>
          <w:szCs w:val="24"/>
          <w:lang w:val="ru-RU"/>
        </w:rPr>
        <w:t>уско</w:t>
      </w:r>
      <w:r w:rsidR="00430EF0">
        <w:rPr>
          <w:rFonts w:ascii="Times New Roman" w:eastAsia="Calibri" w:hAnsi="Times New Roman" w:cs="Times New Roman"/>
          <w:szCs w:val="24"/>
          <w:lang w:val="ru-RU"/>
        </w:rPr>
        <w:t>-</w:t>
      </w:r>
      <w:r w:rsidR="005449DC" w:rsidRPr="005B1F6B">
        <w:rPr>
          <w:rFonts w:ascii="Times New Roman" w:eastAsia="Calibri" w:hAnsi="Times New Roman" w:cs="Times New Roman"/>
          <w:szCs w:val="24"/>
          <w:lang w:val="ru-RU"/>
        </w:rPr>
        <w:t>наладочные работы</w:t>
      </w:r>
      <w:r w:rsidR="00B279FB">
        <w:rPr>
          <w:rFonts w:ascii="Times New Roman" w:eastAsia="Calibri" w:hAnsi="Times New Roman" w:cs="Times New Roman"/>
          <w:szCs w:val="24"/>
          <w:lang w:val="ru-RU"/>
        </w:rPr>
        <w:t xml:space="preserve"> СМПР</w:t>
      </w:r>
      <w:r w:rsidR="005449DC" w:rsidRPr="005B1F6B">
        <w:rPr>
          <w:rFonts w:ascii="Times New Roman" w:eastAsia="Calibri" w:hAnsi="Times New Roman" w:cs="Times New Roman"/>
          <w:szCs w:val="24"/>
          <w:lang w:val="ru-RU"/>
        </w:rPr>
        <w:t>, включая выбор настроек алгоритмов СМСР генераторов;</w:t>
      </w:r>
    </w:p>
    <w:p w14:paraId="711F60A1" w14:textId="14C6C0F8" w:rsidR="00F2288B" w:rsidRDefault="00F2288B" w:rsidP="001A18C9">
      <w:pPr>
        <w:pStyle w:val="a4"/>
        <w:numPr>
          <w:ilvl w:val="2"/>
          <w:numId w:val="2"/>
        </w:numPr>
        <w:ind w:left="0" w:firstLine="567"/>
        <w:rPr>
          <w:rFonts w:ascii="Times New Roman" w:eastAsia="Times New Roman" w:hAnsi="Times New Roman" w:cs="Times New Roman"/>
          <w:color w:val="000000"/>
          <w:szCs w:val="24"/>
          <w:lang w:val="ru-RU" w:eastAsia="ru-RU"/>
        </w:rPr>
      </w:pPr>
      <w:r w:rsidRPr="00F2288B">
        <w:rPr>
          <w:rFonts w:ascii="Times New Roman" w:eastAsia="Times New Roman" w:hAnsi="Times New Roman" w:cs="Times New Roman"/>
          <w:color w:val="000000"/>
          <w:szCs w:val="24"/>
          <w:lang w:val="ru-RU" w:eastAsia="ru-RU"/>
        </w:rPr>
        <w:t>Приемочные испытания</w:t>
      </w:r>
      <w:r w:rsidR="002C11B0">
        <w:rPr>
          <w:rFonts w:ascii="Times New Roman" w:eastAsia="Times New Roman" w:hAnsi="Times New Roman" w:cs="Times New Roman"/>
          <w:color w:val="000000"/>
          <w:szCs w:val="24"/>
          <w:lang w:val="ru-RU" w:eastAsia="ru-RU"/>
        </w:rPr>
        <w:t>,</w:t>
      </w:r>
      <w:r w:rsidRPr="00F2288B">
        <w:rPr>
          <w:rFonts w:ascii="Times New Roman" w:eastAsia="Times New Roman" w:hAnsi="Times New Roman" w:cs="Times New Roman"/>
          <w:color w:val="000000"/>
          <w:szCs w:val="24"/>
          <w:lang w:val="ru-RU" w:eastAsia="ru-RU"/>
        </w:rPr>
        <w:t xml:space="preserve"> ввод в опытную </w:t>
      </w:r>
      <w:r w:rsidRPr="00F2288B">
        <w:rPr>
          <w:rFonts w:ascii="Times New Roman" w:eastAsia="Times New Roman" w:hAnsi="Times New Roman" w:cs="Times New Roman"/>
          <w:iCs/>
          <w:color w:val="000000"/>
          <w:szCs w:val="24"/>
          <w:lang w:val="ru-RU" w:eastAsia="ru-RU"/>
        </w:rPr>
        <w:t xml:space="preserve">эксплуатацию </w:t>
      </w:r>
      <w:r w:rsidR="00B279FB">
        <w:rPr>
          <w:rFonts w:ascii="Times New Roman" w:eastAsia="Calibri" w:hAnsi="Times New Roman" w:cs="Times New Roman"/>
          <w:szCs w:val="24"/>
          <w:lang w:val="ru-RU"/>
        </w:rPr>
        <w:t>СМПР</w:t>
      </w:r>
      <w:r w:rsidR="00B279FB" w:rsidRPr="00F2288B">
        <w:rPr>
          <w:rFonts w:ascii="Times New Roman" w:eastAsia="Times New Roman" w:hAnsi="Times New Roman" w:cs="Times New Roman"/>
          <w:color w:val="000000"/>
          <w:szCs w:val="24"/>
          <w:lang w:val="ru-RU" w:eastAsia="ru-RU"/>
        </w:rPr>
        <w:t xml:space="preserve"> </w:t>
      </w:r>
      <w:r w:rsidR="00B279FB">
        <w:rPr>
          <w:rFonts w:ascii="Times New Roman" w:eastAsia="Times New Roman" w:hAnsi="Times New Roman" w:cs="Times New Roman"/>
          <w:color w:val="000000"/>
          <w:szCs w:val="24"/>
          <w:lang w:val="ru-RU" w:eastAsia="ru-RU"/>
        </w:rPr>
        <w:t xml:space="preserve">с функций </w:t>
      </w:r>
      <w:r w:rsidRPr="00F2288B">
        <w:rPr>
          <w:rFonts w:ascii="Times New Roman" w:eastAsia="Times New Roman" w:hAnsi="Times New Roman" w:cs="Times New Roman"/>
          <w:color w:val="000000"/>
          <w:szCs w:val="24"/>
          <w:lang w:val="ru-RU" w:eastAsia="ru-RU"/>
        </w:rPr>
        <w:t>СМСР</w:t>
      </w:r>
      <w:r>
        <w:rPr>
          <w:rFonts w:ascii="Times New Roman" w:eastAsia="Times New Roman" w:hAnsi="Times New Roman" w:cs="Times New Roman"/>
          <w:color w:val="000000"/>
          <w:szCs w:val="24"/>
          <w:lang w:val="ru-RU" w:eastAsia="ru-RU"/>
        </w:rPr>
        <w:t>;</w:t>
      </w:r>
    </w:p>
    <w:p w14:paraId="5BCAE38B" w14:textId="77777777" w:rsidR="00F2288B" w:rsidRPr="005B1F6B" w:rsidRDefault="00F2288B" w:rsidP="001A18C9">
      <w:pPr>
        <w:pStyle w:val="a4"/>
        <w:numPr>
          <w:ilvl w:val="2"/>
          <w:numId w:val="2"/>
        </w:numPr>
        <w:ind w:left="0" w:firstLine="567"/>
        <w:rPr>
          <w:rFonts w:ascii="Times New Roman" w:eastAsia="Times New Roman" w:hAnsi="Times New Roman" w:cs="Times New Roman"/>
          <w:color w:val="000000"/>
          <w:szCs w:val="24"/>
          <w:lang w:val="ru-RU" w:eastAsia="ru-RU"/>
        </w:rPr>
      </w:pPr>
      <w:r w:rsidRPr="00F2288B">
        <w:rPr>
          <w:rFonts w:ascii="Times New Roman" w:eastAsia="Times New Roman" w:hAnsi="Times New Roman" w:cs="Times New Roman"/>
          <w:color w:val="000000"/>
          <w:szCs w:val="24"/>
          <w:lang w:val="ru-RU" w:eastAsia="ru-RU"/>
        </w:rPr>
        <w:t xml:space="preserve">Ввод оборудования </w:t>
      </w:r>
      <w:r w:rsidR="00B279FB">
        <w:rPr>
          <w:rFonts w:ascii="Times New Roman" w:eastAsia="Calibri" w:hAnsi="Times New Roman" w:cs="Times New Roman"/>
          <w:szCs w:val="24"/>
          <w:lang w:val="ru-RU"/>
        </w:rPr>
        <w:t>СМПР</w:t>
      </w:r>
      <w:r w:rsidR="00B279FB" w:rsidRPr="00F2288B">
        <w:rPr>
          <w:rFonts w:ascii="Times New Roman" w:eastAsia="Times New Roman" w:hAnsi="Times New Roman" w:cs="Times New Roman"/>
          <w:color w:val="000000"/>
          <w:szCs w:val="24"/>
          <w:lang w:val="ru-RU" w:eastAsia="ru-RU"/>
        </w:rPr>
        <w:t xml:space="preserve"> </w:t>
      </w:r>
      <w:r w:rsidR="00B279FB">
        <w:rPr>
          <w:rFonts w:ascii="Times New Roman" w:eastAsia="Times New Roman" w:hAnsi="Times New Roman" w:cs="Times New Roman"/>
          <w:color w:val="000000"/>
          <w:szCs w:val="24"/>
          <w:lang w:val="ru-RU" w:eastAsia="ru-RU"/>
        </w:rPr>
        <w:t xml:space="preserve">с функций </w:t>
      </w:r>
      <w:r w:rsidRPr="00F2288B">
        <w:rPr>
          <w:rFonts w:ascii="Times New Roman" w:eastAsia="Times New Roman" w:hAnsi="Times New Roman" w:cs="Times New Roman"/>
          <w:color w:val="000000"/>
          <w:szCs w:val="24"/>
          <w:lang w:val="ru-RU" w:eastAsia="ru-RU"/>
        </w:rPr>
        <w:t>СМСР в промышленную эксплуатацию</w:t>
      </w:r>
      <w:r>
        <w:rPr>
          <w:rFonts w:ascii="Times New Roman" w:eastAsia="Times New Roman" w:hAnsi="Times New Roman" w:cs="Times New Roman"/>
          <w:color w:val="000000"/>
          <w:szCs w:val="24"/>
          <w:lang w:val="ru-RU" w:eastAsia="ru-RU"/>
        </w:rPr>
        <w:t>.</w:t>
      </w:r>
    </w:p>
    <w:bookmarkEnd w:id="34"/>
    <w:p w14:paraId="11882A6F" w14:textId="77777777" w:rsidR="00E22107" w:rsidRPr="0009355B" w:rsidRDefault="00E22107" w:rsidP="00E37190">
      <w:pPr>
        <w:pStyle w:val="a4"/>
        <w:spacing w:line="256" w:lineRule="auto"/>
        <w:ind w:left="0" w:firstLine="567"/>
        <w:rPr>
          <w:rFonts w:ascii="Times New Roman" w:hAnsi="Times New Roman" w:cs="Times New Roman"/>
          <w:bCs/>
          <w:iCs/>
          <w:szCs w:val="24"/>
          <w:lang w:val="ru-RU"/>
        </w:rPr>
      </w:pPr>
      <w:r w:rsidRPr="0009355B">
        <w:rPr>
          <w:rFonts w:ascii="Times New Roman" w:hAnsi="Times New Roman" w:cs="Times New Roman"/>
          <w:bCs/>
          <w:iCs/>
          <w:szCs w:val="24"/>
          <w:lang w:val="ru-RU"/>
        </w:rPr>
        <w:t>Затраты на проведение вышеуказанных работ должны быть в обязательном порядке предусмотрены в предложении участника конкурса в полном объеме.</w:t>
      </w:r>
    </w:p>
    <w:p w14:paraId="2FD09D1F" w14:textId="77777777" w:rsidR="00142FE9" w:rsidRPr="005B1F6B" w:rsidRDefault="00142FE9" w:rsidP="00ED7A3F">
      <w:pPr>
        <w:numPr>
          <w:ilvl w:val="1"/>
          <w:numId w:val="2"/>
        </w:numPr>
        <w:ind w:left="0" w:firstLine="567"/>
        <w:rPr>
          <w:rFonts w:ascii="Times New Roman" w:hAnsi="Times New Roman" w:cs="Times New Roman"/>
          <w:bCs/>
          <w:iCs/>
          <w:szCs w:val="24"/>
          <w:lang w:val="ru-RU"/>
        </w:rPr>
      </w:pPr>
      <w:r w:rsidRPr="005B1F6B">
        <w:rPr>
          <w:rFonts w:ascii="Times New Roman" w:hAnsi="Times New Roman" w:cs="Times New Roman"/>
          <w:bCs/>
          <w:iCs/>
          <w:szCs w:val="24"/>
          <w:lang w:val="ru-RU"/>
        </w:rPr>
        <w:t>Существующее положение.</w:t>
      </w:r>
    </w:p>
    <w:p w14:paraId="71287BF6" w14:textId="0C3CFE1F" w:rsidR="00125A21" w:rsidRPr="00887DA9" w:rsidRDefault="00125A21" w:rsidP="00125A21">
      <w:pPr>
        <w:numPr>
          <w:ilvl w:val="2"/>
          <w:numId w:val="2"/>
        </w:numPr>
        <w:ind w:left="0" w:firstLine="567"/>
        <w:rPr>
          <w:rFonts w:ascii="Times New Roman" w:eastAsia="Times New Roman" w:hAnsi="Times New Roman" w:cs="Times New Roman"/>
          <w:bCs/>
          <w:szCs w:val="24"/>
          <w:lang w:val="x-none"/>
        </w:rPr>
      </w:pPr>
      <w:bookmarkStart w:id="35" w:name="_Ref480895143"/>
      <w:bookmarkStart w:id="36" w:name="_Ref480986056"/>
      <w:r w:rsidRPr="00805EB8">
        <w:rPr>
          <w:rFonts w:ascii="Times New Roman" w:eastAsia="Times New Roman" w:hAnsi="Times New Roman" w:cs="Times New Roman"/>
          <w:szCs w:val="24"/>
          <w:lang w:val="ru-RU"/>
        </w:rPr>
        <w:t xml:space="preserve">Существующая </w:t>
      </w:r>
      <w:r w:rsidRPr="00805EB8">
        <w:rPr>
          <w:rFonts w:ascii="Times New Roman" w:eastAsia="Times New Roman" w:hAnsi="Times New Roman" w:cs="Times New Roman"/>
          <w:bCs/>
          <w:szCs w:val="24"/>
          <w:lang w:val="x-none"/>
        </w:rPr>
        <w:t xml:space="preserve">Система мониторинга переходных режимов (СМПР) предназначена для сбора результатов измерения мгновенных значений частоты, токов и </w:t>
      </w:r>
      <w:r w:rsidRPr="001F4BF5">
        <w:rPr>
          <w:rFonts w:ascii="Times New Roman" w:eastAsia="Times New Roman" w:hAnsi="Times New Roman" w:cs="Times New Roman"/>
          <w:bCs/>
          <w:szCs w:val="24"/>
          <w:lang w:val="x-none"/>
        </w:rPr>
        <w:t xml:space="preserve">напряжений, с определением их действующих значений, вычисления величин </w:t>
      </w:r>
      <w:proofErr w:type="spellStart"/>
      <w:r w:rsidRPr="001F4BF5">
        <w:rPr>
          <w:rFonts w:ascii="Times New Roman" w:eastAsia="Times New Roman" w:hAnsi="Times New Roman" w:cs="Times New Roman"/>
          <w:bCs/>
          <w:szCs w:val="24"/>
          <w:lang w:val="x-none"/>
        </w:rPr>
        <w:t>перетоков</w:t>
      </w:r>
      <w:proofErr w:type="spellEnd"/>
      <w:r w:rsidRPr="001F4BF5">
        <w:rPr>
          <w:rFonts w:ascii="Times New Roman" w:eastAsia="Times New Roman" w:hAnsi="Times New Roman" w:cs="Times New Roman"/>
          <w:bCs/>
          <w:szCs w:val="24"/>
          <w:lang w:val="x-none"/>
        </w:rPr>
        <w:t xml:space="preserve"> мощности, углов (фаз) векторов напряжений по отношению к условной нулевой фазе, с привязкой к сигналам точного времени</w:t>
      </w:r>
      <w:r w:rsidRPr="001F4BF5">
        <w:rPr>
          <w:rFonts w:ascii="Times New Roman" w:eastAsia="Times New Roman" w:hAnsi="Times New Roman" w:cs="Times New Roman"/>
          <w:bCs/>
          <w:szCs w:val="24"/>
          <w:lang w:val="ru-RU"/>
        </w:rPr>
        <w:t>, синхронизированных от СОЕВ АСУ ТП Волжской ГЭС</w:t>
      </w:r>
      <w:r w:rsidRPr="00887DA9">
        <w:rPr>
          <w:rFonts w:ascii="Times New Roman" w:eastAsia="Times New Roman" w:hAnsi="Times New Roman" w:cs="Times New Roman"/>
          <w:bCs/>
          <w:szCs w:val="24"/>
          <w:lang w:val="x-none"/>
        </w:rPr>
        <w:t xml:space="preserve">, архивирования собранных данных и последующей передачи в диспетчерский центр информации. </w:t>
      </w:r>
      <w:r w:rsidR="005364C4">
        <w:rPr>
          <w:rFonts w:ascii="Times New Roman" w:eastAsia="Times New Roman" w:hAnsi="Times New Roman" w:cs="Times New Roman"/>
          <w:bCs/>
          <w:szCs w:val="24"/>
          <w:lang w:val="ru-RU"/>
        </w:rPr>
        <w:t xml:space="preserve">ПТК </w:t>
      </w:r>
      <w:r w:rsidRPr="00887DA9">
        <w:rPr>
          <w:rFonts w:ascii="Times New Roman" w:eastAsia="Times New Roman" w:hAnsi="Times New Roman" w:cs="Times New Roman"/>
          <w:bCs/>
          <w:szCs w:val="24"/>
          <w:lang w:val="x-none"/>
        </w:rPr>
        <w:t>СМПР Филиала ПАО «РусГидро» - «Волжская ГЭС» создан по проекту ЭС.110.05-ВГЭС «Регистратор переходных процессов Системы мониторинга частоты», НПФ «</w:t>
      </w:r>
      <w:proofErr w:type="spellStart"/>
      <w:r w:rsidRPr="00887DA9">
        <w:rPr>
          <w:rFonts w:ascii="Times New Roman" w:eastAsia="Times New Roman" w:hAnsi="Times New Roman" w:cs="Times New Roman"/>
          <w:bCs/>
          <w:szCs w:val="24"/>
          <w:lang w:val="x-none"/>
        </w:rPr>
        <w:t>Энергосоюз</w:t>
      </w:r>
      <w:proofErr w:type="spellEnd"/>
      <w:r w:rsidRPr="00887DA9">
        <w:rPr>
          <w:rFonts w:ascii="Times New Roman" w:eastAsia="Times New Roman" w:hAnsi="Times New Roman" w:cs="Times New Roman"/>
          <w:bCs/>
          <w:szCs w:val="24"/>
          <w:lang w:val="x-none"/>
        </w:rPr>
        <w:t>», АО «СО ЕЭС», г. Санкт</w:t>
      </w:r>
      <w:r w:rsidRPr="00887DA9">
        <w:rPr>
          <w:rFonts w:ascii="Times New Roman" w:eastAsia="Times New Roman" w:hAnsi="Times New Roman" w:cs="Times New Roman"/>
          <w:bCs/>
          <w:szCs w:val="24"/>
          <w:lang w:val="x-none"/>
        </w:rPr>
        <w:noBreakHyphen/>
        <w:t>Петербург, 2006 г.</w:t>
      </w:r>
      <w:r w:rsidRPr="00887DA9">
        <w:rPr>
          <w:rFonts w:ascii="Times New Roman" w:eastAsia="Times New Roman" w:hAnsi="Times New Roman" w:cs="Times New Roman"/>
          <w:bCs/>
          <w:szCs w:val="24"/>
          <w:lang w:val="ru-RU"/>
        </w:rPr>
        <w:t>, модернизирован по проекту</w:t>
      </w:r>
      <w:r w:rsidRPr="00887DA9">
        <w:rPr>
          <w:rFonts w:ascii="Times New Roman" w:eastAsia="Times New Roman" w:hAnsi="Times New Roman" w:cs="Times New Roman"/>
          <w:szCs w:val="24"/>
          <w:lang w:val="ru-RU"/>
        </w:rPr>
        <w:t xml:space="preserve"> </w:t>
      </w:r>
      <w:r w:rsidRPr="00887DA9">
        <w:rPr>
          <w:rFonts w:ascii="Times New Roman" w:eastAsia="Times New Roman" w:hAnsi="Times New Roman" w:cs="Times New Roman"/>
          <w:bCs/>
          <w:szCs w:val="24"/>
          <w:lang w:val="ru-RU"/>
        </w:rPr>
        <w:t>2015РТС.Д0175-ТП (Приложение №</w:t>
      </w:r>
      <w:r w:rsidR="00947F85">
        <w:rPr>
          <w:rFonts w:ascii="Times New Roman" w:eastAsia="Times New Roman" w:hAnsi="Times New Roman" w:cs="Times New Roman"/>
          <w:bCs/>
          <w:szCs w:val="24"/>
          <w:lang w:val="ru-RU"/>
        </w:rPr>
        <w:t>2</w:t>
      </w:r>
      <w:r w:rsidR="00375538">
        <w:rPr>
          <w:rFonts w:ascii="Times New Roman" w:eastAsia="Times New Roman" w:hAnsi="Times New Roman" w:cs="Times New Roman"/>
          <w:bCs/>
          <w:szCs w:val="24"/>
          <w:lang w:val="ru-RU"/>
        </w:rPr>
        <w:t xml:space="preserve"> к ТТ</w:t>
      </w:r>
      <w:r w:rsidRPr="00887DA9">
        <w:rPr>
          <w:rFonts w:ascii="Times New Roman" w:eastAsia="Times New Roman" w:hAnsi="Times New Roman" w:cs="Times New Roman"/>
          <w:bCs/>
          <w:szCs w:val="24"/>
          <w:lang w:val="ru-RU"/>
        </w:rPr>
        <w:t>)</w:t>
      </w:r>
      <w:r w:rsidRPr="00887DA9">
        <w:rPr>
          <w:rFonts w:ascii="Times New Roman" w:eastAsia="Times New Roman" w:hAnsi="Times New Roman" w:cs="Times New Roman"/>
          <w:bCs/>
          <w:szCs w:val="24"/>
          <w:lang w:val="x-none"/>
        </w:rPr>
        <w:t xml:space="preserve"> и введен в </w:t>
      </w:r>
      <w:r w:rsidR="005364C4">
        <w:rPr>
          <w:rFonts w:ascii="Times New Roman" w:eastAsia="Times New Roman" w:hAnsi="Times New Roman" w:cs="Times New Roman"/>
          <w:bCs/>
          <w:szCs w:val="24"/>
          <w:lang w:val="ru-RU"/>
        </w:rPr>
        <w:t>промышленную</w:t>
      </w:r>
      <w:r w:rsidR="005364C4" w:rsidRPr="00887DA9">
        <w:rPr>
          <w:rFonts w:ascii="Times New Roman" w:eastAsia="Times New Roman" w:hAnsi="Times New Roman" w:cs="Times New Roman"/>
          <w:bCs/>
          <w:szCs w:val="24"/>
          <w:lang w:val="x-none"/>
        </w:rPr>
        <w:t xml:space="preserve"> </w:t>
      </w:r>
      <w:r w:rsidRPr="00887DA9">
        <w:rPr>
          <w:rFonts w:ascii="Times New Roman" w:eastAsia="Times New Roman" w:hAnsi="Times New Roman" w:cs="Times New Roman"/>
          <w:bCs/>
          <w:szCs w:val="24"/>
          <w:lang w:val="x-none"/>
        </w:rPr>
        <w:t>эксплуатацию</w:t>
      </w:r>
      <w:r w:rsidRPr="00887DA9">
        <w:rPr>
          <w:rFonts w:ascii="Times New Roman" w:eastAsia="Times New Roman" w:hAnsi="Times New Roman" w:cs="Times New Roman"/>
          <w:bCs/>
          <w:szCs w:val="24"/>
          <w:lang w:val="ru-RU"/>
        </w:rPr>
        <w:t xml:space="preserve"> после модернизации</w:t>
      </w:r>
      <w:r w:rsidRPr="00887DA9">
        <w:rPr>
          <w:rFonts w:ascii="Times New Roman" w:eastAsia="Times New Roman" w:hAnsi="Times New Roman" w:cs="Times New Roman"/>
          <w:bCs/>
          <w:szCs w:val="24"/>
          <w:lang w:val="x-none"/>
        </w:rPr>
        <w:t xml:space="preserve"> </w:t>
      </w:r>
      <w:r w:rsidR="005364C4">
        <w:rPr>
          <w:rFonts w:ascii="Times New Roman" w:eastAsia="Times New Roman" w:hAnsi="Times New Roman" w:cs="Times New Roman"/>
          <w:bCs/>
          <w:szCs w:val="24"/>
          <w:lang w:val="ru-RU"/>
        </w:rPr>
        <w:t>30</w:t>
      </w:r>
      <w:r w:rsidRPr="00887DA9">
        <w:rPr>
          <w:rFonts w:ascii="Times New Roman" w:eastAsia="Times New Roman" w:hAnsi="Times New Roman" w:cs="Times New Roman"/>
          <w:bCs/>
          <w:szCs w:val="24"/>
          <w:lang w:val="ru-RU"/>
        </w:rPr>
        <w:t>.0</w:t>
      </w:r>
      <w:r w:rsidR="005364C4">
        <w:rPr>
          <w:rFonts w:ascii="Times New Roman" w:eastAsia="Times New Roman" w:hAnsi="Times New Roman" w:cs="Times New Roman"/>
          <w:bCs/>
          <w:szCs w:val="24"/>
          <w:lang w:val="ru-RU"/>
        </w:rPr>
        <w:t>9</w:t>
      </w:r>
      <w:r w:rsidRPr="00887DA9">
        <w:rPr>
          <w:rFonts w:ascii="Times New Roman" w:eastAsia="Times New Roman" w:hAnsi="Times New Roman" w:cs="Times New Roman"/>
          <w:bCs/>
          <w:szCs w:val="24"/>
          <w:lang w:val="ru-RU"/>
        </w:rPr>
        <w:t>.2019</w:t>
      </w:r>
      <w:r w:rsidRPr="00887DA9">
        <w:rPr>
          <w:rFonts w:ascii="Times New Roman" w:eastAsia="Times New Roman" w:hAnsi="Times New Roman" w:cs="Times New Roman"/>
          <w:bCs/>
          <w:szCs w:val="24"/>
          <w:lang w:val="x-none"/>
        </w:rPr>
        <w:t xml:space="preserve">г. </w:t>
      </w:r>
      <w:r w:rsidRPr="00887DA9">
        <w:rPr>
          <w:rFonts w:ascii="Times New Roman" w:eastAsia="Times New Roman" w:hAnsi="Times New Roman" w:cs="Times New Roman"/>
          <w:bCs/>
          <w:iCs/>
          <w:szCs w:val="24"/>
          <w:lang w:val="ru-RU"/>
        </w:rPr>
        <w:t>Производитель СМПР - АО «</w:t>
      </w:r>
      <w:proofErr w:type="spellStart"/>
      <w:r w:rsidRPr="00887DA9">
        <w:rPr>
          <w:rFonts w:ascii="Times New Roman" w:eastAsia="Times New Roman" w:hAnsi="Times New Roman" w:cs="Times New Roman"/>
          <w:bCs/>
          <w:iCs/>
          <w:szCs w:val="24"/>
          <w:lang w:val="ru-RU"/>
        </w:rPr>
        <w:t>РТСофт</w:t>
      </w:r>
      <w:proofErr w:type="spellEnd"/>
      <w:r w:rsidRPr="00887DA9">
        <w:rPr>
          <w:rFonts w:ascii="Times New Roman" w:eastAsia="Times New Roman" w:hAnsi="Times New Roman" w:cs="Times New Roman"/>
          <w:bCs/>
          <w:iCs/>
          <w:szCs w:val="24"/>
          <w:lang w:val="ru-RU"/>
        </w:rPr>
        <w:t>», г. Москва</w:t>
      </w:r>
      <w:r w:rsidR="00966962">
        <w:rPr>
          <w:rFonts w:ascii="Times New Roman" w:eastAsia="Times New Roman" w:hAnsi="Times New Roman" w:cs="Times New Roman"/>
          <w:bCs/>
          <w:iCs/>
          <w:szCs w:val="24"/>
          <w:lang w:val="ru-RU"/>
        </w:rPr>
        <w:t xml:space="preserve"> (</w:t>
      </w:r>
      <w:r w:rsidR="00375538">
        <w:rPr>
          <w:rFonts w:ascii="Times New Roman" w:eastAsia="Times New Roman" w:hAnsi="Times New Roman" w:cs="Times New Roman"/>
          <w:bCs/>
          <w:iCs/>
          <w:szCs w:val="24"/>
          <w:lang w:val="ru-RU"/>
        </w:rPr>
        <w:t>П</w:t>
      </w:r>
      <w:r w:rsidR="00966962">
        <w:rPr>
          <w:rFonts w:ascii="Times New Roman" w:eastAsia="Times New Roman" w:hAnsi="Times New Roman" w:cs="Times New Roman"/>
          <w:bCs/>
          <w:iCs/>
          <w:szCs w:val="24"/>
          <w:lang w:val="ru-RU"/>
        </w:rPr>
        <w:t>риложение №</w:t>
      </w:r>
      <w:r w:rsidR="00192625">
        <w:rPr>
          <w:rFonts w:ascii="Times New Roman" w:eastAsia="Times New Roman" w:hAnsi="Times New Roman" w:cs="Times New Roman"/>
          <w:bCs/>
          <w:iCs/>
          <w:szCs w:val="24"/>
          <w:lang w:val="ru-RU"/>
        </w:rPr>
        <w:t>3</w:t>
      </w:r>
      <w:r w:rsidR="00375538">
        <w:rPr>
          <w:rFonts w:ascii="Times New Roman" w:eastAsia="Times New Roman" w:hAnsi="Times New Roman" w:cs="Times New Roman"/>
          <w:bCs/>
          <w:iCs/>
          <w:szCs w:val="24"/>
          <w:lang w:val="ru-RU"/>
        </w:rPr>
        <w:t xml:space="preserve"> к ТТ</w:t>
      </w:r>
      <w:r w:rsidR="00966962">
        <w:rPr>
          <w:rFonts w:ascii="Times New Roman" w:eastAsia="Times New Roman" w:hAnsi="Times New Roman" w:cs="Times New Roman"/>
          <w:bCs/>
          <w:iCs/>
          <w:szCs w:val="24"/>
          <w:lang w:val="ru-RU"/>
        </w:rPr>
        <w:t>)</w:t>
      </w:r>
      <w:r w:rsidRPr="00887DA9">
        <w:rPr>
          <w:rFonts w:ascii="Times New Roman" w:eastAsia="Times New Roman" w:hAnsi="Times New Roman" w:cs="Times New Roman"/>
          <w:bCs/>
          <w:iCs/>
          <w:szCs w:val="24"/>
          <w:lang w:val="ru-RU"/>
        </w:rPr>
        <w:t>.</w:t>
      </w:r>
    </w:p>
    <w:p w14:paraId="39287412" w14:textId="77777777" w:rsidR="00125A21" w:rsidRPr="00887DA9" w:rsidRDefault="00D94E4A" w:rsidP="001A18C9">
      <w:pPr>
        <w:ind w:firstLine="567"/>
        <w:rPr>
          <w:rFonts w:ascii="Times New Roman" w:eastAsia="Times New Roman" w:hAnsi="Times New Roman" w:cs="Times New Roman"/>
          <w:bCs/>
          <w:szCs w:val="24"/>
          <w:lang w:val="x-none"/>
        </w:rPr>
      </w:pPr>
      <w:r>
        <w:rPr>
          <w:rFonts w:ascii="Times New Roman" w:eastAsia="Times New Roman" w:hAnsi="Times New Roman" w:cs="Times New Roman"/>
          <w:bCs/>
          <w:szCs w:val="24"/>
          <w:lang w:val="ru-RU"/>
        </w:rPr>
        <w:t>Программно-технический комплекс (ПТК)</w:t>
      </w:r>
      <w:r w:rsidRPr="00887DA9">
        <w:rPr>
          <w:rFonts w:ascii="Times New Roman" w:eastAsia="Times New Roman" w:hAnsi="Times New Roman" w:cs="Times New Roman"/>
          <w:bCs/>
          <w:szCs w:val="24"/>
          <w:lang w:val="x-none"/>
        </w:rPr>
        <w:t xml:space="preserve"> </w:t>
      </w:r>
      <w:r w:rsidR="00125A21" w:rsidRPr="00887DA9">
        <w:rPr>
          <w:rFonts w:ascii="Times New Roman" w:eastAsia="Times New Roman" w:hAnsi="Times New Roman" w:cs="Times New Roman"/>
          <w:bCs/>
          <w:szCs w:val="24"/>
          <w:lang w:val="x-none"/>
        </w:rPr>
        <w:t>СМПР расположен</w:t>
      </w:r>
      <w:r>
        <w:rPr>
          <w:rFonts w:ascii="Times New Roman" w:eastAsia="Times New Roman" w:hAnsi="Times New Roman" w:cs="Times New Roman"/>
          <w:bCs/>
          <w:szCs w:val="24"/>
          <w:lang w:val="ru-RU"/>
        </w:rPr>
        <w:t xml:space="preserve"> </w:t>
      </w:r>
      <w:r w:rsidR="00125A21" w:rsidRPr="00887DA9">
        <w:rPr>
          <w:rFonts w:ascii="Times New Roman" w:eastAsia="Times New Roman" w:hAnsi="Times New Roman" w:cs="Times New Roman"/>
          <w:bCs/>
          <w:szCs w:val="24"/>
          <w:lang w:val="x-none"/>
        </w:rPr>
        <w:t xml:space="preserve">на </w:t>
      </w:r>
      <w:r w:rsidRPr="00887DA9">
        <w:rPr>
          <w:rFonts w:ascii="Times New Roman" w:eastAsia="Times New Roman" w:hAnsi="Times New Roman" w:cs="Times New Roman"/>
          <w:bCs/>
          <w:szCs w:val="24"/>
          <w:lang w:val="x-none"/>
        </w:rPr>
        <w:t xml:space="preserve">ППУ ОРУ-500 </w:t>
      </w:r>
      <w:proofErr w:type="spellStart"/>
      <w:r w:rsidRPr="00887DA9">
        <w:rPr>
          <w:rFonts w:ascii="Times New Roman" w:eastAsia="Times New Roman" w:hAnsi="Times New Roman" w:cs="Times New Roman"/>
          <w:bCs/>
          <w:szCs w:val="24"/>
          <w:lang w:val="x-none"/>
        </w:rPr>
        <w:t>кВ</w:t>
      </w:r>
      <w:proofErr w:type="spellEnd"/>
      <w:r w:rsidR="005364C4">
        <w:rPr>
          <w:rFonts w:ascii="Times New Roman" w:eastAsia="Times New Roman" w:hAnsi="Times New Roman" w:cs="Times New Roman"/>
          <w:bCs/>
          <w:szCs w:val="24"/>
          <w:lang w:val="ru-RU"/>
        </w:rPr>
        <w:t xml:space="preserve">, ППУ-220 </w:t>
      </w:r>
      <w:proofErr w:type="spellStart"/>
      <w:r w:rsidR="005364C4">
        <w:rPr>
          <w:rFonts w:ascii="Times New Roman" w:eastAsia="Times New Roman" w:hAnsi="Times New Roman" w:cs="Times New Roman"/>
          <w:bCs/>
          <w:szCs w:val="24"/>
          <w:lang w:val="ru-RU"/>
        </w:rPr>
        <w:t>кВ</w:t>
      </w:r>
      <w:proofErr w:type="spellEnd"/>
      <w:r w:rsidR="005364C4">
        <w:rPr>
          <w:rFonts w:ascii="Times New Roman" w:eastAsia="Times New Roman" w:hAnsi="Times New Roman" w:cs="Times New Roman"/>
          <w:bCs/>
          <w:szCs w:val="24"/>
          <w:lang w:val="ru-RU"/>
        </w:rPr>
        <w:t xml:space="preserve">, </w:t>
      </w:r>
      <w:r>
        <w:rPr>
          <w:rFonts w:ascii="Times New Roman" w:eastAsia="Times New Roman" w:hAnsi="Times New Roman" w:cs="Times New Roman"/>
          <w:bCs/>
          <w:szCs w:val="24"/>
          <w:lang w:val="ru-RU"/>
        </w:rPr>
        <w:t>на генераторах машинного зала</w:t>
      </w:r>
      <w:r w:rsidRPr="00887DA9">
        <w:rPr>
          <w:rFonts w:ascii="Times New Roman" w:eastAsia="Times New Roman" w:hAnsi="Times New Roman" w:cs="Times New Roman"/>
          <w:bCs/>
          <w:szCs w:val="24"/>
          <w:lang w:val="x-none"/>
        </w:rPr>
        <w:t xml:space="preserve"> </w:t>
      </w:r>
      <w:r w:rsidR="005364C4">
        <w:rPr>
          <w:rFonts w:ascii="Times New Roman" w:eastAsia="Times New Roman" w:hAnsi="Times New Roman" w:cs="Times New Roman"/>
          <w:bCs/>
          <w:szCs w:val="24"/>
          <w:lang w:val="ru-RU"/>
        </w:rPr>
        <w:t>и с</w:t>
      </w:r>
      <w:r w:rsidR="005364C4" w:rsidRPr="00887DA9">
        <w:rPr>
          <w:rFonts w:ascii="Times New Roman" w:eastAsia="Times New Roman" w:hAnsi="Times New Roman" w:cs="Times New Roman"/>
          <w:bCs/>
          <w:szCs w:val="24"/>
          <w:lang w:val="ru-RU"/>
        </w:rPr>
        <w:t>ервер</w:t>
      </w:r>
      <w:r w:rsidR="005364C4">
        <w:rPr>
          <w:rFonts w:ascii="Times New Roman" w:eastAsia="Times New Roman" w:hAnsi="Times New Roman" w:cs="Times New Roman"/>
          <w:bCs/>
          <w:szCs w:val="24"/>
          <w:lang w:val="ru-RU"/>
        </w:rPr>
        <w:t>ов</w:t>
      </w:r>
      <w:r w:rsidR="005364C4" w:rsidRPr="00887DA9">
        <w:rPr>
          <w:rFonts w:ascii="Times New Roman" w:eastAsia="Times New Roman" w:hAnsi="Times New Roman" w:cs="Times New Roman"/>
          <w:bCs/>
          <w:szCs w:val="24"/>
          <w:lang w:val="ru-RU"/>
        </w:rPr>
        <w:t xml:space="preserve"> </w:t>
      </w:r>
      <w:r w:rsidR="005364C4" w:rsidRPr="00887DA9">
        <w:rPr>
          <w:rFonts w:ascii="Times New Roman" w:eastAsia="Times New Roman" w:hAnsi="Times New Roman" w:cs="Times New Roman"/>
          <w:bCs/>
          <w:szCs w:val="24"/>
          <w:lang w:val="x-none"/>
        </w:rPr>
        <w:t>сбора данных</w:t>
      </w:r>
      <w:r w:rsidR="00125A21" w:rsidRPr="00887DA9">
        <w:rPr>
          <w:rFonts w:ascii="Times New Roman" w:eastAsia="Times New Roman" w:hAnsi="Times New Roman" w:cs="Times New Roman"/>
          <w:bCs/>
          <w:szCs w:val="24"/>
          <w:lang w:val="x-none"/>
        </w:rPr>
        <w:t>.</w:t>
      </w:r>
      <w:r w:rsidR="00125A21" w:rsidRPr="00887DA9">
        <w:rPr>
          <w:rFonts w:ascii="Times New Roman" w:eastAsia="Times New Roman" w:hAnsi="Times New Roman" w:cs="Times New Roman"/>
          <w:bCs/>
          <w:szCs w:val="24"/>
          <w:lang w:val="ru-RU"/>
        </w:rPr>
        <w:t xml:space="preserve"> Серверы </w:t>
      </w:r>
      <w:r w:rsidR="00125A21" w:rsidRPr="00887DA9">
        <w:rPr>
          <w:rFonts w:ascii="Times New Roman" w:eastAsia="Times New Roman" w:hAnsi="Times New Roman" w:cs="Times New Roman"/>
          <w:bCs/>
          <w:szCs w:val="24"/>
          <w:lang w:val="x-none"/>
        </w:rPr>
        <w:t>сбора данных</w:t>
      </w:r>
      <w:r w:rsidR="00125A21" w:rsidRPr="00887DA9">
        <w:rPr>
          <w:rFonts w:ascii="Times New Roman" w:eastAsia="Times New Roman" w:hAnsi="Times New Roman" w:cs="Times New Roman"/>
          <w:bCs/>
          <w:szCs w:val="24"/>
          <w:lang w:val="ru-RU"/>
        </w:rPr>
        <w:t xml:space="preserve"> СМПР расположены в Серверной АСУТП в здании ЦПУ.</w:t>
      </w:r>
      <w:r w:rsidR="00125A21" w:rsidRPr="00887DA9">
        <w:rPr>
          <w:rFonts w:ascii="Times New Roman" w:eastAsia="Times New Roman" w:hAnsi="Times New Roman" w:cs="Times New Roman"/>
          <w:bCs/>
          <w:szCs w:val="24"/>
          <w:lang w:val="x-none"/>
        </w:rPr>
        <w:t xml:space="preserve"> Связь СМПР с ЛВС Волжской ГЭС организована по оптическим линиям связи (ППУ-ОРУ-500 </w:t>
      </w:r>
      <w:proofErr w:type="spellStart"/>
      <w:r w:rsidR="00125A21" w:rsidRPr="00887DA9">
        <w:rPr>
          <w:rFonts w:ascii="Times New Roman" w:eastAsia="Times New Roman" w:hAnsi="Times New Roman" w:cs="Times New Roman"/>
          <w:bCs/>
          <w:szCs w:val="24"/>
          <w:lang w:val="x-none"/>
        </w:rPr>
        <w:t>кВ</w:t>
      </w:r>
      <w:proofErr w:type="spellEnd"/>
      <w:r w:rsidR="00125A21" w:rsidRPr="00887DA9">
        <w:rPr>
          <w:rFonts w:ascii="Times New Roman" w:eastAsia="Times New Roman" w:hAnsi="Times New Roman" w:cs="Times New Roman"/>
          <w:bCs/>
          <w:szCs w:val="24"/>
          <w:lang w:val="x-none"/>
        </w:rPr>
        <w:t>- ЦПУ). Взаимосвязь СМПР с внешней АС СИ СМПР филиала АО «СО ЕЭС» ОДУ Юга организована в следующих режимах:</w:t>
      </w:r>
    </w:p>
    <w:p w14:paraId="5FF99900" w14:textId="77777777" w:rsidR="00125A21" w:rsidRPr="00887DA9" w:rsidRDefault="00125A21" w:rsidP="005364C4">
      <w:pPr>
        <w:numPr>
          <w:ilvl w:val="3"/>
          <w:numId w:val="2"/>
        </w:numPr>
        <w:ind w:left="0" w:firstLine="568"/>
        <w:rPr>
          <w:rFonts w:ascii="Times New Roman" w:eastAsia="Times New Roman" w:hAnsi="Times New Roman" w:cs="Times New Roman"/>
          <w:bCs/>
          <w:szCs w:val="24"/>
          <w:lang w:val="ru-RU"/>
        </w:rPr>
      </w:pPr>
      <w:r w:rsidRPr="00887DA9">
        <w:rPr>
          <w:rFonts w:ascii="Times New Roman" w:eastAsia="Times New Roman" w:hAnsi="Times New Roman" w:cs="Times New Roman"/>
          <w:bCs/>
          <w:szCs w:val="24"/>
          <w:lang w:val="ru-RU"/>
        </w:rPr>
        <w:t>передачи архивных файлов с параметрами переходных режимов в режиме «</w:t>
      </w:r>
      <w:proofErr w:type="spellStart"/>
      <w:r w:rsidRPr="00887DA9">
        <w:rPr>
          <w:rFonts w:ascii="Times New Roman" w:eastAsia="Times New Roman" w:hAnsi="Times New Roman" w:cs="Times New Roman"/>
          <w:bCs/>
          <w:szCs w:val="24"/>
          <w:lang w:val="ru-RU"/>
        </w:rPr>
        <w:t>off-line</w:t>
      </w:r>
      <w:proofErr w:type="spellEnd"/>
      <w:r w:rsidRPr="00887DA9">
        <w:rPr>
          <w:rFonts w:ascii="Times New Roman" w:eastAsia="Times New Roman" w:hAnsi="Times New Roman" w:cs="Times New Roman"/>
          <w:bCs/>
          <w:szCs w:val="24"/>
          <w:lang w:val="ru-RU"/>
        </w:rPr>
        <w:t>» по протоколу FTP;</w:t>
      </w:r>
    </w:p>
    <w:p w14:paraId="056F7344" w14:textId="77777777" w:rsidR="00125A21" w:rsidRPr="00887DA9" w:rsidRDefault="00125A21" w:rsidP="005364C4">
      <w:pPr>
        <w:numPr>
          <w:ilvl w:val="3"/>
          <w:numId w:val="2"/>
        </w:numPr>
        <w:ind w:left="0" w:firstLine="568"/>
        <w:rPr>
          <w:rFonts w:ascii="Times New Roman" w:eastAsia="Times New Roman" w:hAnsi="Times New Roman" w:cs="Times New Roman"/>
          <w:bCs/>
          <w:szCs w:val="24"/>
          <w:lang w:val="ru-RU"/>
        </w:rPr>
      </w:pPr>
      <w:r w:rsidRPr="00887DA9">
        <w:rPr>
          <w:rFonts w:ascii="Times New Roman" w:eastAsia="Times New Roman" w:hAnsi="Times New Roman" w:cs="Times New Roman"/>
          <w:bCs/>
          <w:szCs w:val="24"/>
          <w:lang w:val="ru-RU"/>
        </w:rPr>
        <w:t>циклической передачи СВИ параметров электрической сети по протоколу IEEE C37.118 в режиме «</w:t>
      </w:r>
      <w:proofErr w:type="spellStart"/>
      <w:r w:rsidRPr="00887DA9">
        <w:rPr>
          <w:rFonts w:ascii="Times New Roman" w:eastAsia="Times New Roman" w:hAnsi="Times New Roman" w:cs="Times New Roman"/>
          <w:bCs/>
          <w:szCs w:val="24"/>
          <w:lang w:val="ru-RU"/>
        </w:rPr>
        <w:t>on-line</w:t>
      </w:r>
      <w:proofErr w:type="spellEnd"/>
      <w:r w:rsidRPr="00887DA9">
        <w:rPr>
          <w:rFonts w:ascii="Times New Roman" w:eastAsia="Times New Roman" w:hAnsi="Times New Roman" w:cs="Times New Roman"/>
          <w:bCs/>
          <w:szCs w:val="24"/>
          <w:lang w:val="ru-RU"/>
        </w:rPr>
        <w:t>».</w:t>
      </w:r>
    </w:p>
    <w:p w14:paraId="1FA59826" w14:textId="743170AA" w:rsidR="00125A21" w:rsidRDefault="00125A21" w:rsidP="00E37190">
      <w:pPr>
        <w:ind w:firstLine="567"/>
        <w:rPr>
          <w:rFonts w:ascii="Times New Roman" w:eastAsia="Times New Roman" w:hAnsi="Times New Roman" w:cs="Times New Roman"/>
          <w:bCs/>
          <w:szCs w:val="24"/>
          <w:lang w:val="ru-RU"/>
        </w:rPr>
      </w:pPr>
      <w:r w:rsidRPr="00887DA9">
        <w:rPr>
          <w:rFonts w:ascii="Times New Roman" w:eastAsia="Times New Roman" w:hAnsi="Times New Roman" w:cs="Times New Roman"/>
          <w:bCs/>
          <w:szCs w:val="24"/>
          <w:lang w:val="ru-RU"/>
        </w:rPr>
        <w:t xml:space="preserve">Для организации передачи данных </w:t>
      </w:r>
      <w:r w:rsidR="005364C4">
        <w:rPr>
          <w:rFonts w:ascii="Times New Roman" w:eastAsia="Times New Roman" w:hAnsi="Times New Roman" w:cs="Times New Roman"/>
          <w:bCs/>
          <w:szCs w:val="24"/>
          <w:lang w:val="ru-RU"/>
        </w:rPr>
        <w:t xml:space="preserve">ПТК </w:t>
      </w:r>
      <w:r w:rsidRPr="00887DA9">
        <w:rPr>
          <w:rFonts w:ascii="Times New Roman" w:eastAsia="Times New Roman" w:hAnsi="Times New Roman" w:cs="Times New Roman"/>
          <w:bCs/>
          <w:szCs w:val="24"/>
          <w:lang w:val="ru-RU"/>
        </w:rPr>
        <w:t>СМПР во внешнюю АС СИ СМПР филиала АО «СО ЕЭС» ОДУ Юга по протоколу FTP, задействуется промежуточный FTP-сервер, подключенный к коммутатору Комплексной системы управления информационной безопасностью (КСУИБ)</w:t>
      </w:r>
      <w:r w:rsidR="00EA4462">
        <w:rPr>
          <w:rFonts w:ascii="Times New Roman" w:eastAsia="Times New Roman" w:hAnsi="Times New Roman" w:cs="Times New Roman"/>
          <w:bCs/>
          <w:szCs w:val="24"/>
          <w:lang w:val="ru-RU"/>
        </w:rPr>
        <w:t>.</w:t>
      </w:r>
    </w:p>
    <w:p w14:paraId="2ECAB63C" w14:textId="77777777" w:rsidR="00495A2C" w:rsidRDefault="002138D4" w:rsidP="00DF6257">
      <w:pPr>
        <w:numPr>
          <w:ilvl w:val="1"/>
          <w:numId w:val="2"/>
        </w:numPr>
        <w:ind w:left="0" w:firstLine="567"/>
        <w:rPr>
          <w:rFonts w:ascii="Times New Roman" w:hAnsi="Times New Roman" w:cs="Times New Roman"/>
          <w:bCs/>
          <w:iCs/>
          <w:szCs w:val="24"/>
          <w:lang w:val="ru-RU"/>
        </w:rPr>
      </w:pPr>
      <w:bookmarkStart w:id="37" w:name="_Ref480983034"/>
      <w:bookmarkStart w:id="38" w:name="_Ref480896436"/>
      <w:bookmarkEnd w:id="35"/>
      <w:bookmarkEnd w:id="36"/>
      <w:r w:rsidRPr="002138D4">
        <w:rPr>
          <w:rFonts w:ascii="Times New Roman" w:hAnsi="Times New Roman" w:cs="Times New Roman"/>
          <w:bCs/>
          <w:iCs/>
          <w:szCs w:val="24"/>
          <w:lang w:val="x-none"/>
        </w:rPr>
        <w:t xml:space="preserve">На Волжской ГЭС выполняется </w:t>
      </w:r>
      <w:r w:rsidRPr="002138D4">
        <w:rPr>
          <w:rFonts w:ascii="Times New Roman" w:hAnsi="Times New Roman" w:cs="Times New Roman"/>
          <w:bCs/>
          <w:iCs/>
          <w:szCs w:val="24"/>
          <w:lang w:val="ru-RU"/>
        </w:rPr>
        <w:t>работа</w:t>
      </w:r>
      <w:bookmarkEnd w:id="37"/>
      <w:r w:rsidR="004F484A">
        <w:rPr>
          <w:rFonts w:ascii="Times New Roman" w:hAnsi="Times New Roman" w:cs="Times New Roman"/>
          <w:bCs/>
          <w:iCs/>
          <w:szCs w:val="24"/>
          <w:lang w:val="ru-RU"/>
        </w:rPr>
        <w:t>:</w:t>
      </w:r>
    </w:p>
    <w:p w14:paraId="31BDD9C4" w14:textId="33A4ABFA" w:rsidR="004F484A" w:rsidRDefault="002138D4" w:rsidP="00CD6ED6">
      <w:pPr>
        <w:numPr>
          <w:ilvl w:val="2"/>
          <w:numId w:val="2"/>
        </w:numPr>
        <w:ind w:left="0" w:firstLine="567"/>
        <w:rPr>
          <w:rFonts w:ascii="Times New Roman" w:hAnsi="Times New Roman" w:cs="Times New Roman"/>
          <w:bCs/>
          <w:iCs/>
          <w:szCs w:val="24"/>
          <w:lang w:val="ru-RU"/>
        </w:rPr>
      </w:pPr>
      <w:r w:rsidRPr="002138D4">
        <w:rPr>
          <w:rFonts w:ascii="Times New Roman" w:hAnsi="Times New Roman" w:cs="Times New Roman"/>
          <w:bCs/>
          <w:iCs/>
          <w:szCs w:val="24"/>
          <w:lang w:val="ru-RU"/>
        </w:rPr>
        <w:t xml:space="preserve">Создание АСУ КРУЭ-500 </w:t>
      </w:r>
      <w:proofErr w:type="spellStart"/>
      <w:r w:rsidRPr="002138D4">
        <w:rPr>
          <w:rFonts w:ascii="Times New Roman" w:hAnsi="Times New Roman" w:cs="Times New Roman"/>
          <w:bCs/>
          <w:iCs/>
          <w:szCs w:val="24"/>
          <w:lang w:val="ru-RU"/>
        </w:rPr>
        <w:t>кВ</w:t>
      </w:r>
      <w:proofErr w:type="spellEnd"/>
      <w:r w:rsidRPr="002138D4">
        <w:rPr>
          <w:rFonts w:ascii="Times New Roman" w:hAnsi="Times New Roman" w:cs="Times New Roman"/>
          <w:bCs/>
          <w:iCs/>
          <w:szCs w:val="24"/>
          <w:lang w:val="ru-RU"/>
        </w:rPr>
        <w:t xml:space="preserve"> для КРУЭ-500 </w:t>
      </w:r>
      <w:proofErr w:type="spellStart"/>
      <w:r w:rsidRPr="002138D4">
        <w:rPr>
          <w:rFonts w:ascii="Times New Roman" w:hAnsi="Times New Roman" w:cs="Times New Roman"/>
          <w:bCs/>
          <w:iCs/>
          <w:szCs w:val="24"/>
          <w:lang w:val="ru-RU"/>
        </w:rPr>
        <w:t>кВ</w:t>
      </w:r>
      <w:proofErr w:type="spellEnd"/>
      <w:r w:rsidRPr="002138D4">
        <w:rPr>
          <w:rFonts w:ascii="Times New Roman" w:hAnsi="Times New Roman" w:cs="Times New Roman"/>
          <w:bCs/>
          <w:iCs/>
          <w:szCs w:val="24"/>
          <w:lang w:val="ru-RU"/>
        </w:rPr>
        <w:t xml:space="preserve"> Волжской ГЭС</w:t>
      </w:r>
      <w:r w:rsidR="00AC4763">
        <w:rPr>
          <w:rFonts w:ascii="Times New Roman" w:hAnsi="Times New Roman" w:cs="Times New Roman"/>
          <w:bCs/>
          <w:iCs/>
          <w:szCs w:val="24"/>
          <w:lang w:val="ru-RU"/>
        </w:rPr>
        <w:t xml:space="preserve"> в соответствии с проектной документацией (Приложение №8</w:t>
      </w:r>
      <w:r w:rsidR="005D2D1F">
        <w:rPr>
          <w:rFonts w:ascii="Times New Roman" w:hAnsi="Times New Roman" w:cs="Times New Roman"/>
          <w:bCs/>
          <w:iCs/>
          <w:szCs w:val="24"/>
          <w:lang w:val="ru-RU"/>
        </w:rPr>
        <w:t xml:space="preserve"> к ТТ</w:t>
      </w:r>
      <w:r w:rsidR="00AC4763">
        <w:rPr>
          <w:rFonts w:ascii="Times New Roman" w:hAnsi="Times New Roman" w:cs="Times New Roman"/>
          <w:bCs/>
          <w:iCs/>
          <w:szCs w:val="24"/>
          <w:lang w:val="ru-RU"/>
        </w:rPr>
        <w:t>):</w:t>
      </w:r>
    </w:p>
    <w:p w14:paraId="5B57EFFF" w14:textId="77777777" w:rsidR="00AC4763" w:rsidRDefault="00AC4763" w:rsidP="00CD6ED6">
      <w:pPr>
        <w:numPr>
          <w:ilvl w:val="3"/>
          <w:numId w:val="2"/>
        </w:numPr>
        <w:ind w:left="0" w:firstLine="567"/>
        <w:rPr>
          <w:rFonts w:ascii="Times New Roman" w:hAnsi="Times New Roman" w:cs="Times New Roman"/>
          <w:bCs/>
          <w:iCs/>
          <w:szCs w:val="24"/>
          <w:lang w:val="ru-RU"/>
        </w:rPr>
      </w:pPr>
      <w:r w:rsidRPr="00AC4763">
        <w:rPr>
          <w:rFonts w:ascii="Times New Roman" w:hAnsi="Times New Roman" w:cs="Times New Roman"/>
          <w:bCs/>
          <w:iCs/>
          <w:szCs w:val="24"/>
          <w:lang w:val="ru-RU"/>
        </w:rPr>
        <w:t>1941-ИОС 7.7 Оборудование автоматизированной системы управления</w:t>
      </w:r>
      <w:r>
        <w:rPr>
          <w:rFonts w:ascii="Times New Roman" w:hAnsi="Times New Roman" w:cs="Times New Roman"/>
          <w:bCs/>
          <w:iCs/>
          <w:szCs w:val="24"/>
          <w:lang w:val="ru-RU"/>
        </w:rPr>
        <w:t xml:space="preserve"> </w:t>
      </w:r>
      <w:r w:rsidRPr="00AC4763">
        <w:rPr>
          <w:rFonts w:ascii="Times New Roman" w:hAnsi="Times New Roman" w:cs="Times New Roman"/>
          <w:bCs/>
          <w:iCs/>
          <w:szCs w:val="24"/>
          <w:lang w:val="ru-RU"/>
        </w:rPr>
        <w:t>технологическими процессами (АСУ ТП) КРУЭ 500кВ</w:t>
      </w:r>
      <w:r>
        <w:rPr>
          <w:rFonts w:ascii="Times New Roman" w:hAnsi="Times New Roman" w:cs="Times New Roman"/>
          <w:bCs/>
          <w:iCs/>
          <w:szCs w:val="24"/>
          <w:lang w:val="ru-RU"/>
        </w:rPr>
        <w:t>.</w:t>
      </w:r>
    </w:p>
    <w:p w14:paraId="579EE187" w14:textId="77777777" w:rsidR="00AC4763" w:rsidRPr="00AC4763" w:rsidRDefault="00AC4763" w:rsidP="00CD6ED6">
      <w:pPr>
        <w:numPr>
          <w:ilvl w:val="3"/>
          <w:numId w:val="2"/>
        </w:numPr>
        <w:ind w:left="0" w:firstLine="567"/>
        <w:rPr>
          <w:rFonts w:ascii="Times New Roman" w:hAnsi="Times New Roman" w:cs="Times New Roman"/>
          <w:bCs/>
          <w:iCs/>
          <w:szCs w:val="24"/>
          <w:lang w:val="ru-RU"/>
        </w:rPr>
      </w:pPr>
      <w:r w:rsidRPr="00AC4763">
        <w:rPr>
          <w:rFonts w:ascii="Times New Roman" w:hAnsi="Times New Roman" w:cs="Times New Roman"/>
          <w:bCs/>
          <w:iCs/>
          <w:szCs w:val="24"/>
          <w:lang w:val="ru-RU"/>
        </w:rPr>
        <w:t>1941-ИОС 7.5.3 Система мониторинга переходных режимов (СМПР)</w:t>
      </w:r>
      <w:r>
        <w:rPr>
          <w:rFonts w:ascii="Times New Roman" w:hAnsi="Times New Roman" w:cs="Times New Roman"/>
          <w:bCs/>
          <w:iCs/>
          <w:szCs w:val="24"/>
          <w:lang w:val="ru-RU"/>
        </w:rPr>
        <w:t>.</w:t>
      </w:r>
    </w:p>
    <w:bookmarkEnd w:id="38"/>
    <w:p w14:paraId="053ED45C" w14:textId="77777777" w:rsidR="00A83728" w:rsidRPr="005B1F6B" w:rsidRDefault="00A83728" w:rsidP="00A94DC6">
      <w:pPr>
        <w:numPr>
          <w:ilvl w:val="1"/>
          <w:numId w:val="2"/>
        </w:numPr>
        <w:ind w:left="0" w:firstLine="567"/>
        <w:rPr>
          <w:rFonts w:ascii="Times New Roman" w:hAnsi="Times New Roman" w:cs="Times New Roman"/>
          <w:bCs/>
          <w:iCs/>
          <w:szCs w:val="24"/>
          <w:lang w:val="ru-RU"/>
        </w:rPr>
      </w:pPr>
      <w:r w:rsidRPr="005B1F6B">
        <w:rPr>
          <w:rFonts w:ascii="Times New Roman" w:hAnsi="Times New Roman" w:cs="Times New Roman"/>
          <w:bCs/>
          <w:iCs/>
          <w:szCs w:val="24"/>
          <w:lang w:val="ru-RU"/>
        </w:rPr>
        <w:lastRenderedPageBreak/>
        <w:t>Основание на закупку.</w:t>
      </w:r>
    </w:p>
    <w:p w14:paraId="56657881" w14:textId="77777777" w:rsidR="00A15763" w:rsidRPr="005B1F6B" w:rsidRDefault="00125A21" w:rsidP="00AC4763">
      <w:pPr>
        <w:numPr>
          <w:ilvl w:val="2"/>
          <w:numId w:val="2"/>
        </w:numPr>
        <w:ind w:left="0" w:firstLine="567"/>
        <w:rPr>
          <w:rFonts w:ascii="Times New Roman" w:hAnsi="Times New Roman" w:cs="Times New Roman"/>
          <w:bCs/>
          <w:szCs w:val="24"/>
          <w:lang w:val="x-none"/>
        </w:rPr>
      </w:pPr>
      <w:r w:rsidRPr="005B1F6B">
        <w:rPr>
          <w:rFonts w:ascii="Times New Roman" w:hAnsi="Times New Roman" w:cs="Times New Roman"/>
          <w:szCs w:val="24"/>
          <w:lang w:val="ru-RU"/>
        </w:rPr>
        <w:t xml:space="preserve"> </w:t>
      </w:r>
      <w:r w:rsidRPr="005B1F6B">
        <w:rPr>
          <w:rFonts w:ascii="Times New Roman" w:hAnsi="Times New Roman" w:cs="Times New Roman"/>
          <w:bCs/>
          <w:szCs w:val="24"/>
          <w:lang w:val="ru-RU"/>
        </w:rPr>
        <w:t xml:space="preserve">План-график внедрения цифровой системы мониторинга переходных режимов и корректности работы системных регуляторов </w:t>
      </w:r>
      <w:r w:rsidR="003A0FFA" w:rsidRPr="005B1F6B">
        <w:rPr>
          <w:rFonts w:ascii="Times New Roman" w:hAnsi="Times New Roman" w:cs="Times New Roman"/>
          <w:bCs/>
          <w:szCs w:val="24"/>
          <w:lang w:val="ru-RU"/>
        </w:rPr>
        <w:t>(письмо 2616.АФ от 26.04.2021 ПАО «РусГидро» в АО «СО ЕЭС»)</w:t>
      </w:r>
      <w:r w:rsidR="00944B97" w:rsidRPr="005B1F6B">
        <w:rPr>
          <w:rFonts w:ascii="Times New Roman" w:eastAsia="Times New Roman" w:hAnsi="Times New Roman" w:cs="Times New Roman"/>
          <w:szCs w:val="24"/>
          <w:lang w:val="ru-RU" w:eastAsia="ru-RU"/>
        </w:rPr>
        <w:t>;</w:t>
      </w:r>
      <w:r w:rsidR="00A15763" w:rsidRPr="005B1F6B">
        <w:rPr>
          <w:rFonts w:ascii="Times New Roman" w:hAnsi="Times New Roman" w:cs="Times New Roman"/>
          <w:bCs/>
          <w:szCs w:val="24"/>
          <w:lang w:val="x-none"/>
        </w:rPr>
        <w:t xml:space="preserve"> </w:t>
      </w:r>
    </w:p>
    <w:p w14:paraId="0DCCD7B7" w14:textId="77777777" w:rsidR="00AF2A21" w:rsidRPr="005B1F6B" w:rsidRDefault="00AF2A21" w:rsidP="00AC4763">
      <w:pPr>
        <w:numPr>
          <w:ilvl w:val="1"/>
          <w:numId w:val="2"/>
        </w:numPr>
        <w:ind w:left="0" w:firstLine="567"/>
        <w:rPr>
          <w:rFonts w:ascii="Times New Roman" w:hAnsi="Times New Roman" w:cs="Times New Roman"/>
          <w:bCs/>
          <w:iCs/>
          <w:szCs w:val="24"/>
          <w:lang w:val="ru-RU"/>
        </w:rPr>
      </w:pPr>
      <w:r w:rsidRPr="005B1F6B">
        <w:rPr>
          <w:rFonts w:ascii="Times New Roman" w:hAnsi="Times New Roman" w:cs="Times New Roman"/>
          <w:bCs/>
          <w:iCs/>
          <w:szCs w:val="24"/>
          <w:lang w:val="ru-RU"/>
        </w:rPr>
        <w:t>Место размещения объекта и площадок реконструкции</w:t>
      </w:r>
    </w:p>
    <w:p w14:paraId="067C3BB6" w14:textId="77777777" w:rsidR="003A0FFA" w:rsidRPr="005B1F6B" w:rsidRDefault="005E26BE" w:rsidP="00AC4763">
      <w:pPr>
        <w:numPr>
          <w:ilvl w:val="2"/>
          <w:numId w:val="2"/>
        </w:numPr>
        <w:ind w:left="0" w:firstLine="567"/>
        <w:rPr>
          <w:rFonts w:ascii="Times New Roman" w:hAnsi="Times New Roman" w:cs="Times New Roman"/>
          <w:bCs/>
          <w:szCs w:val="24"/>
          <w:lang w:val="x-none"/>
        </w:rPr>
      </w:pPr>
      <w:r w:rsidRPr="005B1F6B">
        <w:rPr>
          <w:rFonts w:ascii="Times New Roman" w:hAnsi="Times New Roman" w:cs="Times New Roman"/>
          <w:bCs/>
          <w:szCs w:val="24"/>
          <w:lang w:val="x-none"/>
        </w:rPr>
        <w:t>ЦПУ Филиала ПАО «РусГидро» - «Волжская ГЭС»</w:t>
      </w:r>
      <w:r w:rsidR="003A0FFA" w:rsidRPr="005B1F6B">
        <w:rPr>
          <w:rFonts w:ascii="Times New Roman" w:hAnsi="Times New Roman" w:cs="Times New Roman"/>
          <w:bCs/>
          <w:szCs w:val="24"/>
          <w:lang w:val="ru-RU"/>
        </w:rPr>
        <w:t>;</w:t>
      </w:r>
    </w:p>
    <w:p w14:paraId="670B5961" w14:textId="77777777" w:rsidR="00AF2A21" w:rsidRPr="005B1F6B" w:rsidRDefault="003A0FFA" w:rsidP="00AC4763">
      <w:pPr>
        <w:numPr>
          <w:ilvl w:val="2"/>
          <w:numId w:val="2"/>
        </w:numPr>
        <w:ind w:left="0" w:firstLine="567"/>
        <w:rPr>
          <w:rFonts w:ascii="Times New Roman" w:hAnsi="Times New Roman" w:cs="Times New Roman"/>
          <w:bCs/>
          <w:szCs w:val="24"/>
          <w:lang w:val="x-none"/>
        </w:rPr>
      </w:pPr>
      <w:r w:rsidRPr="005B1F6B">
        <w:rPr>
          <w:rFonts w:ascii="Times New Roman" w:hAnsi="Times New Roman" w:cs="Times New Roman"/>
          <w:bCs/>
          <w:szCs w:val="24"/>
          <w:lang w:val="ru-RU"/>
        </w:rPr>
        <w:t xml:space="preserve">Машинный зал </w:t>
      </w:r>
      <w:r w:rsidRPr="005B1F6B">
        <w:rPr>
          <w:rFonts w:ascii="Times New Roman" w:hAnsi="Times New Roman" w:cs="Times New Roman"/>
          <w:bCs/>
          <w:szCs w:val="24"/>
          <w:lang w:val="x-none"/>
        </w:rPr>
        <w:t>Филиала ПАО «РусГидро» - «Волжская ГЭС»</w:t>
      </w:r>
      <w:r w:rsidR="00DA75FA" w:rsidRPr="005B1F6B">
        <w:rPr>
          <w:rFonts w:ascii="Times New Roman" w:hAnsi="Times New Roman" w:cs="Times New Roman"/>
          <w:bCs/>
          <w:szCs w:val="24"/>
          <w:lang w:val="ru-RU"/>
        </w:rPr>
        <w:t>.</w:t>
      </w:r>
    </w:p>
    <w:p w14:paraId="3970DB25" w14:textId="77777777" w:rsidR="00A83728" w:rsidRPr="005B1F6B" w:rsidRDefault="00A83728" w:rsidP="00AC4763">
      <w:pPr>
        <w:numPr>
          <w:ilvl w:val="1"/>
          <w:numId w:val="2"/>
        </w:numPr>
        <w:ind w:left="0" w:firstLine="567"/>
        <w:rPr>
          <w:rFonts w:ascii="Times New Roman" w:hAnsi="Times New Roman" w:cs="Times New Roman"/>
          <w:bCs/>
          <w:iCs/>
          <w:szCs w:val="24"/>
          <w:lang w:val="ru-RU"/>
        </w:rPr>
      </w:pPr>
      <w:r w:rsidRPr="005B1F6B">
        <w:rPr>
          <w:rFonts w:ascii="Times New Roman" w:hAnsi="Times New Roman" w:cs="Times New Roman"/>
          <w:bCs/>
          <w:iCs/>
          <w:szCs w:val="24"/>
          <w:lang w:val="ru-RU"/>
        </w:rPr>
        <w:t>Перечень Объектов:</w:t>
      </w:r>
    </w:p>
    <w:p w14:paraId="3993EC6A" w14:textId="77777777" w:rsidR="00A83728" w:rsidRPr="005B1F6B" w:rsidRDefault="003A0FFA" w:rsidP="00AC4763">
      <w:pPr>
        <w:numPr>
          <w:ilvl w:val="2"/>
          <w:numId w:val="2"/>
        </w:numPr>
        <w:ind w:left="0" w:firstLine="567"/>
        <w:rPr>
          <w:rFonts w:ascii="Times New Roman" w:hAnsi="Times New Roman" w:cs="Times New Roman"/>
          <w:bCs/>
          <w:szCs w:val="24"/>
          <w:lang w:val="x-none"/>
        </w:rPr>
      </w:pPr>
      <w:r w:rsidRPr="005B1F6B">
        <w:rPr>
          <w:rFonts w:ascii="Times New Roman" w:hAnsi="Times New Roman" w:cs="Times New Roman"/>
          <w:bCs/>
          <w:szCs w:val="24"/>
          <w:lang w:val="ru-RU"/>
        </w:rPr>
        <w:t xml:space="preserve">Система </w:t>
      </w:r>
      <w:r w:rsidR="00B77C08" w:rsidRPr="00F91F46">
        <w:rPr>
          <w:rFonts w:ascii="Times New Roman" w:hAnsi="Times New Roman" w:cs="Times New Roman"/>
          <w:bCs/>
          <w:szCs w:val="24"/>
          <w:lang w:val="ru-RU"/>
        </w:rPr>
        <w:t>МПР</w:t>
      </w:r>
      <w:r w:rsidR="00B77C08" w:rsidRPr="005B1F6B">
        <w:rPr>
          <w:rFonts w:ascii="Times New Roman" w:hAnsi="Times New Roman" w:cs="Times New Roman"/>
          <w:bCs/>
          <w:szCs w:val="24"/>
          <w:lang w:val="ru-RU"/>
        </w:rPr>
        <w:t xml:space="preserve"> </w:t>
      </w:r>
      <w:r w:rsidRPr="005B1F6B">
        <w:rPr>
          <w:rFonts w:ascii="Times New Roman" w:hAnsi="Times New Roman" w:cs="Times New Roman"/>
          <w:bCs/>
          <w:szCs w:val="24"/>
          <w:lang w:val="ru-RU"/>
        </w:rPr>
        <w:t>(ПТК СМПР Волжской ГЭС)</w:t>
      </w:r>
      <w:r w:rsidR="00AC1968" w:rsidRPr="005B1F6B">
        <w:rPr>
          <w:rFonts w:ascii="Times New Roman" w:hAnsi="Times New Roman" w:cs="Times New Roman"/>
          <w:bCs/>
          <w:szCs w:val="24"/>
          <w:lang w:val="x-none"/>
        </w:rPr>
        <w:t>.</w:t>
      </w:r>
    </w:p>
    <w:p w14:paraId="7AE16D67" w14:textId="77777777" w:rsidR="00A83728" w:rsidRPr="005B1F6B" w:rsidRDefault="00A83728" w:rsidP="00AC4763">
      <w:pPr>
        <w:pStyle w:val="1"/>
        <w:numPr>
          <w:ilvl w:val="0"/>
          <w:numId w:val="2"/>
        </w:numPr>
        <w:ind w:left="0" w:firstLine="567"/>
        <w:rPr>
          <w:rFonts w:ascii="Times New Roman" w:hAnsi="Times New Roman" w:cs="Times New Roman"/>
          <w:sz w:val="24"/>
          <w:szCs w:val="24"/>
          <w:lang w:val="ru-RU"/>
        </w:rPr>
      </w:pPr>
      <w:bookmarkStart w:id="39" w:name="_Toc469896825"/>
      <w:r w:rsidRPr="005B1F6B">
        <w:rPr>
          <w:rFonts w:ascii="Times New Roman" w:hAnsi="Times New Roman" w:cs="Times New Roman"/>
          <w:sz w:val="24"/>
          <w:szCs w:val="24"/>
          <w:lang w:val="ru-RU"/>
        </w:rPr>
        <w:t>Требования к закупаемой продукции (технические и иные характеристики).</w:t>
      </w:r>
      <w:bookmarkEnd w:id="39"/>
    </w:p>
    <w:p w14:paraId="352F12E3" w14:textId="77777777" w:rsidR="006D095F" w:rsidRPr="006D095F" w:rsidRDefault="006D095F" w:rsidP="00CD6ED6">
      <w:pPr>
        <w:ind w:left="567"/>
        <w:rPr>
          <w:rFonts w:ascii="Times New Roman" w:hAnsi="Times New Roman" w:cs="Times New Roman"/>
          <w:bCs/>
          <w:iCs/>
          <w:szCs w:val="24"/>
          <w:lang w:val="x-none"/>
        </w:rPr>
      </w:pPr>
    </w:p>
    <w:p w14:paraId="35461BFA" w14:textId="2217FF72" w:rsidR="00534507" w:rsidRPr="00534507" w:rsidRDefault="00534507" w:rsidP="00F13BF2">
      <w:pPr>
        <w:numPr>
          <w:ilvl w:val="1"/>
          <w:numId w:val="2"/>
        </w:numPr>
        <w:ind w:left="0" w:firstLine="567"/>
        <w:rPr>
          <w:rFonts w:ascii="Times New Roman" w:hAnsi="Times New Roman" w:cs="Times New Roman"/>
          <w:bCs/>
          <w:iCs/>
          <w:szCs w:val="24"/>
          <w:lang w:val="ru-RU"/>
        </w:rPr>
      </w:pPr>
      <w:r w:rsidRPr="00534507">
        <w:rPr>
          <w:rFonts w:ascii="Times New Roman" w:hAnsi="Times New Roman" w:cs="Times New Roman"/>
          <w:bCs/>
          <w:iCs/>
          <w:szCs w:val="24"/>
          <w:lang w:val="ru-RU"/>
        </w:rPr>
        <w:t xml:space="preserve">Участник должен представить техническое предложение в формате </w:t>
      </w:r>
      <w:r w:rsidR="00517F3C">
        <w:rPr>
          <w:rFonts w:ascii="Times New Roman" w:hAnsi="Times New Roman" w:cs="Times New Roman"/>
          <w:bCs/>
          <w:iCs/>
          <w:szCs w:val="24"/>
          <w:lang w:val="ru-RU"/>
        </w:rPr>
        <w:t>Т</w:t>
      </w:r>
      <w:r w:rsidRPr="00534507">
        <w:rPr>
          <w:rFonts w:ascii="Times New Roman" w:hAnsi="Times New Roman" w:cs="Times New Roman"/>
          <w:bCs/>
          <w:iCs/>
          <w:szCs w:val="24"/>
          <w:lang w:val="ru-RU"/>
        </w:rPr>
        <w:t xml:space="preserve">аблиц </w:t>
      </w:r>
      <w:r w:rsidR="00517F3C">
        <w:rPr>
          <w:rFonts w:ascii="Times New Roman" w:hAnsi="Times New Roman" w:cs="Times New Roman"/>
          <w:bCs/>
          <w:iCs/>
          <w:szCs w:val="24"/>
          <w:lang w:val="ru-RU"/>
        </w:rPr>
        <w:t>№</w:t>
      </w:r>
      <w:r w:rsidRPr="00534507">
        <w:rPr>
          <w:rFonts w:ascii="Times New Roman" w:hAnsi="Times New Roman" w:cs="Times New Roman"/>
          <w:bCs/>
          <w:iCs/>
          <w:szCs w:val="24"/>
          <w:lang w:val="ru-RU"/>
        </w:rPr>
        <w:t>1</w:t>
      </w:r>
      <w:r w:rsidR="002B2461">
        <w:rPr>
          <w:rFonts w:ascii="Times New Roman" w:hAnsi="Times New Roman" w:cs="Times New Roman"/>
          <w:bCs/>
          <w:iCs/>
          <w:szCs w:val="24"/>
          <w:lang w:val="ru-RU"/>
        </w:rPr>
        <w:t>, 2</w:t>
      </w:r>
      <w:r w:rsidRPr="00534507">
        <w:rPr>
          <w:rFonts w:ascii="Times New Roman" w:hAnsi="Times New Roman" w:cs="Times New Roman"/>
          <w:bCs/>
          <w:iCs/>
          <w:szCs w:val="24"/>
          <w:lang w:val="ru-RU"/>
        </w:rPr>
        <w:t xml:space="preserve"> Технических требований. В техническом предложении Участник должен заполнить столбец 4 </w:t>
      </w:r>
      <w:r w:rsidR="00517F3C">
        <w:rPr>
          <w:rFonts w:ascii="Times New Roman" w:hAnsi="Times New Roman" w:cs="Times New Roman"/>
          <w:bCs/>
          <w:iCs/>
          <w:szCs w:val="24"/>
          <w:lang w:val="ru-RU"/>
        </w:rPr>
        <w:t>Т</w:t>
      </w:r>
      <w:r w:rsidRPr="00534507">
        <w:rPr>
          <w:rFonts w:ascii="Times New Roman" w:hAnsi="Times New Roman" w:cs="Times New Roman"/>
          <w:bCs/>
          <w:iCs/>
          <w:szCs w:val="24"/>
          <w:lang w:val="ru-RU"/>
        </w:rPr>
        <w:t xml:space="preserve">аблиц </w:t>
      </w:r>
      <w:r w:rsidR="00517F3C">
        <w:rPr>
          <w:rFonts w:ascii="Times New Roman" w:hAnsi="Times New Roman" w:cs="Times New Roman"/>
          <w:bCs/>
          <w:iCs/>
          <w:szCs w:val="24"/>
          <w:lang w:val="ru-RU"/>
        </w:rPr>
        <w:t>№</w:t>
      </w:r>
      <w:r w:rsidRPr="00534507">
        <w:rPr>
          <w:rFonts w:ascii="Times New Roman" w:hAnsi="Times New Roman" w:cs="Times New Roman"/>
          <w:bCs/>
          <w:iCs/>
          <w:szCs w:val="24"/>
          <w:lang w:val="ru-RU"/>
        </w:rPr>
        <w:t>1</w:t>
      </w:r>
      <w:r w:rsidR="002B2461">
        <w:rPr>
          <w:rFonts w:ascii="Times New Roman" w:hAnsi="Times New Roman" w:cs="Times New Roman"/>
          <w:bCs/>
          <w:iCs/>
          <w:szCs w:val="24"/>
          <w:lang w:val="ru-RU"/>
        </w:rPr>
        <w:t>, 2</w:t>
      </w:r>
      <w:r w:rsidRPr="00534507">
        <w:rPr>
          <w:rFonts w:ascii="Times New Roman" w:hAnsi="Times New Roman" w:cs="Times New Roman"/>
          <w:bCs/>
          <w:iCs/>
          <w:szCs w:val="24"/>
          <w:lang w:val="ru-RU"/>
        </w:rPr>
        <w:t xml:space="preserve"> «Предложение Участника» в соответствии с рекомендациями Заказчика, указанными в столбце 3 нижеуказанн</w:t>
      </w:r>
      <w:r w:rsidR="002B2461">
        <w:rPr>
          <w:rFonts w:ascii="Times New Roman" w:hAnsi="Times New Roman" w:cs="Times New Roman"/>
          <w:bCs/>
          <w:iCs/>
          <w:szCs w:val="24"/>
          <w:lang w:val="ru-RU"/>
        </w:rPr>
        <w:t>ых</w:t>
      </w:r>
      <w:r w:rsidRPr="00534507">
        <w:rPr>
          <w:rFonts w:ascii="Times New Roman" w:hAnsi="Times New Roman" w:cs="Times New Roman"/>
          <w:bCs/>
          <w:iCs/>
          <w:szCs w:val="24"/>
          <w:lang w:val="ru-RU"/>
        </w:rPr>
        <w:t xml:space="preserve"> таблиц.</w:t>
      </w:r>
    </w:p>
    <w:p w14:paraId="5DAC1565" w14:textId="5320D364" w:rsidR="00534507" w:rsidRPr="00534507" w:rsidRDefault="00534507" w:rsidP="00F13BF2">
      <w:pPr>
        <w:numPr>
          <w:ilvl w:val="1"/>
          <w:numId w:val="2"/>
        </w:numPr>
        <w:ind w:left="0" w:firstLine="567"/>
        <w:rPr>
          <w:rFonts w:ascii="Times New Roman" w:hAnsi="Times New Roman" w:cs="Times New Roman"/>
          <w:bCs/>
          <w:iCs/>
          <w:szCs w:val="24"/>
          <w:lang w:val="ru-RU"/>
        </w:rPr>
      </w:pPr>
      <w:r w:rsidRPr="00534507">
        <w:rPr>
          <w:rFonts w:ascii="Times New Roman" w:hAnsi="Times New Roman" w:cs="Times New Roman"/>
          <w:bCs/>
          <w:iCs/>
          <w:szCs w:val="24"/>
          <w:lang w:val="ru-RU"/>
        </w:rPr>
        <w:t xml:space="preserve">Не допускается Участникам конкурентных процедур в предложении ограничиваться типовыми фразами («готовы выполнить все в соответствии с ТТ», «со всем согласны» и т.д.) или копированием конкретных требований из ТТ, необходимо самостоятельно заполнить все ячейки </w:t>
      </w:r>
      <w:r w:rsidR="00517F3C">
        <w:rPr>
          <w:rFonts w:ascii="Times New Roman" w:hAnsi="Times New Roman" w:cs="Times New Roman"/>
          <w:bCs/>
          <w:iCs/>
          <w:szCs w:val="24"/>
          <w:lang w:val="ru-RU"/>
        </w:rPr>
        <w:t>Т</w:t>
      </w:r>
      <w:r w:rsidRPr="00534507">
        <w:rPr>
          <w:rFonts w:ascii="Times New Roman" w:hAnsi="Times New Roman" w:cs="Times New Roman"/>
          <w:bCs/>
          <w:iCs/>
          <w:szCs w:val="24"/>
          <w:lang w:val="ru-RU"/>
        </w:rPr>
        <w:t xml:space="preserve">аблиц </w:t>
      </w:r>
      <w:r w:rsidR="00517F3C">
        <w:rPr>
          <w:rFonts w:ascii="Times New Roman" w:hAnsi="Times New Roman" w:cs="Times New Roman"/>
          <w:bCs/>
          <w:iCs/>
          <w:szCs w:val="24"/>
          <w:lang w:val="ru-RU"/>
        </w:rPr>
        <w:t>№</w:t>
      </w:r>
      <w:r w:rsidRPr="00534507">
        <w:rPr>
          <w:rFonts w:ascii="Times New Roman" w:hAnsi="Times New Roman" w:cs="Times New Roman"/>
          <w:bCs/>
          <w:iCs/>
          <w:szCs w:val="24"/>
          <w:lang w:val="ru-RU"/>
        </w:rPr>
        <w:t>1</w:t>
      </w:r>
      <w:r w:rsidR="002B2461">
        <w:rPr>
          <w:rFonts w:ascii="Times New Roman" w:hAnsi="Times New Roman" w:cs="Times New Roman"/>
          <w:bCs/>
          <w:iCs/>
          <w:szCs w:val="24"/>
          <w:lang w:val="ru-RU"/>
        </w:rPr>
        <w:t>, 2</w:t>
      </w:r>
      <w:r w:rsidRPr="00534507">
        <w:rPr>
          <w:rFonts w:ascii="Times New Roman" w:hAnsi="Times New Roman" w:cs="Times New Roman"/>
          <w:bCs/>
          <w:iCs/>
          <w:szCs w:val="24"/>
          <w:lang w:val="ru-RU"/>
        </w:rPr>
        <w:t xml:space="preserve"> с описанием предлагаемых характеристик, технологий оказания услуг, значений, величин и т.д. Инструкции по заполнению указаны в каждой строке </w:t>
      </w:r>
      <w:r w:rsidR="00A77144">
        <w:rPr>
          <w:rFonts w:ascii="Times New Roman" w:hAnsi="Times New Roman" w:cs="Times New Roman"/>
          <w:bCs/>
          <w:iCs/>
          <w:szCs w:val="24"/>
          <w:lang w:val="ru-RU"/>
        </w:rPr>
        <w:t>Т</w:t>
      </w:r>
      <w:r w:rsidRPr="00534507">
        <w:rPr>
          <w:rFonts w:ascii="Times New Roman" w:hAnsi="Times New Roman" w:cs="Times New Roman"/>
          <w:bCs/>
          <w:iCs/>
          <w:szCs w:val="24"/>
          <w:lang w:val="ru-RU"/>
        </w:rPr>
        <w:t xml:space="preserve">аблиц </w:t>
      </w:r>
      <w:r w:rsidR="00A77144">
        <w:rPr>
          <w:rFonts w:ascii="Times New Roman" w:hAnsi="Times New Roman" w:cs="Times New Roman"/>
          <w:bCs/>
          <w:iCs/>
          <w:szCs w:val="24"/>
          <w:lang w:val="ru-RU"/>
        </w:rPr>
        <w:t>№</w:t>
      </w:r>
      <w:r w:rsidRPr="00534507">
        <w:rPr>
          <w:rFonts w:ascii="Times New Roman" w:hAnsi="Times New Roman" w:cs="Times New Roman"/>
          <w:bCs/>
          <w:iCs/>
          <w:szCs w:val="24"/>
          <w:lang w:val="ru-RU"/>
        </w:rPr>
        <w:t>1</w:t>
      </w:r>
      <w:r w:rsidR="002B2461">
        <w:rPr>
          <w:rFonts w:ascii="Times New Roman" w:hAnsi="Times New Roman" w:cs="Times New Roman"/>
          <w:bCs/>
          <w:iCs/>
          <w:szCs w:val="24"/>
          <w:lang w:val="ru-RU"/>
        </w:rPr>
        <w:t>, №2</w:t>
      </w:r>
      <w:r w:rsidRPr="00534507">
        <w:rPr>
          <w:rFonts w:ascii="Times New Roman" w:hAnsi="Times New Roman" w:cs="Times New Roman"/>
          <w:bCs/>
          <w:iCs/>
          <w:szCs w:val="24"/>
          <w:lang w:val="ru-RU"/>
        </w:rPr>
        <w:t>.</w:t>
      </w:r>
    </w:p>
    <w:p w14:paraId="2DBD99C9" w14:textId="21BEA417" w:rsidR="00534507" w:rsidRPr="00F13BF2" w:rsidRDefault="00534507" w:rsidP="00F13BF2">
      <w:pPr>
        <w:numPr>
          <w:ilvl w:val="1"/>
          <w:numId w:val="2"/>
        </w:numPr>
        <w:ind w:left="0" w:firstLine="567"/>
        <w:rPr>
          <w:rFonts w:ascii="Times New Roman" w:hAnsi="Times New Roman" w:cs="Times New Roman"/>
          <w:bCs/>
          <w:iCs/>
          <w:szCs w:val="24"/>
          <w:lang w:val="ru-RU"/>
        </w:rPr>
      </w:pPr>
      <w:r w:rsidRPr="00534507">
        <w:rPr>
          <w:rFonts w:ascii="Times New Roman" w:hAnsi="Times New Roman" w:cs="Times New Roman"/>
          <w:bCs/>
          <w:iCs/>
          <w:szCs w:val="24"/>
          <w:lang w:val="ru-RU"/>
        </w:rPr>
        <w:t>Неисполнение требовани</w:t>
      </w:r>
      <w:r w:rsidR="002B2461">
        <w:rPr>
          <w:rFonts w:ascii="Times New Roman" w:hAnsi="Times New Roman" w:cs="Times New Roman"/>
          <w:bCs/>
          <w:iCs/>
          <w:szCs w:val="24"/>
          <w:lang w:val="ru-RU"/>
        </w:rPr>
        <w:t>й пунктов 4.1. и/или 4.2.</w:t>
      </w:r>
      <w:r w:rsidRPr="00534507">
        <w:rPr>
          <w:rFonts w:ascii="Times New Roman" w:hAnsi="Times New Roman" w:cs="Times New Roman"/>
          <w:bCs/>
          <w:iCs/>
          <w:szCs w:val="24"/>
          <w:lang w:val="ru-RU"/>
        </w:rPr>
        <w:t xml:space="preserve"> будет служить основанием для отклонения заявки Участника.</w:t>
      </w:r>
    </w:p>
    <w:p w14:paraId="4FA5930F" w14:textId="3DBAC9B7" w:rsidR="00292FB9" w:rsidRPr="005B1F6B" w:rsidRDefault="00292FB9" w:rsidP="001275DC">
      <w:pPr>
        <w:ind w:left="567"/>
        <w:jc w:val="right"/>
        <w:rPr>
          <w:rFonts w:ascii="Times New Roman" w:hAnsi="Times New Roman" w:cs="Times New Roman"/>
          <w:szCs w:val="24"/>
          <w:lang w:val="ru-RU"/>
        </w:rPr>
      </w:pPr>
      <w:bookmarkStart w:id="40" w:name="_Ref469645183"/>
      <w:r w:rsidRPr="005B1F6B">
        <w:rPr>
          <w:rFonts w:ascii="Times New Roman" w:hAnsi="Times New Roman" w:cs="Times New Roman"/>
          <w:szCs w:val="24"/>
          <w:lang w:val="ru-RU"/>
        </w:rPr>
        <w:t>Таблица</w:t>
      </w:r>
      <w:r w:rsidRPr="005B1F6B">
        <w:rPr>
          <w:rFonts w:ascii="Times New Roman" w:hAnsi="Times New Roman" w:cs="Times New Roman"/>
          <w:szCs w:val="24"/>
        </w:rPr>
        <w:t xml:space="preserve"> </w:t>
      </w:r>
      <w:bookmarkStart w:id="41" w:name="_Ref469645496"/>
      <w:r w:rsidR="00517F3C">
        <w:rPr>
          <w:rFonts w:ascii="Times New Roman" w:hAnsi="Times New Roman" w:cs="Times New Roman"/>
          <w:szCs w:val="24"/>
          <w:lang w:val="ru-RU"/>
        </w:rPr>
        <w:t>№</w:t>
      </w:r>
      <w:r w:rsidR="004352D1" w:rsidRPr="005B1F6B">
        <w:rPr>
          <w:rFonts w:ascii="Times New Roman" w:hAnsi="Times New Roman" w:cs="Times New Roman"/>
          <w:szCs w:val="24"/>
          <w:lang w:val="ru-RU"/>
        </w:rPr>
        <w:t>1</w:t>
      </w:r>
      <w:bookmarkEnd w:id="40"/>
      <w:bookmarkEnd w:id="41"/>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5528"/>
        <w:gridCol w:w="1447"/>
      </w:tblGrid>
      <w:tr w:rsidR="008D4EBB" w:rsidRPr="00232220" w14:paraId="2121E4F0" w14:textId="77777777" w:rsidTr="00F13BF2">
        <w:tc>
          <w:tcPr>
            <w:tcW w:w="9918" w:type="dxa"/>
            <w:gridSpan w:val="4"/>
            <w:vAlign w:val="center"/>
          </w:tcPr>
          <w:p w14:paraId="1E078263" w14:textId="77777777" w:rsidR="004127DF" w:rsidRPr="005B1F6B" w:rsidRDefault="004127DF" w:rsidP="00F13BF2">
            <w:pPr>
              <w:jc w:val="center"/>
              <w:rPr>
                <w:rFonts w:ascii="Times New Roman" w:hAnsi="Times New Roman" w:cs="Times New Roman"/>
                <w:szCs w:val="24"/>
                <w:lang w:val="ru-RU"/>
              </w:rPr>
            </w:pPr>
            <w:r w:rsidRPr="005B1F6B">
              <w:rPr>
                <w:rFonts w:ascii="Times New Roman" w:hAnsi="Times New Roman" w:cs="Times New Roman"/>
                <w:szCs w:val="24"/>
                <w:lang w:val="ru-RU"/>
              </w:rPr>
              <w:t>Требования к проектным работам (разрабатываемой документации)</w:t>
            </w:r>
          </w:p>
        </w:tc>
      </w:tr>
      <w:tr w:rsidR="008D4EBB" w:rsidRPr="005B1F6B" w14:paraId="55DB7ED3" w14:textId="77777777" w:rsidTr="00F13BF2">
        <w:tc>
          <w:tcPr>
            <w:tcW w:w="817" w:type="dxa"/>
          </w:tcPr>
          <w:p w14:paraId="2C587DEA" w14:textId="77777777" w:rsidR="004127DF" w:rsidRPr="005B1F6B" w:rsidRDefault="004127DF" w:rsidP="00F13BF2">
            <w:pPr>
              <w:jc w:val="center"/>
              <w:rPr>
                <w:rFonts w:ascii="Times New Roman" w:hAnsi="Times New Roman" w:cs="Times New Roman"/>
                <w:szCs w:val="24"/>
                <w:lang w:val="ru-RU"/>
              </w:rPr>
            </w:pPr>
            <w:r w:rsidRPr="005B1F6B">
              <w:rPr>
                <w:rFonts w:ascii="Times New Roman" w:hAnsi="Times New Roman" w:cs="Times New Roman"/>
                <w:szCs w:val="24"/>
                <w:lang w:val="ru-RU"/>
              </w:rPr>
              <w:t>№</w:t>
            </w:r>
          </w:p>
          <w:p w14:paraId="59E352B9" w14:textId="77777777" w:rsidR="004127DF" w:rsidRPr="005B1F6B" w:rsidRDefault="004127DF" w:rsidP="00F13BF2">
            <w:pPr>
              <w:jc w:val="center"/>
              <w:rPr>
                <w:rFonts w:ascii="Times New Roman" w:hAnsi="Times New Roman" w:cs="Times New Roman"/>
                <w:szCs w:val="24"/>
                <w:lang w:val="ru-RU"/>
              </w:rPr>
            </w:pPr>
            <w:r w:rsidRPr="005B1F6B">
              <w:rPr>
                <w:rFonts w:ascii="Times New Roman" w:hAnsi="Times New Roman" w:cs="Times New Roman"/>
                <w:szCs w:val="24"/>
                <w:lang w:val="ru-RU"/>
              </w:rPr>
              <w:t>п/п</w:t>
            </w:r>
          </w:p>
        </w:tc>
        <w:tc>
          <w:tcPr>
            <w:tcW w:w="2126" w:type="dxa"/>
            <w:vAlign w:val="center"/>
          </w:tcPr>
          <w:p w14:paraId="00E95F73" w14:textId="77777777" w:rsidR="004127DF" w:rsidRPr="005B1F6B" w:rsidRDefault="004127DF" w:rsidP="00F13BF2">
            <w:pPr>
              <w:jc w:val="center"/>
              <w:rPr>
                <w:rFonts w:ascii="Times New Roman" w:hAnsi="Times New Roman" w:cs="Times New Roman"/>
                <w:szCs w:val="24"/>
                <w:lang w:val="ru-RU"/>
              </w:rPr>
            </w:pPr>
            <w:r w:rsidRPr="005B1F6B">
              <w:rPr>
                <w:rFonts w:ascii="Times New Roman" w:hAnsi="Times New Roman" w:cs="Times New Roman"/>
                <w:szCs w:val="24"/>
                <w:lang w:val="ru-RU"/>
              </w:rPr>
              <w:t>Наименование параметра</w:t>
            </w:r>
          </w:p>
        </w:tc>
        <w:tc>
          <w:tcPr>
            <w:tcW w:w="5528" w:type="dxa"/>
            <w:vAlign w:val="center"/>
          </w:tcPr>
          <w:p w14:paraId="13FF62E5" w14:textId="6C1150E9" w:rsidR="004127DF" w:rsidRPr="005B1F6B" w:rsidRDefault="004127DF" w:rsidP="00F13BF2">
            <w:pPr>
              <w:jc w:val="center"/>
              <w:rPr>
                <w:rFonts w:ascii="Times New Roman" w:hAnsi="Times New Roman" w:cs="Times New Roman"/>
                <w:szCs w:val="24"/>
                <w:lang w:val="ru-RU"/>
              </w:rPr>
            </w:pPr>
            <w:r w:rsidRPr="005B1F6B">
              <w:rPr>
                <w:rFonts w:ascii="Times New Roman" w:hAnsi="Times New Roman" w:cs="Times New Roman"/>
                <w:szCs w:val="24"/>
                <w:lang w:val="ru-RU"/>
              </w:rPr>
              <w:t xml:space="preserve">Требование </w:t>
            </w:r>
            <w:r w:rsidR="004A4738">
              <w:rPr>
                <w:rFonts w:ascii="Times New Roman" w:hAnsi="Times New Roman" w:cs="Times New Roman"/>
                <w:szCs w:val="24"/>
                <w:lang w:val="ru-RU"/>
              </w:rPr>
              <w:t>З</w:t>
            </w:r>
            <w:r w:rsidRPr="005B1F6B">
              <w:rPr>
                <w:rFonts w:ascii="Times New Roman" w:hAnsi="Times New Roman" w:cs="Times New Roman"/>
                <w:szCs w:val="24"/>
                <w:lang w:val="ru-RU"/>
              </w:rPr>
              <w:t>аказчика</w:t>
            </w:r>
          </w:p>
        </w:tc>
        <w:tc>
          <w:tcPr>
            <w:tcW w:w="1447" w:type="dxa"/>
            <w:vAlign w:val="center"/>
          </w:tcPr>
          <w:p w14:paraId="4781B3CC" w14:textId="6F59FE84" w:rsidR="004127DF" w:rsidRPr="005B1F6B" w:rsidRDefault="004127DF" w:rsidP="00F13BF2">
            <w:pPr>
              <w:ind w:left="-108" w:right="-108"/>
              <w:jc w:val="center"/>
              <w:rPr>
                <w:rFonts w:ascii="Times New Roman" w:hAnsi="Times New Roman" w:cs="Times New Roman"/>
                <w:szCs w:val="24"/>
                <w:lang w:val="ru-RU"/>
              </w:rPr>
            </w:pPr>
            <w:r w:rsidRPr="005B1F6B">
              <w:rPr>
                <w:rFonts w:ascii="Times New Roman" w:hAnsi="Times New Roman" w:cs="Times New Roman"/>
                <w:szCs w:val="24"/>
                <w:lang w:val="ru-RU"/>
              </w:rPr>
              <w:t xml:space="preserve">Предложение </w:t>
            </w:r>
            <w:r w:rsidR="004A4738">
              <w:rPr>
                <w:rFonts w:ascii="Times New Roman" w:hAnsi="Times New Roman" w:cs="Times New Roman"/>
                <w:szCs w:val="24"/>
                <w:lang w:val="ru-RU"/>
              </w:rPr>
              <w:t>У</w:t>
            </w:r>
            <w:r w:rsidR="001275DC" w:rsidRPr="005B1F6B">
              <w:rPr>
                <w:rFonts w:ascii="Times New Roman" w:hAnsi="Times New Roman" w:cs="Times New Roman"/>
                <w:szCs w:val="24"/>
                <w:lang w:val="ru-RU"/>
              </w:rPr>
              <w:t>частника</w:t>
            </w:r>
          </w:p>
        </w:tc>
      </w:tr>
      <w:tr w:rsidR="008D4EBB" w:rsidRPr="005B1F6B" w14:paraId="2619D4F5" w14:textId="77777777" w:rsidTr="00F13BF2">
        <w:tc>
          <w:tcPr>
            <w:tcW w:w="817" w:type="dxa"/>
          </w:tcPr>
          <w:p w14:paraId="609D4169" w14:textId="77777777" w:rsidR="004127DF" w:rsidRPr="005B1F6B" w:rsidRDefault="004127DF" w:rsidP="00F13BF2">
            <w:pPr>
              <w:jc w:val="center"/>
              <w:rPr>
                <w:rFonts w:ascii="Times New Roman" w:hAnsi="Times New Roman" w:cs="Times New Roman"/>
                <w:szCs w:val="24"/>
                <w:lang w:val="ru-RU"/>
              </w:rPr>
            </w:pPr>
            <w:r w:rsidRPr="005B1F6B">
              <w:rPr>
                <w:rFonts w:ascii="Times New Roman" w:hAnsi="Times New Roman" w:cs="Times New Roman"/>
                <w:szCs w:val="24"/>
                <w:lang w:val="ru-RU"/>
              </w:rPr>
              <w:t>1</w:t>
            </w:r>
          </w:p>
        </w:tc>
        <w:tc>
          <w:tcPr>
            <w:tcW w:w="2126" w:type="dxa"/>
            <w:vAlign w:val="center"/>
          </w:tcPr>
          <w:p w14:paraId="0BE35468" w14:textId="77777777" w:rsidR="004127DF" w:rsidRPr="005B1F6B" w:rsidRDefault="004127DF" w:rsidP="00F13BF2">
            <w:pPr>
              <w:jc w:val="center"/>
              <w:rPr>
                <w:rFonts w:ascii="Times New Roman" w:hAnsi="Times New Roman" w:cs="Times New Roman"/>
                <w:szCs w:val="24"/>
                <w:lang w:val="ru-RU"/>
              </w:rPr>
            </w:pPr>
            <w:r w:rsidRPr="005B1F6B">
              <w:rPr>
                <w:rFonts w:ascii="Times New Roman" w:hAnsi="Times New Roman" w:cs="Times New Roman"/>
                <w:szCs w:val="24"/>
                <w:lang w:val="ru-RU"/>
              </w:rPr>
              <w:t>2</w:t>
            </w:r>
          </w:p>
        </w:tc>
        <w:tc>
          <w:tcPr>
            <w:tcW w:w="5528" w:type="dxa"/>
            <w:vAlign w:val="center"/>
          </w:tcPr>
          <w:p w14:paraId="2B29C58A" w14:textId="77777777" w:rsidR="004127DF" w:rsidRPr="005B1F6B" w:rsidRDefault="004127DF" w:rsidP="00F13BF2">
            <w:pPr>
              <w:jc w:val="center"/>
              <w:rPr>
                <w:rFonts w:ascii="Times New Roman" w:hAnsi="Times New Roman" w:cs="Times New Roman"/>
                <w:szCs w:val="24"/>
                <w:lang w:val="ru-RU"/>
              </w:rPr>
            </w:pPr>
            <w:r w:rsidRPr="005B1F6B">
              <w:rPr>
                <w:rFonts w:ascii="Times New Roman" w:hAnsi="Times New Roman" w:cs="Times New Roman"/>
                <w:szCs w:val="24"/>
                <w:lang w:val="ru-RU"/>
              </w:rPr>
              <w:t>3</w:t>
            </w:r>
          </w:p>
        </w:tc>
        <w:tc>
          <w:tcPr>
            <w:tcW w:w="1447" w:type="dxa"/>
            <w:vAlign w:val="center"/>
          </w:tcPr>
          <w:p w14:paraId="7C8C1BF7" w14:textId="77777777" w:rsidR="004127DF" w:rsidRPr="005B1F6B" w:rsidRDefault="004127DF" w:rsidP="00F13BF2">
            <w:pPr>
              <w:jc w:val="center"/>
              <w:rPr>
                <w:rFonts w:ascii="Times New Roman" w:hAnsi="Times New Roman" w:cs="Times New Roman"/>
                <w:szCs w:val="24"/>
                <w:lang w:val="ru-RU"/>
              </w:rPr>
            </w:pPr>
            <w:r w:rsidRPr="005B1F6B">
              <w:rPr>
                <w:rFonts w:ascii="Times New Roman" w:hAnsi="Times New Roman" w:cs="Times New Roman"/>
                <w:szCs w:val="24"/>
                <w:lang w:val="ru-RU"/>
              </w:rPr>
              <w:t>4</w:t>
            </w:r>
          </w:p>
        </w:tc>
      </w:tr>
      <w:tr w:rsidR="008D4EBB" w:rsidRPr="005B1F6B" w14:paraId="7D998850" w14:textId="77777777" w:rsidTr="00F13BF2">
        <w:tblPrEx>
          <w:tblLook w:val="04A0" w:firstRow="1" w:lastRow="0" w:firstColumn="1" w:lastColumn="0" w:noHBand="0" w:noVBand="1"/>
        </w:tblPrEx>
        <w:trPr>
          <w:trHeight w:val="397"/>
        </w:trPr>
        <w:tc>
          <w:tcPr>
            <w:tcW w:w="9918" w:type="dxa"/>
            <w:gridSpan w:val="4"/>
            <w:tcBorders>
              <w:top w:val="single" w:sz="4" w:space="0" w:color="auto"/>
              <w:left w:val="single" w:sz="4" w:space="0" w:color="auto"/>
              <w:bottom w:val="single" w:sz="4" w:space="0" w:color="auto"/>
              <w:right w:val="single" w:sz="4" w:space="0" w:color="auto"/>
            </w:tcBorders>
            <w:vAlign w:val="center"/>
            <w:hideMark/>
          </w:tcPr>
          <w:p w14:paraId="480B8927" w14:textId="77777777" w:rsidR="00A7302F" w:rsidRPr="005B1F6B" w:rsidRDefault="00A7302F" w:rsidP="00F13BF2">
            <w:pPr>
              <w:spacing w:after="0" w:line="240" w:lineRule="auto"/>
              <w:jc w:val="center"/>
              <w:rPr>
                <w:rFonts w:ascii="Times New Roman" w:hAnsi="Times New Roman" w:cs="Times New Roman"/>
                <w:szCs w:val="24"/>
                <w:lang w:val="ru-RU"/>
              </w:rPr>
            </w:pPr>
            <w:r w:rsidRPr="005B1F6B">
              <w:rPr>
                <w:rFonts w:ascii="Times New Roman" w:hAnsi="Times New Roman" w:cs="Times New Roman"/>
                <w:bCs/>
                <w:szCs w:val="24"/>
                <w:lang w:val="ru-RU"/>
              </w:rPr>
              <w:t>Обязательные требования</w:t>
            </w:r>
          </w:p>
        </w:tc>
      </w:tr>
      <w:tr w:rsidR="008D4EBB" w:rsidRPr="00232220" w14:paraId="35F77E4F" w14:textId="77777777" w:rsidTr="00F13BF2">
        <w:tc>
          <w:tcPr>
            <w:tcW w:w="817" w:type="dxa"/>
          </w:tcPr>
          <w:p w14:paraId="060F5B87" w14:textId="77777777" w:rsidR="004127DF" w:rsidRPr="005B1F6B" w:rsidRDefault="004127DF" w:rsidP="00F13BF2">
            <w:pPr>
              <w:numPr>
                <w:ilvl w:val="0"/>
                <w:numId w:val="3"/>
              </w:numPr>
              <w:spacing w:after="0" w:line="240" w:lineRule="auto"/>
              <w:ind w:left="431" w:hanging="431"/>
              <w:jc w:val="center"/>
              <w:rPr>
                <w:rFonts w:ascii="Times New Roman" w:hAnsi="Times New Roman" w:cs="Times New Roman"/>
                <w:szCs w:val="24"/>
                <w:lang w:val="ru-RU"/>
              </w:rPr>
            </w:pPr>
          </w:p>
        </w:tc>
        <w:tc>
          <w:tcPr>
            <w:tcW w:w="2126" w:type="dxa"/>
          </w:tcPr>
          <w:p w14:paraId="16370444" w14:textId="540DA9B5" w:rsidR="004127DF" w:rsidRPr="00941D47" w:rsidRDefault="004127DF" w:rsidP="00F13BF2">
            <w:pPr>
              <w:rPr>
                <w:rFonts w:ascii="Times New Roman" w:hAnsi="Times New Roman" w:cs="Times New Roman"/>
                <w:szCs w:val="24"/>
                <w:lang w:val="ru-RU"/>
              </w:rPr>
            </w:pPr>
            <w:r w:rsidRPr="00941D47">
              <w:rPr>
                <w:rFonts w:ascii="Times New Roman" w:hAnsi="Times New Roman" w:cs="Times New Roman"/>
                <w:szCs w:val="24"/>
                <w:lang w:val="ru-RU"/>
              </w:rPr>
              <w:t>Общие требования</w:t>
            </w:r>
          </w:p>
        </w:tc>
        <w:tc>
          <w:tcPr>
            <w:tcW w:w="5528" w:type="dxa"/>
          </w:tcPr>
          <w:p w14:paraId="57AB5D59" w14:textId="6418A9C4" w:rsidR="00CA6DAE" w:rsidRPr="00941D47" w:rsidRDefault="00CA6DAE" w:rsidP="00F13BF2">
            <w:pPr>
              <w:numPr>
                <w:ilvl w:val="1"/>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 xml:space="preserve">Вся </w:t>
            </w:r>
            <w:r w:rsidR="00007621">
              <w:rPr>
                <w:rFonts w:ascii="Times New Roman" w:hAnsi="Times New Roman" w:cs="Times New Roman"/>
                <w:szCs w:val="24"/>
                <w:lang w:val="ru-RU"/>
              </w:rPr>
              <w:t>проектная</w:t>
            </w:r>
            <w:r w:rsidR="00007621" w:rsidRPr="00941D47">
              <w:rPr>
                <w:rFonts w:ascii="Times New Roman" w:hAnsi="Times New Roman" w:cs="Times New Roman"/>
                <w:szCs w:val="24"/>
                <w:lang w:val="ru-RU"/>
              </w:rPr>
              <w:t xml:space="preserve"> </w:t>
            </w:r>
            <w:r w:rsidRPr="00941D47">
              <w:rPr>
                <w:rFonts w:ascii="Times New Roman" w:hAnsi="Times New Roman" w:cs="Times New Roman"/>
                <w:szCs w:val="24"/>
                <w:lang w:val="ru-RU"/>
              </w:rPr>
              <w:t>и эксплуатационная документация разрабатывается в соответствии с национальными, отраслевыми и корпоративными (ПАО «РусГидро») нормативно-техническими документами;</w:t>
            </w:r>
          </w:p>
          <w:p w14:paraId="64290575" w14:textId="77777777" w:rsidR="00CA6DAE" w:rsidRPr="00941D47" w:rsidRDefault="00CA6DAE" w:rsidP="00F13BF2">
            <w:pPr>
              <w:numPr>
                <w:ilvl w:val="1"/>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lastRenderedPageBreak/>
              <w:t>Нормативно-технические документы (НТД), определяющие требования к оформлению и содержанию разрабатываемой документации:</w:t>
            </w:r>
          </w:p>
          <w:p w14:paraId="14C34973" w14:textId="450BCA16" w:rsidR="0030446F" w:rsidRPr="00941D47" w:rsidRDefault="0030446F"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bCs/>
                <w:iCs/>
                <w:szCs w:val="24"/>
                <w:lang w:val="x-none"/>
              </w:rPr>
              <w:t xml:space="preserve">Экологическая политика </w:t>
            </w:r>
            <w:r w:rsidR="00AC01AD" w:rsidRPr="00941D47">
              <w:rPr>
                <w:rFonts w:ascii="Times New Roman" w:hAnsi="Times New Roman" w:cs="Times New Roman"/>
                <w:bCs/>
                <w:iCs/>
                <w:szCs w:val="24"/>
                <w:lang w:val="ru-RU"/>
              </w:rPr>
              <w:t xml:space="preserve">Группы </w:t>
            </w:r>
            <w:r w:rsidRPr="00941D47">
              <w:rPr>
                <w:rFonts w:ascii="Times New Roman" w:hAnsi="Times New Roman" w:cs="Times New Roman"/>
                <w:bCs/>
                <w:iCs/>
                <w:szCs w:val="24"/>
                <w:lang w:val="x-none"/>
              </w:rPr>
              <w:t>РусГидро</w:t>
            </w:r>
            <w:r w:rsidRPr="00941D47">
              <w:rPr>
                <w:rFonts w:ascii="Times New Roman" w:hAnsi="Times New Roman" w:cs="Times New Roman"/>
                <w:szCs w:val="24"/>
                <w:lang w:val="ru-RU"/>
              </w:rPr>
              <w:t xml:space="preserve"> (Приложение </w:t>
            </w:r>
            <w:r w:rsidR="00473B70" w:rsidRPr="00941D47">
              <w:rPr>
                <w:rFonts w:ascii="Times New Roman" w:hAnsi="Times New Roman" w:cs="Times New Roman"/>
                <w:szCs w:val="24"/>
                <w:lang w:val="ru-RU"/>
              </w:rPr>
              <w:t>№</w:t>
            </w:r>
            <w:r w:rsidR="00383F8A" w:rsidRPr="00941D47">
              <w:rPr>
                <w:rFonts w:ascii="Times New Roman" w:hAnsi="Times New Roman" w:cs="Times New Roman"/>
                <w:szCs w:val="24"/>
                <w:lang w:val="ru-RU"/>
              </w:rPr>
              <w:t>4</w:t>
            </w:r>
            <w:r w:rsidR="005D2D1F">
              <w:rPr>
                <w:rFonts w:ascii="Times New Roman" w:hAnsi="Times New Roman" w:cs="Times New Roman"/>
                <w:szCs w:val="24"/>
                <w:lang w:val="ru-RU"/>
              </w:rPr>
              <w:t xml:space="preserve"> к ТТ</w:t>
            </w:r>
            <w:r w:rsidRPr="00941D47">
              <w:rPr>
                <w:rFonts w:ascii="Times New Roman" w:hAnsi="Times New Roman" w:cs="Times New Roman"/>
                <w:szCs w:val="24"/>
                <w:lang w:val="ru-RU"/>
              </w:rPr>
              <w:t>);</w:t>
            </w:r>
            <w:r w:rsidRPr="00941D47">
              <w:rPr>
                <w:rFonts w:ascii="Times New Roman" w:hAnsi="Times New Roman" w:cs="Times New Roman"/>
                <w:bCs/>
                <w:iCs/>
                <w:szCs w:val="24"/>
                <w:lang w:val="x-none"/>
              </w:rPr>
              <w:t>.</w:t>
            </w:r>
          </w:p>
          <w:p w14:paraId="22E5827E" w14:textId="27B5A42A" w:rsidR="00CA6DAE"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 xml:space="preserve">Техническая политика </w:t>
            </w:r>
            <w:r w:rsidR="00383F8A" w:rsidRPr="00941D47">
              <w:rPr>
                <w:rFonts w:ascii="Times New Roman" w:hAnsi="Times New Roman" w:cs="Times New Roman"/>
                <w:szCs w:val="24"/>
                <w:lang w:val="ru-RU"/>
              </w:rPr>
              <w:t xml:space="preserve">Группы </w:t>
            </w:r>
            <w:r w:rsidRPr="00941D47">
              <w:rPr>
                <w:rFonts w:ascii="Times New Roman" w:hAnsi="Times New Roman" w:cs="Times New Roman"/>
                <w:szCs w:val="24"/>
                <w:lang w:val="ru-RU"/>
              </w:rPr>
              <w:t>«РусГидро» (</w:t>
            </w:r>
            <w:r w:rsidR="00453587" w:rsidRPr="00941D47">
              <w:rPr>
                <w:rFonts w:ascii="Times New Roman" w:hAnsi="Times New Roman" w:cs="Times New Roman"/>
                <w:szCs w:val="24"/>
                <w:lang w:val="ru-RU"/>
              </w:rPr>
              <w:t xml:space="preserve">Приложение </w:t>
            </w:r>
            <w:r w:rsidR="0030446F" w:rsidRPr="00941D47">
              <w:rPr>
                <w:rFonts w:ascii="Times New Roman" w:hAnsi="Times New Roman" w:cs="Times New Roman"/>
                <w:szCs w:val="24"/>
                <w:lang w:val="ru-RU"/>
              </w:rPr>
              <w:t>№</w:t>
            </w:r>
            <w:r w:rsidR="00383F8A" w:rsidRPr="00941D47">
              <w:rPr>
                <w:rFonts w:ascii="Times New Roman" w:hAnsi="Times New Roman" w:cs="Times New Roman"/>
                <w:szCs w:val="24"/>
                <w:lang w:val="ru-RU"/>
              </w:rPr>
              <w:t>5</w:t>
            </w:r>
            <w:r w:rsidR="005D2D1F">
              <w:rPr>
                <w:rFonts w:ascii="Times New Roman" w:hAnsi="Times New Roman" w:cs="Times New Roman"/>
                <w:szCs w:val="24"/>
                <w:lang w:val="ru-RU"/>
              </w:rPr>
              <w:t xml:space="preserve"> к ТТ</w:t>
            </w:r>
            <w:r w:rsidRPr="00941D47">
              <w:rPr>
                <w:rFonts w:ascii="Times New Roman" w:hAnsi="Times New Roman" w:cs="Times New Roman"/>
                <w:szCs w:val="24"/>
                <w:lang w:val="ru-RU"/>
              </w:rPr>
              <w:t>);</w:t>
            </w:r>
          </w:p>
          <w:p w14:paraId="352B69D1" w14:textId="00FCCE46" w:rsidR="00561540" w:rsidRPr="00561540" w:rsidRDefault="00561540" w:rsidP="00F13BF2">
            <w:pPr>
              <w:numPr>
                <w:ilvl w:val="2"/>
                <w:numId w:val="3"/>
              </w:numPr>
              <w:spacing w:after="0" w:line="240" w:lineRule="auto"/>
              <w:ind w:left="33" w:firstLine="0"/>
              <w:rPr>
                <w:rFonts w:ascii="Times New Roman" w:hAnsi="Times New Roman" w:cs="Times New Roman"/>
                <w:szCs w:val="24"/>
                <w:lang w:val="ru-RU"/>
              </w:rPr>
            </w:pPr>
            <w:r w:rsidRPr="00561540">
              <w:rPr>
                <w:rFonts w:ascii="Times New Roman" w:hAnsi="Times New Roman" w:cs="Times New Roman"/>
                <w:szCs w:val="24"/>
                <w:lang w:val="ru-RU"/>
              </w:rPr>
              <w:t>Политика Группы РусГидро в области охраны труда</w:t>
            </w:r>
            <w:r>
              <w:rPr>
                <w:rFonts w:ascii="Times New Roman" w:hAnsi="Times New Roman" w:cs="Times New Roman"/>
                <w:szCs w:val="24"/>
                <w:lang w:val="ru-RU"/>
              </w:rPr>
              <w:t xml:space="preserve"> (</w:t>
            </w:r>
            <w:r w:rsidRPr="00561540">
              <w:rPr>
                <w:rFonts w:ascii="Times New Roman" w:hAnsi="Times New Roman" w:cs="Times New Roman"/>
                <w:szCs w:val="24"/>
                <w:lang w:val="ru-RU"/>
              </w:rPr>
              <w:t>Приложение №10</w:t>
            </w:r>
            <w:r>
              <w:rPr>
                <w:rFonts w:ascii="Times New Roman" w:hAnsi="Times New Roman" w:cs="Times New Roman"/>
                <w:szCs w:val="24"/>
                <w:lang w:val="ru-RU"/>
              </w:rPr>
              <w:t xml:space="preserve"> к ТТ);</w:t>
            </w:r>
          </w:p>
          <w:p w14:paraId="59CBDAB6" w14:textId="77777777" w:rsidR="0030446F" w:rsidRPr="00941D47" w:rsidRDefault="00AC01AD"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ФЗ №102 «Об обеспечении единства измерений»;</w:t>
            </w:r>
          </w:p>
          <w:p w14:paraId="7C926822"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Постановление Правительства Российской Федерации от 16.02.2008 № 87 «О составе разделов проектной документации и требованиях к их содержанию»;</w:t>
            </w:r>
          </w:p>
          <w:p w14:paraId="17B1CF66" w14:textId="77777777" w:rsidR="001275DC" w:rsidRPr="00941D47" w:rsidRDefault="001275DC"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 xml:space="preserve">СО 153-34.20.122-2006 Нормы технологического проектирования подстанций переменного тока с высшим напряжением 35-750 </w:t>
            </w:r>
            <w:proofErr w:type="spellStart"/>
            <w:r w:rsidRPr="00941D47">
              <w:rPr>
                <w:rFonts w:ascii="Times New Roman" w:hAnsi="Times New Roman" w:cs="Times New Roman"/>
                <w:szCs w:val="24"/>
                <w:lang w:val="ru-RU"/>
              </w:rPr>
              <w:t>кВ.</w:t>
            </w:r>
            <w:proofErr w:type="spellEnd"/>
          </w:p>
          <w:p w14:paraId="1B6E3707" w14:textId="77777777" w:rsidR="00DA2A56" w:rsidRPr="00941D47" w:rsidRDefault="00DA2A56"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 xml:space="preserve"> СТО РусГидро 01.01.78-2012 </w:t>
            </w:r>
            <w:r w:rsidR="00436EE0" w:rsidRPr="00941D47">
              <w:rPr>
                <w:rFonts w:ascii="Times New Roman" w:hAnsi="Times New Roman" w:cs="Times New Roman"/>
                <w:szCs w:val="24"/>
                <w:lang w:val="ru-RU"/>
              </w:rPr>
              <w:t>Гидроэлектростанции. Нормы Технологического Проектирования</w:t>
            </w:r>
          </w:p>
          <w:p w14:paraId="6E41B925" w14:textId="77777777" w:rsidR="001275DC" w:rsidRPr="00941D47" w:rsidRDefault="001275DC"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РД 153-34.1-35.137-00 Технические требования к подсистеме технологических защит, выполненных на базе микропроцессорной техники.</w:t>
            </w:r>
          </w:p>
          <w:p w14:paraId="6A68A3B8" w14:textId="77777777" w:rsidR="001275DC" w:rsidRPr="00941D47" w:rsidRDefault="001275DC"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РД 34.35.310-97 Общие технические требования к микропроцессорным устройствам защиты и автоматики энергосистем.</w:t>
            </w:r>
          </w:p>
          <w:p w14:paraId="4B5DBD9C"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Р 21.1101-2013 СПДС. «Основные требования к проектной и рабочей документации»;</w:t>
            </w:r>
          </w:p>
          <w:p w14:paraId="663FD57F"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2.701-2008 ЕСКД. «Схемы. Виды и типы. Общие требования к выполнению»;</w:t>
            </w:r>
          </w:p>
          <w:p w14:paraId="39EE6272"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2.601-2013 ЕСКД. «Единая система конструкторской документации. Эксплуатационные документы»;</w:t>
            </w:r>
          </w:p>
          <w:p w14:paraId="09438C2E"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12.1.004-91. ССБТ. Пожарная безопасность. Общие требования;</w:t>
            </w:r>
          </w:p>
          <w:p w14:paraId="7F656F3D"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 xml:space="preserve">ГОСТ 12.1.030-81. ССБТ. Электробезопасность. Защитное заземление, </w:t>
            </w:r>
            <w:proofErr w:type="spellStart"/>
            <w:r w:rsidRPr="00941D47">
              <w:rPr>
                <w:rFonts w:ascii="Times New Roman" w:hAnsi="Times New Roman" w:cs="Times New Roman"/>
                <w:szCs w:val="24"/>
                <w:lang w:val="ru-RU"/>
              </w:rPr>
              <w:t>зануление</w:t>
            </w:r>
            <w:proofErr w:type="spellEnd"/>
            <w:r w:rsidRPr="00941D47">
              <w:rPr>
                <w:rFonts w:ascii="Times New Roman" w:hAnsi="Times New Roman" w:cs="Times New Roman"/>
                <w:szCs w:val="24"/>
                <w:lang w:val="ru-RU"/>
              </w:rPr>
              <w:t>;</w:t>
            </w:r>
          </w:p>
          <w:p w14:paraId="71696FA4"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12.2.007.3-75. ССБТ. Электротехнические устройства на напряжение свыше 1000 В. Требования безопасности;</w:t>
            </w:r>
          </w:p>
          <w:p w14:paraId="74ECE9C6"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Р. 51317.4.1-2000 (МЭК61000-4-1-2000) Совместимость технических средств электромагнитная. Испытания на помехоустойчивость;</w:t>
            </w:r>
          </w:p>
          <w:p w14:paraId="3FD1533B"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lastRenderedPageBreak/>
              <w:t>РД 34.20.501-95 (СО 153-34.20.501-2003). Правила технической эксплуатации электрических станций и сетей Российской Федерации (утверждены приказом Минэнерго России от 19.06.2003 N229.</w:t>
            </w:r>
          </w:p>
          <w:p w14:paraId="5C72D37A" w14:textId="6A86022A" w:rsidR="00CA6DAE" w:rsidRPr="00941D47" w:rsidRDefault="00334DA6" w:rsidP="00F13BF2">
            <w:pPr>
              <w:numPr>
                <w:ilvl w:val="2"/>
                <w:numId w:val="3"/>
              </w:numPr>
              <w:spacing w:after="0" w:line="240" w:lineRule="auto"/>
              <w:ind w:left="33" w:firstLine="0"/>
              <w:rPr>
                <w:rFonts w:ascii="Times New Roman" w:hAnsi="Times New Roman" w:cs="Times New Roman"/>
                <w:szCs w:val="24"/>
                <w:lang w:val="ru-RU"/>
              </w:rPr>
            </w:pPr>
            <w:r w:rsidRPr="00334DA6">
              <w:rPr>
                <w:rFonts w:ascii="Times New Roman" w:hAnsi="Times New Roman" w:cs="Times New Roman"/>
                <w:szCs w:val="24"/>
                <w:lang w:val="ru-RU"/>
              </w:rPr>
              <w:t>Правила по охране труда при эксплуатации электроустановок (утверждённые приказом Министерства труда и социальной защиты РФ от 15.12.2020 №903н).</w:t>
            </w:r>
          </w:p>
          <w:p w14:paraId="3C27CF61"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РД 153-34.0-03.301-00. Правила пожарной безопасности для энергетических предприятий;</w:t>
            </w:r>
          </w:p>
          <w:p w14:paraId="5E4B90D5"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Р 50571-4-44-2011 Электроустановки низковольтные. Часть 4-44. Требования по обеспечению безопасности. Защита от отклонений напряжения и электромагнитных помех;</w:t>
            </w:r>
          </w:p>
          <w:p w14:paraId="140017FE"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8.009-84 ГСИ. Нормируемые метрологические характеристики средств измерений;</w:t>
            </w:r>
          </w:p>
          <w:p w14:paraId="62A5323B"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12.2.049-80 Оборудование производственное. Общие эргономические требования;</w:t>
            </w:r>
          </w:p>
          <w:p w14:paraId="7684DBCB"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30805.22-2013, CISPR 22:2006. Совместимость технических средств электромагнитная. Оборудование информационных технологий. Радиопомехи индустриальные. Нормы и методы измерений;</w:t>
            </w:r>
          </w:p>
          <w:p w14:paraId="61F0FD32"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Р 8.654-2009 ГСИ. Требования к программному обеспечению средств измерений. Основные положения;</w:t>
            </w:r>
          </w:p>
          <w:p w14:paraId="752E4A24"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 xml:space="preserve">ГОСТ Р 8.674-2009 ГСИ. Общие требования к средствам измерений и </w:t>
            </w:r>
            <w:r w:rsidR="00916148" w:rsidRPr="00941D47">
              <w:rPr>
                <w:rFonts w:ascii="Times New Roman" w:hAnsi="Times New Roman" w:cs="Times New Roman"/>
                <w:szCs w:val="24"/>
                <w:lang w:val="ru-RU"/>
              </w:rPr>
              <w:t>техническим системам,</w:t>
            </w:r>
            <w:r w:rsidRPr="00941D47">
              <w:rPr>
                <w:rFonts w:ascii="Times New Roman" w:hAnsi="Times New Roman" w:cs="Times New Roman"/>
                <w:szCs w:val="24"/>
                <w:lang w:val="ru-RU"/>
              </w:rPr>
              <w:t xml:space="preserve"> и устройствам с измерительными функциями</w:t>
            </w:r>
          </w:p>
          <w:p w14:paraId="0BDF4543"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Р 52069.0-2003 Защита информации. Система стандартов. Основные положения;</w:t>
            </w:r>
          </w:p>
          <w:p w14:paraId="0F70CA53"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Р 51275-2006. Защита информации. Объект информатизации. Факторы, воздействующие на информацию. Общие положения;</w:t>
            </w:r>
          </w:p>
          <w:p w14:paraId="750E815B"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РД № 11-02-2006 от 26.12.2006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48856A88"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ПУЭ, СО 153-34.20.120-2003. «Правила устройства электроустановок», издание 6, 7;</w:t>
            </w:r>
          </w:p>
          <w:p w14:paraId="4154C197"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lastRenderedPageBreak/>
              <w:t>действующие федеральные законодательные документы РФ;</w:t>
            </w:r>
          </w:p>
          <w:p w14:paraId="6B93A40E" w14:textId="77777777" w:rsidR="00CA6DAE" w:rsidRPr="00941D47" w:rsidRDefault="00CA6DAE" w:rsidP="00F13BF2">
            <w:pPr>
              <w:numPr>
                <w:ilvl w:val="1"/>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Отраслевые НТД:</w:t>
            </w:r>
          </w:p>
          <w:p w14:paraId="1A09A400" w14:textId="77777777" w:rsidR="00CA6DAE" w:rsidRPr="00941D47" w:rsidRDefault="00CA6DAE"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СТО 59012820.29.020.006-2015 «Релейная защита и автоматика. Автономные регистраторы аварийных событий. Нормы и требования»</w:t>
            </w:r>
            <w:r w:rsidR="003D1177" w:rsidRPr="00941D47">
              <w:rPr>
                <w:rFonts w:ascii="Times New Roman" w:hAnsi="Times New Roman" w:cs="Times New Roman"/>
                <w:szCs w:val="24"/>
                <w:lang w:val="ru-RU"/>
              </w:rPr>
              <w:t>;</w:t>
            </w:r>
          </w:p>
          <w:p w14:paraId="7EE551AA" w14:textId="77777777" w:rsidR="003D1177" w:rsidRPr="00941D47" w:rsidRDefault="003D1177"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eastAsia="Times New Roman" w:hAnsi="Times New Roman" w:cs="Times New Roman"/>
                <w:spacing w:val="-8"/>
                <w:szCs w:val="24"/>
                <w:lang w:val="ru-RU" w:eastAsia="ru-RU"/>
              </w:rPr>
              <w:t>СТО 56947007-29.240.044-2010 Методические указания по обеспечению электромагнитной совместимости на объектах электросетевого хозяйства;</w:t>
            </w:r>
          </w:p>
          <w:p w14:paraId="3E7AD367" w14:textId="77777777" w:rsidR="003D1177" w:rsidRPr="00941D47" w:rsidRDefault="00B60357" w:rsidP="00F13BF2">
            <w:pPr>
              <w:numPr>
                <w:ilvl w:val="2"/>
                <w:numId w:val="3"/>
              </w:numPr>
              <w:spacing w:after="0" w:line="240" w:lineRule="auto"/>
              <w:ind w:left="0" w:firstLine="0"/>
              <w:rPr>
                <w:rFonts w:ascii="Times New Roman" w:hAnsi="Times New Roman" w:cs="Times New Roman"/>
                <w:szCs w:val="24"/>
                <w:lang w:val="ru-RU"/>
              </w:rPr>
            </w:pPr>
            <w:r w:rsidRPr="00941D47">
              <w:rPr>
                <w:rFonts w:ascii="Times New Roman" w:hAnsi="Times New Roman" w:cs="Times New Roman"/>
                <w:szCs w:val="24"/>
                <w:lang w:val="ru-RU"/>
              </w:rPr>
              <w:t>ГОСТ 31565-2012 кабельные изделия Требования пожарной безопасности.</w:t>
            </w:r>
          </w:p>
          <w:p w14:paraId="090CFEF2" w14:textId="77777777" w:rsidR="00B335BD" w:rsidRPr="00941D47" w:rsidRDefault="00B335BD"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Приказ МЭ №97 от 13.02.2019 «Об утверждении требований к каналам связи для функционирования релейной защиты и автоматики»</w:t>
            </w:r>
            <w:r w:rsidR="00F43461" w:rsidRPr="00941D47">
              <w:rPr>
                <w:rFonts w:ascii="Times New Roman" w:hAnsi="Times New Roman" w:cs="Times New Roman"/>
                <w:szCs w:val="24"/>
                <w:lang w:val="ru-RU"/>
              </w:rPr>
              <w:t>.</w:t>
            </w:r>
          </w:p>
          <w:p w14:paraId="529D4C4D" w14:textId="77777777" w:rsidR="00F43461" w:rsidRPr="00941D47" w:rsidRDefault="00F43461"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Р 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w:t>
            </w:r>
          </w:p>
          <w:p w14:paraId="7784FD43" w14:textId="77777777" w:rsidR="00F43461" w:rsidRPr="00941D47" w:rsidRDefault="00F43461"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Р 59365-2021 «Единая энергетическая система и изолированно работающие энергосистемы. Релейная защита и автоматика. Система мониторинга переходных режимов. Устройства синхронизированных векторных измерений. Нормы и требования».</w:t>
            </w:r>
          </w:p>
          <w:p w14:paraId="43F4E4A2" w14:textId="5F484F0D" w:rsidR="00F43461" w:rsidRDefault="00F43461" w:rsidP="00F13BF2">
            <w:pPr>
              <w:numPr>
                <w:ilvl w:val="2"/>
                <w:numId w:val="3"/>
              </w:numPr>
              <w:spacing w:after="0" w:line="240" w:lineRule="auto"/>
              <w:ind w:left="33" w:firstLine="0"/>
              <w:rPr>
                <w:rFonts w:ascii="Times New Roman" w:hAnsi="Times New Roman" w:cs="Times New Roman"/>
                <w:szCs w:val="24"/>
                <w:lang w:val="ru-RU"/>
              </w:rPr>
            </w:pPr>
            <w:r w:rsidRPr="00941D47">
              <w:rPr>
                <w:rFonts w:ascii="Times New Roman" w:hAnsi="Times New Roman" w:cs="Times New Roman"/>
                <w:szCs w:val="24"/>
                <w:lang w:val="ru-RU"/>
              </w:rPr>
              <w:t>ГОСТ Р 59366-2021 «Единая энергетическая система и изолированно работающие энергосистемы. Релейная защита и автоматика. Система мониторинга переходных режимов. Концентраторы синхронизированных векторных данных. Нормы и требования».</w:t>
            </w:r>
          </w:p>
          <w:p w14:paraId="740D980F" w14:textId="77777777" w:rsidR="00F13BF2" w:rsidRPr="00941D47" w:rsidRDefault="00F13BF2" w:rsidP="00F13BF2">
            <w:pPr>
              <w:spacing w:after="0" w:line="240" w:lineRule="auto"/>
              <w:ind w:left="33"/>
              <w:rPr>
                <w:rFonts w:ascii="Times New Roman" w:hAnsi="Times New Roman" w:cs="Times New Roman"/>
                <w:szCs w:val="24"/>
                <w:lang w:val="ru-RU"/>
              </w:rPr>
            </w:pPr>
          </w:p>
          <w:p w14:paraId="24F3E6E8" w14:textId="20024572" w:rsidR="002F679A" w:rsidRDefault="002F679A" w:rsidP="00F13BF2">
            <w:pPr>
              <w:spacing w:after="0" w:line="240" w:lineRule="auto"/>
              <w:rPr>
                <w:rFonts w:ascii="Times New Roman" w:hAnsi="Times New Roman" w:cs="Times New Roman"/>
                <w:b/>
                <w:bCs/>
                <w:iCs/>
                <w:szCs w:val="24"/>
                <w:lang w:val="ru-RU"/>
              </w:rPr>
            </w:pPr>
            <w:r w:rsidRPr="00F13BF2">
              <w:rPr>
                <w:rFonts w:ascii="Times New Roman" w:hAnsi="Times New Roman" w:cs="Times New Roman"/>
                <w:b/>
                <w:bCs/>
                <w:iCs/>
                <w:szCs w:val="24"/>
                <w:lang w:val="ru-RU"/>
              </w:rPr>
              <w:t xml:space="preserve">В столбце 4 </w:t>
            </w:r>
            <w:r w:rsidR="00A77144" w:rsidRPr="00F13BF2">
              <w:rPr>
                <w:rFonts w:ascii="Times New Roman" w:hAnsi="Times New Roman" w:cs="Times New Roman"/>
                <w:b/>
                <w:bCs/>
                <w:iCs/>
                <w:szCs w:val="24"/>
                <w:lang w:val="ru-RU"/>
              </w:rPr>
              <w:t xml:space="preserve">Участник должен </w:t>
            </w:r>
            <w:r w:rsidRPr="00F13BF2">
              <w:rPr>
                <w:rFonts w:ascii="Times New Roman" w:hAnsi="Times New Roman" w:cs="Times New Roman"/>
                <w:b/>
                <w:bCs/>
                <w:iCs/>
                <w:szCs w:val="24"/>
                <w:lang w:val="ru-RU"/>
              </w:rPr>
              <w:t>подтвердить выполнение требований</w:t>
            </w:r>
            <w:r w:rsidR="00A77144" w:rsidRPr="00F13BF2">
              <w:rPr>
                <w:rFonts w:ascii="Times New Roman" w:hAnsi="Times New Roman" w:cs="Times New Roman"/>
                <w:b/>
                <w:bCs/>
                <w:iCs/>
                <w:szCs w:val="24"/>
                <w:lang w:val="ru-RU"/>
              </w:rPr>
              <w:t xml:space="preserve"> по каждому подпункту</w:t>
            </w:r>
            <w:r w:rsidRPr="00F13BF2">
              <w:rPr>
                <w:rFonts w:ascii="Times New Roman" w:hAnsi="Times New Roman" w:cs="Times New Roman"/>
                <w:b/>
                <w:bCs/>
                <w:iCs/>
                <w:szCs w:val="24"/>
                <w:lang w:val="ru-RU"/>
              </w:rPr>
              <w:t>.</w:t>
            </w:r>
          </w:p>
          <w:p w14:paraId="122EE895" w14:textId="77777777" w:rsidR="00F13BF2" w:rsidRPr="00F13BF2" w:rsidRDefault="00F13BF2" w:rsidP="00F13BF2">
            <w:pPr>
              <w:spacing w:after="0" w:line="240" w:lineRule="auto"/>
              <w:rPr>
                <w:rFonts w:ascii="Times New Roman" w:hAnsi="Times New Roman" w:cs="Times New Roman"/>
                <w:b/>
                <w:bCs/>
                <w:iCs/>
                <w:szCs w:val="24"/>
                <w:lang w:val="ru-RU"/>
              </w:rPr>
            </w:pPr>
          </w:p>
          <w:p w14:paraId="3BEE13C5" w14:textId="77777777" w:rsidR="00CA6DAE" w:rsidRPr="00941D47" w:rsidRDefault="00CA6DAE" w:rsidP="00F13BF2">
            <w:pPr>
              <w:spacing w:after="0" w:line="240" w:lineRule="auto"/>
              <w:ind w:left="33"/>
              <w:rPr>
                <w:rFonts w:ascii="Times New Roman" w:hAnsi="Times New Roman" w:cs="Times New Roman"/>
                <w:i/>
                <w:szCs w:val="24"/>
                <w:lang w:val="ru-RU"/>
              </w:rPr>
            </w:pPr>
            <w:r w:rsidRPr="00941D47">
              <w:rPr>
                <w:rFonts w:ascii="Times New Roman" w:hAnsi="Times New Roman" w:cs="Times New Roman"/>
                <w:i/>
                <w:szCs w:val="24"/>
                <w:lang w:val="ru-RU"/>
              </w:rPr>
              <w:t>Примечание: Вся нормативно-техническая документация (ГОСТ, РД, СТО, ПУЭ и т.п.) доступна в свободной продаже и электронных информационных системах.</w:t>
            </w:r>
          </w:p>
          <w:p w14:paraId="37793CF7" w14:textId="77777777" w:rsidR="00200540" w:rsidRPr="00941D47" w:rsidRDefault="00CA6DAE" w:rsidP="00F13BF2">
            <w:pPr>
              <w:spacing w:after="0" w:line="240" w:lineRule="auto"/>
              <w:ind w:left="33"/>
              <w:rPr>
                <w:rFonts w:ascii="Times New Roman" w:hAnsi="Times New Roman" w:cs="Times New Roman"/>
                <w:i/>
                <w:spacing w:val="-4"/>
                <w:szCs w:val="24"/>
                <w:lang w:val="ru-RU"/>
              </w:rPr>
            </w:pPr>
            <w:r w:rsidRPr="00941D47">
              <w:rPr>
                <w:rFonts w:ascii="Times New Roman" w:hAnsi="Times New Roman" w:cs="Times New Roman"/>
                <w:i/>
                <w:szCs w:val="24"/>
                <w:lang w:val="ru-RU"/>
              </w:rPr>
              <w:t xml:space="preserve">Вся нормативно-техническая документация должна иметь актуальные на момент создания </w:t>
            </w:r>
            <w:r w:rsidR="00367AB5" w:rsidRPr="00941D47">
              <w:rPr>
                <w:rFonts w:ascii="Times New Roman" w:hAnsi="Times New Roman" w:cs="Times New Roman"/>
                <w:i/>
                <w:szCs w:val="24"/>
                <w:lang w:val="ru-RU"/>
              </w:rPr>
              <w:t>рабочей документации</w:t>
            </w:r>
            <w:r w:rsidRPr="00941D47">
              <w:rPr>
                <w:rFonts w:ascii="Times New Roman" w:hAnsi="Times New Roman" w:cs="Times New Roman"/>
                <w:i/>
                <w:szCs w:val="24"/>
                <w:lang w:val="ru-RU"/>
              </w:rPr>
              <w:t xml:space="preserve"> версии.</w:t>
            </w:r>
          </w:p>
        </w:tc>
        <w:tc>
          <w:tcPr>
            <w:tcW w:w="1447" w:type="dxa"/>
          </w:tcPr>
          <w:p w14:paraId="4124A5C0" w14:textId="77777777" w:rsidR="004127DF" w:rsidRPr="005B1F6B" w:rsidRDefault="004127DF" w:rsidP="00F13BF2">
            <w:pPr>
              <w:jc w:val="center"/>
              <w:rPr>
                <w:rFonts w:ascii="Times New Roman" w:hAnsi="Times New Roman" w:cs="Times New Roman"/>
                <w:szCs w:val="24"/>
                <w:lang w:val="ru-RU"/>
              </w:rPr>
            </w:pPr>
          </w:p>
        </w:tc>
      </w:tr>
      <w:tr w:rsidR="008D4EBB" w:rsidRPr="00232220" w14:paraId="6CD81F4D" w14:textId="77777777" w:rsidTr="00F13BF2">
        <w:tc>
          <w:tcPr>
            <w:tcW w:w="817" w:type="dxa"/>
          </w:tcPr>
          <w:p w14:paraId="72B56214" w14:textId="77777777" w:rsidR="004127DF" w:rsidRPr="005B1F6B" w:rsidRDefault="004127DF" w:rsidP="00F13BF2">
            <w:pPr>
              <w:numPr>
                <w:ilvl w:val="0"/>
                <w:numId w:val="3"/>
              </w:numPr>
              <w:spacing w:after="0" w:line="240" w:lineRule="auto"/>
              <w:ind w:left="431" w:hanging="431"/>
              <w:jc w:val="center"/>
              <w:rPr>
                <w:rFonts w:ascii="Times New Roman" w:hAnsi="Times New Roman" w:cs="Times New Roman"/>
                <w:szCs w:val="24"/>
                <w:lang w:val="ru-RU"/>
              </w:rPr>
            </w:pPr>
          </w:p>
        </w:tc>
        <w:tc>
          <w:tcPr>
            <w:tcW w:w="2126" w:type="dxa"/>
          </w:tcPr>
          <w:p w14:paraId="3380A11D" w14:textId="77777777" w:rsidR="004127DF" w:rsidRPr="005B1F6B" w:rsidRDefault="004127DF" w:rsidP="00F13BF2">
            <w:pPr>
              <w:rPr>
                <w:rFonts w:ascii="Times New Roman" w:hAnsi="Times New Roman" w:cs="Times New Roman"/>
                <w:szCs w:val="24"/>
                <w:lang w:val="ru-RU"/>
              </w:rPr>
            </w:pPr>
            <w:r w:rsidRPr="005B1F6B">
              <w:rPr>
                <w:rFonts w:ascii="Times New Roman" w:hAnsi="Times New Roman" w:cs="Times New Roman"/>
                <w:szCs w:val="24"/>
                <w:lang w:val="ru-RU"/>
              </w:rPr>
              <w:t>Объём проектно-изыскательских работ</w:t>
            </w:r>
          </w:p>
        </w:tc>
        <w:tc>
          <w:tcPr>
            <w:tcW w:w="5528" w:type="dxa"/>
          </w:tcPr>
          <w:p w14:paraId="68B19526" w14:textId="77777777" w:rsidR="002C64F8" w:rsidRDefault="00851425" w:rsidP="00F13BF2">
            <w:pPr>
              <w:numPr>
                <w:ilvl w:val="1"/>
                <w:numId w:val="3"/>
              </w:numPr>
              <w:spacing w:after="0" w:line="240" w:lineRule="auto"/>
              <w:ind w:left="0" w:firstLine="0"/>
              <w:rPr>
                <w:rFonts w:ascii="Times New Roman" w:hAnsi="Times New Roman" w:cs="Times New Roman"/>
                <w:szCs w:val="24"/>
                <w:lang w:val="ru-RU"/>
              </w:rPr>
            </w:pPr>
            <w:r w:rsidRPr="002C64F8">
              <w:rPr>
                <w:rFonts w:ascii="Times New Roman" w:hAnsi="Times New Roman" w:cs="Times New Roman"/>
                <w:szCs w:val="24"/>
                <w:lang w:val="ru-RU"/>
              </w:rPr>
              <w:tab/>
            </w:r>
            <w:r w:rsidR="002C64F8" w:rsidRPr="002C64F8">
              <w:rPr>
                <w:rFonts w:ascii="Times New Roman" w:hAnsi="Times New Roman" w:cs="Times New Roman"/>
                <w:szCs w:val="24"/>
                <w:lang w:val="ru-RU"/>
              </w:rPr>
              <w:t xml:space="preserve">Разработка </w:t>
            </w:r>
            <w:r w:rsidR="002C64F8">
              <w:rPr>
                <w:rFonts w:ascii="Times New Roman" w:hAnsi="Times New Roman" w:cs="Times New Roman"/>
                <w:szCs w:val="24"/>
                <w:lang w:val="ru-RU"/>
              </w:rPr>
              <w:t xml:space="preserve">проектной </w:t>
            </w:r>
            <w:r w:rsidR="008E4346">
              <w:rPr>
                <w:rFonts w:ascii="Times New Roman" w:hAnsi="Times New Roman" w:cs="Times New Roman"/>
                <w:szCs w:val="24"/>
                <w:lang w:val="ru-RU"/>
              </w:rPr>
              <w:t xml:space="preserve">документации СМПР с внедрением функций </w:t>
            </w:r>
            <w:r w:rsidR="002C64F8">
              <w:rPr>
                <w:rFonts w:ascii="Times New Roman" w:hAnsi="Times New Roman" w:cs="Times New Roman"/>
                <w:szCs w:val="24"/>
                <w:lang w:val="ru-RU"/>
              </w:rPr>
              <w:t>СМСР для достижения целей и выполнения задач, указанных</w:t>
            </w:r>
            <w:r w:rsidR="002C64F8" w:rsidRPr="002C64F8">
              <w:rPr>
                <w:rFonts w:ascii="Times New Roman" w:hAnsi="Times New Roman" w:cs="Times New Roman"/>
                <w:szCs w:val="24"/>
                <w:lang w:val="ru-RU"/>
              </w:rPr>
              <w:t xml:space="preserve"> в настоящих ТТ, с обеспечением выполнения требований актуальных НТД.</w:t>
            </w:r>
          </w:p>
          <w:p w14:paraId="7FB3B4CF" w14:textId="5D61E3A5" w:rsidR="008E4346" w:rsidRDefault="00934A22" w:rsidP="00F13BF2">
            <w:pPr>
              <w:numPr>
                <w:ilvl w:val="1"/>
                <w:numId w:val="3"/>
              </w:numPr>
              <w:spacing w:after="0" w:line="240" w:lineRule="auto"/>
              <w:ind w:left="0" w:firstLine="0"/>
              <w:rPr>
                <w:rFonts w:ascii="Times New Roman" w:hAnsi="Times New Roman" w:cs="Times New Roman"/>
                <w:szCs w:val="24"/>
                <w:lang w:val="ru-RU"/>
              </w:rPr>
            </w:pPr>
            <w:r w:rsidRPr="00934A22">
              <w:rPr>
                <w:rFonts w:ascii="Times New Roman" w:hAnsi="Times New Roman" w:cs="Times New Roman"/>
                <w:szCs w:val="24"/>
                <w:lang w:val="ru-RU"/>
              </w:rPr>
              <w:lastRenderedPageBreak/>
              <w:t xml:space="preserve">Состав разделов </w:t>
            </w:r>
            <w:r>
              <w:rPr>
                <w:rFonts w:ascii="Times New Roman" w:hAnsi="Times New Roman" w:cs="Times New Roman"/>
                <w:szCs w:val="24"/>
                <w:lang w:val="ru-RU"/>
              </w:rPr>
              <w:t>проектной документации</w:t>
            </w:r>
            <w:r w:rsidRPr="00934A22">
              <w:rPr>
                <w:rFonts w:ascii="Times New Roman" w:hAnsi="Times New Roman" w:cs="Times New Roman"/>
                <w:szCs w:val="24"/>
                <w:lang w:val="ru-RU"/>
              </w:rPr>
              <w:t>, разрабатываемых в рамках работ по настоящим ТТ, их объем, содержание и оформление должны соответствовать требованиям ГОСТ 34.201-89 для стади</w:t>
            </w:r>
            <w:r>
              <w:rPr>
                <w:rFonts w:ascii="Times New Roman" w:hAnsi="Times New Roman" w:cs="Times New Roman"/>
                <w:szCs w:val="24"/>
                <w:lang w:val="ru-RU"/>
              </w:rPr>
              <w:t>й</w:t>
            </w:r>
            <w:r w:rsidRPr="00934A22">
              <w:rPr>
                <w:rFonts w:ascii="Times New Roman" w:hAnsi="Times New Roman" w:cs="Times New Roman"/>
                <w:szCs w:val="24"/>
                <w:lang w:val="ru-RU"/>
              </w:rPr>
              <w:t xml:space="preserve"> «Технический проект»</w:t>
            </w:r>
            <w:r w:rsidR="00300170">
              <w:rPr>
                <w:rFonts w:ascii="Times New Roman" w:hAnsi="Times New Roman" w:cs="Times New Roman"/>
                <w:szCs w:val="24"/>
                <w:lang w:val="ru-RU"/>
              </w:rPr>
              <w:t xml:space="preserve"> и «Рабочая документация» (одностадийное проектирование)</w:t>
            </w:r>
            <w:r>
              <w:rPr>
                <w:rFonts w:ascii="Times New Roman" w:hAnsi="Times New Roman" w:cs="Times New Roman"/>
                <w:szCs w:val="24"/>
                <w:lang w:val="ru-RU"/>
              </w:rPr>
              <w:t xml:space="preserve"> </w:t>
            </w:r>
            <w:r w:rsidRPr="00934A22">
              <w:rPr>
                <w:rFonts w:ascii="Times New Roman" w:hAnsi="Times New Roman" w:cs="Times New Roman"/>
                <w:szCs w:val="24"/>
                <w:lang w:val="ru-RU"/>
              </w:rPr>
              <w:t>и другой действующей в ПАО «РусГидро» нормативно-технической документации, требованиям настоящих ТТ.</w:t>
            </w:r>
          </w:p>
          <w:p w14:paraId="2C2C5985" w14:textId="52DF179D" w:rsidR="00934A22" w:rsidRDefault="005D2D1F" w:rsidP="00F13BF2">
            <w:pPr>
              <w:numPr>
                <w:ilvl w:val="1"/>
                <w:numId w:val="3"/>
              </w:numPr>
              <w:spacing w:after="0" w:line="240" w:lineRule="auto"/>
              <w:ind w:left="0" w:firstLine="0"/>
              <w:rPr>
                <w:rFonts w:ascii="Times New Roman" w:hAnsi="Times New Roman" w:cs="Times New Roman"/>
                <w:szCs w:val="24"/>
                <w:lang w:val="ru-RU"/>
              </w:rPr>
            </w:pPr>
            <w:r>
              <w:rPr>
                <w:rFonts w:ascii="Times New Roman" w:hAnsi="Times New Roman" w:cs="Times New Roman"/>
                <w:szCs w:val="24"/>
                <w:lang w:val="ru-RU"/>
              </w:rPr>
              <w:t xml:space="preserve">Проектная документация </w:t>
            </w:r>
            <w:r w:rsidR="00934A22">
              <w:rPr>
                <w:rFonts w:ascii="Times New Roman" w:hAnsi="Times New Roman" w:cs="Times New Roman"/>
                <w:szCs w:val="24"/>
                <w:lang w:val="ru-RU"/>
              </w:rPr>
              <w:t>долж</w:t>
            </w:r>
            <w:r w:rsidR="00934A22" w:rsidRPr="00934A22">
              <w:rPr>
                <w:rFonts w:ascii="Times New Roman" w:hAnsi="Times New Roman" w:cs="Times New Roman"/>
                <w:szCs w:val="24"/>
                <w:lang w:val="ru-RU"/>
              </w:rPr>
              <w:t>н</w:t>
            </w:r>
            <w:r w:rsidR="00934A22">
              <w:rPr>
                <w:rFonts w:ascii="Times New Roman" w:hAnsi="Times New Roman" w:cs="Times New Roman"/>
                <w:szCs w:val="24"/>
                <w:lang w:val="ru-RU"/>
              </w:rPr>
              <w:t>а</w:t>
            </w:r>
            <w:r w:rsidR="00934A22" w:rsidRPr="00934A22">
              <w:rPr>
                <w:rFonts w:ascii="Times New Roman" w:hAnsi="Times New Roman" w:cs="Times New Roman"/>
                <w:szCs w:val="24"/>
                <w:lang w:val="ru-RU"/>
              </w:rPr>
              <w:t xml:space="preserve"> содержать следующие документы:</w:t>
            </w:r>
          </w:p>
          <w:p w14:paraId="3C730195" w14:textId="77777777" w:rsidR="0078216D" w:rsidRDefault="0078216D" w:rsidP="00F13BF2">
            <w:pPr>
              <w:numPr>
                <w:ilvl w:val="2"/>
                <w:numId w:val="3"/>
              </w:numPr>
              <w:spacing w:after="0" w:line="240" w:lineRule="auto"/>
              <w:ind w:left="0" w:firstLine="0"/>
              <w:rPr>
                <w:szCs w:val="24"/>
                <w:lang w:val="ru-RU"/>
              </w:rPr>
            </w:pPr>
            <w:r w:rsidRPr="00AD20FD">
              <w:rPr>
                <w:szCs w:val="24"/>
                <w:lang w:val="ru-RU"/>
              </w:rPr>
              <w:t xml:space="preserve">Ведомость </w:t>
            </w:r>
            <w:proofErr w:type="spellStart"/>
            <w:r w:rsidR="00EB3A84">
              <w:rPr>
                <w:szCs w:val="24"/>
                <w:lang w:val="ru-RU"/>
              </w:rPr>
              <w:t>технорабочего</w:t>
            </w:r>
            <w:proofErr w:type="spellEnd"/>
            <w:r w:rsidRPr="00AD20FD">
              <w:rPr>
                <w:szCs w:val="24"/>
                <w:lang w:val="ru-RU"/>
              </w:rPr>
              <w:t xml:space="preserve"> проекта</w:t>
            </w:r>
            <w:r>
              <w:rPr>
                <w:szCs w:val="24"/>
                <w:lang w:val="ru-RU"/>
              </w:rPr>
              <w:t>.</w:t>
            </w:r>
          </w:p>
          <w:p w14:paraId="231088CC" w14:textId="77777777" w:rsidR="0078216D" w:rsidRDefault="0078216D" w:rsidP="00F13BF2">
            <w:pPr>
              <w:numPr>
                <w:ilvl w:val="2"/>
                <w:numId w:val="3"/>
              </w:numPr>
              <w:spacing w:after="0" w:line="240" w:lineRule="auto"/>
              <w:ind w:left="0" w:firstLine="0"/>
              <w:rPr>
                <w:szCs w:val="24"/>
                <w:lang w:val="ru-RU"/>
              </w:rPr>
            </w:pPr>
            <w:r w:rsidRPr="00AD20FD">
              <w:rPr>
                <w:szCs w:val="24"/>
                <w:lang w:val="ru-RU"/>
              </w:rPr>
              <w:t>Пояснительная записка</w:t>
            </w:r>
            <w:r>
              <w:rPr>
                <w:szCs w:val="24"/>
                <w:lang w:val="ru-RU"/>
              </w:rPr>
              <w:t>, содержащая:</w:t>
            </w:r>
          </w:p>
          <w:p w14:paraId="4C5CC184" w14:textId="77777777" w:rsidR="0078216D" w:rsidRDefault="0078216D" w:rsidP="00F13BF2">
            <w:pPr>
              <w:numPr>
                <w:ilvl w:val="3"/>
                <w:numId w:val="3"/>
              </w:numPr>
              <w:spacing w:after="0" w:line="240" w:lineRule="auto"/>
              <w:ind w:left="0" w:firstLine="0"/>
              <w:rPr>
                <w:szCs w:val="24"/>
                <w:lang w:val="ru-RU"/>
              </w:rPr>
            </w:pPr>
            <w:r w:rsidRPr="003C256A">
              <w:rPr>
                <w:szCs w:val="24"/>
                <w:lang w:val="ru-RU"/>
              </w:rPr>
              <w:t>Общие положения</w:t>
            </w:r>
            <w:r>
              <w:rPr>
                <w:szCs w:val="24"/>
                <w:lang w:val="ru-RU"/>
              </w:rPr>
              <w:t>.</w:t>
            </w:r>
          </w:p>
          <w:p w14:paraId="1D78C2C4" w14:textId="77777777" w:rsidR="0078216D" w:rsidRDefault="0078216D" w:rsidP="00F13BF2">
            <w:pPr>
              <w:numPr>
                <w:ilvl w:val="3"/>
                <w:numId w:val="3"/>
              </w:numPr>
              <w:spacing w:after="0" w:line="240" w:lineRule="auto"/>
              <w:ind w:left="0" w:firstLine="0"/>
              <w:rPr>
                <w:szCs w:val="24"/>
                <w:lang w:val="ru-RU"/>
              </w:rPr>
            </w:pPr>
            <w:r w:rsidRPr="0023798D">
              <w:rPr>
                <w:szCs w:val="24"/>
                <w:lang w:val="ru-RU"/>
              </w:rPr>
              <w:t>Основные технические решения</w:t>
            </w:r>
            <w:r w:rsidR="00FD5A63">
              <w:rPr>
                <w:szCs w:val="24"/>
                <w:lang w:val="ru-RU"/>
              </w:rPr>
              <w:t>:</w:t>
            </w:r>
          </w:p>
          <w:p w14:paraId="3CD49C90" w14:textId="77777777" w:rsidR="0078216D" w:rsidRDefault="0078216D" w:rsidP="00F13BF2">
            <w:pPr>
              <w:numPr>
                <w:ilvl w:val="4"/>
                <w:numId w:val="3"/>
              </w:numPr>
              <w:spacing w:after="0" w:line="240" w:lineRule="auto"/>
              <w:ind w:left="0" w:firstLine="0"/>
              <w:rPr>
                <w:szCs w:val="24"/>
                <w:lang w:val="ru-RU"/>
              </w:rPr>
            </w:pPr>
            <w:r>
              <w:rPr>
                <w:szCs w:val="24"/>
                <w:lang w:val="ru-RU"/>
              </w:rPr>
              <w:t>Р</w:t>
            </w:r>
            <w:r w:rsidRPr="0023798D">
              <w:rPr>
                <w:szCs w:val="24"/>
                <w:lang w:val="ru-RU"/>
              </w:rPr>
              <w:t>ешения по структуре системы, подсистем, средствам и способам связи для информационного обмена между компонентами системы, подсистем</w:t>
            </w:r>
            <w:r>
              <w:rPr>
                <w:szCs w:val="24"/>
                <w:lang w:val="ru-RU"/>
              </w:rPr>
              <w:t>.</w:t>
            </w:r>
          </w:p>
          <w:p w14:paraId="43872577" w14:textId="77777777" w:rsidR="0078216D" w:rsidRDefault="0078216D" w:rsidP="00F13BF2">
            <w:pPr>
              <w:numPr>
                <w:ilvl w:val="4"/>
                <w:numId w:val="3"/>
              </w:numPr>
              <w:spacing w:after="0" w:line="240" w:lineRule="auto"/>
              <w:ind w:left="0" w:firstLine="0"/>
              <w:rPr>
                <w:szCs w:val="24"/>
                <w:lang w:val="ru-RU"/>
              </w:rPr>
            </w:pPr>
            <w:r>
              <w:rPr>
                <w:szCs w:val="24"/>
                <w:lang w:val="ru-RU"/>
              </w:rPr>
              <w:t>Р</w:t>
            </w:r>
            <w:r w:rsidRPr="0023798D">
              <w:rPr>
                <w:szCs w:val="24"/>
                <w:lang w:val="ru-RU"/>
              </w:rPr>
              <w:t xml:space="preserve">ешения по взаимосвязям </w:t>
            </w:r>
            <w:r>
              <w:rPr>
                <w:szCs w:val="24"/>
                <w:lang w:val="ru-RU"/>
              </w:rPr>
              <w:t>системы</w:t>
            </w:r>
            <w:r w:rsidRPr="0023798D">
              <w:rPr>
                <w:szCs w:val="24"/>
                <w:lang w:val="ru-RU"/>
              </w:rPr>
              <w:t xml:space="preserve"> со смежными</w:t>
            </w:r>
            <w:r>
              <w:rPr>
                <w:szCs w:val="24"/>
                <w:lang w:val="ru-RU"/>
              </w:rPr>
              <w:t xml:space="preserve"> и внешними</w:t>
            </w:r>
            <w:r w:rsidRPr="0023798D">
              <w:rPr>
                <w:szCs w:val="24"/>
                <w:lang w:val="ru-RU"/>
              </w:rPr>
              <w:t xml:space="preserve"> системами, обеспечению ее совместимости</w:t>
            </w:r>
            <w:r>
              <w:rPr>
                <w:szCs w:val="24"/>
                <w:lang w:val="ru-RU"/>
              </w:rPr>
              <w:t>.</w:t>
            </w:r>
          </w:p>
          <w:p w14:paraId="32B52850" w14:textId="77777777" w:rsidR="0078216D" w:rsidRDefault="0078216D" w:rsidP="00F13BF2">
            <w:pPr>
              <w:numPr>
                <w:ilvl w:val="4"/>
                <w:numId w:val="3"/>
              </w:numPr>
              <w:spacing w:after="0" w:line="240" w:lineRule="auto"/>
              <w:ind w:left="0" w:firstLine="0"/>
              <w:rPr>
                <w:szCs w:val="24"/>
                <w:lang w:val="ru-RU"/>
              </w:rPr>
            </w:pPr>
            <w:r>
              <w:rPr>
                <w:szCs w:val="24"/>
                <w:lang w:val="ru-RU"/>
              </w:rPr>
              <w:t>Р</w:t>
            </w:r>
            <w:r w:rsidRPr="0023798D">
              <w:rPr>
                <w:szCs w:val="24"/>
                <w:lang w:val="ru-RU"/>
              </w:rPr>
              <w:t>ешения по режимам функционирования, диагностированию работы системы</w:t>
            </w:r>
            <w:r>
              <w:rPr>
                <w:szCs w:val="24"/>
                <w:lang w:val="ru-RU"/>
              </w:rPr>
              <w:t>.</w:t>
            </w:r>
          </w:p>
          <w:p w14:paraId="6AD855FC" w14:textId="0F670BD5" w:rsidR="0078216D" w:rsidRDefault="0078216D" w:rsidP="00F13BF2">
            <w:pPr>
              <w:numPr>
                <w:ilvl w:val="4"/>
                <w:numId w:val="3"/>
              </w:numPr>
              <w:spacing w:after="0" w:line="240" w:lineRule="auto"/>
              <w:ind w:left="0" w:firstLine="0"/>
              <w:rPr>
                <w:szCs w:val="24"/>
                <w:lang w:val="ru-RU"/>
              </w:rPr>
            </w:pPr>
            <w:r>
              <w:rPr>
                <w:szCs w:val="24"/>
                <w:lang w:val="ru-RU"/>
              </w:rPr>
              <w:t>С</w:t>
            </w:r>
            <w:r w:rsidRPr="0023798D">
              <w:rPr>
                <w:szCs w:val="24"/>
                <w:lang w:val="ru-RU"/>
              </w:rPr>
              <w:t>остав функций, комплексов задач</w:t>
            </w:r>
            <w:r w:rsidR="00E10BEC">
              <w:rPr>
                <w:szCs w:val="24"/>
                <w:lang w:val="ru-RU"/>
              </w:rPr>
              <w:t>,</w:t>
            </w:r>
            <w:r w:rsidRPr="0023798D">
              <w:rPr>
                <w:szCs w:val="24"/>
                <w:lang w:val="ru-RU"/>
              </w:rPr>
              <w:t xml:space="preserve"> реализуемых системой (подсистемой)</w:t>
            </w:r>
            <w:r w:rsidR="00D1425E">
              <w:rPr>
                <w:szCs w:val="24"/>
                <w:lang w:val="ru-RU"/>
              </w:rPr>
              <w:t xml:space="preserve"> (</w:t>
            </w:r>
            <w:r w:rsidR="00D1425E" w:rsidRPr="00A00DE3">
              <w:rPr>
                <w:szCs w:val="24"/>
                <w:lang w:val="ru-RU"/>
              </w:rPr>
              <w:t>Требования к функциям локальных КСВД с функцией СМСР</w:t>
            </w:r>
            <w:r w:rsidR="00D1425E">
              <w:rPr>
                <w:szCs w:val="24"/>
                <w:lang w:val="ru-RU"/>
              </w:rPr>
              <w:t xml:space="preserve"> в соответствии с </w:t>
            </w:r>
            <w:r w:rsidR="005D2D1F">
              <w:rPr>
                <w:szCs w:val="24"/>
                <w:lang w:val="ru-RU"/>
              </w:rPr>
              <w:t>П</w:t>
            </w:r>
            <w:r w:rsidR="00D1425E">
              <w:rPr>
                <w:szCs w:val="24"/>
                <w:lang w:val="ru-RU"/>
              </w:rPr>
              <w:t>риложением №6</w:t>
            </w:r>
            <w:r w:rsidR="005D2D1F">
              <w:rPr>
                <w:szCs w:val="24"/>
                <w:lang w:val="ru-RU"/>
              </w:rPr>
              <w:t xml:space="preserve"> к ТТ</w:t>
            </w:r>
            <w:r w:rsidR="00D1425E">
              <w:rPr>
                <w:szCs w:val="24"/>
                <w:lang w:val="ru-RU"/>
              </w:rPr>
              <w:t>)</w:t>
            </w:r>
            <w:r>
              <w:rPr>
                <w:szCs w:val="24"/>
                <w:lang w:val="ru-RU"/>
              </w:rPr>
              <w:t>.</w:t>
            </w:r>
          </w:p>
          <w:p w14:paraId="086784FC" w14:textId="77777777" w:rsidR="0078216D" w:rsidRDefault="0078216D" w:rsidP="00F13BF2">
            <w:pPr>
              <w:numPr>
                <w:ilvl w:val="4"/>
                <w:numId w:val="3"/>
              </w:numPr>
              <w:spacing w:after="0" w:line="240" w:lineRule="auto"/>
              <w:ind w:left="0" w:firstLine="0"/>
              <w:rPr>
                <w:szCs w:val="24"/>
                <w:lang w:val="ru-RU"/>
              </w:rPr>
            </w:pPr>
            <w:r>
              <w:rPr>
                <w:szCs w:val="24"/>
                <w:lang w:val="ru-RU"/>
              </w:rPr>
              <w:t>Р</w:t>
            </w:r>
            <w:r w:rsidRPr="0023798D">
              <w:rPr>
                <w:szCs w:val="24"/>
                <w:lang w:val="ru-RU"/>
              </w:rPr>
              <w:t>ешения по комплексу технических средств, его размещению на объекте</w:t>
            </w:r>
            <w:r>
              <w:rPr>
                <w:szCs w:val="24"/>
                <w:lang w:val="ru-RU"/>
              </w:rPr>
              <w:t>.</w:t>
            </w:r>
          </w:p>
          <w:p w14:paraId="06656256" w14:textId="77777777" w:rsidR="0078216D" w:rsidRDefault="0078216D" w:rsidP="00F13BF2">
            <w:pPr>
              <w:numPr>
                <w:ilvl w:val="4"/>
                <w:numId w:val="3"/>
              </w:numPr>
              <w:spacing w:after="0" w:line="240" w:lineRule="auto"/>
              <w:ind w:left="0" w:firstLine="0"/>
              <w:rPr>
                <w:szCs w:val="24"/>
                <w:lang w:val="ru-RU"/>
              </w:rPr>
            </w:pPr>
            <w:r>
              <w:rPr>
                <w:szCs w:val="24"/>
                <w:lang w:val="ru-RU"/>
              </w:rPr>
              <w:t>Решения по информационному обеспечению.</w:t>
            </w:r>
          </w:p>
          <w:p w14:paraId="7A7A25DA" w14:textId="77777777" w:rsidR="0078216D" w:rsidRPr="008972D2" w:rsidRDefault="0078216D" w:rsidP="00F13BF2">
            <w:pPr>
              <w:numPr>
                <w:ilvl w:val="4"/>
                <w:numId w:val="3"/>
              </w:numPr>
              <w:spacing w:after="0" w:line="240" w:lineRule="auto"/>
              <w:ind w:left="0" w:firstLine="0"/>
              <w:rPr>
                <w:szCs w:val="24"/>
                <w:lang w:val="ru-RU"/>
              </w:rPr>
            </w:pPr>
            <w:r>
              <w:rPr>
                <w:szCs w:val="24"/>
                <w:lang w:val="ru-RU"/>
              </w:rPr>
              <w:t>Решения по программному обеспечению.</w:t>
            </w:r>
          </w:p>
          <w:p w14:paraId="3B0B0745" w14:textId="77777777" w:rsidR="0078216D" w:rsidRDefault="0078216D" w:rsidP="00F13BF2">
            <w:pPr>
              <w:numPr>
                <w:ilvl w:val="4"/>
                <w:numId w:val="3"/>
              </w:numPr>
              <w:spacing w:after="0" w:line="240" w:lineRule="auto"/>
              <w:ind w:left="0" w:firstLine="0"/>
              <w:rPr>
                <w:szCs w:val="24"/>
                <w:lang w:val="ru-RU"/>
              </w:rPr>
            </w:pPr>
            <w:r>
              <w:rPr>
                <w:szCs w:val="24"/>
                <w:lang w:val="ru-RU"/>
              </w:rPr>
              <w:t>Решения по математическому обеспечению.</w:t>
            </w:r>
          </w:p>
          <w:p w14:paraId="3122AB46" w14:textId="77777777" w:rsidR="0078216D" w:rsidRDefault="0078216D" w:rsidP="00F13BF2">
            <w:pPr>
              <w:numPr>
                <w:ilvl w:val="4"/>
                <w:numId w:val="3"/>
              </w:numPr>
              <w:spacing w:after="0" w:line="240" w:lineRule="auto"/>
              <w:ind w:left="0" w:firstLine="0"/>
              <w:rPr>
                <w:szCs w:val="24"/>
                <w:lang w:val="ru-RU"/>
              </w:rPr>
            </w:pPr>
            <w:r>
              <w:rPr>
                <w:szCs w:val="24"/>
                <w:lang w:val="ru-RU"/>
              </w:rPr>
              <w:t>Решения по метрологическому обеспечению.</w:t>
            </w:r>
          </w:p>
          <w:p w14:paraId="1A1161AB" w14:textId="77777777" w:rsidR="0078216D" w:rsidRDefault="0078216D" w:rsidP="00F13BF2">
            <w:pPr>
              <w:numPr>
                <w:ilvl w:val="4"/>
                <w:numId w:val="3"/>
              </w:numPr>
              <w:spacing w:after="0" w:line="240" w:lineRule="auto"/>
              <w:ind w:left="0" w:firstLine="0"/>
              <w:rPr>
                <w:szCs w:val="24"/>
                <w:lang w:val="ru-RU"/>
              </w:rPr>
            </w:pPr>
            <w:r>
              <w:rPr>
                <w:szCs w:val="24"/>
                <w:lang w:val="ru-RU"/>
              </w:rPr>
              <w:t>Решения по защите информации.</w:t>
            </w:r>
          </w:p>
          <w:p w14:paraId="27DC8A4E" w14:textId="77777777" w:rsidR="0078216D" w:rsidRDefault="0078216D" w:rsidP="00F13BF2">
            <w:pPr>
              <w:numPr>
                <w:ilvl w:val="3"/>
                <w:numId w:val="3"/>
              </w:numPr>
              <w:spacing w:after="0" w:line="240" w:lineRule="auto"/>
              <w:ind w:left="0" w:firstLine="0"/>
              <w:rPr>
                <w:szCs w:val="24"/>
                <w:lang w:val="ru-RU"/>
              </w:rPr>
            </w:pPr>
            <w:r w:rsidRPr="0023798D">
              <w:rPr>
                <w:szCs w:val="24"/>
                <w:lang w:val="ru-RU"/>
              </w:rPr>
              <w:t>Мероприятия по подготовке объекта автоматизации к вводу системы в действие</w:t>
            </w:r>
            <w:r>
              <w:rPr>
                <w:szCs w:val="24"/>
                <w:lang w:val="ru-RU"/>
              </w:rPr>
              <w:t>.</w:t>
            </w:r>
          </w:p>
          <w:p w14:paraId="52B29A1E" w14:textId="77777777" w:rsidR="0078216D" w:rsidRDefault="0078216D" w:rsidP="00F13BF2">
            <w:pPr>
              <w:numPr>
                <w:ilvl w:val="2"/>
                <w:numId w:val="3"/>
              </w:numPr>
              <w:spacing w:after="0" w:line="240" w:lineRule="auto"/>
              <w:ind w:left="0" w:firstLine="0"/>
              <w:rPr>
                <w:szCs w:val="24"/>
                <w:lang w:val="ru-RU"/>
              </w:rPr>
            </w:pPr>
            <w:r w:rsidRPr="00AD20FD">
              <w:rPr>
                <w:szCs w:val="24"/>
                <w:lang w:val="ru-RU"/>
              </w:rPr>
              <w:t>Схема структурная комплекса технических средств</w:t>
            </w:r>
            <w:r>
              <w:rPr>
                <w:szCs w:val="24"/>
                <w:lang w:val="ru-RU"/>
              </w:rPr>
              <w:t>.</w:t>
            </w:r>
          </w:p>
          <w:p w14:paraId="28CF4B30" w14:textId="77777777" w:rsidR="0078216D" w:rsidRDefault="0078216D" w:rsidP="00F13BF2">
            <w:pPr>
              <w:numPr>
                <w:ilvl w:val="2"/>
                <w:numId w:val="3"/>
              </w:numPr>
              <w:spacing w:after="0" w:line="240" w:lineRule="auto"/>
              <w:ind w:left="0" w:firstLine="0"/>
              <w:rPr>
                <w:szCs w:val="24"/>
                <w:lang w:val="ru-RU"/>
              </w:rPr>
            </w:pPr>
            <w:r>
              <w:rPr>
                <w:szCs w:val="24"/>
                <w:lang w:val="ru-RU"/>
              </w:rPr>
              <w:t>Схема каналов связи с АО «СО ЕЭС».</w:t>
            </w:r>
          </w:p>
          <w:p w14:paraId="3384458F" w14:textId="77777777" w:rsidR="0078216D" w:rsidRDefault="0078216D" w:rsidP="00F13BF2">
            <w:pPr>
              <w:numPr>
                <w:ilvl w:val="2"/>
                <w:numId w:val="3"/>
              </w:numPr>
              <w:spacing w:after="0" w:line="240" w:lineRule="auto"/>
              <w:ind w:left="0" w:firstLine="0"/>
              <w:rPr>
                <w:szCs w:val="24"/>
                <w:lang w:val="ru-RU"/>
              </w:rPr>
            </w:pPr>
            <w:r w:rsidRPr="003C256A">
              <w:rPr>
                <w:szCs w:val="24"/>
                <w:lang w:val="ru-RU"/>
              </w:rPr>
              <w:t>Перечень входных сигналов и данных</w:t>
            </w:r>
            <w:r>
              <w:rPr>
                <w:szCs w:val="24"/>
                <w:lang w:val="ru-RU"/>
              </w:rPr>
              <w:t>.</w:t>
            </w:r>
          </w:p>
          <w:p w14:paraId="746D3F9C" w14:textId="77777777" w:rsidR="0078216D" w:rsidRDefault="0078216D" w:rsidP="00F13BF2">
            <w:pPr>
              <w:numPr>
                <w:ilvl w:val="2"/>
                <w:numId w:val="3"/>
              </w:numPr>
              <w:spacing w:after="0" w:line="240" w:lineRule="auto"/>
              <w:ind w:left="0" w:firstLine="0"/>
              <w:rPr>
                <w:szCs w:val="24"/>
                <w:lang w:val="ru-RU"/>
              </w:rPr>
            </w:pPr>
            <w:r w:rsidRPr="003C256A">
              <w:rPr>
                <w:szCs w:val="24"/>
                <w:lang w:val="ru-RU"/>
              </w:rPr>
              <w:t>Перечень выходных сигналов (документов)</w:t>
            </w:r>
            <w:r>
              <w:rPr>
                <w:szCs w:val="24"/>
                <w:lang w:val="ru-RU"/>
              </w:rPr>
              <w:t>.</w:t>
            </w:r>
          </w:p>
          <w:p w14:paraId="1E2E3A83" w14:textId="77777777" w:rsidR="0078216D" w:rsidRDefault="0078216D" w:rsidP="00F13BF2">
            <w:pPr>
              <w:numPr>
                <w:ilvl w:val="2"/>
                <w:numId w:val="3"/>
              </w:numPr>
              <w:spacing w:after="0" w:line="240" w:lineRule="auto"/>
              <w:ind w:left="0" w:firstLine="0"/>
              <w:rPr>
                <w:szCs w:val="24"/>
                <w:lang w:val="ru-RU"/>
              </w:rPr>
            </w:pPr>
            <w:r w:rsidRPr="0078216D">
              <w:rPr>
                <w:szCs w:val="24"/>
                <w:lang w:val="ru-RU"/>
              </w:rPr>
              <w:t>Программа и методика испытаний</w:t>
            </w:r>
            <w:r w:rsidR="00AC3D37">
              <w:rPr>
                <w:szCs w:val="24"/>
                <w:lang w:val="ru-RU"/>
              </w:rPr>
              <w:t xml:space="preserve"> (ПМИ)</w:t>
            </w:r>
            <w:r w:rsidRPr="0078216D">
              <w:rPr>
                <w:szCs w:val="24"/>
                <w:lang w:val="ru-RU"/>
              </w:rPr>
              <w:t>.</w:t>
            </w:r>
          </w:p>
          <w:p w14:paraId="6E876A5C" w14:textId="77777777" w:rsidR="0078216D" w:rsidRDefault="00116AFB" w:rsidP="00F13BF2">
            <w:pPr>
              <w:numPr>
                <w:ilvl w:val="2"/>
                <w:numId w:val="3"/>
              </w:numPr>
              <w:spacing w:after="0" w:line="240" w:lineRule="auto"/>
              <w:ind w:left="0" w:firstLine="0"/>
              <w:rPr>
                <w:szCs w:val="24"/>
                <w:lang w:val="ru-RU"/>
              </w:rPr>
            </w:pPr>
            <w:r>
              <w:rPr>
                <w:szCs w:val="24"/>
                <w:lang w:val="ru-RU"/>
              </w:rPr>
              <w:t>Спецификация</w:t>
            </w:r>
            <w:r w:rsidR="0078216D" w:rsidRPr="00F976DB">
              <w:rPr>
                <w:szCs w:val="24"/>
                <w:lang w:val="ru-RU"/>
              </w:rPr>
              <w:t xml:space="preserve"> </w:t>
            </w:r>
            <w:r w:rsidR="0078216D">
              <w:rPr>
                <w:szCs w:val="24"/>
                <w:lang w:val="ru-RU"/>
              </w:rPr>
              <w:t>оборудования</w:t>
            </w:r>
            <w:r>
              <w:rPr>
                <w:szCs w:val="24"/>
                <w:lang w:val="ru-RU"/>
              </w:rPr>
              <w:t xml:space="preserve"> и</w:t>
            </w:r>
            <w:r w:rsidR="0078216D">
              <w:rPr>
                <w:szCs w:val="24"/>
                <w:lang w:val="ru-RU"/>
              </w:rPr>
              <w:t xml:space="preserve"> программного обеспечения.</w:t>
            </w:r>
          </w:p>
          <w:p w14:paraId="5C084328" w14:textId="77777777" w:rsidR="00934A22" w:rsidRPr="00CD6ED6" w:rsidRDefault="0078216D" w:rsidP="00F13BF2">
            <w:pPr>
              <w:numPr>
                <w:ilvl w:val="2"/>
                <w:numId w:val="3"/>
              </w:numPr>
              <w:spacing w:after="0" w:line="240" w:lineRule="auto"/>
              <w:ind w:left="0" w:firstLine="0"/>
              <w:rPr>
                <w:rFonts w:ascii="Times New Roman" w:hAnsi="Times New Roman" w:cs="Times New Roman"/>
                <w:szCs w:val="24"/>
                <w:lang w:val="ru-RU"/>
              </w:rPr>
            </w:pPr>
            <w:r w:rsidRPr="00F976DB">
              <w:rPr>
                <w:szCs w:val="24"/>
                <w:lang w:val="ru-RU"/>
              </w:rPr>
              <w:lastRenderedPageBreak/>
              <w:t>Локальный сметный расчет</w:t>
            </w:r>
            <w:r>
              <w:rPr>
                <w:szCs w:val="24"/>
                <w:lang w:val="ru-RU"/>
              </w:rPr>
              <w:t>.</w:t>
            </w:r>
          </w:p>
          <w:p w14:paraId="44053990" w14:textId="77777777" w:rsidR="00F36751" w:rsidRDefault="002C64F8" w:rsidP="00F13BF2">
            <w:pPr>
              <w:numPr>
                <w:ilvl w:val="1"/>
                <w:numId w:val="3"/>
              </w:numPr>
              <w:spacing w:after="0" w:line="240" w:lineRule="auto"/>
              <w:ind w:left="0" w:firstLine="0"/>
              <w:rPr>
                <w:rFonts w:ascii="Times New Roman" w:hAnsi="Times New Roman" w:cs="Times New Roman"/>
                <w:szCs w:val="24"/>
                <w:lang w:val="ru-RU"/>
              </w:rPr>
            </w:pPr>
            <w:r w:rsidRPr="002C64F8">
              <w:rPr>
                <w:rFonts w:ascii="Times New Roman" w:hAnsi="Times New Roman" w:cs="Times New Roman"/>
                <w:szCs w:val="24"/>
                <w:lang w:val="ru-RU"/>
              </w:rPr>
              <w:t xml:space="preserve">В разрабатываемой документации </w:t>
            </w:r>
            <w:r w:rsidR="00F36751" w:rsidRPr="002C64F8">
              <w:rPr>
                <w:rFonts w:ascii="Times New Roman" w:hAnsi="Times New Roman" w:cs="Times New Roman"/>
                <w:szCs w:val="24"/>
                <w:lang w:val="ru-RU"/>
              </w:rPr>
              <w:t>произвести расчет пропускной способности</w:t>
            </w:r>
            <w:r w:rsidR="00F36751" w:rsidRPr="002C64F8" w:rsidDel="00A459DB">
              <w:rPr>
                <w:rFonts w:ascii="Times New Roman" w:hAnsi="Times New Roman" w:cs="Times New Roman"/>
                <w:szCs w:val="24"/>
                <w:lang w:val="ru-RU"/>
              </w:rPr>
              <w:t xml:space="preserve"> </w:t>
            </w:r>
            <w:r w:rsidRPr="00934A22">
              <w:rPr>
                <w:rFonts w:ascii="Times New Roman" w:hAnsi="Times New Roman" w:cs="Times New Roman"/>
                <w:szCs w:val="24"/>
                <w:lang w:val="ru-RU"/>
              </w:rPr>
              <w:t xml:space="preserve">существующих основного и </w:t>
            </w:r>
            <w:r w:rsidR="00F36751" w:rsidRPr="00934A22">
              <w:rPr>
                <w:rFonts w:ascii="Times New Roman" w:hAnsi="Times New Roman" w:cs="Times New Roman"/>
                <w:szCs w:val="24"/>
                <w:lang w:val="ru-RU"/>
              </w:rPr>
              <w:t>резервного канала передачи данных в АО «СО ЕЭС»</w:t>
            </w:r>
            <w:r w:rsidRPr="0078216D">
              <w:rPr>
                <w:rFonts w:ascii="Times New Roman" w:hAnsi="Times New Roman" w:cs="Times New Roman"/>
                <w:szCs w:val="24"/>
                <w:lang w:val="ru-RU"/>
              </w:rPr>
              <w:t xml:space="preserve"> для СМСР.</w:t>
            </w:r>
          </w:p>
          <w:p w14:paraId="177E0F99" w14:textId="77777777" w:rsidR="00C0218A" w:rsidRPr="0078216D" w:rsidRDefault="00C0218A" w:rsidP="00F13BF2">
            <w:pPr>
              <w:numPr>
                <w:ilvl w:val="1"/>
                <w:numId w:val="3"/>
              </w:numPr>
              <w:spacing w:after="0" w:line="240" w:lineRule="auto"/>
              <w:ind w:left="0" w:firstLine="0"/>
              <w:rPr>
                <w:rFonts w:ascii="Times New Roman" w:hAnsi="Times New Roman" w:cs="Times New Roman"/>
                <w:szCs w:val="24"/>
                <w:lang w:val="ru-RU"/>
              </w:rPr>
            </w:pPr>
            <w:r>
              <w:rPr>
                <w:rFonts w:ascii="Times New Roman" w:hAnsi="Times New Roman" w:cs="Times New Roman"/>
                <w:szCs w:val="24"/>
                <w:lang w:val="ru-RU"/>
              </w:rPr>
              <w:t>Внесение изменений в существующую эксплуатационную документацию СМПР в связи с внедрением СМСР</w:t>
            </w:r>
            <w:r w:rsidR="0035679B">
              <w:rPr>
                <w:rFonts w:ascii="Times New Roman" w:hAnsi="Times New Roman" w:cs="Times New Roman"/>
                <w:szCs w:val="24"/>
                <w:lang w:val="ru-RU"/>
              </w:rPr>
              <w:t xml:space="preserve"> и новыми НТД</w:t>
            </w:r>
            <w:r>
              <w:rPr>
                <w:rFonts w:ascii="Times New Roman" w:hAnsi="Times New Roman" w:cs="Times New Roman"/>
                <w:szCs w:val="24"/>
                <w:lang w:val="ru-RU"/>
              </w:rPr>
              <w:t>.</w:t>
            </w:r>
          </w:p>
          <w:p w14:paraId="5A292298" w14:textId="258948C6" w:rsidR="004963E4" w:rsidRDefault="002C64F8" w:rsidP="00F13BF2">
            <w:pPr>
              <w:numPr>
                <w:ilvl w:val="1"/>
                <w:numId w:val="3"/>
              </w:numPr>
              <w:spacing w:after="0" w:line="240" w:lineRule="auto"/>
              <w:ind w:left="0" w:firstLine="0"/>
              <w:rPr>
                <w:rFonts w:ascii="Times New Roman" w:hAnsi="Times New Roman" w:cs="Times New Roman"/>
                <w:szCs w:val="24"/>
                <w:lang w:val="ru-RU"/>
              </w:rPr>
            </w:pPr>
            <w:r w:rsidRPr="00C0218A">
              <w:rPr>
                <w:rFonts w:ascii="Times New Roman" w:hAnsi="Times New Roman" w:cs="Times New Roman"/>
                <w:szCs w:val="24"/>
                <w:lang w:val="ru-RU"/>
              </w:rPr>
              <w:t>С</w:t>
            </w:r>
            <w:r w:rsidRPr="00116AFB">
              <w:rPr>
                <w:rFonts w:ascii="Times New Roman" w:hAnsi="Times New Roman" w:cs="Times New Roman"/>
                <w:szCs w:val="24"/>
                <w:lang w:val="ru-RU"/>
              </w:rPr>
              <w:t xml:space="preserve">огласование </w:t>
            </w:r>
            <w:r w:rsidR="00F36751" w:rsidRPr="00116AFB">
              <w:rPr>
                <w:rFonts w:ascii="Times New Roman" w:hAnsi="Times New Roman" w:cs="Times New Roman"/>
                <w:szCs w:val="24"/>
                <w:lang w:val="ru-RU"/>
              </w:rPr>
              <w:t>технических решений по сбору и передачи данны</w:t>
            </w:r>
            <w:r w:rsidR="00F36751" w:rsidRPr="009D79E3">
              <w:rPr>
                <w:rFonts w:ascii="Times New Roman" w:hAnsi="Times New Roman" w:cs="Times New Roman"/>
                <w:szCs w:val="24"/>
                <w:lang w:val="ru-RU"/>
              </w:rPr>
              <w:t>х для СМСР</w:t>
            </w:r>
            <w:r w:rsidR="00905076" w:rsidRPr="002C64F8">
              <w:rPr>
                <w:rFonts w:ascii="Times New Roman" w:hAnsi="Times New Roman" w:cs="Times New Roman"/>
                <w:szCs w:val="24"/>
                <w:lang w:val="ru-RU"/>
              </w:rPr>
              <w:t xml:space="preserve"> </w:t>
            </w:r>
            <w:r w:rsidR="00EB7065" w:rsidRPr="002C64F8">
              <w:rPr>
                <w:rFonts w:ascii="Times New Roman" w:hAnsi="Times New Roman" w:cs="Times New Roman"/>
                <w:szCs w:val="24"/>
                <w:lang w:val="ru-RU"/>
              </w:rPr>
              <w:t>с заказчиком, департаментом эксплуатации ПАО «РусГидро»</w:t>
            </w:r>
            <w:r w:rsidR="00646BC3">
              <w:rPr>
                <w:rFonts w:ascii="Times New Roman" w:hAnsi="Times New Roman" w:cs="Times New Roman"/>
                <w:szCs w:val="24"/>
                <w:lang w:val="ru-RU"/>
              </w:rPr>
              <w:t xml:space="preserve"> и</w:t>
            </w:r>
            <w:r w:rsidR="00EB7065" w:rsidRPr="002C64F8">
              <w:rPr>
                <w:rFonts w:ascii="Times New Roman" w:hAnsi="Times New Roman" w:cs="Times New Roman"/>
                <w:szCs w:val="24"/>
                <w:lang w:val="ru-RU"/>
              </w:rPr>
              <w:t xml:space="preserve"> </w:t>
            </w:r>
            <w:r w:rsidR="00EB7065" w:rsidRPr="00C0218A">
              <w:rPr>
                <w:rFonts w:ascii="Times New Roman" w:hAnsi="Times New Roman" w:cs="Times New Roman"/>
                <w:szCs w:val="24"/>
                <w:lang w:val="ru-RU"/>
              </w:rPr>
              <w:t>АО «СО ЕЭС»</w:t>
            </w:r>
            <w:r w:rsidR="00646BC3">
              <w:rPr>
                <w:rFonts w:ascii="Times New Roman" w:hAnsi="Times New Roman" w:cs="Times New Roman"/>
                <w:szCs w:val="24"/>
                <w:lang w:val="ru-RU"/>
              </w:rPr>
              <w:t xml:space="preserve"> через Заказчика</w:t>
            </w:r>
            <w:r w:rsidRPr="00C0218A">
              <w:rPr>
                <w:rFonts w:ascii="Times New Roman" w:hAnsi="Times New Roman" w:cs="Times New Roman"/>
                <w:szCs w:val="24"/>
                <w:lang w:val="ru-RU"/>
              </w:rPr>
              <w:t>.</w:t>
            </w:r>
          </w:p>
          <w:p w14:paraId="16EF057F" w14:textId="77777777" w:rsidR="00F13BF2" w:rsidRPr="00C0218A" w:rsidRDefault="00F13BF2" w:rsidP="00F13BF2">
            <w:pPr>
              <w:spacing w:after="0" w:line="240" w:lineRule="auto"/>
              <w:rPr>
                <w:rFonts w:ascii="Times New Roman" w:hAnsi="Times New Roman" w:cs="Times New Roman"/>
                <w:szCs w:val="24"/>
                <w:lang w:val="ru-RU"/>
              </w:rPr>
            </w:pPr>
          </w:p>
          <w:p w14:paraId="7720FC07" w14:textId="7510D36A" w:rsidR="00F43461" w:rsidRPr="00F13BF2" w:rsidRDefault="002C64F8" w:rsidP="00F13BF2">
            <w:pPr>
              <w:spacing w:after="0" w:line="240" w:lineRule="auto"/>
              <w:rPr>
                <w:rFonts w:ascii="Times New Roman" w:hAnsi="Times New Roman" w:cs="Times New Roman"/>
                <w:b/>
                <w:szCs w:val="24"/>
                <w:lang w:val="ru-RU"/>
              </w:rPr>
            </w:pPr>
            <w:r w:rsidRPr="00F13BF2">
              <w:rPr>
                <w:rFonts w:ascii="Times New Roman" w:hAnsi="Times New Roman" w:cs="Times New Roman"/>
                <w:b/>
                <w:bCs/>
                <w:iCs/>
                <w:szCs w:val="24"/>
                <w:lang w:val="ru-RU"/>
              </w:rPr>
              <w:t xml:space="preserve">В столбце 4 </w:t>
            </w:r>
            <w:r w:rsidR="000D4BBF" w:rsidRPr="00F13BF2">
              <w:rPr>
                <w:rFonts w:ascii="Times New Roman" w:hAnsi="Times New Roman" w:cs="Times New Roman"/>
                <w:b/>
                <w:bCs/>
                <w:iCs/>
                <w:szCs w:val="24"/>
                <w:lang w:val="ru-RU"/>
              </w:rPr>
              <w:t xml:space="preserve">Участник должен </w:t>
            </w:r>
            <w:r w:rsidRPr="00F13BF2">
              <w:rPr>
                <w:rFonts w:ascii="Times New Roman" w:hAnsi="Times New Roman" w:cs="Times New Roman"/>
                <w:b/>
                <w:bCs/>
                <w:iCs/>
                <w:szCs w:val="24"/>
                <w:lang w:val="ru-RU"/>
              </w:rPr>
              <w:t>подтвердить выполнение требований по каждому подпункту.</w:t>
            </w:r>
          </w:p>
        </w:tc>
        <w:tc>
          <w:tcPr>
            <w:tcW w:w="1447" w:type="dxa"/>
          </w:tcPr>
          <w:p w14:paraId="47719E71" w14:textId="77777777" w:rsidR="004127DF" w:rsidRPr="005B1F6B" w:rsidRDefault="004127DF" w:rsidP="00F13BF2">
            <w:pPr>
              <w:rPr>
                <w:rFonts w:ascii="Times New Roman" w:hAnsi="Times New Roman" w:cs="Times New Roman"/>
                <w:szCs w:val="24"/>
                <w:lang w:val="ru-RU"/>
              </w:rPr>
            </w:pPr>
          </w:p>
        </w:tc>
      </w:tr>
      <w:tr w:rsidR="008D4EBB" w:rsidRPr="00232220" w14:paraId="0BE28221" w14:textId="77777777" w:rsidTr="00F13BF2">
        <w:tc>
          <w:tcPr>
            <w:tcW w:w="817" w:type="dxa"/>
          </w:tcPr>
          <w:p w14:paraId="3A35CD67" w14:textId="77777777" w:rsidR="004127DF" w:rsidRPr="005B1F6B" w:rsidRDefault="004127DF" w:rsidP="00F13BF2">
            <w:pPr>
              <w:numPr>
                <w:ilvl w:val="0"/>
                <w:numId w:val="3"/>
              </w:numPr>
              <w:spacing w:after="0" w:line="240" w:lineRule="auto"/>
              <w:ind w:left="431" w:hanging="431"/>
              <w:jc w:val="center"/>
              <w:rPr>
                <w:rFonts w:ascii="Times New Roman" w:hAnsi="Times New Roman" w:cs="Times New Roman"/>
                <w:szCs w:val="24"/>
                <w:lang w:val="ru-RU"/>
              </w:rPr>
            </w:pPr>
          </w:p>
        </w:tc>
        <w:tc>
          <w:tcPr>
            <w:tcW w:w="2126" w:type="dxa"/>
          </w:tcPr>
          <w:p w14:paraId="3D15A8C8" w14:textId="77777777" w:rsidR="004127DF" w:rsidRPr="005B1F6B" w:rsidRDefault="004127DF" w:rsidP="00F13BF2">
            <w:pPr>
              <w:rPr>
                <w:rFonts w:ascii="Times New Roman" w:hAnsi="Times New Roman" w:cs="Times New Roman"/>
                <w:szCs w:val="24"/>
                <w:lang w:val="ru-RU"/>
              </w:rPr>
            </w:pPr>
            <w:r w:rsidRPr="005B1F6B">
              <w:rPr>
                <w:rFonts w:ascii="Times New Roman" w:hAnsi="Times New Roman" w:cs="Times New Roman"/>
                <w:szCs w:val="24"/>
                <w:lang w:val="ru-RU"/>
              </w:rPr>
              <w:t>Требования по вариантной разработке.</w:t>
            </w:r>
          </w:p>
        </w:tc>
        <w:tc>
          <w:tcPr>
            <w:tcW w:w="5528" w:type="dxa"/>
          </w:tcPr>
          <w:p w14:paraId="02F8DBA0" w14:textId="69FB0B00" w:rsidR="004127DF" w:rsidRDefault="004127DF" w:rsidP="00F13BF2">
            <w:pPr>
              <w:numPr>
                <w:ilvl w:val="1"/>
                <w:numId w:val="3"/>
              </w:numPr>
              <w:spacing w:after="0" w:line="240" w:lineRule="auto"/>
              <w:ind w:left="22" w:firstLine="0"/>
              <w:rPr>
                <w:rFonts w:ascii="Times New Roman" w:hAnsi="Times New Roman" w:cs="Times New Roman"/>
                <w:iCs/>
                <w:szCs w:val="24"/>
                <w:lang w:val="ru-RU"/>
              </w:rPr>
            </w:pPr>
            <w:r w:rsidRPr="005B1F6B">
              <w:rPr>
                <w:rFonts w:ascii="Times New Roman" w:hAnsi="Times New Roman" w:cs="Times New Roman"/>
                <w:iCs/>
                <w:szCs w:val="24"/>
                <w:lang w:val="ru-RU"/>
              </w:rPr>
              <w:t>Вариантная проработка не требуется.</w:t>
            </w:r>
          </w:p>
          <w:p w14:paraId="5EE1F3D0" w14:textId="77777777" w:rsidR="00F13BF2" w:rsidRPr="005B1F6B" w:rsidRDefault="00F13BF2" w:rsidP="00F13BF2">
            <w:pPr>
              <w:spacing w:after="0" w:line="240" w:lineRule="auto"/>
              <w:ind w:left="22"/>
              <w:rPr>
                <w:rFonts w:ascii="Times New Roman" w:hAnsi="Times New Roman" w:cs="Times New Roman"/>
                <w:iCs/>
                <w:szCs w:val="24"/>
                <w:lang w:val="ru-RU"/>
              </w:rPr>
            </w:pPr>
          </w:p>
          <w:p w14:paraId="200E29DF" w14:textId="7F3DAA84" w:rsidR="00234662" w:rsidRPr="00F13BF2" w:rsidRDefault="000D4BBF" w:rsidP="00F13BF2">
            <w:pPr>
              <w:ind w:left="22" w:right="-2"/>
              <w:rPr>
                <w:rFonts w:ascii="Times New Roman" w:hAnsi="Times New Roman" w:cs="Times New Roman"/>
                <w:b/>
                <w:i/>
                <w:szCs w:val="24"/>
                <w:lang w:val="ru-RU"/>
              </w:rPr>
            </w:pPr>
            <w:r w:rsidRPr="00F13BF2">
              <w:rPr>
                <w:rFonts w:ascii="Times New Roman" w:hAnsi="Times New Roman" w:cs="Times New Roman"/>
                <w:b/>
                <w:bCs/>
                <w:iCs/>
                <w:szCs w:val="24"/>
                <w:lang w:val="ru-RU"/>
              </w:rPr>
              <w:t>В столбце 4 Участник должен подтвердить выполнение требований по каждому подпункту.</w:t>
            </w:r>
          </w:p>
        </w:tc>
        <w:tc>
          <w:tcPr>
            <w:tcW w:w="1447" w:type="dxa"/>
          </w:tcPr>
          <w:p w14:paraId="5A6911F3" w14:textId="77777777" w:rsidR="004127DF" w:rsidRPr="005B1F6B" w:rsidRDefault="004127DF" w:rsidP="00F13BF2">
            <w:pPr>
              <w:jc w:val="center"/>
              <w:rPr>
                <w:rFonts w:ascii="Times New Roman" w:hAnsi="Times New Roman" w:cs="Times New Roman"/>
                <w:szCs w:val="24"/>
                <w:lang w:val="ru-RU"/>
              </w:rPr>
            </w:pPr>
          </w:p>
        </w:tc>
      </w:tr>
      <w:tr w:rsidR="008D4EBB" w:rsidRPr="00232220" w14:paraId="20D4D73D" w14:textId="77777777" w:rsidTr="00F13BF2">
        <w:tc>
          <w:tcPr>
            <w:tcW w:w="817" w:type="dxa"/>
          </w:tcPr>
          <w:p w14:paraId="0BA6E038" w14:textId="77777777" w:rsidR="004127DF" w:rsidRPr="005B1F6B" w:rsidRDefault="004127DF" w:rsidP="00F13BF2">
            <w:pPr>
              <w:numPr>
                <w:ilvl w:val="0"/>
                <w:numId w:val="3"/>
              </w:numPr>
              <w:spacing w:after="0" w:line="240" w:lineRule="auto"/>
              <w:ind w:left="431" w:hanging="431"/>
              <w:jc w:val="center"/>
              <w:rPr>
                <w:rFonts w:ascii="Times New Roman" w:hAnsi="Times New Roman" w:cs="Times New Roman"/>
                <w:szCs w:val="24"/>
                <w:lang w:val="ru-RU"/>
              </w:rPr>
            </w:pPr>
          </w:p>
        </w:tc>
        <w:tc>
          <w:tcPr>
            <w:tcW w:w="2126" w:type="dxa"/>
          </w:tcPr>
          <w:p w14:paraId="1BF4689D" w14:textId="77777777" w:rsidR="004127DF" w:rsidRPr="005B1F6B" w:rsidRDefault="004127DF" w:rsidP="00F13BF2">
            <w:pPr>
              <w:rPr>
                <w:rFonts w:ascii="Times New Roman" w:hAnsi="Times New Roman" w:cs="Times New Roman"/>
                <w:szCs w:val="24"/>
                <w:lang w:val="ru-RU"/>
              </w:rPr>
            </w:pPr>
            <w:r w:rsidRPr="005B1F6B">
              <w:rPr>
                <w:rFonts w:ascii="Times New Roman" w:hAnsi="Times New Roman" w:cs="Times New Roman"/>
                <w:szCs w:val="24"/>
                <w:lang w:val="ru-RU"/>
              </w:rPr>
              <w:t>Стадии проектирования</w:t>
            </w:r>
          </w:p>
        </w:tc>
        <w:tc>
          <w:tcPr>
            <w:tcW w:w="5528" w:type="dxa"/>
          </w:tcPr>
          <w:p w14:paraId="0A5DFF38" w14:textId="7710C28B" w:rsidR="00DE15B5" w:rsidRDefault="00300170" w:rsidP="00F13BF2">
            <w:pPr>
              <w:numPr>
                <w:ilvl w:val="1"/>
                <w:numId w:val="3"/>
              </w:numPr>
              <w:spacing w:after="0" w:line="240" w:lineRule="auto"/>
              <w:ind w:left="22" w:firstLine="0"/>
              <w:rPr>
                <w:rFonts w:ascii="Times New Roman" w:hAnsi="Times New Roman" w:cs="Times New Roman"/>
                <w:szCs w:val="24"/>
                <w:lang w:val="ru-RU"/>
              </w:rPr>
            </w:pPr>
            <w:r>
              <w:rPr>
                <w:rFonts w:ascii="Times New Roman" w:hAnsi="Times New Roman" w:cs="Times New Roman"/>
                <w:szCs w:val="24"/>
                <w:lang w:val="ru-RU"/>
              </w:rPr>
              <w:t xml:space="preserve">Одностадийное проектирование: </w:t>
            </w:r>
            <w:r w:rsidR="00285BDC">
              <w:rPr>
                <w:rFonts w:ascii="Times New Roman" w:hAnsi="Times New Roman" w:cs="Times New Roman"/>
                <w:szCs w:val="24"/>
                <w:lang w:val="ru-RU"/>
              </w:rPr>
              <w:t>Проектная</w:t>
            </w:r>
            <w:r w:rsidR="002C64F8">
              <w:rPr>
                <w:rFonts w:ascii="Times New Roman" w:hAnsi="Times New Roman" w:cs="Times New Roman"/>
                <w:szCs w:val="24"/>
                <w:lang w:val="ru-RU"/>
              </w:rPr>
              <w:t xml:space="preserve"> </w:t>
            </w:r>
            <w:r w:rsidR="004127DF" w:rsidRPr="005B1F6B">
              <w:rPr>
                <w:rFonts w:ascii="Times New Roman" w:hAnsi="Times New Roman" w:cs="Times New Roman"/>
                <w:szCs w:val="24"/>
                <w:lang w:val="ru-RU"/>
              </w:rPr>
              <w:t>документация</w:t>
            </w:r>
            <w:r>
              <w:rPr>
                <w:rFonts w:ascii="Times New Roman" w:hAnsi="Times New Roman" w:cs="Times New Roman"/>
                <w:szCs w:val="24"/>
                <w:lang w:val="ru-RU"/>
              </w:rPr>
              <w:t xml:space="preserve"> (технический проект и рабочая документация)</w:t>
            </w:r>
            <w:r w:rsidR="003843E6" w:rsidRPr="005B1F6B">
              <w:rPr>
                <w:rFonts w:ascii="Times New Roman" w:hAnsi="Times New Roman" w:cs="Times New Roman"/>
                <w:szCs w:val="24"/>
                <w:lang w:val="ru-RU"/>
              </w:rPr>
              <w:t>, с</w:t>
            </w:r>
            <w:r w:rsidR="00DE15B5" w:rsidRPr="005B1F6B">
              <w:rPr>
                <w:rFonts w:ascii="Times New Roman" w:hAnsi="Times New Roman" w:cs="Times New Roman"/>
                <w:szCs w:val="24"/>
                <w:lang w:val="ru-RU"/>
              </w:rPr>
              <w:t>метная документация</w:t>
            </w:r>
            <w:r w:rsidR="002F08FF">
              <w:rPr>
                <w:rFonts w:ascii="Times New Roman" w:hAnsi="Times New Roman" w:cs="Times New Roman"/>
                <w:szCs w:val="24"/>
                <w:lang w:val="ru-RU"/>
              </w:rPr>
              <w:t>.</w:t>
            </w:r>
          </w:p>
          <w:p w14:paraId="59044FD2" w14:textId="77777777" w:rsidR="00F13BF2" w:rsidRDefault="00F13BF2" w:rsidP="00F13BF2">
            <w:pPr>
              <w:spacing w:after="0" w:line="240" w:lineRule="auto"/>
              <w:ind w:left="22"/>
              <w:rPr>
                <w:rFonts w:ascii="Times New Roman" w:hAnsi="Times New Roman" w:cs="Times New Roman"/>
                <w:szCs w:val="24"/>
                <w:lang w:val="ru-RU"/>
              </w:rPr>
            </w:pPr>
          </w:p>
          <w:p w14:paraId="5314B2F4" w14:textId="7BC3765F" w:rsidR="004127DF" w:rsidRPr="00F13BF2" w:rsidRDefault="000D4BBF" w:rsidP="00F13BF2">
            <w:pPr>
              <w:tabs>
                <w:tab w:val="num" w:pos="0"/>
              </w:tabs>
              <w:rPr>
                <w:rFonts w:ascii="Times New Roman" w:hAnsi="Times New Roman" w:cs="Times New Roman"/>
                <w:b/>
                <w:i/>
                <w:iCs/>
                <w:szCs w:val="24"/>
                <w:lang w:val="ru-RU"/>
              </w:rPr>
            </w:pPr>
            <w:r w:rsidRPr="00F13BF2">
              <w:rPr>
                <w:rFonts w:ascii="Times New Roman" w:hAnsi="Times New Roman" w:cs="Times New Roman"/>
                <w:b/>
                <w:bCs/>
                <w:iCs/>
                <w:szCs w:val="24"/>
                <w:lang w:val="ru-RU"/>
              </w:rPr>
              <w:t>В столбце 4 Участник должен подтвердить выполнение требований по каждому подпункту.</w:t>
            </w:r>
          </w:p>
        </w:tc>
        <w:tc>
          <w:tcPr>
            <w:tcW w:w="1447" w:type="dxa"/>
          </w:tcPr>
          <w:p w14:paraId="5C22098A" w14:textId="77777777" w:rsidR="004127DF" w:rsidRPr="005B1F6B" w:rsidRDefault="004127DF" w:rsidP="00F13BF2">
            <w:pPr>
              <w:jc w:val="center"/>
              <w:rPr>
                <w:rFonts w:ascii="Times New Roman" w:hAnsi="Times New Roman" w:cs="Times New Roman"/>
                <w:szCs w:val="24"/>
                <w:lang w:val="ru-RU"/>
              </w:rPr>
            </w:pPr>
          </w:p>
        </w:tc>
      </w:tr>
      <w:tr w:rsidR="008D4EBB" w:rsidRPr="00232220" w14:paraId="0E9D31BA" w14:textId="77777777" w:rsidTr="00F13BF2">
        <w:tc>
          <w:tcPr>
            <w:tcW w:w="817" w:type="dxa"/>
          </w:tcPr>
          <w:p w14:paraId="20520C6A" w14:textId="77777777" w:rsidR="004127DF" w:rsidRPr="005B1F6B" w:rsidRDefault="004127DF" w:rsidP="00F13BF2">
            <w:pPr>
              <w:numPr>
                <w:ilvl w:val="0"/>
                <w:numId w:val="3"/>
              </w:numPr>
              <w:spacing w:after="0" w:line="240" w:lineRule="auto"/>
              <w:ind w:left="431" w:hanging="431"/>
              <w:jc w:val="center"/>
              <w:rPr>
                <w:rFonts w:ascii="Times New Roman" w:hAnsi="Times New Roman" w:cs="Times New Roman"/>
                <w:szCs w:val="24"/>
                <w:lang w:val="ru-RU"/>
              </w:rPr>
            </w:pPr>
          </w:p>
        </w:tc>
        <w:tc>
          <w:tcPr>
            <w:tcW w:w="2126" w:type="dxa"/>
          </w:tcPr>
          <w:p w14:paraId="06B2FC67" w14:textId="71E7B1DF" w:rsidR="004127DF" w:rsidRPr="005B1F6B" w:rsidRDefault="004127DF" w:rsidP="00F13BF2">
            <w:pPr>
              <w:rPr>
                <w:rFonts w:ascii="Times New Roman" w:hAnsi="Times New Roman" w:cs="Times New Roman"/>
                <w:szCs w:val="24"/>
                <w:lang w:val="ru-RU"/>
              </w:rPr>
            </w:pPr>
            <w:r w:rsidRPr="005B1F6B">
              <w:rPr>
                <w:rFonts w:ascii="Times New Roman" w:hAnsi="Times New Roman" w:cs="Times New Roman"/>
                <w:szCs w:val="24"/>
                <w:lang w:val="ru-RU"/>
              </w:rPr>
              <w:t>Интеграция смежных проектов</w:t>
            </w:r>
          </w:p>
        </w:tc>
        <w:tc>
          <w:tcPr>
            <w:tcW w:w="5528" w:type="dxa"/>
          </w:tcPr>
          <w:p w14:paraId="1B89B03F" w14:textId="77777777" w:rsidR="004127DF" w:rsidRPr="005B1F6B" w:rsidRDefault="00B86B4A" w:rsidP="00F13BF2">
            <w:pPr>
              <w:numPr>
                <w:ilvl w:val="1"/>
                <w:numId w:val="3"/>
              </w:numPr>
              <w:spacing w:after="0" w:line="240" w:lineRule="auto"/>
              <w:ind w:left="22" w:firstLine="0"/>
              <w:rPr>
                <w:rFonts w:ascii="Times New Roman" w:hAnsi="Times New Roman" w:cs="Times New Roman"/>
                <w:szCs w:val="24"/>
                <w:lang w:val="ru-RU"/>
              </w:rPr>
            </w:pPr>
            <w:r w:rsidRPr="005B1F6B">
              <w:rPr>
                <w:rFonts w:ascii="Times New Roman" w:hAnsi="Times New Roman" w:cs="Times New Roman"/>
                <w:szCs w:val="24"/>
                <w:lang w:val="ru-RU"/>
              </w:rPr>
              <w:t xml:space="preserve">Перечень смежных проектов указан в </w:t>
            </w:r>
            <w:r w:rsidR="001A2480" w:rsidRPr="005B1F6B">
              <w:rPr>
                <w:rFonts w:ascii="Times New Roman" w:hAnsi="Times New Roman" w:cs="Times New Roman"/>
                <w:bCs/>
                <w:iCs/>
                <w:szCs w:val="24"/>
                <w:lang w:val="ru-RU"/>
              </w:rPr>
              <w:t>п.</w:t>
            </w:r>
            <w:r w:rsidR="00AC1968" w:rsidRPr="005B1F6B">
              <w:rPr>
                <w:rFonts w:ascii="Times New Roman" w:hAnsi="Times New Roman" w:cs="Times New Roman"/>
                <w:bCs/>
                <w:iCs/>
                <w:szCs w:val="24"/>
                <w:lang w:val="ru-RU"/>
              </w:rPr>
              <w:t xml:space="preserve"> </w:t>
            </w:r>
            <w:r w:rsidR="009440B0" w:rsidRPr="005B1F6B">
              <w:rPr>
                <w:rFonts w:ascii="Times New Roman" w:hAnsi="Times New Roman" w:cs="Times New Roman"/>
                <w:bCs/>
                <w:iCs/>
                <w:szCs w:val="24"/>
                <w:lang w:val="ru-RU"/>
              </w:rPr>
              <w:fldChar w:fldCharType="begin"/>
            </w:r>
            <w:r w:rsidR="009440B0" w:rsidRPr="005B1F6B">
              <w:rPr>
                <w:rFonts w:ascii="Times New Roman" w:hAnsi="Times New Roman" w:cs="Times New Roman"/>
                <w:bCs/>
                <w:iCs/>
                <w:szCs w:val="24"/>
                <w:lang w:val="ru-RU"/>
              </w:rPr>
              <w:instrText xml:space="preserve"> REF _Ref480983034 \r \h </w:instrText>
            </w:r>
            <w:r w:rsidR="00805EB8" w:rsidRPr="00887DA9">
              <w:rPr>
                <w:rFonts w:ascii="Times New Roman" w:hAnsi="Times New Roman" w:cs="Times New Roman"/>
                <w:bCs/>
                <w:iCs/>
                <w:szCs w:val="24"/>
                <w:lang w:val="ru-RU"/>
              </w:rPr>
              <w:instrText xml:space="preserve"> \* MERGEFORMAT </w:instrText>
            </w:r>
            <w:r w:rsidR="009440B0" w:rsidRPr="005B1F6B">
              <w:rPr>
                <w:rFonts w:ascii="Times New Roman" w:hAnsi="Times New Roman" w:cs="Times New Roman"/>
                <w:bCs/>
                <w:iCs/>
                <w:szCs w:val="24"/>
                <w:lang w:val="ru-RU"/>
              </w:rPr>
            </w:r>
            <w:r w:rsidR="009440B0" w:rsidRPr="005B1F6B">
              <w:rPr>
                <w:rFonts w:ascii="Times New Roman" w:hAnsi="Times New Roman" w:cs="Times New Roman"/>
                <w:bCs/>
                <w:iCs/>
                <w:szCs w:val="24"/>
                <w:lang w:val="ru-RU"/>
              </w:rPr>
              <w:fldChar w:fldCharType="separate"/>
            </w:r>
            <w:r w:rsidR="009440B0" w:rsidRPr="005B1F6B">
              <w:rPr>
                <w:rFonts w:ascii="Times New Roman" w:hAnsi="Times New Roman" w:cs="Times New Roman"/>
                <w:bCs/>
                <w:iCs/>
                <w:szCs w:val="24"/>
                <w:lang w:val="ru-RU"/>
              </w:rPr>
              <w:t>3.</w:t>
            </w:r>
            <w:r w:rsidR="001502C6">
              <w:rPr>
                <w:rFonts w:ascii="Times New Roman" w:hAnsi="Times New Roman" w:cs="Times New Roman"/>
                <w:bCs/>
                <w:iCs/>
                <w:szCs w:val="24"/>
                <w:lang w:val="ru-RU"/>
              </w:rPr>
              <w:t>4</w:t>
            </w:r>
            <w:r w:rsidR="009440B0" w:rsidRPr="005B1F6B">
              <w:rPr>
                <w:rFonts w:ascii="Times New Roman" w:hAnsi="Times New Roman" w:cs="Times New Roman"/>
                <w:bCs/>
                <w:iCs/>
                <w:szCs w:val="24"/>
                <w:lang w:val="ru-RU"/>
              </w:rPr>
              <w:t>.1</w:t>
            </w:r>
            <w:r w:rsidR="009440B0" w:rsidRPr="005B1F6B">
              <w:rPr>
                <w:rFonts w:ascii="Times New Roman" w:hAnsi="Times New Roman" w:cs="Times New Roman"/>
                <w:bCs/>
                <w:iCs/>
                <w:szCs w:val="24"/>
                <w:lang w:val="ru-RU"/>
              </w:rPr>
              <w:fldChar w:fldCharType="end"/>
            </w:r>
            <w:r w:rsidRPr="005B1F6B">
              <w:rPr>
                <w:rFonts w:ascii="Times New Roman" w:hAnsi="Times New Roman" w:cs="Times New Roman"/>
                <w:szCs w:val="24"/>
                <w:lang w:val="ru-RU"/>
              </w:rPr>
              <w:t xml:space="preserve"> </w:t>
            </w:r>
            <w:r w:rsidR="004714EE" w:rsidRPr="005B1F6B">
              <w:rPr>
                <w:rFonts w:ascii="Times New Roman" w:hAnsi="Times New Roman" w:cs="Times New Roman"/>
                <w:szCs w:val="24"/>
                <w:lang w:val="ru-RU"/>
              </w:rPr>
              <w:t>настоящих технических требованиях</w:t>
            </w:r>
            <w:r w:rsidRPr="005B1F6B">
              <w:rPr>
                <w:rFonts w:ascii="Times New Roman" w:hAnsi="Times New Roman" w:cs="Times New Roman"/>
                <w:szCs w:val="24"/>
                <w:lang w:val="ru-RU"/>
              </w:rPr>
              <w:t>.</w:t>
            </w:r>
            <w:r w:rsidR="00AC4763" w:rsidRPr="00AC4763">
              <w:rPr>
                <w:bCs/>
                <w:iCs/>
                <w:szCs w:val="24"/>
                <w:lang w:val="ru-RU"/>
              </w:rPr>
              <w:t xml:space="preserve"> </w:t>
            </w:r>
            <w:r w:rsidR="00AC4763" w:rsidRPr="00AC4763">
              <w:rPr>
                <w:rFonts w:ascii="Times New Roman" w:hAnsi="Times New Roman" w:cs="Times New Roman"/>
                <w:bCs/>
                <w:iCs/>
                <w:szCs w:val="24"/>
                <w:lang w:val="ru-RU"/>
              </w:rPr>
              <w:t xml:space="preserve">Подрядчик должен обеспечить техническую координацию и согласованность разрабатываемых проектных решений со смежными работами </w:t>
            </w:r>
            <w:r w:rsidR="00AC4763" w:rsidRPr="00AC4763">
              <w:rPr>
                <w:rFonts w:ascii="Times New Roman" w:hAnsi="Times New Roman" w:cs="Times New Roman"/>
                <w:b/>
                <w:bCs/>
                <w:iCs/>
                <w:szCs w:val="24"/>
                <w:u w:val="single"/>
                <w:lang w:val="ru-RU"/>
              </w:rPr>
              <w:t>с учетом исключения дублирования работ</w:t>
            </w:r>
            <w:r w:rsidR="00AC4763" w:rsidRPr="00AC4763">
              <w:rPr>
                <w:rFonts w:ascii="Times New Roman" w:hAnsi="Times New Roman" w:cs="Times New Roman"/>
                <w:bCs/>
                <w:iCs/>
                <w:szCs w:val="24"/>
                <w:lang w:val="ru-RU"/>
              </w:rPr>
              <w:t>.</w:t>
            </w:r>
          </w:p>
          <w:p w14:paraId="58D823DC" w14:textId="77777777" w:rsidR="00F13BF2" w:rsidRDefault="00F13BF2" w:rsidP="00F13BF2">
            <w:pPr>
              <w:spacing w:after="0" w:line="240" w:lineRule="auto"/>
              <w:ind w:left="22"/>
              <w:rPr>
                <w:rFonts w:ascii="Times New Roman" w:hAnsi="Times New Roman" w:cs="Times New Roman"/>
                <w:bCs/>
                <w:iCs/>
                <w:szCs w:val="24"/>
                <w:lang w:val="ru-RU"/>
              </w:rPr>
            </w:pPr>
          </w:p>
          <w:p w14:paraId="0C3B168A" w14:textId="701E6366" w:rsidR="004127DF" w:rsidRPr="00F13BF2" w:rsidRDefault="000D4BBF" w:rsidP="00F13BF2">
            <w:pPr>
              <w:spacing w:after="0" w:line="240" w:lineRule="auto"/>
              <w:ind w:left="22"/>
              <w:rPr>
                <w:b/>
                <w:szCs w:val="24"/>
                <w:lang w:val="ru-RU"/>
              </w:rPr>
            </w:pPr>
            <w:r w:rsidRPr="00F13BF2">
              <w:rPr>
                <w:rFonts w:ascii="Times New Roman" w:hAnsi="Times New Roman" w:cs="Times New Roman"/>
                <w:b/>
                <w:bCs/>
                <w:iCs/>
                <w:szCs w:val="24"/>
                <w:lang w:val="ru-RU"/>
              </w:rPr>
              <w:t>В столбце 4 Участник должен подтвердить выполнение требований по каждому подпункту.</w:t>
            </w:r>
          </w:p>
        </w:tc>
        <w:tc>
          <w:tcPr>
            <w:tcW w:w="1447" w:type="dxa"/>
          </w:tcPr>
          <w:p w14:paraId="51DC61B5" w14:textId="77777777" w:rsidR="004127DF" w:rsidRPr="005B1F6B" w:rsidRDefault="004127DF" w:rsidP="00F13BF2">
            <w:pPr>
              <w:jc w:val="center"/>
              <w:rPr>
                <w:rFonts w:ascii="Times New Roman" w:hAnsi="Times New Roman" w:cs="Times New Roman"/>
                <w:szCs w:val="24"/>
                <w:lang w:val="ru-RU"/>
              </w:rPr>
            </w:pPr>
          </w:p>
        </w:tc>
      </w:tr>
      <w:tr w:rsidR="008D4EBB" w:rsidRPr="00232220" w14:paraId="123C1321" w14:textId="77777777" w:rsidTr="00F13BF2">
        <w:tc>
          <w:tcPr>
            <w:tcW w:w="817" w:type="dxa"/>
          </w:tcPr>
          <w:p w14:paraId="3F895F4C" w14:textId="77777777" w:rsidR="004127DF" w:rsidRPr="005B1F6B" w:rsidRDefault="004127DF" w:rsidP="00F13BF2">
            <w:pPr>
              <w:numPr>
                <w:ilvl w:val="0"/>
                <w:numId w:val="3"/>
              </w:numPr>
              <w:spacing w:after="0" w:line="240" w:lineRule="auto"/>
              <w:ind w:left="431" w:hanging="431"/>
              <w:jc w:val="center"/>
              <w:rPr>
                <w:rFonts w:ascii="Times New Roman" w:hAnsi="Times New Roman" w:cs="Times New Roman"/>
                <w:szCs w:val="24"/>
                <w:lang w:val="ru-RU"/>
              </w:rPr>
            </w:pPr>
          </w:p>
        </w:tc>
        <w:tc>
          <w:tcPr>
            <w:tcW w:w="2126" w:type="dxa"/>
          </w:tcPr>
          <w:p w14:paraId="1419BF54" w14:textId="77777777" w:rsidR="004127DF" w:rsidRPr="005B1F6B" w:rsidRDefault="004127DF" w:rsidP="00F13BF2">
            <w:pPr>
              <w:rPr>
                <w:rFonts w:ascii="Times New Roman" w:hAnsi="Times New Roman" w:cs="Times New Roman"/>
                <w:szCs w:val="24"/>
                <w:lang w:val="ru-RU"/>
              </w:rPr>
            </w:pPr>
            <w:r w:rsidRPr="005B1F6B">
              <w:rPr>
                <w:rFonts w:ascii="Times New Roman" w:hAnsi="Times New Roman" w:cs="Times New Roman"/>
                <w:szCs w:val="24"/>
                <w:lang w:val="ru-RU"/>
              </w:rPr>
              <w:t>Объекты и границы проектирования</w:t>
            </w:r>
          </w:p>
        </w:tc>
        <w:tc>
          <w:tcPr>
            <w:tcW w:w="5528" w:type="dxa"/>
          </w:tcPr>
          <w:p w14:paraId="3ACDAF64" w14:textId="77777777" w:rsidR="004127DF" w:rsidRPr="005B1F6B" w:rsidRDefault="004127DF" w:rsidP="00F13BF2">
            <w:pPr>
              <w:numPr>
                <w:ilvl w:val="1"/>
                <w:numId w:val="3"/>
              </w:numPr>
              <w:spacing w:after="0" w:line="240" w:lineRule="auto"/>
              <w:ind w:left="22" w:firstLine="0"/>
              <w:rPr>
                <w:rFonts w:ascii="Times New Roman" w:hAnsi="Times New Roman" w:cs="Times New Roman"/>
                <w:szCs w:val="24"/>
                <w:lang w:val="ru-RU"/>
              </w:rPr>
            </w:pPr>
            <w:r w:rsidRPr="005B1F6B">
              <w:rPr>
                <w:rFonts w:ascii="Times New Roman" w:hAnsi="Times New Roman" w:cs="Times New Roman"/>
                <w:szCs w:val="24"/>
                <w:lang w:val="ru-RU"/>
              </w:rPr>
              <w:t xml:space="preserve">Объект проектирования </w:t>
            </w:r>
            <w:r w:rsidR="00234662" w:rsidRPr="005B1F6B">
              <w:rPr>
                <w:rFonts w:ascii="Times New Roman" w:hAnsi="Times New Roman" w:cs="Times New Roman"/>
                <w:szCs w:val="24"/>
                <w:lang w:val="ru-RU"/>
              </w:rPr>
              <w:t>–</w:t>
            </w:r>
            <w:r w:rsidR="004714EE" w:rsidRPr="005B1F6B">
              <w:rPr>
                <w:rFonts w:ascii="Times New Roman" w:hAnsi="Times New Roman" w:cs="Times New Roman"/>
                <w:szCs w:val="24"/>
                <w:lang w:val="ru-RU"/>
              </w:rPr>
              <w:t xml:space="preserve"> </w:t>
            </w:r>
            <w:r w:rsidR="001A18C9" w:rsidRPr="005B1F6B">
              <w:rPr>
                <w:rFonts w:ascii="Times New Roman" w:hAnsi="Times New Roman" w:cs="Times New Roman"/>
                <w:szCs w:val="24"/>
                <w:lang w:val="ru-RU"/>
              </w:rPr>
              <w:t xml:space="preserve">СМСР, СМПР </w:t>
            </w:r>
            <w:r w:rsidR="00EB7065" w:rsidRPr="005B1F6B">
              <w:rPr>
                <w:rFonts w:ascii="Times New Roman" w:hAnsi="Times New Roman" w:cs="Times New Roman"/>
                <w:szCs w:val="24"/>
                <w:lang w:val="ru-RU"/>
              </w:rPr>
              <w:t xml:space="preserve">Волжской ГЭС, в соответствии </w:t>
            </w:r>
            <w:r w:rsidR="0086189C" w:rsidRPr="005B1F6B">
              <w:rPr>
                <w:rFonts w:ascii="Times New Roman" w:hAnsi="Times New Roman" w:cs="Times New Roman"/>
                <w:szCs w:val="24"/>
                <w:lang w:val="ru-RU"/>
              </w:rPr>
              <w:t>с</w:t>
            </w:r>
            <w:r w:rsidR="00EB7065" w:rsidRPr="005B1F6B">
              <w:rPr>
                <w:rFonts w:ascii="Times New Roman" w:hAnsi="Times New Roman" w:cs="Times New Roman"/>
                <w:szCs w:val="24"/>
                <w:lang w:val="ru-RU"/>
              </w:rPr>
              <w:t xml:space="preserve"> </w:t>
            </w:r>
            <w:r w:rsidR="004714EE" w:rsidRPr="005B1F6B">
              <w:rPr>
                <w:rFonts w:ascii="Times New Roman" w:hAnsi="Times New Roman" w:cs="Times New Roman"/>
                <w:szCs w:val="24"/>
                <w:lang w:val="ru-RU"/>
              </w:rPr>
              <w:t>техническими требованиями</w:t>
            </w:r>
            <w:r w:rsidR="00EB7065" w:rsidRPr="005B1F6B">
              <w:rPr>
                <w:rFonts w:ascii="Times New Roman" w:hAnsi="Times New Roman" w:cs="Times New Roman"/>
                <w:szCs w:val="24"/>
                <w:lang w:val="ru-RU"/>
              </w:rPr>
              <w:t>.</w:t>
            </w:r>
          </w:p>
          <w:p w14:paraId="730CE9ED" w14:textId="77777777" w:rsidR="00F13BF2" w:rsidRDefault="00F13BF2" w:rsidP="00F13BF2">
            <w:pPr>
              <w:spacing w:after="0" w:line="240" w:lineRule="auto"/>
              <w:ind w:left="22"/>
              <w:rPr>
                <w:rFonts w:ascii="Times New Roman" w:hAnsi="Times New Roman" w:cs="Times New Roman"/>
                <w:bCs/>
                <w:iCs/>
                <w:szCs w:val="24"/>
                <w:lang w:val="ru-RU"/>
              </w:rPr>
            </w:pPr>
          </w:p>
          <w:p w14:paraId="7FCE59CE" w14:textId="22996D90" w:rsidR="002F679A" w:rsidRPr="00F13BF2" w:rsidRDefault="000D4BBF" w:rsidP="00F13BF2">
            <w:pPr>
              <w:spacing w:after="0" w:line="240" w:lineRule="auto"/>
              <w:ind w:left="22"/>
              <w:rPr>
                <w:rFonts w:ascii="Times New Roman" w:hAnsi="Times New Roman" w:cs="Times New Roman"/>
                <w:b/>
                <w:szCs w:val="24"/>
                <w:lang w:val="ru-RU"/>
              </w:rPr>
            </w:pPr>
            <w:r w:rsidRPr="00F13BF2">
              <w:rPr>
                <w:rFonts w:ascii="Times New Roman" w:hAnsi="Times New Roman" w:cs="Times New Roman"/>
                <w:b/>
                <w:bCs/>
                <w:iCs/>
                <w:szCs w:val="24"/>
                <w:lang w:val="ru-RU"/>
              </w:rPr>
              <w:t>В столбце 4 Участник должен подтвердить выполнение требований по каждому подпункту.</w:t>
            </w:r>
          </w:p>
        </w:tc>
        <w:tc>
          <w:tcPr>
            <w:tcW w:w="1447" w:type="dxa"/>
          </w:tcPr>
          <w:p w14:paraId="2A5822CE" w14:textId="77777777" w:rsidR="004127DF" w:rsidRPr="005B1F6B" w:rsidRDefault="004127DF" w:rsidP="00F13BF2">
            <w:pPr>
              <w:jc w:val="center"/>
              <w:rPr>
                <w:rFonts w:ascii="Times New Roman" w:hAnsi="Times New Roman" w:cs="Times New Roman"/>
                <w:szCs w:val="24"/>
                <w:lang w:val="ru-RU"/>
              </w:rPr>
            </w:pPr>
          </w:p>
        </w:tc>
      </w:tr>
      <w:tr w:rsidR="008D4EBB" w:rsidRPr="00232220" w14:paraId="18E6DE04" w14:textId="77777777" w:rsidTr="00F13BF2">
        <w:trPr>
          <w:trHeight w:val="2117"/>
        </w:trPr>
        <w:tc>
          <w:tcPr>
            <w:tcW w:w="817" w:type="dxa"/>
          </w:tcPr>
          <w:p w14:paraId="25B687BF" w14:textId="77777777" w:rsidR="004127DF" w:rsidRPr="005B1F6B" w:rsidRDefault="004127DF" w:rsidP="00F13BF2">
            <w:pPr>
              <w:numPr>
                <w:ilvl w:val="0"/>
                <w:numId w:val="3"/>
              </w:numPr>
              <w:spacing w:after="0" w:line="240" w:lineRule="auto"/>
              <w:ind w:left="431" w:hanging="431"/>
              <w:jc w:val="center"/>
              <w:rPr>
                <w:rFonts w:ascii="Times New Roman" w:hAnsi="Times New Roman" w:cs="Times New Roman"/>
                <w:szCs w:val="24"/>
                <w:lang w:val="ru-RU"/>
              </w:rPr>
            </w:pPr>
          </w:p>
        </w:tc>
        <w:tc>
          <w:tcPr>
            <w:tcW w:w="2126" w:type="dxa"/>
          </w:tcPr>
          <w:p w14:paraId="66826B0C" w14:textId="77777777" w:rsidR="004127DF" w:rsidRPr="005B1F6B" w:rsidRDefault="004127DF" w:rsidP="00F13BF2">
            <w:pPr>
              <w:rPr>
                <w:rFonts w:ascii="Times New Roman" w:hAnsi="Times New Roman" w:cs="Times New Roman"/>
                <w:szCs w:val="24"/>
                <w:lang w:val="ru-RU"/>
              </w:rPr>
            </w:pPr>
            <w:r w:rsidRPr="005B1F6B">
              <w:rPr>
                <w:rFonts w:ascii="Times New Roman" w:hAnsi="Times New Roman" w:cs="Times New Roman"/>
                <w:szCs w:val="24"/>
                <w:lang w:val="ru-RU"/>
              </w:rPr>
              <w:t>Форма представления документации</w:t>
            </w:r>
          </w:p>
        </w:tc>
        <w:tc>
          <w:tcPr>
            <w:tcW w:w="5528" w:type="dxa"/>
          </w:tcPr>
          <w:p w14:paraId="3451A232" w14:textId="77777777" w:rsidR="004127DF" w:rsidRPr="005B1F6B" w:rsidRDefault="00D94427" w:rsidP="00F13BF2">
            <w:pPr>
              <w:numPr>
                <w:ilvl w:val="1"/>
                <w:numId w:val="3"/>
              </w:numPr>
              <w:spacing w:after="0" w:line="240" w:lineRule="auto"/>
              <w:ind w:left="33" w:hanging="33"/>
              <w:rPr>
                <w:rFonts w:ascii="Times New Roman" w:hAnsi="Times New Roman" w:cs="Times New Roman"/>
                <w:szCs w:val="24"/>
                <w:lang w:val="ru-RU"/>
              </w:rPr>
            </w:pPr>
            <w:r w:rsidRPr="005B1F6B">
              <w:rPr>
                <w:rFonts w:ascii="Times New Roman" w:hAnsi="Times New Roman" w:cs="Times New Roman"/>
                <w:szCs w:val="24"/>
                <w:lang w:val="ru-RU"/>
              </w:rPr>
              <w:t>П</w:t>
            </w:r>
            <w:r w:rsidR="004127DF" w:rsidRPr="005B1F6B">
              <w:rPr>
                <w:rFonts w:ascii="Times New Roman" w:hAnsi="Times New Roman" w:cs="Times New Roman"/>
                <w:szCs w:val="24"/>
                <w:lang w:val="ru-RU"/>
              </w:rPr>
              <w:t>редставить документацию в электронном виде в редактируемом формате VSD-</w:t>
            </w:r>
            <w:proofErr w:type="spellStart"/>
            <w:r w:rsidR="004127DF" w:rsidRPr="005B1F6B">
              <w:rPr>
                <w:rFonts w:ascii="Times New Roman" w:hAnsi="Times New Roman" w:cs="Times New Roman"/>
                <w:szCs w:val="24"/>
                <w:lang w:val="ru-RU"/>
              </w:rPr>
              <w:t>Visio</w:t>
            </w:r>
            <w:proofErr w:type="spellEnd"/>
            <w:r w:rsidR="004127DF" w:rsidRPr="005B1F6B">
              <w:rPr>
                <w:rFonts w:ascii="Times New Roman" w:hAnsi="Times New Roman" w:cs="Times New Roman"/>
                <w:szCs w:val="24"/>
                <w:lang w:val="ru-RU"/>
              </w:rPr>
              <w:t>, DOC-</w:t>
            </w:r>
            <w:proofErr w:type="spellStart"/>
            <w:r w:rsidR="004127DF" w:rsidRPr="005B1F6B">
              <w:rPr>
                <w:rFonts w:ascii="Times New Roman" w:hAnsi="Times New Roman" w:cs="Times New Roman"/>
                <w:szCs w:val="24"/>
                <w:lang w:val="ru-RU"/>
              </w:rPr>
              <w:t>Word</w:t>
            </w:r>
            <w:proofErr w:type="spellEnd"/>
            <w:r w:rsidR="004127DF" w:rsidRPr="005B1F6B">
              <w:rPr>
                <w:rFonts w:ascii="Times New Roman" w:hAnsi="Times New Roman" w:cs="Times New Roman"/>
                <w:szCs w:val="24"/>
                <w:lang w:val="ru-RU"/>
              </w:rPr>
              <w:t>, XLS-</w:t>
            </w:r>
            <w:proofErr w:type="spellStart"/>
            <w:r w:rsidR="004127DF" w:rsidRPr="005B1F6B">
              <w:rPr>
                <w:rFonts w:ascii="Times New Roman" w:hAnsi="Times New Roman" w:cs="Times New Roman"/>
                <w:szCs w:val="24"/>
                <w:lang w:val="ru-RU"/>
              </w:rPr>
              <w:t>Exсel</w:t>
            </w:r>
            <w:proofErr w:type="spellEnd"/>
            <w:r w:rsidR="004127DF" w:rsidRPr="005B1F6B">
              <w:rPr>
                <w:rFonts w:ascii="Times New Roman" w:hAnsi="Times New Roman" w:cs="Times New Roman"/>
                <w:szCs w:val="24"/>
                <w:lang w:val="ru-RU"/>
              </w:rPr>
              <w:t xml:space="preserve">; в формате </w:t>
            </w:r>
            <w:proofErr w:type="spellStart"/>
            <w:r w:rsidR="004127DF" w:rsidRPr="005B1F6B">
              <w:rPr>
                <w:rFonts w:ascii="Times New Roman" w:hAnsi="Times New Roman" w:cs="Times New Roman"/>
                <w:szCs w:val="24"/>
                <w:lang w:val="ru-RU"/>
              </w:rPr>
              <w:t>Adobe</w:t>
            </w:r>
            <w:proofErr w:type="spellEnd"/>
            <w:r w:rsidR="004127DF" w:rsidRPr="005B1F6B">
              <w:rPr>
                <w:rFonts w:ascii="Times New Roman" w:hAnsi="Times New Roman" w:cs="Times New Roman"/>
                <w:szCs w:val="24"/>
                <w:lang w:val="ru-RU"/>
              </w:rPr>
              <w:t xml:space="preserve"> </w:t>
            </w:r>
            <w:proofErr w:type="spellStart"/>
            <w:r w:rsidR="004127DF" w:rsidRPr="005B1F6B">
              <w:rPr>
                <w:rFonts w:ascii="Times New Roman" w:hAnsi="Times New Roman" w:cs="Times New Roman"/>
                <w:szCs w:val="24"/>
                <w:lang w:val="ru-RU"/>
              </w:rPr>
              <w:t>Acrobat</w:t>
            </w:r>
            <w:proofErr w:type="spellEnd"/>
            <w:r w:rsidR="004127DF" w:rsidRPr="005B1F6B">
              <w:rPr>
                <w:rFonts w:ascii="Times New Roman" w:hAnsi="Times New Roman" w:cs="Times New Roman"/>
                <w:szCs w:val="24"/>
                <w:lang w:val="ru-RU"/>
              </w:rPr>
              <w:t xml:space="preserve"> (утвержденная документация) (в количестве 1-го экземпляра).</w:t>
            </w:r>
          </w:p>
          <w:p w14:paraId="3AC83527" w14:textId="77777777" w:rsidR="004127DF" w:rsidRPr="005B1F6B" w:rsidRDefault="00D94427" w:rsidP="00F13BF2">
            <w:pPr>
              <w:numPr>
                <w:ilvl w:val="1"/>
                <w:numId w:val="3"/>
              </w:numPr>
              <w:spacing w:after="0" w:line="240" w:lineRule="auto"/>
              <w:ind w:left="33" w:hanging="33"/>
              <w:rPr>
                <w:rFonts w:ascii="Times New Roman" w:hAnsi="Times New Roman" w:cs="Times New Roman"/>
                <w:szCs w:val="24"/>
                <w:lang w:val="ru-RU"/>
              </w:rPr>
            </w:pPr>
            <w:r w:rsidRPr="005B1F6B">
              <w:rPr>
                <w:rFonts w:ascii="Times New Roman" w:hAnsi="Times New Roman" w:cs="Times New Roman"/>
                <w:szCs w:val="24"/>
                <w:lang w:val="ru-RU"/>
              </w:rPr>
              <w:t>П</w:t>
            </w:r>
            <w:r w:rsidR="004127DF" w:rsidRPr="005B1F6B">
              <w:rPr>
                <w:rFonts w:ascii="Times New Roman" w:hAnsi="Times New Roman" w:cs="Times New Roman"/>
                <w:szCs w:val="24"/>
                <w:lang w:val="ru-RU"/>
              </w:rPr>
              <w:t xml:space="preserve">редставить </w:t>
            </w:r>
            <w:r w:rsidR="00285BDC">
              <w:rPr>
                <w:rFonts w:ascii="Times New Roman" w:hAnsi="Times New Roman" w:cs="Times New Roman"/>
                <w:szCs w:val="24"/>
                <w:lang w:val="ru-RU"/>
              </w:rPr>
              <w:t>проектную</w:t>
            </w:r>
            <w:r w:rsidR="002C64F8">
              <w:rPr>
                <w:rFonts w:ascii="Times New Roman" w:hAnsi="Times New Roman" w:cs="Times New Roman"/>
                <w:szCs w:val="24"/>
                <w:lang w:val="ru-RU"/>
              </w:rPr>
              <w:t xml:space="preserve"> </w:t>
            </w:r>
            <w:r w:rsidR="004127DF" w:rsidRPr="005B1F6B">
              <w:rPr>
                <w:rFonts w:ascii="Times New Roman" w:hAnsi="Times New Roman" w:cs="Times New Roman"/>
                <w:szCs w:val="24"/>
                <w:lang w:val="ru-RU"/>
              </w:rPr>
              <w:t xml:space="preserve">документацию </w:t>
            </w:r>
            <w:r w:rsidR="0065746B" w:rsidRPr="005B1F6B">
              <w:rPr>
                <w:rFonts w:ascii="Times New Roman" w:hAnsi="Times New Roman" w:cs="Times New Roman"/>
                <w:szCs w:val="24"/>
                <w:lang w:val="ru-RU"/>
              </w:rPr>
              <w:t>на бумажном</w:t>
            </w:r>
            <w:r w:rsidR="004127DF" w:rsidRPr="005B1F6B">
              <w:rPr>
                <w:rFonts w:ascii="Times New Roman" w:hAnsi="Times New Roman" w:cs="Times New Roman"/>
                <w:szCs w:val="24"/>
                <w:lang w:val="ru-RU"/>
              </w:rPr>
              <w:t xml:space="preserve"> носителе (в количестве не менее </w:t>
            </w:r>
            <w:r w:rsidR="00477743" w:rsidRPr="005B1F6B">
              <w:rPr>
                <w:rFonts w:ascii="Times New Roman" w:hAnsi="Times New Roman" w:cs="Times New Roman"/>
                <w:szCs w:val="24"/>
                <w:lang w:val="ru-RU"/>
              </w:rPr>
              <w:t>3</w:t>
            </w:r>
            <w:r w:rsidR="004127DF" w:rsidRPr="005B1F6B">
              <w:rPr>
                <w:rFonts w:ascii="Times New Roman" w:hAnsi="Times New Roman" w:cs="Times New Roman"/>
                <w:szCs w:val="24"/>
                <w:lang w:val="ru-RU"/>
              </w:rPr>
              <w:t>-х экземпляров);</w:t>
            </w:r>
          </w:p>
          <w:p w14:paraId="2DABDC9B" w14:textId="77777777" w:rsidR="004127DF" w:rsidRPr="005B1F6B" w:rsidRDefault="004127DF" w:rsidP="00F13BF2">
            <w:pPr>
              <w:numPr>
                <w:ilvl w:val="1"/>
                <w:numId w:val="3"/>
              </w:numPr>
              <w:spacing w:after="0" w:line="240" w:lineRule="auto"/>
              <w:ind w:left="33" w:hanging="33"/>
              <w:rPr>
                <w:rFonts w:ascii="Times New Roman" w:hAnsi="Times New Roman" w:cs="Times New Roman"/>
                <w:iCs/>
                <w:szCs w:val="24"/>
                <w:lang w:val="ru-RU"/>
              </w:rPr>
            </w:pPr>
            <w:r w:rsidRPr="005B1F6B">
              <w:rPr>
                <w:rFonts w:ascii="Times New Roman" w:hAnsi="Times New Roman" w:cs="Times New Roman"/>
                <w:szCs w:val="24"/>
                <w:lang w:val="ru-RU"/>
              </w:rPr>
              <w:t>Вся разрабатываемая и предоставляемая заказчику документация должна быть на русском языке.</w:t>
            </w:r>
          </w:p>
          <w:p w14:paraId="74922C27" w14:textId="77777777" w:rsidR="00F13BF2" w:rsidRDefault="00F13BF2" w:rsidP="00F13BF2">
            <w:pPr>
              <w:rPr>
                <w:rFonts w:ascii="Times New Roman" w:hAnsi="Times New Roman" w:cs="Times New Roman"/>
                <w:bCs/>
                <w:iCs/>
                <w:szCs w:val="24"/>
                <w:lang w:val="ru-RU"/>
              </w:rPr>
            </w:pPr>
          </w:p>
          <w:p w14:paraId="353AEC11" w14:textId="5F950FF6" w:rsidR="006A24DA" w:rsidRPr="00F13BF2" w:rsidRDefault="000D4BBF" w:rsidP="00F13BF2">
            <w:pPr>
              <w:rPr>
                <w:rFonts w:ascii="Times New Roman" w:hAnsi="Times New Roman" w:cs="Times New Roman"/>
                <w:b/>
                <w:iCs/>
                <w:szCs w:val="24"/>
                <w:lang w:val="ru-RU"/>
              </w:rPr>
            </w:pPr>
            <w:r w:rsidRPr="00F13BF2">
              <w:rPr>
                <w:rFonts w:ascii="Times New Roman" w:hAnsi="Times New Roman" w:cs="Times New Roman"/>
                <w:b/>
                <w:bCs/>
                <w:iCs/>
                <w:szCs w:val="24"/>
                <w:lang w:val="ru-RU"/>
              </w:rPr>
              <w:t>В столбце 4 Участник должен подтвердить выполнение требований по каждому подпункту.</w:t>
            </w:r>
          </w:p>
        </w:tc>
        <w:tc>
          <w:tcPr>
            <w:tcW w:w="1447" w:type="dxa"/>
          </w:tcPr>
          <w:p w14:paraId="307F2623" w14:textId="77777777" w:rsidR="004127DF" w:rsidRPr="005B1F6B" w:rsidRDefault="004127DF" w:rsidP="00F13BF2">
            <w:pPr>
              <w:jc w:val="center"/>
              <w:rPr>
                <w:rFonts w:ascii="Times New Roman" w:hAnsi="Times New Roman" w:cs="Times New Roman"/>
                <w:szCs w:val="24"/>
                <w:lang w:val="ru-RU"/>
              </w:rPr>
            </w:pPr>
          </w:p>
        </w:tc>
      </w:tr>
    </w:tbl>
    <w:p w14:paraId="6BDFF600" w14:textId="428D10E0" w:rsidR="00FC441D" w:rsidRPr="00F13BF2" w:rsidRDefault="00FC441D" w:rsidP="00A410E8">
      <w:pPr>
        <w:numPr>
          <w:ilvl w:val="1"/>
          <w:numId w:val="2"/>
        </w:numPr>
        <w:ind w:left="0" w:firstLine="567"/>
        <w:rPr>
          <w:rFonts w:ascii="Times New Roman" w:hAnsi="Times New Roman" w:cs="Times New Roman"/>
          <w:bCs/>
          <w:iCs/>
          <w:szCs w:val="24"/>
          <w:lang w:val="ru-RU"/>
        </w:rPr>
      </w:pPr>
      <w:bookmarkStart w:id="42" w:name="_Hlk105503071"/>
      <w:bookmarkStart w:id="43" w:name="_Toc469896826"/>
      <w:r w:rsidRPr="00F13BF2">
        <w:rPr>
          <w:rFonts w:ascii="Times New Roman" w:hAnsi="Times New Roman" w:cs="Times New Roman"/>
          <w:bCs/>
          <w:iCs/>
          <w:szCs w:val="24"/>
          <w:lang w:val="ru-RU"/>
        </w:rPr>
        <w:t>Технические требования к п</w:t>
      </w:r>
      <w:r w:rsidR="00B10554" w:rsidRPr="00BA1B08">
        <w:rPr>
          <w:rFonts w:ascii="Times New Roman" w:hAnsi="Times New Roman" w:cs="Times New Roman"/>
          <w:bCs/>
          <w:iCs/>
          <w:szCs w:val="24"/>
          <w:lang w:val="ru-RU"/>
        </w:rPr>
        <w:t>редоставляемому</w:t>
      </w:r>
      <w:r w:rsidRPr="00F13BF2">
        <w:rPr>
          <w:rFonts w:ascii="Times New Roman" w:hAnsi="Times New Roman" w:cs="Times New Roman"/>
          <w:bCs/>
          <w:iCs/>
          <w:szCs w:val="24"/>
          <w:lang w:val="ru-RU"/>
        </w:rPr>
        <w:t xml:space="preserve"> оборудованию приведены в </w:t>
      </w:r>
      <w:r w:rsidR="00517F3C" w:rsidRPr="00BA1B08">
        <w:rPr>
          <w:rFonts w:ascii="Times New Roman" w:hAnsi="Times New Roman" w:cs="Times New Roman"/>
          <w:bCs/>
          <w:iCs/>
          <w:szCs w:val="24"/>
          <w:lang w:val="ru-RU"/>
        </w:rPr>
        <w:t>Т</w:t>
      </w:r>
      <w:r w:rsidRPr="00F13BF2">
        <w:rPr>
          <w:rFonts w:ascii="Times New Roman" w:hAnsi="Times New Roman" w:cs="Times New Roman"/>
          <w:bCs/>
          <w:iCs/>
          <w:szCs w:val="24"/>
          <w:lang w:val="ru-RU"/>
        </w:rPr>
        <w:t>аблице</w:t>
      </w:r>
      <w:r w:rsidR="004352D1" w:rsidRPr="00BA1B08">
        <w:rPr>
          <w:rFonts w:ascii="Times New Roman" w:hAnsi="Times New Roman" w:cs="Times New Roman"/>
          <w:bCs/>
          <w:iCs/>
          <w:szCs w:val="24"/>
          <w:lang w:val="ru-RU"/>
        </w:rPr>
        <w:t xml:space="preserve"> </w:t>
      </w:r>
      <w:r w:rsidR="00517F3C" w:rsidRPr="00BA1B08">
        <w:rPr>
          <w:rFonts w:ascii="Times New Roman" w:hAnsi="Times New Roman" w:cs="Times New Roman"/>
          <w:bCs/>
          <w:iCs/>
          <w:szCs w:val="24"/>
          <w:lang w:val="ru-RU"/>
        </w:rPr>
        <w:t>№</w:t>
      </w:r>
      <w:r w:rsidR="004352D1" w:rsidRPr="00BA1B08">
        <w:rPr>
          <w:rFonts w:ascii="Times New Roman" w:hAnsi="Times New Roman" w:cs="Times New Roman"/>
          <w:bCs/>
          <w:iCs/>
          <w:szCs w:val="24"/>
          <w:lang w:val="ru-RU"/>
        </w:rPr>
        <w:t>2</w:t>
      </w:r>
      <w:r w:rsidR="00B10554" w:rsidRPr="00BA1B08">
        <w:rPr>
          <w:rFonts w:ascii="Times New Roman" w:hAnsi="Times New Roman" w:cs="Times New Roman"/>
          <w:bCs/>
          <w:iCs/>
          <w:szCs w:val="24"/>
          <w:lang w:val="ru-RU"/>
        </w:rPr>
        <w:t>.</w:t>
      </w:r>
    </w:p>
    <w:p w14:paraId="09ED40D6" w14:textId="180E5E2A" w:rsidR="00FC441D" w:rsidRPr="005B1F6B" w:rsidRDefault="00FC441D" w:rsidP="00FC441D">
      <w:pPr>
        <w:ind w:left="567"/>
        <w:jc w:val="right"/>
        <w:rPr>
          <w:rFonts w:ascii="Times New Roman" w:hAnsi="Times New Roman" w:cs="Times New Roman"/>
          <w:noProof/>
          <w:szCs w:val="24"/>
        </w:rPr>
      </w:pPr>
      <w:r w:rsidRPr="005B1F6B">
        <w:rPr>
          <w:rFonts w:ascii="Times New Roman" w:hAnsi="Times New Roman" w:cs="Times New Roman"/>
          <w:szCs w:val="24"/>
          <w:lang w:val="ru-RU"/>
        </w:rPr>
        <w:t xml:space="preserve">Таблица </w:t>
      </w:r>
      <w:r w:rsidR="00517F3C">
        <w:rPr>
          <w:rFonts w:ascii="Times New Roman" w:hAnsi="Times New Roman" w:cs="Times New Roman"/>
          <w:szCs w:val="24"/>
          <w:lang w:val="ru-RU"/>
        </w:rPr>
        <w:t>№</w:t>
      </w:r>
      <w:r w:rsidRPr="005B1F6B">
        <w:rPr>
          <w:rFonts w:ascii="Times New Roman" w:hAnsi="Times New Roman" w:cs="Times New Roman"/>
          <w:szCs w:val="24"/>
          <w:lang w:val="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82"/>
        <w:gridCol w:w="5305"/>
        <w:gridCol w:w="1552"/>
      </w:tblGrid>
      <w:tr w:rsidR="00FC441D" w:rsidRPr="005364C4" w14:paraId="50BCA26F" w14:textId="77777777" w:rsidTr="00EB3C06">
        <w:tc>
          <w:tcPr>
            <w:tcW w:w="5000" w:type="pct"/>
            <w:gridSpan w:val="4"/>
            <w:tcBorders>
              <w:top w:val="single" w:sz="4" w:space="0" w:color="auto"/>
              <w:left w:val="single" w:sz="4" w:space="0" w:color="auto"/>
              <w:bottom w:val="single" w:sz="4" w:space="0" w:color="auto"/>
              <w:right w:val="single" w:sz="4" w:space="0" w:color="auto"/>
            </w:tcBorders>
          </w:tcPr>
          <w:bookmarkEnd w:id="42"/>
          <w:p w14:paraId="6DDCF555" w14:textId="77777777" w:rsidR="00FC441D" w:rsidRPr="005B1F6B" w:rsidRDefault="00FC441D" w:rsidP="00285BDC">
            <w:pPr>
              <w:jc w:val="center"/>
              <w:rPr>
                <w:rFonts w:ascii="Times New Roman" w:hAnsi="Times New Roman" w:cs="Times New Roman"/>
                <w:szCs w:val="24"/>
                <w:lang w:val="ru-RU"/>
              </w:rPr>
            </w:pPr>
            <w:r w:rsidRPr="005B1F6B">
              <w:rPr>
                <w:rFonts w:ascii="Times New Roman" w:hAnsi="Times New Roman" w:cs="Times New Roman"/>
                <w:bCs/>
                <w:szCs w:val="24"/>
                <w:lang w:val="ru-RU"/>
              </w:rPr>
              <w:t>Требования к параметрам</w:t>
            </w:r>
            <w:r w:rsidR="001A18C9" w:rsidRPr="005B1F6B">
              <w:rPr>
                <w:rFonts w:ascii="Times New Roman" w:hAnsi="Times New Roman" w:cs="Times New Roman"/>
                <w:bCs/>
                <w:szCs w:val="24"/>
                <w:lang w:val="ru-RU"/>
              </w:rPr>
              <w:t xml:space="preserve"> </w:t>
            </w:r>
            <w:r w:rsidR="00285BDC" w:rsidRPr="005B1F6B">
              <w:rPr>
                <w:rFonts w:ascii="Times New Roman" w:hAnsi="Times New Roman" w:cs="Times New Roman"/>
                <w:bCs/>
                <w:szCs w:val="24"/>
                <w:lang w:val="ru-RU"/>
              </w:rPr>
              <w:t>предоставляемо</w:t>
            </w:r>
            <w:r w:rsidR="00285BDC">
              <w:rPr>
                <w:rFonts w:ascii="Times New Roman" w:hAnsi="Times New Roman" w:cs="Times New Roman"/>
                <w:bCs/>
                <w:szCs w:val="24"/>
                <w:lang w:val="ru-RU"/>
              </w:rPr>
              <w:t>го</w:t>
            </w:r>
            <w:r w:rsidR="00285BDC" w:rsidRPr="005B1F6B">
              <w:rPr>
                <w:rFonts w:ascii="Times New Roman" w:hAnsi="Times New Roman" w:cs="Times New Roman"/>
                <w:bCs/>
                <w:szCs w:val="24"/>
                <w:lang w:val="x-none"/>
              </w:rPr>
              <w:t xml:space="preserve"> оборудовани</w:t>
            </w:r>
            <w:r w:rsidR="00285BDC">
              <w:rPr>
                <w:rFonts w:ascii="Times New Roman" w:hAnsi="Times New Roman" w:cs="Times New Roman"/>
                <w:bCs/>
                <w:szCs w:val="24"/>
                <w:lang w:val="ru-RU"/>
              </w:rPr>
              <w:t>я</w:t>
            </w:r>
            <w:r w:rsidR="00285BDC">
              <w:rPr>
                <w:rFonts w:ascii="Times New Roman" w:hAnsi="Times New Roman" w:cs="Times New Roman"/>
                <w:szCs w:val="24"/>
                <w:lang w:val="ru-RU"/>
              </w:rPr>
              <w:t xml:space="preserve"> и выполнению </w:t>
            </w:r>
            <w:r w:rsidR="00C313CA">
              <w:rPr>
                <w:rFonts w:ascii="Times New Roman" w:hAnsi="Times New Roman" w:cs="Times New Roman"/>
                <w:szCs w:val="24"/>
                <w:lang w:val="ru-RU"/>
              </w:rPr>
              <w:t xml:space="preserve">СМР и </w:t>
            </w:r>
            <w:r w:rsidR="00285BDC">
              <w:rPr>
                <w:rFonts w:ascii="Times New Roman" w:hAnsi="Times New Roman" w:cs="Times New Roman"/>
                <w:szCs w:val="24"/>
                <w:lang w:val="ru-RU"/>
              </w:rPr>
              <w:t xml:space="preserve">ПНР </w:t>
            </w:r>
          </w:p>
        </w:tc>
      </w:tr>
      <w:tr w:rsidR="00FC441D" w:rsidRPr="005364C4" w14:paraId="598D6A73" w14:textId="77777777" w:rsidTr="00EB3C06">
        <w:tc>
          <w:tcPr>
            <w:tcW w:w="5000" w:type="pct"/>
            <w:gridSpan w:val="4"/>
            <w:tcBorders>
              <w:top w:val="single" w:sz="4" w:space="0" w:color="auto"/>
              <w:left w:val="single" w:sz="4" w:space="0" w:color="auto"/>
              <w:bottom w:val="single" w:sz="4" w:space="0" w:color="auto"/>
              <w:right w:val="single" w:sz="4" w:space="0" w:color="auto"/>
            </w:tcBorders>
          </w:tcPr>
          <w:p w14:paraId="6FB04D2B" w14:textId="77777777" w:rsidR="00FC441D" w:rsidRPr="005B1F6B" w:rsidRDefault="00FC441D" w:rsidP="00B10554">
            <w:pPr>
              <w:jc w:val="center"/>
              <w:rPr>
                <w:rFonts w:ascii="Times New Roman" w:hAnsi="Times New Roman" w:cs="Times New Roman"/>
                <w:b/>
                <w:bCs/>
                <w:szCs w:val="24"/>
                <w:lang w:val="ru-RU"/>
              </w:rPr>
            </w:pPr>
          </w:p>
        </w:tc>
      </w:tr>
      <w:tr w:rsidR="00FC441D" w:rsidRPr="005B1F6B" w14:paraId="71672E8C" w14:textId="77777777" w:rsidTr="00EB3C06">
        <w:tc>
          <w:tcPr>
            <w:tcW w:w="284" w:type="pct"/>
            <w:tcBorders>
              <w:top w:val="single" w:sz="4" w:space="0" w:color="auto"/>
              <w:left w:val="single" w:sz="4" w:space="0" w:color="auto"/>
              <w:bottom w:val="single" w:sz="4" w:space="0" w:color="auto"/>
              <w:right w:val="single" w:sz="4" w:space="0" w:color="auto"/>
            </w:tcBorders>
            <w:hideMark/>
          </w:tcPr>
          <w:p w14:paraId="2139931F" w14:textId="77777777" w:rsidR="00FC441D" w:rsidRPr="005B1F6B" w:rsidRDefault="00FC441D" w:rsidP="00B10554">
            <w:pPr>
              <w:jc w:val="center"/>
              <w:rPr>
                <w:rFonts w:ascii="Times New Roman" w:hAnsi="Times New Roman" w:cs="Times New Roman"/>
                <w:szCs w:val="24"/>
              </w:rPr>
            </w:pPr>
            <w:r w:rsidRPr="005B1F6B">
              <w:rPr>
                <w:rFonts w:ascii="Times New Roman" w:hAnsi="Times New Roman" w:cs="Times New Roman"/>
                <w:szCs w:val="24"/>
              </w:rPr>
              <w:t>№ п/п</w:t>
            </w:r>
          </w:p>
        </w:tc>
        <w:tc>
          <w:tcPr>
            <w:tcW w:w="1075" w:type="pct"/>
            <w:tcBorders>
              <w:top w:val="single" w:sz="4" w:space="0" w:color="auto"/>
              <w:left w:val="single" w:sz="4" w:space="0" w:color="auto"/>
              <w:bottom w:val="single" w:sz="4" w:space="0" w:color="auto"/>
              <w:right w:val="single" w:sz="4" w:space="0" w:color="auto"/>
            </w:tcBorders>
            <w:hideMark/>
          </w:tcPr>
          <w:p w14:paraId="38CDE1D5" w14:textId="77777777" w:rsidR="00FC441D" w:rsidRPr="005B1F6B" w:rsidRDefault="00FC441D" w:rsidP="00B10554">
            <w:pPr>
              <w:jc w:val="center"/>
              <w:rPr>
                <w:rFonts w:ascii="Times New Roman" w:hAnsi="Times New Roman" w:cs="Times New Roman"/>
                <w:szCs w:val="24"/>
              </w:rPr>
            </w:pPr>
            <w:r w:rsidRPr="005B1F6B">
              <w:rPr>
                <w:rFonts w:ascii="Times New Roman" w:hAnsi="Times New Roman" w:cs="Times New Roman"/>
                <w:szCs w:val="24"/>
                <w:lang w:val="ru-RU"/>
              </w:rPr>
              <w:t>Наименование параметра</w:t>
            </w:r>
          </w:p>
        </w:tc>
        <w:tc>
          <w:tcPr>
            <w:tcW w:w="2845" w:type="pct"/>
            <w:tcBorders>
              <w:top w:val="single" w:sz="4" w:space="0" w:color="auto"/>
              <w:left w:val="single" w:sz="4" w:space="0" w:color="auto"/>
              <w:bottom w:val="single" w:sz="4" w:space="0" w:color="auto"/>
              <w:right w:val="single" w:sz="4" w:space="0" w:color="auto"/>
            </w:tcBorders>
            <w:hideMark/>
          </w:tcPr>
          <w:p w14:paraId="4D5D6C7D" w14:textId="3B5FC806" w:rsidR="00FC441D" w:rsidRPr="005B1F6B" w:rsidRDefault="008117C3" w:rsidP="00B10554">
            <w:pPr>
              <w:jc w:val="center"/>
              <w:rPr>
                <w:rFonts w:ascii="Times New Roman" w:hAnsi="Times New Roman" w:cs="Times New Roman"/>
                <w:szCs w:val="24"/>
                <w:lang w:val="ru-RU"/>
              </w:rPr>
            </w:pPr>
            <w:proofErr w:type="spellStart"/>
            <w:r w:rsidRPr="005B1F6B">
              <w:rPr>
                <w:rFonts w:ascii="Times New Roman" w:hAnsi="Times New Roman" w:cs="Times New Roman"/>
                <w:szCs w:val="24"/>
              </w:rPr>
              <w:t>Требования</w:t>
            </w:r>
            <w:proofErr w:type="spellEnd"/>
            <w:r w:rsidR="00FC441D" w:rsidRPr="005B1F6B">
              <w:rPr>
                <w:rFonts w:ascii="Times New Roman" w:hAnsi="Times New Roman" w:cs="Times New Roman"/>
                <w:szCs w:val="24"/>
              </w:rPr>
              <w:t xml:space="preserve"> </w:t>
            </w:r>
            <w:r w:rsidR="00FC441D" w:rsidRPr="005B1F6B">
              <w:rPr>
                <w:rFonts w:ascii="Times New Roman" w:hAnsi="Times New Roman" w:cs="Times New Roman"/>
                <w:szCs w:val="24"/>
                <w:lang w:val="ru-RU"/>
              </w:rPr>
              <w:t>Заказчика</w:t>
            </w:r>
          </w:p>
        </w:tc>
        <w:tc>
          <w:tcPr>
            <w:tcW w:w="796" w:type="pct"/>
            <w:tcBorders>
              <w:top w:val="single" w:sz="4" w:space="0" w:color="auto"/>
              <w:left w:val="single" w:sz="4" w:space="0" w:color="auto"/>
              <w:bottom w:val="single" w:sz="4" w:space="0" w:color="auto"/>
              <w:right w:val="single" w:sz="4" w:space="0" w:color="auto"/>
            </w:tcBorders>
            <w:hideMark/>
          </w:tcPr>
          <w:p w14:paraId="1417D586" w14:textId="77777777" w:rsidR="00FC441D" w:rsidRPr="005B1F6B" w:rsidRDefault="00FC441D" w:rsidP="00B10554">
            <w:pPr>
              <w:ind w:left="-62"/>
              <w:jc w:val="center"/>
              <w:rPr>
                <w:rFonts w:ascii="Times New Roman" w:hAnsi="Times New Roman" w:cs="Times New Roman"/>
                <w:szCs w:val="24"/>
              </w:rPr>
            </w:pPr>
            <w:proofErr w:type="spellStart"/>
            <w:r w:rsidRPr="005B1F6B">
              <w:rPr>
                <w:rFonts w:ascii="Times New Roman" w:hAnsi="Times New Roman" w:cs="Times New Roman"/>
                <w:szCs w:val="24"/>
              </w:rPr>
              <w:t>Предложение</w:t>
            </w:r>
            <w:proofErr w:type="spellEnd"/>
            <w:r w:rsidRPr="005B1F6B">
              <w:rPr>
                <w:rFonts w:ascii="Times New Roman" w:hAnsi="Times New Roman" w:cs="Times New Roman"/>
                <w:szCs w:val="24"/>
              </w:rPr>
              <w:t xml:space="preserve"> </w:t>
            </w:r>
            <w:proofErr w:type="spellStart"/>
            <w:r w:rsidRPr="005B1F6B">
              <w:rPr>
                <w:rFonts w:ascii="Times New Roman" w:hAnsi="Times New Roman" w:cs="Times New Roman"/>
                <w:szCs w:val="24"/>
              </w:rPr>
              <w:t>Участника</w:t>
            </w:r>
            <w:proofErr w:type="spellEnd"/>
          </w:p>
        </w:tc>
      </w:tr>
      <w:tr w:rsidR="00FC441D" w:rsidRPr="005B1F6B" w14:paraId="20A1E0B5" w14:textId="77777777" w:rsidTr="00EB3C06">
        <w:tc>
          <w:tcPr>
            <w:tcW w:w="284" w:type="pct"/>
            <w:tcBorders>
              <w:top w:val="single" w:sz="4" w:space="0" w:color="auto"/>
              <w:left w:val="single" w:sz="4" w:space="0" w:color="auto"/>
              <w:bottom w:val="single" w:sz="4" w:space="0" w:color="auto"/>
              <w:right w:val="single" w:sz="4" w:space="0" w:color="auto"/>
            </w:tcBorders>
          </w:tcPr>
          <w:p w14:paraId="1E71ABE5" w14:textId="77777777" w:rsidR="00FC441D" w:rsidRPr="005B1F6B" w:rsidRDefault="00FC441D" w:rsidP="00B10554">
            <w:pPr>
              <w:jc w:val="center"/>
              <w:rPr>
                <w:rFonts w:ascii="Times New Roman" w:hAnsi="Times New Roman" w:cs="Times New Roman"/>
                <w:szCs w:val="24"/>
              </w:rPr>
            </w:pPr>
            <w:r w:rsidRPr="005B1F6B">
              <w:rPr>
                <w:rFonts w:ascii="Times New Roman" w:hAnsi="Times New Roman" w:cs="Times New Roman"/>
                <w:szCs w:val="24"/>
                <w:lang w:val="ru-RU"/>
              </w:rPr>
              <w:t>1</w:t>
            </w:r>
          </w:p>
        </w:tc>
        <w:tc>
          <w:tcPr>
            <w:tcW w:w="1075" w:type="pct"/>
            <w:tcBorders>
              <w:top w:val="single" w:sz="4" w:space="0" w:color="auto"/>
              <w:left w:val="single" w:sz="4" w:space="0" w:color="auto"/>
              <w:bottom w:val="single" w:sz="4" w:space="0" w:color="auto"/>
              <w:right w:val="single" w:sz="4" w:space="0" w:color="auto"/>
            </w:tcBorders>
          </w:tcPr>
          <w:p w14:paraId="09DC2D90" w14:textId="77777777" w:rsidR="00FC441D" w:rsidRPr="005B1F6B" w:rsidRDefault="00FC441D" w:rsidP="00B10554">
            <w:pPr>
              <w:jc w:val="center"/>
              <w:rPr>
                <w:rFonts w:ascii="Times New Roman" w:hAnsi="Times New Roman" w:cs="Times New Roman"/>
                <w:szCs w:val="24"/>
              </w:rPr>
            </w:pPr>
            <w:r w:rsidRPr="005B1F6B">
              <w:rPr>
                <w:rFonts w:ascii="Times New Roman" w:hAnsi="Times New Roman" w:cs="Times New Roman"/>
                <w:szCs w:val="24"/>
                <w:lang w:val="ru-RU"/>
              </w:rPr>
              <w:t>2</w:t>
            </w:r>
          </w:p>
        </w:tc>
        <w:tc>
          <w:tcPr>
            <w:tcW w:w="2845" w:type="pct"/>
            <w:tcBorders>
              <w:top w:val="single" w:sz="4" w:space="0" w:color="auto"/>
              <w:left w:val="single" w:sz="4" w:space="0" w:color="auto"/>
              <w:bottom w:val="single" w:sz="4" w:space="0" w:color="auto"/>
              <w:right w:val="single" w:sz="4" w:space="0" w:color="auto"/>
            </w:tcBorders>
          </w:tcPr>
          <w:p w14:paraId="5ECC97B8" w14:textId="77777777" w:rsidR="00FC441D" w:rsidRPr="005B1F6B" w:rsidRDefault="00FC441D" w:rsidP="00B10554">
            <w:pPr>
              <w:jc w:val="center"/>
              <w:rPr>
                <w:rFonts w:ascii="Times New Roman" w:hAnsi="Times New Roman" w:cs="Times New Roman"/>
                <w:szCs w:val="24"/>
              </w:rPr>
            </w:pPr>
            <w:r w:rsidRPr="005B1F6B">
              <w:rPr>
                <w:rFonts w:ascii="Times New Roman" w:hAnsi="Times New Roman" w:cs="Times New Roman"/>
                <w:szCs w:val="24"/>
                <w:lang w:val="ru-RU"/>
              </w:rPr>
              <w:t>3</w:t>
            </w:r>
          </w:p>
        </w:tc>
        <w:tc>
          <w:tcPr>
            <w:tcW w:w="796" w:type="pct"/>
            <w:tcBorders>
              <w:top w:val="single" w:sz="4" w:space="0" w:color="auto"/>
              <w:left w:val="single" w:sz="4" w:space="0" w:color="auto"/>
              <w:bottom w:val="single" w:sz="4" w:space="0" w:color="auto"/>
              <w:right w:val="single" w:sz="4" w:space="0" w:color="auto"/>
            </w:tcBorders>
          </w:tcPr>
          <w:p w14:paraId="69E566B3" w14:textId="77777777" w:rsidR="00FC441D" w:rsidRPr="005B1F6B" w:rsidRDefault="00FC441D" w:rsidP="00B10554">
            <w:pPr>
              <w:ind w:left="-62"/>
              <w:jc w:val="center"/>
              <w:rPr>
                <w:rFonts w:ascii="Times New Roman" w:hAnsi="Times New Roman" w:cs="Times New Roman"/>
                <w:szCs w:val="24"/>
              </w:rPr>
            </w:pPr>
            <w:r w:rsidRPr="005B1F6B">
              <w:rPr>
                <w:rFonts w:ascii="Times New Roman" w:hAnsi="Times New Roman" w:cs="Times New Roman"/>
                <w:szCs w:val="24"/>
                <w:lang w:val="ru-RU"/>
              </w:rPr>
              <w:t>4</w:t>
            </w:r>
          </w:p>
        </w:tc>
      </w:tr>
      <w:tr w:rsidR="00FC441D" w:rsidRPr="005B1F6B" w14:paraId="264F0DF7" w14:textId="77777777" w:rsidTr="00EB3C06">
        <w:tc>
          <w:tcPr>
            <w:tcW w:w="5000" w:type="pct"/>
            <w:gridSpan w:val="4"/>
            <w:tcBorders>
              <w:top w:val="single" w:sz="4" w:space="0" w:color="auto"/>
              <w:left w:val="single" w:sz="4" w:space="0" w:color="auto"/>
              <w:bottom w:val="single" w:sz="4" w:space="0" w:color="auto"/>
              <w:right w:val="single" w:sz="4" w:space="0" w:color="auto"/>
            </w:tcBorders>
          </w:tcPr>
          <w:p w14:paraId="7D364702" w14:textId="77777777" w:rsidR="00FC441D" w:rsidRPr="005B1F6B" w:rsidRDefault="00FC441D" w:rsidP="00B10554">
            <w:pPr>
              <w:ind w:left="-62"/>
              <w:jc w:val="center"/>
              <w:rPr>
                <w:rFonts w:ascii="Times New Roman" w:hAnsi="Times New Roman" w:cs="Times New Roman"/>
                <w:szCs w:val="24"/>
              </w:rPr>
            </w:pPr>
            <w:r w:rsidRPr="005B1F6B">
              <w:rPr>
                <w:rFonts w:ascii="Times New Roman" w:hAnsi="Times New Roman" w:cs="Times New Roman"/>
                <w:szCs w:val="24"/>
                <w:lang w:val="ru-RU"/>
              </w:rPr>
              <w:t>Обязательные требования</w:t>
            </w:r>
          </w:p>
        </w:tc>
      </w:tr>
      <w:tr w:rsidR="00FC441D" w:rsidRPr="00232220" w14:paraId="09397996" w14:textId="77777777" w:rsidTr="00EB3C06">
        <w:tc>
          <w:tcPr>
            <w:tcW w:w="284" w:type="pct"/>
            <w:tcBorders>
              <w:top w:val="single" w:sz="4" w:space="0" w:color="auto"/>
              <w:left w:val="single" w:sz="4" w:space="0" w:color="auto"/>
              <w:bottom w:val="single" w:sz="4" w:space="0" w:color="auto"/>
              <w:right w:val="single" w:sz="4" w:space="0" w:color="auto"/>
            </w:tcBorders>
            <w:hideMark/>
          </w:tcPr>
          <w:p w14:paraId="41D7887C" w14:textId="77777777" w:rsidR="00FC441D" w:rsidRPr="005B1F6B" w:rsidRDefault="00FC441D" w:rsidP="00F85C8F">
            <w:pPr>
              <w:numPr>
                <w:ilvl w:val="0"/>
                <w:numId w:val="8"/>
              </w:numPr>
              <w:spacing w:after="0" w:line="240" w:lineRule="auto"/>
              <w:jc w:val="center"/>
              <w:rPr>
                <w:rFonts w:ascii="Times New Roman" w:hAnsi="Times New Roman" w:cs="Times New Roman"/>
                <w:szCs w:val="24"/>
              </w:rPr>
            </w:pPr>
          </w:p>
        </w:tc>
        <w:tc>
          <w:tcPr>
            <w:tcW w:w="1075" w:type="pct"/>
            <w:tcBorders>
              <w:top w:val="single" w:sz="4" w:space="0" w:color="auto"/>
              <w:left w:val="single" w:sz="4" w:space="0" w:color="auto"/>
              <w:bottom w:val="single" w:sz="4" w:space="0" w:color="auto"/>
              <w:right w:val="single" w:sz="4" w:space="0" w:color="auto"/>
            </w:tcBorders>
          </w:tcPr>
          <w:p w14:paraId="049BC907" w14:textId="77777777" w:rsidR="00FC441D" w:rsidRPr="005B1F6B" w:rsidRDefault="00AC4763" w:rsidP="00862E00">
            <w:pPr>
              <w:spacing w:after="0" w:line="240" w:lineRule="auto"/>
              <w:ind w:left="33"/>
              <w:rPr>
                <w:rFonts w:ascii="Times New Roman" w:hAnsi="Times New Roman" w:cs="Times New Roman"/>
                <w:szCs w:val="24"/>
                <w:lang w:val="ru-RU"/>
              </w:rPr>
            </w:pPr>
            <w:r>
              <w:rPr>
                <w:rFonts w:ascii="Times New Roman" w:hAnsi="Times New Roman" w:cs="Times New Roman"/>
                <w:szCs w:val="24"/>
                <w:lang w:val="ru-RU"/>
              </w:rPr>
              <w:t>Объем работ Подрядчика в ПТК СМПР с функцией</w:t>
            </w:r>
            <w:r w:rsidR="009F4979" w:rsidRPr="005B1F6B">
              <w:rPr>
                <w:rFonts w:ascii="Times New Roman" w:hAnsi="Times New Roman" w:cs="Times New Roman"/>
                <w:szCs w:val="24"/>
                <w:lang w:val="ru-RU"/>
              </w:rPr>
              <w:t xml:space="preserve"> СМСР</w:t>
            </w:r>
          </w:p>
        </w:tc>
        <w:tc>
          <w:tcPr>
            <w:tcW w:w="2845" w:type="pct"/>
            <w:tcBorders>
              <w:top w:val="single" w:sz="4" w:space="0" w:color="auto"/>
              <w:left w:val="single" w:sz="4" w:space="0" w:color="auto"/>
              <w:bottom w:val="single" w:sz="4" w:space="0" w:color="auto"/>
              <w:right w:val="single" w:sz="4" w:space="0" w:color="auto"/>
            </w:tcBorders>
          </w:tcPr>
          <w:p w14:paraId="677BCC0F" w14:textId="46BB1495" w:rsidR="008E4346" w:rsidRPr="008047A4" w:rsidRDefault="00476104" w:rsidP="008E4346">
            <w:pPr>
              <w:pStyle w:val="a4"/>
              <w:numPr>
                <w:ilvl w:val="1"/>
                <w:numId w:val="8"/>
              </w:numPr>
              <w:ind w:left="0" w:firstLine="0"/>
              <w:rPr>
                <w:rFonts w:ascii="Times New Roman" w:hAnsi="Times New Roman" w:cs="Times New Roman"/>
                <w:szCs w:val="24"/>
                <w:lang w:val="ru-RU"/>
              </w:rPr>
            </w:pPr>
            <w:r>
              <w:rPr>
                <w:rFonts w:ascii="Times New Roman" w:eastAsia="Times New Roman" w:hAnsi="Times New Roman" w:cs="Times New Roman"/>
                <w:color w:val="000000"/>
                <w:szCs w:val="24"/>
                <w:lang w:val="ru-RU" w:eastAsia="ru-RU"/>
              </w:rPr>
              <w:t xml:space="preserve">Поставка </w:t>
            </w:r>
            <w:r w:rsidRPr="00476104">
              <w:rPr>
                <w:rFonts w:ascii="Times New Roman" w:eastAsia="Times New Roman" w:hAnsi="Times New Roman" w:cs="Times New Roman"/>
                <w:color w:val="000000"/>
                <w:szCs w:val="24"/>
                <w:lang w:val="ru-RU" w:eastAsia="ru-RU"/>
              </w:rPr>
              <w:t xml:space="preserve">двух </w:t>
            </w:r>
            <w:r w:rsidR="00DF6257">
              <w:rPr>
                <w:rFonts w:ascii="Times New Roman" w:eastAsia="Times New Roman" w:hAnsi="Times New Roman" w:cs="Times New Roman"/>
                <w:color w:val="000000"/>
                <w:szCs w:val="24"/>
                <w:lang w:val="ru-RU" w:eastAsia="ru-RU"/>
              </w:rPr>
              <w:t>локальных</w:t>
            </w:r>
            <w:r w:rsidRPr="00476104">
              <w:rPr>
                <w:rFonts w:ascii="Times New Roman" w:eastAsia="Times New Roman" w:hAnsi="Times New Roman" w:cs="Times New Roman"/>
                <w:color w:val="000000"/>
                <w:szCs w:val="24"/>
                <w:lang w:val="ru-RU" w:eastAsia="ru-RU"/>
              </w:rPr>
              <w:t xml:space="preserve"> КСВД в соответствии с </w:t>
            </w:r>
            <w:r w:rsidR="005D2D1F">
              <w:rPr>
                <w:rFonts w:ascii="Times New Roman" w:eastAsia="Times New Roman" w:hAnsi="Times New Roman" w:cs="Times New Roman"/>
                <w:color w:val="000000"/>
                <w:szCs w:val="24"/>
                <w:lang w:val="ru-RU" w:eastAsia="ru-RU"/>
              </w:rPr>
              <w:t>П</w:t>
            </w:r>
            <w:r w:rsidRPr="00476104">
              <w:rPr>
                <w:rFonts w:ascii="Times New Roman" w:eastAsia="Times New Roman" w:hAnsi="Times New Roman" w:cs="Times New Roman"/>
                <w:color w:val="000000"/>
                <w:szCs w:val="24"/>
                <w:lang w:val="ru-RU" w:eastAsia="ru-RU"/>
              </w:rPr>
              <w:t>риложением №</w:t>
            </w:r>
            <w:r w:rsidR="00A94DC6">
              <w:rPr>
                <w:rFonts w:ascii="Times New Roman" w:eastAsia="Times New Roman" w:hAnsi="Times New Roman" w:cs="Times New Roman"/>
                <w:color w:val="000000"/>
                <w:szCs w:val="24"/>
                <w:lang w:val="ru-RU" w:eastAsia="ru-RU"/>
              </w:rPr>
              <w:t xml:space="preserve"> </w:t>
            </w:r>
            <w:r w:rsidR="00F3120F">
              <w:rPr>
                <w:rFonts w:ascii="Times New Roman" w:eastAsia="Times New Roman" w:hAnsi="Times New Roman" w:cs="Times New Roman"/>
                <w:color w:val="000000"/>
                <w:szCs w:val="24"/>
                <w:lang w:val="ru-RU" w:eastAsia="ru-RU"/>
              </w:rPr>
              <w:t>6</w:t>
            </w:r>
            <w:r w:rsidR="005D2D1F">
              <w:rPr>
                <w:rFonts w:ascii="Times New Roman" w:eastAsia="Times New Roman" w:hAnsi="Times New Roman" w:cs="Times New Roman"/>
                <w:color w:val="000000"/>
                <w:szCs w:val="24"/>
                <w:lang w:val="ru-RU" w:eastAsia="ru-RU"/>
              </w:rPr>
              <w:t xml:space="preserve"> к ТТ</w:t>
            </w:r>
            <w:r>
              <w:rPr>
                <w:rFonts w:ascii="Times New Roman" w:hAnsi="Times New Roman" w:cs="Times New Roman"/>
                <w:szCs w:val="24"/>
                <w:lang w:val="ru-RU"/>
              </w:rPr>
              <w:t>.</w:t>
            </w:r>
          </w:p>
          <w:p w14:paraId="13505656" w14:textId="6BE99CB8" w:rsidR="00476104" w:rsidRDefault="00476104" w:rsidP="008E4346">
            <w:pPr>
              <w:pStyle w:val="a4"/>
              <w:numPr>
                <w:ilvl w:val="1"/>
                <w:numId w:val="8"/>
              </w:numPr>
              <w:ind w:left="0" w:firstLine="0"/>
              <w:rPr>
                <w:rFonts w:ascii="Times New Roman" w:hAnsi="Times New Roman" w:cs="Times New Roman"/>
                <w:szCs w:val="24"/>
                <w:lang w:val="ru-RU"/>
              </w:rPr>
            </w:pPr>
            <w:r>
              <w:rPr>
                <w:rFonts w:ascii="Times New Roman" w:hAnsi="Times New Roman" w:cs="Times New Roman"/>
                <w:szCs w:val="24"/>
                <w:lang w:val="ru-RU"/>
              </w:rPr>
              <w:t>У</w:t>
            </w:r>
            <w:r w:rsidRPr="00476104">
              <w:rPr>
                <w:rFonts w:ascii="Times New Roman" w:hAnsi="Times New Roman" w:cs="Times New Roman"/>
                <w:szCs w:val="24"/>
                <w:lang w:val="ru-RU"/>
              </w:rPr>
              <w:t xml:space="preserve">становка нового ПО </w:t>
            </w:r>
            <w:r w:rsidR="00630510">
              <w:rPr>
                <w:rFonts w:ascii="Times New Roman" w:hAnsi="Times New Roman" w:cs="Times New Roman"/>
                <w:szCs w:val="24"/>
                <w:lang w:val="ru-RU"/>
              </w:rPr>
              <w:t>КСВД с функцией СМСР</w:t>
            </w:r>
            <w:r w:rsidRPr="00476104">
              <w:rPr>
                <w:rFonts w:ascii="Times New Roman" w:hAnsi="Times New Roman" w:cs="Times New Roman"/>
                <w:szCs w:val="24"/>
                <w:lang w:val="ru-RU"/>
              </w:rPr>
              <w:t xml:space="preserve"> на двух поставляемых </w:t>
            </w:r>
            <w:r w:rsidR="00DF6257">
              <w:rPr>
                <w:rFonts w:ascii="Times New Roman" w:eastAsia="Times New Roman" w:hAnsi="Times New Roman" w:cs="Times New Roman"/>
                <w:color w:val="000000"/>
                <w:szCs w:val="24"/>
                <w:lang w:val="ru-RU" w:eastAsia="ru-RU"/>
              </w:rPr>
              <w:t>локальных</w:t>
            </w:r>
            <w:r w:rsidRPr="00476104">
              <w:rPr>
                <w:rFonts w:ascii="Times New Roman" w:hAnsi="Times New Roman" w:cs="Times New Roman"/>
                <w:szCs w:val="24"/>
                <w:lang w:val="ru-RU"/>
              </w:rPr>
              <w:t xml:space="preserve"> КСВД;</w:t>
            </w:r>
          </w:p>
          <w:p w14:paraId="0C0CD087" w14:textId="2E63B138" w:rsidR="008E4346" w:rsidRPr="00BC7620" w:rsidRDefault="00340ED8" w:rsidP="00CD6ED6">
            <w:pPr>
              <w:pStyle w:val="a4"/>
              <w:numPr>
                <w:ilvl w:val="1"/>
                <w:numId w:val="8"/>
              </w:numPr>
              <w:ind w:left="0" w:firstLine="0"/>
              <w:rPr>
                <w:rFonts w:ascii="Times New Roman" w:hAnsi="Times New Roman" w:cs="Times New Roman"/>
                <w:szCs w:val="24"/>
                <w:lang w:val="ru-RU"/>
              </w:rPr>
            </w:pPr>
            <w:r>
              <w:rPr>
                <w:rFonts w:ascii="Times New Roman" w:hAnsi="Times New Roman" w:cs="Times New Roman"/>
                <w:szCs w:val="24"/>
                <w:lang w:val="ru-RU"/>
              </w:rPr>
              <w:t>Вновь устанавливаемые л</w:t>
            </w:r>
            <w:r w:rsidR="00DF6257" w:rsidRPr="00CD6ED6">
              <w:rPr>
                <w:rFonts w:ascii="Times New Roman" w:eastAsia="Times New Roman" w:hAnsi="Times New Roman" w:cs="Times New Roman"/>
                <w:color w:val="000000"/>
                <w:szCs w:val="24"/>
                <w:lang w:val="ru-RU" w:eastAsia="ru-RU"/>
              </w:rPr>
              <w:t>окальные</w:t>
            </w:r>
            <w:r w:rsidR="008E4346" w:rsidRPr="00CD6ED6">
              <w:rPr>
                <w:rFonts w:ascii="Times New Roman" w:hAnsi="Times New Roman" w:cs="Times New Roman"/>
                <w:szCs w:val="24"/>
                <w:lang w:val="ru-RU"/>
              </w:rPr>
              <w:t xml:space="preserve"> КСВД должны быть включены в сегмент ДМЗ ТСПД в составе комплекса ЦППС, собирать данные СВИ с </w:t>
            </w:r>
            <w:r w:rsidR="00630510">
              <w:rPr>
                <w:rFonts w:ascii="Times New Roman" w:hAnsi="Times New Roman" w:cs="Times New Roman"/>
                <w:szCs w:val="24"/>
                <w:lang w:val="ru-RU"/>
              </w:rPr>
              <w:t xml:space="preserve">существующих </w:t>
            </w:r>
            <w:r w:rsidR="008E4346" w:rsidRPr="00CD6ED6">
              <w:rPr>
                <w:rFonts w:ascii="Times New Roman" w:hAnsi="Times New Roman" w:cs="Times New Roman"/>
                <w:szCs w:val="24"/>
                <w:lang w:val="ru-RU"/>
              </w:rPr>
              <w:t>л</w:t>
            </w:r>
            <w:r w:rsidR="008E4346" w:rsidRPr="00150EB3">
              <w:rPr>
                <w:rFonts w:ascii="Times New Roman" w:hAnsi="Times New Roman" w:cs="Times New Roman"/>
                <w:szCs w:val="24"/>
                <w:lang w:val="ru-RU"/>
              </w:rPr>
              <w:t>окальных КСВД по протоколу</w:t>
            </w:r>
            <w:r w:rsidR="008E4346" w:rsidRPr="00BC7620">
              <w:rPr>
                <w:rFonts w:ascii="Times New Roman" w:hAnsi="Times New Roman" w:cs="Times New Roman"/>
                <w:szCs w:val="24"/>
                <w:lang w:val="ru-RU"/>
              </w:rPr>
              <w:t xml:space="preserve"> </w:t>
            </w:r>
            <w:r w:rsidR="008E4346" w:rsidRPr="00BC7620">
              <w:rPr>
                <w:rFonts w:ascii="Times New Roman" w:hAnsi="Times New Roman" w:cs="Times New Roman"/>
                <w:szCs w:val="24"/>
              </w:rPr>
              <w:t>IEEE</w:t>
            </w:r>
            <w:r w:rsidR="008E4346" w:rsidRPr="00BC7620">
              <w:rPr>
                <w:rFonts w:ascii="Times New Roman" w:hAnsi="Times New Roman" w:cs="Times New Roman"/>
                <w:szCs w:val="24"/>
                <w:lang w:val="ru-RU"/>
              </w:rPr>
              <w:t xml:space="preserve"> С37.118.2-2011 и передавать данные СВИ в региональный КСВД ДЦ АО «СО ЕЭС»</w:t>
            </w:r>
            <w:r>
              <w:rPr>
                <w:rFonts w:ascii="Times New Roman" w:hAnsi="Times New Roman" w:cs="Times New Roman"/>
                <w:szCs w:val="24"/>
                <w:lang w:val="ru-RU"/>
              </w:rPr>
              <w:t xml:space="preserve"> по</w:t>
            </w:r>
            <w:r w:rsidR="008E4346" w:rsidRPr="00BC7620">
              <w:rPr>
                <w:rFonts w:ascii="Times New Roman" w:hAnsi="Times New Roman" w:cs="Times New Roman"/>
                <w:szCs w:val="24"/>
                <w:lang w:val="ru-RU"/>
              </w:rPr>
              <w:t xml:space="preserve"> протоколу </w:t>
            </w:r>
            <w:r w:rsidR="008E4346" w:rsidRPr="00BC7620">
              <w:rPr>
                <w:rFonts w:ascii="Times New Roman" w:hAnsi="Times New Roman" w:cs="Times New Roman"/>
                <w:szCs w:val="24"/>
              </w:rPr>
              <w:t>IEEE</w:t>
            </w:r>
            <w:r w:rsidR="008E4346" w:rsidRPr="00BC7620">
              <w:rPr>
                <w:rFonts w:ascii="Times New Roman" w:hAnsi="Times New Roman" w:cs="Times New Roman"/>
                <w:szCs w:val="24"/>
                <w:lang w:val="ru-RU"/>
              </w:rPr>
              <w:t xml:space="preserve"> С37.118.2-2011.</w:t>
            </w:r>
          </w:p>
          <w:p w14:paraId="62A86FC2" w14:textId="77777777" w:rsidR="00C313CA" w:rsidRDefault="00C313CA" w:rsidP="008E4346">
            <w:pPr>
              <w:pStyle w:val="a4"/>
              <w:numPr>
                <w:ilvl w:val="1"/>
                <w:numId w:val="8"/>
              </w:numPr>
              <w:ind w:left="3" w:hanging="3"/>
              <w:rPr>
                <w:rFonts w:ascii="Times New Roman" w:hAnsi="Times New Roman" w:cs="Times New Roman"/>
                <w:szCs w:val="24"/>
                <w:lang w:val="ru-RU"/>
              </w:rPr>
            </w:pPr>
            <w:r>
              <w:rPr>
                <w:rFonts w:ascii="Times New Roman" w:hAnsi="Times New Roman" w:cs="Times New Roman"/>
                <w:szCs w:val="24"/>
                <w:lang w:val="ru-RU"/>
              </w:rPr>
              <w:t>Монтажные работы:</w:t>
            </w:r>
          </w:p>
          <w:p w14:paraId="72D43F76" w14:textId="77777777" w:rsidR="00C313CA" w:rsidRDefault="007941DA" w:rsidP="00C313CA">
            <w:pPr>
              <w:pStyle w:val="a4"/>
              <w:numPr>
                <w:ilvl w:val="2"/>
                <w:numId w:val="8"/>
              </w:numPr>
              <w:ind w:left="35" w:firstLine="0"/>
              <w:rPr>
                <w:rFonts w:ascii="Times New Roman" w:hAnsi="Times New Roman" w:cs="Times New Roman"/>
                <w:szCs w:val="24"/>
                <w:lang w:val="ru-RU"/>
              </w:rPr>
            </w:pPr>
            <w:r>
              <w:rPr>
                <w:rFonts w:ascii="Times New Roman" w:hAnsi="Times New Roman" w:cs="Times New Roman"/>
                <w:szCs w:val="24"/>
                <w:lang w:val="ru-RU"/>
              </w:rPr>
              <w:t xml:space="preserve">установка </w:t>
            </w:r>
            <w:r w:rsidRPr="007941DA">
              <w:rPr>
                <w:rFonts w:ascii="Times New Roman" w:hAnsi="Times New Roman" w:cs="Times New Roman"/>
                <w:szCs w:val="24"/>
                <w:lang w:val="ru-RU"/>
              </w:rPr>
              <w:t>двух локальных КСВД</w:t>
            </w:r>
            <w:r w:rsidR="00C313CA">
              <w:rPr>
                <w:rFonts w:ascii="Times New Roman" w:hAnsi="Times New Roman" w:cs="Times New Roman"/>
                <w:szCs w:val="24"/>
                <w:lang w:val="ru-RU"/>
              </w:rPr>
              <w:t>;</w:t>
            </w:r>
          </w:p>
          <w:p w14:paraId="539397D7" w14:textId="77777777" w:rsidR="007941DA" w:rsidRDefault="007941DA" w:rsidP="00CD6ED6">
            <w:pPr>
              <w:pStyle w:val="a4"/>
              <w:numPr>
                <w:ilvl w:val="2"/>
                <w:numId w:val="8"/>
              </w:numPr>
              <w:ind w:left="35" w:firstLine="0"/>
              <w:rPr>
                <w:rFonts w:ascii="Times New Roman" w:hAnsi="Times New Roman" w:cs="Times New Roman"/>
                <w:szCs w:val="24"/>
                <w:lang w:val="ru-RU"/>
              </w:rPr>
            </w:pPr>
            <w:r>
              <w:rPr>
                <w:rFonts w:ascii="Times New Roman" w:hAnsi="Times New Roman" w:cs="Times New Roman"/>
                <w:szCs w:val="24"/>
                <w:lang w:val="ru-RU"/>
              </w:rPr>
              <w:t xml:space="preserve">прокладка </w:t>
            </w:r>
            <w:r w:rsidRPr="007941DA">
              <w:rPr>
                <w:rFonts w:ascii="Times New Roman" w:hAnsi="Times New Roman" w:cs="Times New Roman"/>
                <w:szCs w:val="24"/>
                <w:lang w:val="ru-RU"/>
              </w:rPr>
              <w:t>оптических кабелей в соответствии с ПД;</w:t>
            </w:r>
          </w:p>
          <w:p w14:paraId="6034E440" w14:textId="2E182176" w:rsidR="008E4346" w:rsidRDefault="008E4346" w:rsidP="008E4346">
            <w:pPr>
              <w:pStyle w:val="a4"/>
              <w:numPr>
                <w:ilvl w:val="1"/>
                <w:numId w:val="8"/>
              </w:numPr>
              <w:ind w:left="3" w:hanging="3"/>
              <w:rPr>
                <w:rFonts w:ascii="Times New Roman" w:hAnsi="Times New Roman" w:cs="Times New Roman"/>
                <w:szCs w:val="24"/>
                <w:lang w:val="ru-RU"/>
              </w:rPr>
            </w:pPr>
            <w:r>
              <w:rPr>
                <w:rFonts w:ascii="Times New Roman" w:hAnsi="Times New Roman" w:cs="Times New Roman"/>
                <w:szCs w:val="24"/>
                <w:lang w:val="ru-RU"/>
              </w:rPr>
              <w:t>П</w:t>
            </w:r>
            <w:r w:rsidRPr="005B1F6B">
              <w:rPr>
                <w:rFonts w:ascii="Times New Roman" w:hAnsi="Times New Roman" w:cs="Times New Roman"/>
                <w:szCs w:val="24"/>
                <w:lang w:val="ru-RU"/>
              </w:rPr>
              <w:t>уско</w:t>
            </w:r>
            <w:r w:rsidR="00430EF0">
              <w:rPr>
                <w:rFonts w:ascii="Times New Roman" w:hAnsi="Times New Roman" w:cs="Times New Roman"/>
                <w:szCs w:val="24"/>
                <w:lang w:val="ru-RU"/>
              </w:rPr>
              <w:t>-</w:t>
            </w:r>
            <w:r w:rsidRPr="005B1F6B">
              <w:rPr>
                <w:rFonts w:ascii="Times New Roman" w:hAnsi="Times New Roman" w:cs="Times New Roman"/>
                <w:szCs w:val="24"/>
                <w:lang w:val="ru-RU"/>
              </w:rPr>
              <w:t xml:space="preserve">наладочные работы </w:t>
            </w:r>
            <w:r>
              <w:rPr>
                <w:rFonts w:ascii="Times New Roman" w:hAnsi="Times New Roman" w:cs="Times New Roman"/>
                <w:szCs w:val="24"/>
                <w:lang w:val="ru-RU"/>
              </w:rPr>
              <w:t>ПТК СМПР</w:t>
            </w:r>
            <w:r w:rsidR="007941DA">
              <w:rPr>
                <w:rFonts w:ascii="Times New Roman" w:hAnsi="Times New Roman" w:cs="Times New Roman"/>
                <w:szCs w:val="24"/>
                <w:lang w:val="ru-RU"/>
              </w:rPr>
              <w:t xml:space="preserve"> с</w:t>
            </w:r>
            <w:r>
              <w:rPr>
                <w:rFonts w:ascii="Times New Roman" w:hAnsi="Times New Roman" w:cs="Times New Roman"/>
                <w:szCs w:val="24"/>
                <w:lang w:val="ru-RU"/>
              </w:rPr>
              <w:t xml:space="preserve"> функци</w:t>
            </w:r>
            <w:r w:rsidR="00E50262">
              <w:rPr>
                <w:rFonts w:ascii="Times New Roman" w:hAnsi="Times New Roman" w:cs="Times New Roman"/>
                <w:szCs w:val="24"/>
                <w:lang w:val="ru-RU"/>
              </w:rPr>
              <w:t>е</w:t>
            </w:r>
            <w:r>
              <w:rPr>
                <w:rFonts w:ascii="Times New Roman" w:hAnsi="Times New Roman" w:cs="Times New Roman"/>
                <w:szCs w:val="24"/>
                <w:lang w:val="ru-RU"/>
              </w:rPr>
              <w:t xml:space="preserve">й </w:t>
            </w:r>
            <w:r w:rsidRPr="005B1F6B">
              <w:rPr>
                <w:rFonts w:ascii="Times New Roman" w:hAnsi="Times New Roman" w:cs="Times New Roman"/>
                <w:szCs w:val="24"/>
                <w:lang w:val="ru-RU"/>
              </w:rPr>
              <w:t>СМСР</w:t>
            </w:r>
            <w:r w:rsidR="00C313CA">
              <w:rPr>
                <w:rFonts w:ascii="Times New Roman" w:hAnsi="Times New Roman" w:cs="Times New Roman"/>
                <w:szCs w:val="24"/>
                <w:lang w:val="ru-RU"/>
              </w:rPr>
              <w:t>;</w:t>
            </w:r>
          </w:p>
          <w:p w14:paraId="68256096" w14:textId="69AD7030" w:rsidR="00314861" w:rsidRPr="005B1F6B" w:rsidRDefault="00314861" w:rsidP="008E4346">
            <w:pPr>
              <w:pStyle w:val="a4"/>
              <w:numPr>
                <w:ilvl w:val="1"/>
                <w:numId w:val="8"/>
              </w:numPr>
              <w:ind w:left="3" w:hanging="3"/>
              <w:rPr>
                <w:rFonts w:ascii="Times New Roman" w:hAnsi="Times New Roman" w:cs="Times New Roman"/>
                <w:szCs w:val="24"/>
                <w:lang w:val="ru-RU"/>
              </w:rPr>
            </w:pPr>
            <w:bookmarkStart w:id="44" w:name="_Hlk106272240"/>
            <w:r>
              <w:rPr>
                <w:rFonts w:ascii="Times New Roman" w:hAnsi="Times New Roman" w:cs="Times New Roman"/>
                <w:szCs w:val="24"/>
                <w:lang w:val="ru-RU"/>
              </w:rPr>
              <w:lastRenderedPageBreak/>
              <w:t>Д</w:t>
            </w:r>
            <w:r w:rsidRPr="005B1F6B">
              <w:rPr>
                <w:rFonts w:ascii="Times New Roman" w:hAnsi="Times New Roman" w:cs="Times New Roman"/>
                <w:szCs w:val="24"/>
                <w:lang w:val="ru-RU"/>
              </w:rPr>
              <w:t>ополнительная наладка передачи</w:t>
            </w:r>
            <w:r>
              <w:rPr>
                <w:rFonts w:ascii="Times New Roman" w:hAnsi="Times New Roman" w:cs="Times New Roman"/>
                <w:szCs w:val="24"/>
                <w:lang w:val="ru-RU"/>
              </w:rPr>
              <w:t xml:space="preserve"> </w:t>
            </w:r>
            <w:r w:rsidRPr="00314861">
              <w:rPr>
                <w:rFonts w:ascii="Times New Roman" w:hAnsi="Times New Roman" w:cs="Times New Roman"/>
                <w:szCs w:val="24"/>
                <w:lang w:val="ru-RU"/>
              </w:rPr>
              <w:t xml:space="preserve">массивов данных СМСР по протоколу IEEE С37.118.2-2011 с </w:t>
            </w:r>
            <w:r>
              <w:rPr>
                <w:rFonts w:ascii="Times New Roman" w:hAnsi="Times New Roman" w:cs="Times New Roman"/>
                <w:szCs w:val="24"/>
                <w:lang w:val="ru-RU"/>
              </w:rPr>
              <w:t xml:space="preserve">УСВИ в </w:t>
            </w:r>
            <w:r w:rsidR="00630510">
              <w:rPr>
                <w:rFonts w:ascii="Times New Roman" w:hAnsi="Times New Roman" w:cs="Times New Roman"/>
                <w:szCs w:val="24"/>
                <w:lang w:val="ru-RU"/>
              </w:rPr>
              <w:t xml:space="preserve">существующий </w:t>
            </w:r>
            <w:r>
              <w:rPr>
                <w:rFonts w:ascii="Times New Roman" w:hAnsi="Times New Roman" w:cs="Times New Roman"/>
                <w:szCs w:val="24"/>
                <w:lang w:val="ru-RU"/>
              </w:rPr>
              <w:t>КСВД. Участнику предусмотреть затраты на привлечение специалистов производителей ПТК СМПР.</w:t>
            </w:r>
          </w:p>
          <w:bookmarkEnd w:id="44"/>
          <w:p w14:paraId="7CF74590" w14:textId="2D208530" w:rsidR="008E4346" w:rsidRDefault="004B218A" w:rsidP="008E4346">
            <w:pPr>
              <w:pStyle w:val="a4"/>
              <w:numPr>
                <w:ilvl w:val="1"/>
                <w:numId w:val="8"/>
              </w:numPr>
              <w:ind w:left="3" w:hanging="3"/>
              <w:rPr>
                <w:rFonts w:ascii="Times New Roman" w:hAnsi="Times New Roman" w:cs="Times New Roman"/>
                <w:szCs w:val="24"/>
                <w:lang w:val="ru-RU"/>
              </w:rPr>
            </w:pPr>
            <w:r>
              <w:rPr>
                <w:rFonts w:ascii="Times New Roman" w:hAnsi="Times New Roman" w:cs="Times New Roman"/>
                <w:szCs w:val="24"/>
                <w:lang w:val="ru-RU"/>
              </w:rPr>
              <w:t>Н</w:t>
            </w:r>
            <w:r w:rsidR="008E4346" w:rsidRPr="005B1F6B">
              <w:rPr>
                <w:rFonts w:ascii="Times New Roman" w:hAnsi="Times New Roman" w:cs="Times New Roman"/>
                <w:szCs w:val="24"/>
                <w:lang w:val="ru-RU"/>
              </w:rPr>
              <w:t>аладка передачи массивов данных</w:t>
            </w:r>
            <w:r w:rsidR="008E4346">
              <w:rPr>
                <w:rFonts w:ascii="Times New Roman" w:hAnsi="Times New Roman" w:cs="Times New Roman"/>
                <w:szCs w:val="24"/>
                <w:lang w:val="ru-RU"/>
              </w:rPr>
              <w:t xml:space="preserve"> СМСР</w:t>
            </w:r>
            <w:r w:rsidR="008E4346" w:rsidRPr="005B1F6B">
              <w:rPr>
                <w:rFonts w:ascii="Times New Roman" w:hAnsi="Times New Roman" w:cs="Times New Roman"/>
                <w:szCs w:val="24"/>
                <w:lang w:val="ru-RU"/>
              </w:rPr>
              <w:t xml:space="preserve"> </w:t>
            </w:r>
            <w:r>
              <w:rPr>
                <w:rFonts w:ascii="Times New Roman" w:hAnsi="Times New Roman" w:cs="Times New Roman"/>
                <w:szCs w:val="24"/>
                <w:lang w:val="ru-RU"/>
              </w:rPr>
              <w:t xml:space="preserve">от вновь установленного дополнительного КСВД </w:t>
            </w:r>
            <w:r w:rsidR="008E4346" w:rsidRPr="005B1F6B">
              <w:rPr>
                <w:rFonts w:ascii="Times New Roman" w:hAnsi="Times New Roman" w:cs="Times New Roman"/>
                <w:szCs w:val="24"/>
                <w:lang w:val="ru-RU"/>
              </w:rPr>
              <w:t xml:space="preserve">по протоколу </w:t>
            </w:r>
            <w:r w:rsidR="008E4346">
              <w:rPr>
                <w:rFonts w:ascii="Times New Roman" w:hAnsi="Times New Roman" w:cs="Times New Roman"/>
                <w:szCs w:val="24"/>
              </w:rPr>
              <w:t>IEEE</w:t>
            </w:r>
            <w:r w:rsidR="008E4346" w:rsidRPr="0035679B">
              <w:rPr>
                <w:rFonts w:ascii="Times New Roman" w:hAnsi="Times New Roman" w:cs="Times New Roman"/>
                <w:szCs w:val="24"/>
                <w:lang w:val="ru-RU"/>
              </w:rPr>
              <w:t xml:space="preserve"> </w:t>
            </w:r>
            <w:r w:rsidR="008E4346" w:rsidRPr="005B1F6B">
              <w:rPr>
                <w:rFonts w:ascii="Times New Roman" w:hAnsi="Times New Roman" w:cs="Times New Roman"/>
                <w:szCs w:val="24"/>
                <w:lang w:val="ru-RU"/>
              </w:rPr>
              <w:t>С37.118</w:t>
            </w:r>
            <w:r w:rsidR="008E4346" w:rsidRPr="00E8572A">
              <w:rPr>
                <w:rFonts w:ascii="Times New Roman" w:hAnsi="Times New Roman" w:cs="Times New Roman"/>
                <w:szCs w:val="24"/>
                <w:lang w:val="ru-RU"/>
              </w:rPr>
              <w:t>.2-2011</w:t>
            </w:r>
            <w:r w:rsidR="008E4346" w:rsidRPr="005B1F6B">
              <w:rPr>
                <w:rFonts w:ascii="Times New Roman" w:hAnsi="Times New Roman" w:cs="Times New Roman"/>
                <w:szCs w:val="24"/>
                <w:lang w:val="ru-RU"/>
              </w:rPr>
              <w:t xml:space="preserve"> с заданной периодичностью в режиме реального времени </w:t>
            </w:r>
            <w:r w:rsidR="008E4346">
              <w:rPr>
                <w:rFonts w:ascii="Times New Roman" w:hAnsi="Times New Roman" w:cs="Times New Roman"/>
                <w:szCs w:val="24"/>
                <w:lang w:val="ru-RU"/>
              </w:rPr>
              <w:t>в АО «СО ЕЭС».</w:t>
            </w:r>
          </w:p>
          <w:p w14:paraId="353494CF" w14:textId="77777777" w:rsidR="008E4346" w:rsidRDefault="008E4346" w:rsidP="008E4346">
            <w:pPr>
              <w:pStyle w:val="a4"/>
              <w:numPr>
                <w:ilvl w:val="1"/>
                <w:numId w:val="8"/>
              </w:numPr>
              <w:ind w:left="3" w:hanging="3"/>
              <w:rPr>
                <w:rFonts w:ascii="Times New Roman" w:hAnsi="Times New Roman" w:cs="Times New Roman"/>
                <w:szCs w:val="24"/>
                <w:lang w:val="ru-RU"/>
              </w:rPr>
            </w:pPr>
            <w:r>
              <w:rPr>
                <w:rFonts w:ascii="Times New Roman" w:hAnsi="Times New Roman" w:cs="Times New Roman"/>
                <w:szCs w:val="24"/>
                <w:lang w:val="ru-RU"/>
              </w:rPr>
              <w:t>Д</w:t>
            </w:r>
            <w:r w:rsidRPr="009D79E3">
              <w:rPr>
                <w:rFonts w:ascii="Times New Roman" w:hAnsi="Times New Roman" w:cs="Times New Roman"/>
                <w:szCs w:val="24"/>
                <w:lang w:val="ru-RU"/>
              </w:rPr>
              <w:t xml:space="preserve">олжна быть обеспечена </w:t>
            </w:r>
            <w:r>
              <w:rPr>
                <w:rFonts w:ascii="Times New Roman" w:hAnsi="Times New Roman" w:cs="Times New Roman"/>
                <w:szCs w:val="24"/>
                <w:lang w:val="ru-RU"/>
              </w:rPr>
              <w:t>д</w:t>
            </w:r>
            <w:r w:rsidRPr="009D79E3">
              <w:rPr>
                <w:rFonts w:ascii="Times New Roman" w:hAnsi="Times New Roman" w:cs="Times New Roman"/>
                <w:szCs w:val="24"/>
                <w:lang w:val="ru-RU"/>
              </w:rPr>
              <w:t>лительность хранения линейных архивов данных СВИ в существующих</w:t>
            </w:r>
            <w:r>
              <w:rPr>
                <w:rFonts w:ascii="Times New Roman" w:hAnsi="Times New Roman" w:cs="Times New Roman"/>
                <w:szCs w:val="24"/>
                <w:lang w:val="ru-RU"/>
              </w:rPr>
              <w:t xml:space="preserve"> локальных</w:t>
            </w:r>
            <w:r w:rsidRPr="009D79E3">
              <w:rPr>
                <w:rFonts w:ascii="Times New Roman" w:hAnsi="Times New Roman" w:cs="Times New Roman"/>
                <w:szCs w:val="24"/>
                <w:lang w:val="ru-RU"/>
              </w:rPr>
              <w:t xml:space="preserve"> КСВД ПТК СМПР</w:t>
            </w:r>
            <w:r>
              <w:rPr>
                <w:rFonts w:ascii="Times New Roman" w:hAnsi="Times New Roman" w:cs="Times New Roman"/>
                <w:szCs w:val="24"/>
                <w:lang w:val="ru-RU"/>
              </w:rPr>
              <w:t xml:space="preserve"> и поставляемых </w:t>
            </w:r>
            <w:r w:rsidR="00DF6257">
              <w:rPr>
                <w:rFonts w:ascii="Times New Roman" w:eastAsia="Times New Roman" w:hAnsi="Times New Roman" w:cs="Times New Roman"/>
                <w:color w:val="000000"/>
                <w:szCs w:val="24"/>
                <w:lang w:val="ru-RU" w:eastAsia="ru-RU"/>
              </w:rPr>
              <w:t>локальных</w:t>
            </w:r>
            <w:r>
              <w:rPr>
                <w:rFonts w:ascii="Times New Roman" w:hAnsi="Times New Roman" w:cs="Times New Roman"/>
                <w:szCs w:val="24"/>
                <w:lang w:val="ru-RU"/>
              </w:rPr>
              <w:t xml:space="preserve"> КСВД</w:t>
            </w:r>
            <w:r w:rsidRPr="009D79E3">
              <w:rPr>
                <w:rFonts w:ascii="Times New Roman" w:hAnsi="Times New Roman" w:cs="Times New Roman"/>
                <w:szCs w:val="24"/>
                <w:lang w:val="ru-RU"/>
              </w:rPr>
              <w:t xml:space="preserve"> не менее 180 суток </w:t>
            </w:r>
            <w:r>
              <w:rPr>
                <w:rFonts w:ascii="Times New Roman" w:hAnsi="Times New Roman" w:cs="Times New Roman"/>
                <w:szCs w:val="24"/>
                <w:lang w:val="ru-RU"/>
              </w:rPr>
              <w:t>в соответствии с</w:t>
            </w:r>
            <w:r w:rsidRPr="009D79E3">
              <w:rPr>
                <w:rFonts w:ascii="Times New Roman" w:hAnsi="Times New Roman" w:cs="Times New Roman"/>
                <w:szCs w:val="24"/>
                <w:lang w:val="ru-RU"/>
              </w:rPr>
              <w:t xml:space="preserve"> </w:t>
            </w:r>
            <w:r>
              <w:rPr>
                <w:rFonts w:ascii="Times New Roman" w:hAnsi="Times New Roman" w:cs="Times New Roman"/>
                <w:szCs w:val="24"/>
                <w:lang w:val="ru-RU"/>
              </w:rPr>
              <w:t>ГОСТ Р 59364</w:t>
            </w:r>
            <w:r w:rsidRPr="009D79E3">
              <w:rPr>
                <w:rFonts w:ascii="Times New Roman" w:hAnsi="Times New Roman" w:cs="Times New Roman"/>
                <w:szCs w:val="24"/>
                <w:lang w:val="ru-RU"/>
              </w:rPr>
              <w:t>-2021</w:t>
            </w:r>
            <w:r>
              <w:rPr>
                <w:rFonts w:ascii="Times New Roman" w:hAnsi="Times New Roman" w:cs="Times New Roman"/>
                <w:szCs w:val="24"/>
                <w:lang w:val="ru-RU"/>
              </w:rPr>
              <w:t>.</w:t>
            </w:r>
          </w:p>
          <w:p w14:paraId="3D3D8777" w14:textId="77777777" w:rsidR="008E4346" w:rsidRDefault="008E4346" w:rsidP="008E4346">
            <w:pPr>
              <w:pStyle w:val="a4"/>
              <w:numPr>
                <w:ilvl w:val="1"/>
                <w:numId w:val="8"/>
              </w:numPr>
              <w:ind w:left="3" w:hanging="3"/>
              <w:rPr>
                <w:rFonts w:ascii="Times New Roman" w:hAnsi="Times New Roman" w:cs="Times New Roman"/>
                <w:szCs w:val="24"/>
                <w:lang w:val="ru-RU"/>
              </w:rPr>
            </w:pPr>
            <w:r>
              <w:rPr>
                <w:rFonts w:ascii="Times New Roman" w:hAnsi="Times New Roman" w:cs="Times New Roman"/>
                <w:szCs w:val="24"/>
                <w:lang w:val="ru-RU"/>
              </w:rPr>
              <w:t>Испытания СМПР после внедрения функций СМСР должны быть выполнены в соответствии с ГОСТ Р 59364</w:t>
            </w:r>
            <w:r w:rsidRPr="009D79E3">
              <w:rPr>
                <w:rFonts w:ascii="Times New Roman" w:hAnsi="Times New Roman" w:cs="Times New Roman"/>
                <w:szCs w:val="24"/>
                <w:lang w:val="ru-RU"/>
              </w:rPr>
              <w:t>-2021</w:t>
            </w:r>
            <w:r>
              <w:rPr>
                <w:rFonts w:ascii="Times New Roman" w:hAnsi="Times New Roman" w:cs="Times New Roman"/>
                <w:szCs w:val="24"/>
                <w:lang w:val="ru-RU"/>
              </w:rPr>
              <w:t>, ГОСТ Р 59365</w:t>
            </w:r>
            <w:r w:rsidRPr="009D79E3">
              <w:rPr>
                <w:rFonts w:ascii="Times New Roman" w:hAnsi="Times New Roman" w:cs="Times New Roman"/>
                <w:szCs w:val="24"/>
                <w:lang w:val="ru-RU"/>
              </w:rPr>
              <w:t>-2021</w:t>
            </w:r>
            <w:r>
              <w:rPr>
                <w:rFonts w:ascii="Times New Roman" w:hAnsi="Times New Roman" w:cs="Times New Roman"/>
                <w:szCs w:val="24"/>
                <w:lang w:val="ru-RU"/>
              </w:rPr>
              <w:t>, ГОСТ Р 59366</w:t>
            </w:r>
            <w:r w:rsidRPr="009D79E3">
              <w:rPr>
                <w:rFonts w:ascii="Times New Roman" w:hAnsi="Times New Roman" w:cs="Times New Roman"/>
                <w:szCs w:val="24"/>
                <w:lang w:val="ru-RU"/>
              </w:rPr>
              <w:t>-2021</w:t>
            </w:r>
            <w:r>
              <w:rPr>
                <w:rFonts w:ascii="Times New Roman" w:hAnsi="Times New Roman" w:cs="Times New Roman"/>
                <w:szCs w:val="24"/>
                <w:lang w:val="ru-RU"/>
              </w:rPr>
              <w:t>.</w:t>
            </w:r>
          </w:p>
          <w:p w14:paraId="7C82B7E5" w14:textId="77777777" w:rsidR="008E4346" w:rsidRPr="00751862" w:rsidRDefault="008E4346" w:rsidP="008E4346">
            <w:pPr>
              <w:pStyle w:val="a4"/>
              <w:numPr>
                <w:ilvl w:val="1"/>
                <w:numId w:val="8"/>
              </w:numPr>
              <w:ind w:left="3" w:hanging="3"/>
              <w:rPr>
                <w:rFonts w:ascii="Times New Roman" w:hAnsi="Times New Roman" w:cs="Times New Roman"/>
                <w:szCs w:val="24"/>
                <w:lang w:val="ru-RU"/>
              </w:rPr>
            </w:pPr>
            <w:r w:rsidRPr="00FE10F9">
              <w:rPr>
                <w:rFonts w:ascii="Times New Roman" w:hAnsi="Times New Roman" w:cs="Times New Roman"/>
                <w:szCs w:val="24"/>
                <w:lang w:val="ru-RU"/>
              </w:rPr>
              <w:t>На этапе испытаний СМСР должны быть определены класс</w:t>
            </w:r>
            <w:r w:rsidRPr="00751862">
              <w:rPr>
                <w:rFonts w:ascii="Times New Roman" w:hAnsi="Times New Roman" w:cs="Times New Roman"/>
                <w:szCs w:val="24"/>
                <w:lang w:val="ru-RU"/>
              </w:rPr>
              <w:t>ы (по ГОСТ Р 59365-2021) существующих УСВИ в составе ПТК СМПР.</w:t>
            </w:r>
          </w:p>
          <w:p w14:paraId="503131B9" w14:textId="30A364EC" w:rsidR="00E30214" w:rsidRPr="00F43C82" w:rsidRDefault="00E30214" w:rsidP="008E4346">
            <w:pPr>
              <w:pStyle w:val="a4"/>
              <w:numPr>
                <w:ilvl w:val="1"/>
                <w:numId w:val="8"/>
              </w:numPr>
              <w:ind w:left="3" w:hanging="3"/>
              <w:rPr>
                <w:rFonts w:ascii="Times New Roman" w:hAnsi="Times New Roman" w:cs="Times New Roman"/>
                <w:szCs w:val="24"/>
                <w:lang w:val="ru-RU"/>
              </w:rPr>
            </w:pPr>
            <w:r>
              <w:rPr>
                <w:rFonts w:ascii="Times New Roman" w:hAnsi="Times New Roman" w:cs="Times New Roman"/>
                <w:szCs w:val="24"/>
                <w:lang w:val="ru-RU"/>
              </w:rPr>
              <w:t xml:space="preserve">Должно быть обеспечено функционирование </w:t>
            </w:r>
            <w:r w:rsidRPr="00F43C82">
              <w:rPr>
                <w:rFonts w:ascii="Times New Roman" w:hAnsi="Times New Roman" w:cs="Times New Roman"/>
                <w:szCs w:val="24"/>
                <w:lang w:val="ru-RU"/>
              </w:rPr>
              <w:t>программного обеспечения СМСР</w:t>
            </w:r>
            <w:r>
              <w:rPr>
                <w:rFonts w:ascii="Times New Roman" w:hAnsi="Times New Roman" w:cs="Times New Roman"/>
                <w:szCs w:val="24"/>
                <w:lang w:val="ru-RU"/>
              </w:rPr>
              <w:t xml:space="preserve"> и КСВД в виртуальной среде.</w:t>
            </w:r>
          </w:p>
          <w:p w14:paraId="4B4BF041" w14:textId="04407253" w:rsidR="00FC441D" w:rsidRPr="00EB3C06" w:rsidRDefault="000D4BBF" w:rsidP="00B10554">
            <w:pPr>
              <w:spacing w:after="0" w:line="240" w:lineRule="auto"/>
              <w:rPr>
                <w:rFonts w:ascii="Times New Roman" w:hAnsi="Times New Roman" w:cs="Times New Roman"/>
                <w:b/>
                <w:szCs w:val="24"/>
                <w:lang w:val="ru-RU"/>
              </w:rPr>
            </w:pPr>
            <w:r w:rsidRPr="00EB3C06">
              <w:rPr>
                <w:rFonts w:ascii="Times New Roman" w:hAnsi="Times New Roman" w:cs="Times New Roman"/>
                <w:b/>
                <w:bCs/>
                <w:iCs/>
                <w:szCs w:val="24"/>
                <w:lang w:val="ru-RU"/>
              </w:rPr>
              <w:t>В столбце 4 Участник должен подтвердить выполнение требований по каждому подпункту.</w:t>
            </w:r>
          </w:p>
        </w:tc>
        <w:tc>
          <w:tcPr>
            <w:tcW w:w="796" w:type="pct"/>
            <w:tcBorders>
              <w:top w:val="single" w:sz="4" w:space="0" w:color="auto"/>
              <w:left w:val="single" w:sz="4" w:space="0" w:color="auto"/>
              <w:bottom w:val="single" w:sz="4" w:space="0" w:color="auto"/>
              <w:right w:val="single" w:sz="4" w:space="0" w:color="auto"/>
            </w:tcBorders>
          </w:tcPr>
          <w:p w14:paraId="3B4CB7F1" w14:textId="77777777" w:rsidR="00FC441D" w:rsidRPr="005B1F6B" w:rsidRDefault="00FC441D" w:rsidP="00B10554">
            <w:pPr>
              <w:jc w:val="center"/>
              <w:rPr>
                <w:rFonts w:ascii="Times New Roman" w:hAnsi="Times New Roman" w:cs="Times New Roman"/>
                <w:szCs w:val="24"/>
                <w:lang w:val="ru-RU"/>
              </w:rPr>
            </w:pPr>
          </w:p>
        </w:tc>
      </w:tr>
      <w:tr w:rsidR="00A86963" w:rsidRPr="00232220" w14:paraId="79236C2D" w14:textId="77777777" w:rsidTr="00EB3C06">
        <w:tc>
          <w:tcPr>
            <w:tcW w:w="284" w:type="pct"/>
            <w:tcBorders>
              <w:top w:val="single" w:sz="4" w:space="0" w:color="auto"/>
              <w:left w:val="single" w:sz="4" w:space="0" w:color="auto"/>
              <w:bottom w:val="single" w:sz="4" w:space="0" w:color="auto"/>
              <w:right w:val="single" w:sz="4" w:space="0" w:color="auto"/>
            </w:tcBorders>
          </w:tcPr>
          <w:p w14:paraId="7CFA2B95" w14:textId="77777777" w:rsidR="00A86963" w:rsidRPr="00CD6ED6" w:rsidRDefault="00A86963" w:rsidP="00F85C8F">
            <w:pPr>
              <w:numPr>
                <w:ilvl w:val="0"/>
                <w:numId w:val="8"/>
              </w:numPr>
              <w:spacing w:after="0" w:line="240" w:lineRule="auto"/>
              <w:jc w:val="center"/>
              <w:rPr>
                <w:rFonts w:ascii="Times New Roman" w:hAnsi="Times New Roman" w:cs="Times New Roman"/>
                <w:szCs w:val="24"/>
                <w:lang w:val="ru-RU"/>
              </w:rPr>
            </w:pPr>
          </w:p>
        </w:tc>
        <w:tc>
          <w:tcPr>
            <w:tcW w:w="1075" w:type="pct"/>
            <w:tcBorders>
              <w:top w:val="single" w:sz="4" w:space="0" w:color="auto"/>
              <w:left w:val="single" w:sz="4" w:space="0" w:color="auto"/>
              <w:bottom w:val="single" w:sz="4" w:space="0" w:color="auto"/>
              <w:right w:val="single" w:sz="4" w:space="0" w:color="auto"/>
            </w:tcBorders>
          </w:tcPr>
          <w:p w14:paraId="2466E6E5" w14:textId="77777777" w:rsidR="00A86963" w:rsidRDefault="00E50262" w:rsidP="00862E00">
            <w:pPr>
              <w:spacing w:after="0" w:line="240" w:lineRule="auto"/>
              <w:ind w:left="33"/>
              <w:rPr>
                <w:rFonts w:ascii="Times New Roman" w:hAnsi="Times New Roman" w:cs="Times New Roman"/>
                <w:szCs w:val="24"/>
                <w:lang w:val="ru-RU"/>
              </w:rPr>
            </w:pPr>
            <w:proofErr w:type="spellStart"/>
            <w:r>
              <w:rPr>
                <w:rFonts w:ascii="Times New Roman" w:hAnsi="Times New Roman" w:cs="Times New Roman"/>
                <w:szCs w:val="24"/>
                <w:lang w:val="ru-RU"/>
              </w:rPr>
              <w:t>Импортозамещение</w:t>
            </w:r>
            <w:proofErr w:type="spellEnd"/>
          </w:p>
        </w:tc>
        <w:tc>
          <w:tcPr>
            <w:tcW w:w="2845" w:type="pct"/>
            <w:tcBorders>
              <w:top w:val="single" w:sz="4" w:space="0" w:color="auto"/>
              <w:left w:val="single" w:sz="4" w:space="0" w:color="auto"/>
              <w:bottom w:val="single" w:sz="4" w:space="0" w:color="auto"/>
              <w:right w:val="single" w:sz="4" w:space="0" w:color="auto"/>
            </w:tcBorders>
          </w:tcPr>
          <w:p w14:paraId="1AB4AB19" w14:textId="77777777" w:rsidR="00A86963" w:rsidRPr="00A86963" w:rsidRDefault="00A86963" w:rsidP="00CD6ED6">
            <w:pPr>
              <w:pStyle w:val="a4"/>
              <w:numPr>
                <w:ilvl w:val="1"/>
                <w:numId w:val="8"/>
              </w:numPr>
              <w:ind w:left="0" w:firstLine="0"/>
              <w:rPr>
                <w:rFonts w:ascii="Times New Roman" w:eastAsia="Times New Roman" w:hAnsi="Times New Roman" w:cs="Times New Roman"/>
                <w:color w:val="000000"/>
                <w:szCs w:val="24"/>
                <w:lang w:val="ru-RU" w:eastAsia="ru-RU"/>
              </w:rPr>
            </w:pPr>
            <w:r w:rsidRPr="00A86963">
              <w:rPr>
                <w:rFonts w:ascii="Times New Roman" w:eastAsia="Times New Roman" w:hAnsi="Times New Roman" w:cs="Times New Roman"/>
                <w:color w:val="000000"/>
                <w:szCs w:val="24"/>
                <w:lang w:val="ru-RU" w:eastAsia="ru-RU"/>
              </w:rPr>
              <w:t>Оборудование, закупаемое в целях реализации данного мероприятия должно быть включено в реестр промышленной продукции, произведенной на территории Российской Федерации или произведенной на территории государства - члена Евразийского экономического союза, предусмотренный постановлением Правительства Российской Федерации от 30 апреля 2020 г. N 616, включено в единый реестр российской радиоэлектронной продукции, предусмотренный постановлением Правительства Российской Федерации от 10 июля 2019 г. N 878.</w:t>
            </w:r>
          </w:p>
          <w:p w14:paraId="201491A3" w14:textId="77777777" w:rsidR="00A86963" w:rsidRPr="00A86963" w:rsidRDefault="00A86963" w:rsidP="00CD6ED6">
            <w:pPr>
              <w:pStyle w:val="a4"/>
              <w:numPr>
                <w:ilvl w:val="1"/>
                <w:numId w:val="8"/>
              </w:numPr>
              <w:ind w:left="0" w:firstLine="0"/>
              <w:rPr>
                <w:rFonts w:ascii="Times New Roman" w:eastAsia="Times New Roman" w:hAnsi="Times New Roman" w:cs="Times New Roman"/>
                <w:color w:val="000000"/>
                <w:szCs w:val="24"/>
                <w:lang w:val="ru-RU" w:eastAsia="ru-RU"/>
              </w:rPr>
            </w:pPr>
            <w:r w:rsidRPr="00A86963">
              <w:rPr>
                <w:rFonts w:ascii="Times New Roman" w:eastAsia="Times New Roman" w:hAnsi="Times New Roman" w:cs="Times New Roman"/>
                <w:color w:val="000000"/>
                <w:szCs w:val="24"/>
                <w:lang w:val="ru-RU" w:eastAsia="ru-RU"/>
              </w:rPr>
              <w:t xml:space="preserve">Минимальный объем закупаемого оборудования российского происхождения </w:t>
            </w:r>
            <w:r w:rsidRPr="00A86963">
              <w:rPr>
                <w:rFonts w:ascii="Times New Roman" w:eastAsia="Times New Roman" w:hAnsi="Times New Roman" w:cs="Times New Roman"/>
                <w:color w:val="000000"/>
                <w:szCs w:val="24"/>
                <w:lang w:val="ru-RU" w:eastAsia="ru-RU"/>
              </w:rPr>
              <w:lastRenderedPageBreak/>
              <w:t xml:space="preserve">должен соответствовать постановлению Правительства Российской Федерации от 3 декабря 2020 г. N 2013. </w:t>
            </w:r>
          </w:p>
          <w:p w14:paraId="7FB084CF" w14:textId="4444820E" w:rsidR="00F82404" w:rsidRDefault="00DE6806" w:rsidP="00CD6ED6">
            <w:pPr>
              <w:pStyle w:val="a4"/>
              <w:numPr>
                <w:ilvl w:val="1"/>
                <w:numId w:val="8"/>
              </w:numPr>
              <w:ind w:left="0" w:firstLine="0"/>
              <w:rPr>
                <w:rFonts w:ascii="Times New Roman" w:eastAsia="Times New Roman" w:hAnsi="Times New Roman" w:cs="Times New Roman"/>
                <w:color w:val="000000"/>
                <w:szCs w:val="24"/>
                <w:lang w:val="ru-RU" w:eastAsia="ru-RU"/>
              </w:rPr>
            </w:pPr>
            <w:r>
              <w:rPr>
                <w:rFonts w:ascii="Times New Roman" w:eastAsia="Times New Roman" w:hAnsi="Times New Roman" w:cs="Times New Roman"/>
                <w:color w:val="000000"/>
                <w:szCs w:val="24"/>
                <w:lang w:val="ru-RU" w:eastAsia="ru-RU"/>
              </w:rPr>
              <w:t>Системное и прикладное п</w:t>
            </w:r>
            <w:r w:rsidR="00F82404" w:rsidRPr="00F82404">
              <w:rPr>
                <w:rFonts w:ascii="Times New Roman" w:eastAsia="Times New Roman" w:hAnsi="Times New Roman" w:cs="Times New Roman"/>
                <w:color w:val="000000"/>
                <w:szCs w:val="24"/>
                <w:lang w:val="ru-RU" w:eastAsia="ru-RU"/>
              </w:rPr>
              <w:t>рограммное обеспечение должно быть включено в Единый реестр российских программ для электронных вычислительных машин и баз данных </w:t>
            </w:r>
            <w:hyperlink r:id="rId10" w:history="1">
              <w:r w:rsidR="00F82404" w:rsidRPr="00CD6ED6">
                <w:rPr>
                  <w:color w:val="000000"/>
                </w:rPr>
                <w:t>https</w:t>
              </w:r>
              <w:r w:rsidR="00F82404" w:rsidRPr="00CD6ED6">
                <w:rPr>
                  <w:color w:val="000000"/>
                  <w:lang w:val="ru-RU"/>
                </w:rPr>
                <w:t>://</w:t>
              </w:r>
              <w:proofErr w:type="spellStart"/>
              <w:r w:rsidR="00F82404" w:rsidRPr="00CD6ED6">
                <w:rPr>
                  <w:color w:val="000000"/>
                </w:rPr>
                <w:t>reestr</w:t>
              </w:r>
              <w:proofErr w:type="spellEnd"/>
              <w:r w:rsidR="00F82404" w:rsidRPr="00CD6ED6">
                <w:rPr>
                  <w:color w:val="000000"/>
                  <w:lang w:val="ru-RU"/>
                </w:rPr>
                <w:t>.</w:t>
              </w:r>
              <w:r w:rsidR="00F82404" w:rsidRPr="00CD6ED6">
                <w:rPr>
                  <w:color w:val="000000"/>
                </w:rPr>
                <w:t>digital</w:t>
              </w:r>
              <w:r w:rsidR="00F82404" w:rsidRPr="00CD6ED6">
                <w:rPr>
                  <w:color w:val="000000"/>
                  <w:lang w:val="ru-RU"/>
                </w:rPr>
                <w:t>.</w:t>
              </w:r>
              <w:proofErr w:type="spellStart"/>
              <w:r w:rsidR="00F82404" w:rsidRPr="00CD6ED6">
                <w:rPr>
                  <w:color w:val="000000"/>
                </w:rPr>
                <w:t>gov</w:t>
              </w:r>
              <w:proofErr w:type="spellEnd"/>
              <w:r w:rsidR="00F82404" w:rsidRPr="00CD6ED6">
                <w:rPr>
                  <w:color w:val="000000"/>
                  <w:lang w:val="ru-RU"/>
                </w:rPr>
                <w:t>.</w:t>
              </w:r>
              <w:r w:rsidR="00F82404" w:rsidRPr="00CD6ED6">
                <w:rPr>
                  <w:color w:val="000000"/>
                </w:rPr>
                <w:t>ru</w:t>
              </w:r>
              <w:r w:rsidR="00F82404" w:rsidRPr="00CD6ED6">
                <w:rPr>
                  <w:color w:val="000000"/>
                  <w:lang w:val="ru-RU"/>
                </w:rPr>
                <w:t>/</w:t>
              </w:r>
            </w:hyperlink>
          </w:p>
          <w:p w14:paraId="31E3FD4D" w14:textId="77777777" w:rsidR="00F82404" w:rsidRPr="00A86963" w:rsidRDefault="00F82404" w:rsidP="00CD6ED6">
            <w:pPr>
              <w:pStyle w:val="a4"/>
              <w:ind w:left="0"/>
              <w:rPr>
                <w:rFonts w:ascii="Times New Roman" w:eastAsia="Times New Roman" w:hAnsi="Times New Roman" w:cs="Times New Roman"/>
                <w:color w:val="000000"/>
                <w:szCs w:val="24"/>
                <w:lang w:val="ru-RU" w:eastAsia="ru-RU"/>
              </w:rPr>
            </w:pPr>
          </w:p>
          <w:p w14:paraId="4E1DCBEE" w14:textId="250304C5" w:rsidR="00A86963" w:rsidRPr="00EB3C06" w:rsidRDefault="000D4BBF" w:rsidP="00CD6ED6">
            <w:pPr>
              <w:pStyle w:val="a4"/>
              <w:ind w:left="0"/>
              <w:rPr>
                <w:rFonts w:ascii="Times New Roman" w:eastAsia="Times New Roman" w:hAnsi="Times New Roman" w:cs="Times New Roman"/>
                <w:b/>
                <w:color w:val="000000"/>
                <w:szCs w:val="24"/>
                <w:lang w:val="ru-RU" w:eastAsia="ru-RU"/>
              </w:rPr>
            </w:pPr>
            <w:r w:rsidRPr="00EB3C06">
              <w:rPr>
                <w:rFonts w:ascii="Times New Roman" w:eastAsia="Times New Roman" w:hAnsi="Times New Roman" w:cs="Times New Roman"/>
                <w:b/>
                <w:bCs/>
                <w:iCs/>
                <w:color w:val="000000"/>
                <w:szCs w:val="24"/>
                <w:lang w:val="ru-RU" w:eastAsia="ru-RU"/>
              </w:rPr>
              <w:t>В столбце 4 Участник должен подтвердить выполнение требований по каждому подпункту</w:t>
            </w:r>
            <w:r w:rsidR="00A77144" w:rsidRPr="00EB3C06">
              <w:rPr>
                <w:rFonts w:ascii="Times New Roman" w:eastAsia="Times New Roman" w:hAnsi="Times New Roman" w:cs="Times New Roman"/>
                <w:b/>
                <w:color w:val="000000"/>
                <w:szCs w:val="24"/>
                <w:lang w:val="ru-RU" w:eastAsia="ru-RU"/>
              </w:rPr>
              <w:t>.</w:t>
            </w:r>
          </w:p>
        </w:tc>
        <w:tc>
          <w:tcPr>
            <w:tcW w:w="796" w:type="pct"/>
            <w:tcBorders>
              <w:top w:val="single" w:sz="4" w:space="0" w:color="auto"/>
              <w:left w:val="single" w:sz="4" w:space="0" w:color="auto"/>
              <w:bottom w:val="single" w:sz="4" w:space="0" w:color="auto"/>
              <w:right w:val="single" w:sz="4" w:space="0" w:color="auto"/>
            </w:tcBorders>
          </w:tcPr>
          <w:p w14:paraId="6825470B" w14:textId="77777777" w:rsidR="00A86963" w:rsidRPr="005B1F6B" w:rsidRDefault="00A86963" w:rsidP="00B10554">
            <w:pPr>
              <w:jc w:val="center"/>
              <w:rPr>
                <w:rFonts w:ascii="Times New Roman" w:hAnsi="Times New Roman" w:cs="Times New Roman"/>
                <w:szCs w:val="24"/>
                <w:lang w:val="ru-RU"/>
              </w:rPr>
            </w:pPr>
          </w:p>
        </w:tc>
      </w:tr>
      <w:tr w:rsidR="004E019F" w:rsidRPr="00232220" w14:paraId="1256343D" w14:textId="77777777" w:rsidTr="00EB3C06">
        <w:tc>
          <w:tcPr>
            <w:tcW w:w="284" w:type="pct"/>
            <w:tcBorders>
              <w:top w:val="single" w:sz="4" w:space="0" w:color="auto"/>
              <w:left w:val="single" w:sz="4" w:space="0" w:color="auto"/>
              <w:bottom w:val="single" w:sz="4" w:space="0" w:color="auto"/>
              <w:right w:val="single" w:sz="4" w:space="0" w:color="auto"/>
            </w:tcBorders>
          </w:tcPr>
          <w:p w14:paraId="5EF9EBDD" w14:textId="77777777" w:rsidR="004E019F" w:rsidRPr="004E019F" w:rsidRDefault="004E019F" w:rsidP="00F85C8F">
            <w:pPr>
              <w:numPr>
                <w:ilvl w:val="0"/>
                <w:numId w:val="8"/>
              </w:numPr>
              <w:spacing w:after="0" w:line="240" w:lineRule="auto"/>
              <w:jc w:val="center"/>
              <w:rPr>
                <w:rFonts w:ascii="Times New Roman" w:hAnsi="Times New Roman" w:cs="Times New Roman"/>
                <w:szCs w:val="24"/>
                <w:lang w:val="ru-RU"/>
              </w:rPr>
            </w:pPr>
          </w:p>
        </w:tc>
        <w:tc>
          <w:tcPr>
            <w:tcW w:w="1075" w:type="pct"/>
            <w:tcBorders>
              <w:top w:val="single" w:sz="4" w:space="0" w:color="auto"/>
              <w:left w:val="single" w:sz="4" w:space="0" w:color="auto"/>
              <w:bottom w:val="single" w:sz="4" w:space="0" w:color="auto"/>
              <w:right w:val="single" w:sz="4" w:space="0" w:color="auto"/>
            </w:tcBorders>
          </w:tcPr>
          <w:p w14:paraId="34DA5E51" w14:textId="77777777" w:rsidR="004E019F" w:rsidRDefault="004E019F" w:rsidP="00862E00">
            <w:pPr>
              <w:spacing w:after="0" w:line="240" w:lineRule="auto"/>
              <w:ind w:left="33"/>
              <w:rPr>
                <w:rFonts w:ascii="Times New Roman" w:hAnsi="Times New Roman" w:cs="Times New Roman"/>
                <w:szCs w:val="24"/>
                <w:lang w:val="ru-RU"/>
              </w:rPr>
            </w:pPr>
            <w:r w:rsidRPr="004E019F">
              <w:rPr>
                <w:rFonts w:ascii="Times New Roman" w:hAnsi="Times New Roman" w:cs="Times New Roman"/>
                <w:szCs w:val="24"/>
                <w:lang w:val="ru-RU"/>
              </w:rPr>
              <w:t xml:space="preserve">Требования к выполнению </w:t>
            </w:r>
            <w:r w:rsidR="00784F38">
              <w:rPr>
                <w:rFonts w:ascii="Times New Roman" w:hAnsi="Times New Roman" w:cs="Times New Roman"/>
                <w:szCs w:val="24"/>
                <w:lang w:val="ru-RU"/>
              </w:rPr>
              <w:t>СМР и ПНР</w:t>
            </w:r>
          </w:p>
        </w:tc>
        <w:tc>
          <w:tcPr>
            <w:tcW w:w="2845" w:type="pct"/>
            <w:tcBorders>
              <w:top w:val="single" w:sz="4" w:space="0" w:color="auto"/>
              <w:left w:val="single" w:sz="4" w:space="0" w:color="auto"/>
              <w:bottom w:val="single" w:sz="4" w:space="0" w:color="auto"/>
              <w:right w:val="single" w:sz="4" w:space="0" w:color="auto"/>
            </w:tcBorders>
          </w:tcPr>
          <w:p w14:paraId="38612BE2" w14:textId="7FDAB6EE"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Работы, связанные с временным выводом из работы действующего оборудования (в случае необходимости) должны выполняться по предварительно согласованным с Системным оператором диспетчерским заявкам в соответствии с действующим у заказчика регламентом. Необходимость вывода из работы действующего оборудования при выполнении СМР и ПНР определяется Подрядчиком, о чем Подрядчик сообщает Заказчику не позднее сроков, определяемых регламентом подачи заявок на Волжской ГЭС. Монтаж кабелей</w:t>
            </w:r>
            <w:r w:rsidR="00E50262">
              <w:rPr>
                <w:rFonts w:ascii="Times New Roman" w:eastAsia="Times New Roman" w:hAnsi="Times New Roman" w:cs="Times New Roman"/>
                <w:color w:val="000000"/>
                <w:szCs w:val="24"/>
                <w:lang w:val="ru-RU" w:eastAsia="ru-RU"/>
              </w:rPr>
              <w:t>,</w:t>
            </w:r>
            <w:r w:rsidR="000447E8">
              <w:rPr>
                <w:rFonts w:ascii="Times New Roman" w:eastAsia="Times New Roman" w:hAnsi="Times New Roman" w:cs="Times New Roman"/>
                <w:color w:val="000000"/>
                <w:szCs w:val="24"/>
                <w:lang w:val="ru-RU" w:eastAsia="ru-RU"/>
              </w:rPr>
              <w:t xml:space="preserve"> определенных проектом</w:t>
            </w:r>
            <w:r w:rsidRPr="00784F38">
              <w:rPr>
                <w:rFonts w:ascii="Times New Roman" w:eastAsia="Times New Roman" w:hAnsi="Times New Roman" w:cs="Times New Roman"/>
                <w:color w:val="000000"/>
                <w:szCs w:val="24"/>
                <w:lang w:val="ru-RU" w:eastAsia="ru-RU"/>
              </w:rPr>
              <w:t xml:space="preserve">, вторичных цепей при выполнении работ должен осуществляться с соблюдением требований ПУЭ (в том числе, главы 3.4), ПТЭ, </w:t>
            </w:r>
            <w:r>
              <w:rPr>
                <w:rFonts w:ascii="Times New Roman" w:eastAsia="Times New Roman" w:hAnsi="Times New Roman" w:cs="Times New Roman"/>
                <w:color w:val="000000"/>
                <w:szCs w:val="24"/>
                <w:lang w:val="ru-RU" w:eastAsia="ru-RU"/>
              </w:rPr>
              <w:t>п</w:t>
            </w:r>
            <w:r w:rsidRPr="00784F38">
              <w:rPr>
                <w:rFonts w:ascii="Times New Roman" w:eastAsia="Times New Roman" w:hAnsi="Times New Roman" w:cs="Times New Roman"/>
                <w:color w:val="000000"/>
                <w:szCs w:val="24"/>
                <w:lang w:val="ru-RU" w:eastAsia="ru-RU"/>
              </w:rPr>
              <w:t>равил по охране труда при эксплуатации электроустановок, экологической политики Группы ПАО «РусГидро» (</w:t>
            </w:r>
            <w:r w:rsidR="005D2D1F">
              <w:rPr>
                <w:rFonts w:ascii="Times New Roman" w:eastAsia="Times New Roman" w:hAnsi="Times New Roman" w:cs="Times New Roman"/>
                <w:color w:val="000000"/>
                <w:szCs w:val="24"/>
                <w:lang w:val="ru-RU" w:eastAsia="ru-RU"/>
              </w:rPr>
              <w:t>П</w:t>
            </w:r>
            <w:r w:rsidRPr="00784F38">
              <w:rPr>
                <w:rFonts w:ascii="Times New Roman" w:eastAsia="Times New Roman" w:hAnsi="Times New Roman" w:cs="Times New Roman"/>
                <w:color w:val="000000"/>
                <w:szCs w:val="24"/>
                <w:lang w:val="ru-RU" w:eastAsia="ru-RU"/>
              </w:rPr>
              <w:t>риложение №4</w:t>
            </w:r>
            <w:r w:rsidR="005D2D1F">
              <w:rPr>
                <w:rFonts w:ascii="Times New Roman" w:eastAsia="Times New Roman" w:hAnsi="Times New Roman" w:cs="Times New Roman"/>
                <w:color w:val="000000"/>
                <w:szCs w:val="24"/>
                <w:lang w:val="ru-RU" w:eastAsia="ru-RU"/>
              </w:rPr>
              <w:t xml:space="preserve"> к ТТ</w:t>
            </w:r>
            <w:r w:rsidRPr="00784F38">
              <w:rPr>
                <w:rFonts w:ascii="Times New Roman" w:eastAsia="Times New Roman" w:hAnsi="Times New Roman" w:cs="Times New Roman"/>
                <w:color w:val="000000"/>
                <w:szCs w:val="24"/>
                <w:lang w:val="ru-RU" w:eastAsia="ru-RU"/>
              </w:rPr>
              <w:t>).</w:t>
            </w:r>
          </w:p>
          <w:p w14:paraId="02DD4A82"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 xml:space="preserve">Весь объем оборудования, материалов, приспособлений, программного обеспечения, необходимый для полного выполнения работ в соответствии с проектной документацией, Подрядчик приобретает и поставляет к месту выполнения работ самостоятельно без привлечения персонала Заказчика. Заказчик осуществляет приемку уже смонтированного оборудования. Комплект программных средств поставляется на внешних носителях: инсталляционных пакетов базового, системного и прикладного программного обеспечения с обновлениями, трёх последних версий </w:t>
            </w:r>
            <w:r w:rsidRPr="00784F38">
              <w:rPr>
                <w:rFonts w:ascii="Times New Roman" w:eastAsia="Times New Roman" w:hAnsi="Times New Roman" w:cs="Times New Roman"/>
                <w:color w:val="000000"/>
                <w:szCs w:val="24"/>
                <w:lang w:val="ru-RU" w:eastAsia="ru-RU"/>
              </w:rPr>
              <w:lastRenderedPageBreak/>
              <w:t>(изменений) конфигурационных файлов, исполняемых экранных форм и скриптов, актуальных паролей, лицензии на программные средства, действительные на весь срок службы ПТК.</w:t>
            </w:r>
          </w:p>
          <w:p w14:paraId="7E8002B0"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По завершению монтажных работ оборудование (шкафы, коммутационные аппараты и т.п.) должно иметь надписи в соответствии с проектной документацией, выполненные нестираемой краской на элементах оборудования, доступных для обзора.</w:t>
            </w:r>
          </w:p>
          <w:p w14:paraId="0FF41341"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При выполнении электромонтажных работ внутри шкафов для прокладки проводов и кабелей должны использоваться кабель-каналы и (или) жгуты. Недопустимо непосредственное крепление проводов (жгутов) к металлическим элементам конструкции шкафов без применения дополнительной изоляции в месте непосредственного крепления.</w:t>
            </w:r>
          </w:p>
          <w:p w14:paraId="21934BA7"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Проводники, подходящие к электрическим элементам, установленным на дверях шкафов или других подвижных элементах, должны прокладываться с учетом исключения их механического повреждения в результате перемещения подвижных элементов.</w:t>
            </w:r>
          </w:p>
          <w:p w14:paraId="2ACA117F"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 xml:space="preserve">Расположение </w:t>
            </w:r>
            <w:proofErr w:type="spellStart"/>
            <w:r w:rsidRPr="00784F38">
              <w:rPr>
                <w:rFonts w:ascii="Times New Roman" w:eastAsia="Times New Roman" w:hAnsi="Times New Roman" w:cs="Times New Roman"/>
                <w:color w:val="000000"/>
                <w:szCs w:val="24"/>
                <w:lang w:val="ru-RU" w:eastAsia="ru-RU"/>
              </w:rPr>
              <w:t>внутришкафной</w:t>
            </w:r>
            <w:proofErr w:type="spellEnd"/>
            <w:r w:rsidRPr="00784F38">
              <w:rPr>
                <w:rFonts w:ascii="Times New Roman" w:eastAsia="Times New Roman" w:hAnsi="Times New Roman" w:cs="Times New Roman"/>
                <w:color w:val="000000"/>
                <w:szCs w:val="24"/>
                <w:lang w:val="ru-RU" w:eastAsia="ru-RU"/>
              </w:rPr>
              <w:t xml:space="preserve"> аппаратуры и соединение ее элементов должно быть выполнено с учетом удобства и безопасности наблюдения за оборудованием при выполнении монтажных работ, проведении осмотра, испытаний и обслуживания и должно соответствовать требованиям ГОСТ 12.2.007.</w:t>
            </w:r>
            <w:proofErr w:type="gramStart"/>
            <w:r w:rsidRPr="00784F38">
              <w:rPr>
                <w:rFonts w:ascii="Times New Roman" w:eastAsia="Times New Roman" w:hAnsi="Times New Roman" w:cs="Times New Roman"/>
                <w:color w:val="000000"/>
                <w:szCs w:val="24"/>
                <w:lang w:val="ru-RU" w:eastAsia="ru-RU"/>
              </w:rPr>
              <w:t>0.-</w:t>
            </w:r>
            <w:proofErr w:type="gramEnd"/>
            <w:r w:rsidRPr="00784F38">
              <w:rPr>
                <w:rFonts w:ascii="Times New Roman" w:eastAsia="Times New Roman" w:hAnsi="Times New Roman" w:cs="Times New Roman"/>
                <w:color w:val="000000"/>
                <w:szCs w:val="24"/>
                <w:lang w:val="ru-RU" w:eastAsia="ru-RU"/>
              </w:rPr>
              <w:t>75</w:t>
            </w:r>
          </w:p>
          <w:p w14:paraId="250E0816"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Кабельные вводы шкафов должны быть герметизированы с применением негорючих огнеустойчивых материалов.</w:t>
            </w:r>
          </w:p>
          <w:p w14:paraId="2658EA64"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proofErr w:type="spellStart"/>
            <w:r w:rsidRPr="00784F38">
              <w:rPr>
                <w:rFonts w:ascii="Times New Roman" w:eastAsia="Times New Roman" w:hAnsi="Times New Roman" w:cs="Times New Roman"/>
                <w:color w:val="000000"/>
                <w:szCs w:val="24"/>
                <w:lang w:val="ru-RU" w:eastAsia="ru-RU"/>
              </w:rPr>
              <w:t>Внутришкафные</w:t>
            </w:r>
            <w:proofErr w:type="spellEnd"/>
            <w:r w:rsidRPr="00784F38">
              <w:rPr>
                <w:rFonts w:ascii="Times New Roman" w:eastAsia="Times New Roman" w:hAnsi="Times New Roman" w:cs="Times New Roman"/>
                <w:color w:val="000000"/>
                <w:szCs w:val="24"/>
                <w:lang w:val="ru-RU" w:eastAsia="ru-RU"/>
              </w:rPr>
              <w:t xml:space="preserve"> соединители должны располагаться так, чтобы персоналу обеспечивался прямой доступ к ним без предварительного снятия или перемещения каких-либо других элементов, кроме ограждений или заслонок токоведущих частей.</w:t>
            </w:r>
          </w:p>
          <w:p w14:paraId="3C24D339"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 xml:space="preserve">Разъемные соединители должны располагаться так, чтобы при снятии кабельной части с необходимым для этого усилием руке </w:t>
            </w:r>
            <w:r w:rsidRPr="00784F38">
              <w:rPr>
                <w:rFonts w:ascii="Times New Roman" w:eastAsia="Times New Roman" w:hAnsi="Times New Roman" w:cs="Times New Roman"/>
                <w:color w:val="000000"/>
                <w:szCs w:val="24"/>
                <w:lang w:val="ru-RU" w:eastAsia="ru-RU"/>
              </w:rPr>
              <w:lastRenderedPageBreak/>
              <w:t>оператора был обеспечен необходимый свободный ход, и при движении она не задевала других элементов конструкции шкафа.</w:t>
            </w:r>
          </w:p>
          <w:p w14:paraId="6BC803D3"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Все кабели должны иметь маркировки в соответствии с обозначениями кабельного журнала. Прокладка и размещение всей кабельной продукции должны осуществляться с применением специально предназначенных для этих целей кабельных инженерных коммуникаций (кабельные лотки, короба и т.п.), закупаемых и устанавливаемых Подрядчиком.</w:t>
            </w:r>
          </w:p>
          <w:p w14:paraId="7347B8D9"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Вся кабельная продукция, используемая в рамках работ по настоящим техническим требованиям, должна иметь возможность групповой прокладки, иметь изоляцию, не поддерживающую горение. Подрядчиком должны быть представлены сертификаты пожарной безопасности на используемые кабели на соответствие поставляемой кабельной продукции федеральному закону №123-ФЗ «Технический регламент о требованиях пожарной безопасности», ГОСТ 31565-2012 «Кабельные изделия. Требования пожарной безопасности»;</w:t>
            </w:r>
          </w:p>
          <w:p w14:paraId="218B5F22"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 xml:space="preserve">Монтаж должен производиться с использованием стандартных серийно выпускаемых материалов (стяжки, бирки для маркировок, кабельные короба, лотки и кабель-каналы, </w:t>
            </w:r>
            <w:proofErr w:type="spellStart"/>
            <w:r w:rsidRPr="00784F38">
              <w:rPr>
                <w:rFonts w:ascii="Times New Roman" w:eastAsia="Times New Roman" w:hAnsi="Times New Roman" w:cs="Times New Roman"/>
                <w:color w:val="000000"/>
                <w:szCs w:val="24"/>
                <w:lang w:val="ru-RU" w:eastAsia="ru-RU"/>
              </w:rPr>
              <w:t>din</w:t>
            </w:r>
            <w:proofErr w:type="spellEnd"/>
            <w:r w:rsidRPr="00784F38">
              <w:rPr>
                <w:rFonts w:ascii="Times New Roman" w:eastAsia="Times New Roman" w:hAnsi="Times New Roman" w:cs="Times New Roman"/>
                <w:color w:val="000000"/>
                <w:szCs w:val="24"/>
                <w:lang w:val="ru-RU" w:eastAsia="ru-RU"/>
              </w:rPr>
              <w:t>-рейки, обжимные наконечники и т.п.).</w:t>
            </w:r>
          </w:p>
          <w:p w14:paraId="7ACD7064"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 xml:space="preserve">Монтаж кабелей должен быть осуществлён по кабельным конструкциям в соответствии с требованиями ПУЭ. </w:t>
            </w:r>
          </w:p>
          <w:p w14:paraId="365DB2C0"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При проведении монтажных работ Подрядчик обязан накапливать отходы производства в местах, определенных Заказчиком, в специально установленные контейнеры, своевременно осуществлять вывоз отходов производства по мере их накопления на специализированный полигон за свой счет, своими силами.</w:t>
            </w:r>
          </w:p>
          <w:p w14:paraId="439F447E" w14:textId="23B6E35C"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По завершению пуско</w:t>
            </w:r>
            <w:r w:rsidR="00430EF0">
              <w:rPr>
                <w:rFonts w:ascii="Times New Roman" w:eastAsia="Times New Roman" w:hAnsi="Times New Roman" w:cs="Times New Roman"/>
                <w:color w:val="000000"/>
                <w:szCs w:val="24"/>
                <w:lang w:val="ru-RU" w:eastAsia="ru-RU"/>
              </w:rPr>
              <w:t>-</w:t>
            </w:r>
            <w:r w:rsidRPr="00784F38">
              <w:rPr>
                <w:rFonts w:ascii="Times New Roman" w:eastAsia="Times New Roman" w:hAnsi="Times New Roman" w:cs="Times New Roman"/>
                <w:color w:val="000000"/>
                <w:szCs w:val="24"/>
                <w:lang w:val="ru-RU" w:eastAsia="ru-RU"/>
              </w:rPr>
              <w:t xml:space="preserve">наладочных работ все оборудование должно быть полностью готово к проведению испытаний и последующей эксплуатации без дополнительных затрат со </w:t>
            </w:r>
            <w:r w:rsidRPr="00784F38">
              <w:rPr>
                <w:rFonts w:ascii="Times New Roman" w:eastAsia="Times New Roman" w:hAnsi="Times New Roman" w:cs="Times New Roman"/>
                <w:color w:val="000000"/>
                <w:szCs w:val="24"/>
                <w:lang w:val="ru-RU" w:eastAsia="ru-RU"/>
              </w:rPr>
              <w:lastRenderedPageBreak/>
              <w:t>стороны Заказчика, все образовавшиеся производственные отходы должны быть утилизированы Подрядчиком в соответствии с действующими на предприятии правилами.</w:t>
            </w:r>
          </w:p>
          <w:p w14:paraId="50138052"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Окончание пуско-наладочных работ оформляется Актом завершения пуско-наладочных работ, утверждаемым главным инженером Заказчика.</w:t>
            </w:r>
          </w:p>
          <w:p w14:paraId="172EAEDF" w14:textId="77777777" w:rsidR="00784F38" w:rsidRPr="00784F38" w:rsidRDefault="00784F38" w:rsidP="00784F38">
            <w:pPr>
              <w:pStyle w:val="a4"/>
              <w:numPr>
                <w:ilvl w:val="1"/>
                <w:numId w:val="8"/>
              </w:numPr>
              <w:ind w:left="0" w:firstLine="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color w:val="000000"/>
                <w:szCs w:val="24"/>
                <w:lang w:val="ru-RU" w:eastAsia="ru-RU"/>
              </w:rPr>
              <w:t>После проведении испытаний подрядчик должен предоставить комиссии комплект исполнительной документации</w:t>
            </w:r>
          </w:p>
          <w:p w14:paraId="19783505" w14:textId="77777777" w:rsidR="00EB3C06" w:rsidRDefault="00EB3C06" w:rsidP="00CD6ED6">
            <w:pPr>
              <w:pStyle w:val="a4"/>
              <w:ind w:left="0"/>
              <w:rPr>
                <w:rFonts w:ascii="Times New Roman" w:eastAsia="Times New Roman" w:hAnsi="Times New Roman" w:cs="Times New Roman"/>
                <w:b/>
                <w:color w:val="000000"/>
                <w:szCs w:val="24"/>
                <w:lang w:val="ru-RU" w:eastAsia="ru-RU"/>
              </w:rPr>
            </w:pPr>
          </w:p>
          <w:p w14:paraId="74F755C2" w14:textId="693E6366" w:rsidR="004E019F" w:rsidRPr="00A86963" w:rsidRDefault="00784F38" w:rsidP="00CD6ED6">
            <w:pPr>
              <w:pStyle w:val="a4"/>
              <w:ind w:left="0"/>
              <w:rPr>
                <w:rFonts w:ascii="Times New Roman" w:eastAsia="Times New Roman" w:hAnsi="Times New Roman" w:cs="Times New Roman"/>
                <w:color w:val="000000"/>
                <w:szCs w:val="24"/>
                <w:lang w:val="ru-RU" w:eastAsia="ru-RU"/>
              </w:rPr>
            </w:pPr>
            <w:r w:rsidRPr="00784F38">
              <w:rPr>
                <w:rFonts w:ascii="Times New Roman" w:eastAsia="Times New Roman" w:hAnsi="Times New Roman" w:cs="Times New Roman"/>
                <w:b/>
                <w:color w:val="000000"/>
                <w:szCs w:val="24"/>
                <w:lang w:val="ru-RU" w:eastAsia="ru-RU"/>
              </w:rPr>
              <w:t>В столбце 4 Участник должен подтвердить выполнение требований по каждому подпункту.</w:t>
            </w:r>
          </w:p>
        </w:tc>
        <w:tc>
          <w:tcPr>
            <w:tcW w:w="796" w:type="pct"/>
            <w:tcBorders>
              <w:top w:val="single" w:sz="4" w:space="0" w:color="auto"/>
              <w:left w:val="single" w:sz="4" w:space="0" w:color="auto"/>
              <w:bottom w:val="single" w:sz="4" w:space="0" w:color="auto"/>
              <w:right w:val="single" w:sz="4" w:space="0" w:color="auto"/>
            </w:tcBorders>
          </w:tcPr>
          <w:p w14:paraId="4FA1EEE2" w14:textId="77777777" w:rsidR="004E019F" w:rsidRPr="005B1F6B" w:rsidRDefault="004E019F" w:rsidP="00B10554">
            <w:pPr>
              <w:jc w:val="center"/>
              <w:rPr>
                <w:rFonts w:ascii="Times New Roman" w:hAnsi="Times New Roman" w:cs="Times New Roman"/>
                <w:szCs w:val="24"/>
                <w:lang w:val="ru-RU"/>
              </w:rPr>
            </w:pPr>
          </w:p>
        </w:tc>
      </w:tr>
      <w:tr w:rsidR="00FC441D" w:rsidRPr="00232220" w14:paraId="489561C1" w14:textId="77777777" w:rsidTr="00EB3C06">
        <w:tc>
          <w:tcPr>
            <w:tcW w:w="284" w:type="pct"/>
            <w:tcBorders>
              <w:top w:val="single" w:sz="4" w:space="0" w:color="auto"/>
              <w:left w:val="single" w:sz="4" w:space="0" w:color="auto"/>
              <w:bottom w:val="single" w:sz="4" w:space="0" w:color="auto"/>
              <w:right w:val="single" w:sz="4" w:space="0" w:color="auto"/>
            </w:tcBorders>
          </w:tcPr>
          <w:p w14:paraId="101EBD5D" w14:textId="77777777" w:rsidR="00FC441D" w:rsidRPr="005B1F6B" w:rsidRDefault="00FC441D" w:rsidP="003738BD">
            <w:pPr>
              <w:numPr>
                <w:ilvl w:val="0"/>
                <w:numId w:val="8"/>
              </w:numPr>
              <w:spacing w:after="0" w:line="240" w:lineRule="auto"/>
              <w:jc w:val="center"/>
              <w:rPr>
                <w:rFonts w:ascii="Times New Roman" w:hAnsi="Times New Roman" w:cs="Times New Roman"/>
                <w:szCs w:val="24"/>
                <w:lang w:val="ru-RU"/>
              </w:rPr>
            </w:pPr>
          </w:p>
        </w:tc>
        <w:tc>
          <w:tcPr>
            <w:tcW w:w="1075" w:type="pct"/>
            <w:tcBorders>
              <w:top w:val="single" w:sz="4" w:space="0" w:color="auto"/>
              <w:left w:val="single" w:sz="4" w:space="0" w:color="auto"/>
              <w:bottom w:val="single" w:sz="4" w:space="0" w:color="auto"/>
              <w:right w:val="single" w:sz="4" w:space="0" w:color="auto"/>
            </w:tcBorders>
            <w:vAlign w:val="center"/>
          </w:tcPr>
          <w:p w14:paraId="06534AEB" w14:textId="77777777" w:rsidR="00FC441D" w:rsidRPr="005B1F6B" w:rsidRDefault="00FC441D" w:rsidP="00862E00">
            <w:pPr>
              <w:spacing w:after="0" w:line="240" w:lineRule="auto"/>
              <w:ind w:left="33"/>
              <w:rPr>
                <w:rFonts w:ascii="Times New Roman" w:hAnsi="Times New Roman" w:cs="Times New Roman"/>
                <w:szCs w:val="24"/>
                <w:lang w:val="ru-RU"/>
              </w:rPr>
            </w:pPr>
            <w:r w:rsidRPr="005B1F6B">
              <w:rPr>
                <w:rFonts w:ascii="Times New Roman" w:hAnsi="Times New Roman" w:cs="Times New Roman"/>
                <w:szCs w:val="24"/>
                <w:lang w:val="ru-RU"/>
              </w:rPr>
              <w:t xml:space="preserve">Срок гарантии </w:t>
            </w:r>
            <w:r w:rsidR="002F08FF">
              <w:rPr>
                <w:rFonts w:ascii="Times New Roman" w:hAnsi="Times New Roman" w:cs="Times New Roman"/>
                <w:szCs w:val="24"/>
                <w:lang w:val="ru-RU"/>
              </w:rPr>
              <w:t>на результат работ</w:t>
            </w:r>
          </w:p>
        </w:tc>
        <w:tc>
          <w:tcPr>
            <w:tcW w:w="2845" w:type="pct"/>
            <w:tcBorders>
              <w:top w:val="single" w:sz="4" w:space="0" w:color="auto"/>
              <w:left w:val="single" w:sz="4" w:space="0" w:color="auto"/>
              <w:bottom w:val="single" w:sz="4" w:space="0" w:color="auto"/>
              <w:right w:val="single" w:sz="4" w:space="0" w:color="auto"/>
            </w:tcBorders>
          </w:tcPr>
          <w:p w14:paraId="446DBA57" w14:textId="77777777" w:rsidR="00805EB8" w:rsidRPr="00805EB8" w:rsidRDefault="00805EB8" w:rsidP="003738BD">
            <w:pPr>
              <w:pStyle w:val="a4"/>
              <w:numPr>
                <w:ilvl w:val="1"/>
                <w:numId w:val="8"/>
              </w:numPr>
              <w:ind w:left="3" w:hanging="3"/>
              <w:rPr>
                <w:rFonts w:ascii="Times New Roman" w:eastAsia="Times New Roman" w:hAnsi="Times New Roman" w:cs="Times New Roman"/>
                <w:szCs w:val="24"/>
                <w:lang w:val="ru-RU" w:eastAsia="ru-RU"/>
              </w:rPr>
            </w:pPr>
            <w:r w:rsidRPr="00805EB8">
              <w:rPr>
                <w:rFonts w:ascii="Times New Roman" w:eastAsia="Times New Roman" w:hAnsi="Times New Roman" w:cs="Times New Roman"/>
                <w:szCs w:val="24"/>
                <w:lang w:val="ru-RU" w:eastAsia="ru-RU"/>
              </w:rPr>
              <w:t>3 года с даты подписания Сторонами Акта приемки законченного строительством объекта (по форме КС-11).</w:t>
            </w:r>
          </w:p>
          <w:p w14:paraId="40927273" w14:textId="77777777" w:rsidR="00FC441D" w:rsidRPr="00EB3C06" w:rsidRDefault="00DC506B" w:rsidP="00DC506B">
            <w:pPr>
              <w:spacing w:after="0" w:line="240" w:lineRule="auto"/>
              <w:ind w:left="5"/>
              <w:rPr>
                <w:rFonts w:ascii="Times New Roman" w:hAnsi="Times New Roman" w:cs="Times New Roman"/>
                <w:b/>
                <w:szCs w:val="24"/>
                <w:lang w:val="ru-RU"/>
              </w:rPr>
            </w:pPr>
            <w:r w:rsidRPr="00EB3C06">
              <w:rPr>
                <w:rFonts w:ascii="Times New Roman" w:eastAsia="Times New Roman" w:hAnsi="Times New Roman" w:cs="Times New Roman"/>
                <w:b/>
                <w:szCs w:val="24"/>
                <w:lang w:val="ru-RU" w:eastAsia="ru-RU"/>
              </w:rPr>
              <w:t>В столбце 4 Участник должен подтвердить выполнение требований по каждому подпункту.</w:t>
            </w:r>
          </w:p>
        </w:tc>
        <w:tc>
          <w:tcPr>
            <w:tcW w:w="796" w:type="pct"/>
            <w:tcBorders>
              <w:top w:val="single" w:sz="4" w:space="0" w:color="auto"/>
              <w:left w:val="single" w:sz="4" w:space="0" w:color="auto"/>
              <w:bottom w:val="single" w:sz="4" w:space="0" w:color="auto"/>
              <w:right w:val="single" w:sz="4" w:space="0" w:color="auto"/>
            </w:tcBorders>
          </w:tcPr>
          <w:p w14:paraId="4D3D6D42" w14:textId="77777777" w:rsidR="00FC441D" w:rsidRPr="005B1F6B" w:rsidRDefault="00FC441D" w:rsidP="00B10554">
            <w:pPr>
              <w:jc w:val="center"/>
              <w:rPr>
                <w:rFonts w:ascii="Times New Roman" w:hAnsi="Times New Roman" w:cs="Times New Roman"/>
                <w:szCs w:val="24"/>
                <w:lang w:val="ru-RU"/>
              </w:rPr>
            </w:pPr>
          </w:p>
        </w:tc>
      </w:tr>
      <w:tr w:rsidR="00FC441D" w:rsidRPr="00232220" w14:paraId="5D621306" w14:textId="77777777" w:rsidTr="00EB3C06">
        <w:tc>
          <w:tcPr>
            <w:tcW w:w="284" w:type="pct"/>
            <w:tcBorders>
              <w:top w:val="single" w:sz="4" w:space="0" w:color="auto"/>
              <w:left w:val="single" w:sz="4" w:space="0" w:color="auto"/>
              <w:bottom w:val="single" w:sz="4" w:space="0" w:color="auto"/>
              <w:right w:val="single" w:sz="4" w:space="0" w:color="auto"/>
            </w:tcBorders>
          </w:tcPr>
          <w:p w14:paraId="25D40EB8" w14:textId="77777777" w:rsidR="00FC441D" w:rsidRPr="005B1F6B" w:rsidRDefault="00FC441D" w:rsidP="003738BD">
            <w:pPr>
              <w:numPr>
                <w:ilvl w:val="0"/>
                <w:numId w:val="8"/>
              </w:numPr>
              <w:spacing w:after="0" w:line="240" w:lineRule="auto"/>
              <w:jc w:val="center"/>
              <w:rPr>
                <w:rFonts w:ascii="Times New Roman" w:hAnsi="Times New Roman" w:cs="Times New Roman"/>
                <w:szCs w:val="24"/>
                <w:lang w:val="ru-RU"/>
              </w:rPr>
            </w:pPr>
          </w:p>
        </w:tc>
        <w:tc>
          <w:tcPr>
            <w:tcW w:w="1075" w:type="pct"/>
            <w:tcBorders>
              <w:top w:val="single" w:sz="4" w:space="0" w:color="auto"/>
              <w:left w:val="single" w:sz="4" w:space="0" w:color="auto"/>
              <w:bottom w:val="single" w:sz="4" w:space="0" w:color="auto"/>
              <w:right w:val="single" w:sz="4" w:space="0" w:color="auto"/>
            </w:tcBorders>
            <w:vAlign w:val="center"/>
          </w:tcPr>
          <w:p w14:paraId="53456802" w14:textId="77777777" w:rsidR="00FC441D" w:rsidRPr="005B1F6B" w:rsidRDefault="00FC441D" w:rsidP="00B10554">
            <w:pPr>
              <w:spacing w:after="0" w:line="240" w:lineRule="auto"/>
              <w:ind w:left="33"/>
              <w:rPr>
                <w:rFonts w:ascii="Times New Roman" w:hAnsi="Times New Roman" w:cs="Times New Roman"/>
                <w:szCs w:val="24"/>
                <w:lang w:val="ru-RU"/>
              </w:rPr>
            </w:pPr>
            <w:r w:rsidRPr="005B1F6B">
              <w:rPr>
                <w:rFonts w:ascii="Times New Roman" w:hAnsi="Times New Roman" w:cs="Times New Roman"/>
                <w:szCs w:val="24"/>
                <w:lang w:val="ru-RU"/>
              </w:rPr>
              <w:t>Гарантийное и послегарантийное обслуживание</w:t>
            </w:r>
          </w:p>
        </w:tc>
        <w:tc>
          <w:tcPr>
            <w:tcW w:w="2845" w:type="pct"/>
            <w:tcBorders>
              <w:top w:val="single" w:sz="4" w:space="0" w:color="auto"/>
              <w:left w:val="single" w:sz="4" w:space="0" w:color="auto"/>
              <w:bottom w:val="single" w:sz="4" w:space="0" w:color="auto"/>
              <w:right w:val="single" w:sz="4" w:space="0" w:color="auto"/>
            </w:tcBorders>
          </w:tcPr>
          <w:p w14:paraId="28B3F34A" w14:textId="77777777" w:rsidR="00FC441D" w:rsidRPr="005B1F6B" w:rsidRDefault="00FC441D" w:rsidP="003738BD">
            <w:pPr>
              <w:numPr>
                <w:ilvl w:val="1"/>
                <w:numId w:val="8"/>
              </w:numPr>
              <w:spacing w:after="0" w:line="240" w:lineRule="auto"/>
              <w:ind w:left="0" w:firstLine="0"/>
              <w:rPr>
                <w:rFonts w:ascii="Times New Roman" w:hAnsi="Times New Roman" w:cs="Times New Roman"/>
                <w:szCs w:val="24"/>
                <w:lang w:val="ru-RU"/>
              </w:rPr>
            </w:pPr>
            <w:r w:rsidRPr="005B1F6B">
              <w:rPr>
                <w:rFonts w:ascii="Times New Roman" w:hAnsi="Times New Roman" w:cs="Times New Roman"/>
                <w:szCs w:val="24"/>
                <w:lang w:val="ru-RU"/>
              </w:rPr>
              <w:t xml:space="preserve">Эксплуатация системы </w:t>
            </w:r>
            <w:r w:rsidR="009F4979" w:rsidRPr="005B1F6B">
              <w:rPr>
                <w:rFonts w:ascii="Times New Roman" w:hAnsi="Times New Roman" w:cs="Times New Roman"/>
                <w:szCs w:val="24"/>
                <w:lang w:val="ru-RU"/>
              </w:rPr>
              <w:t xml:space="preserve">СМСР </w:t>
            </w:r>
            <w:r w:rsidRPr="005B1F6B">
              <w:rPr>
                <w:rFonts w:ascii="Times New Roman" w:hAnsi="Times New Roman" w:cs="Times New Roman"/>
                <w:szCs w:val="24"/>
                <w:lang w:val="ru-RU"/>
              </w:rPr>
              <w:t xml:space="preserve">осуществляется силами местного станционного персонала Заказчика – Службы </w:t>
            </w:r>
            <w:proofErr w:type="spellStart"/>
            <w:r w:rsidRPr="005B1F6B">
              <w:rPr>
                <w:rFonts w:ascii="Times New Roman" w:hAnsi="Times New Roman" w:cs="Times New Roman"/>
                <w:szCs w:val="24"/>
                <w:lang w:val="ru-RU"/>
              </w:rPr>
              <w:t>РЗАиМ</w:t>
            </w:r>
            <w:proofErr w:type="spellEnd"/>
            <w:r w:rsidR="009F4979" w:rsidRPr="005B1F6B">
              <w:rPr>
                <w:rFonts w:ascii="Times New Roman" w:hAnsi="Times New Roman" w:cs="Times New Roman"/>
                <w:szCs w:val="24"/>
                <w:lang w:val="ru-RU"/>
              </w:rPr>
              <w:t xml:space="preserve"> и ССИТС</w:t>
            </w:r>
            <w:r w:rsidRPr="005B1F6B">
              <w:rPr>
                <w:rFonts w:ascii="Times New Roman" w:hAnsi="Times New Roman" w:cs="Times New Roman"/>
                <w:szCs w:val="24"/>
                <w:lang w:val="ru-RU"/>
              </w:rPr>
              <w:t xml:space="preserve">. При этом в обязанности персонала Службы </w:t>
            </w:r>
            <w:proofErr w:type="spellStart"/>
            <w:r w:rsidRPr="005B1F6B">
              <w:rPr>
                <w:rFonts w:ascii="Times New Roman" w:hAnsi="Times New Roman" w:cs="Times New Roman"/>
                <w:szCs w:val="24"/>
                <w:lang w:val="ru-RU"/>
              </w:rPr>
              <w:t>РЗАиМ</w:t>
            </w:r>
            <w:proofErr w:type="spellEnd"/>
            <w:r w:rsidR="0013743C" w:rsidRPr="005B1F6B">
              <w:rPr>
                <w:rFonts w:ascii="Times New Roman" w:hAnsi="Times New Roman" w:cs="Times New Roman"/>
                <w:szCs w:val="24"/>
                <w:lang w:val="ru-RU"/>
              </w:rPr>
              <w:t xml:space="preserve"> и ССИТС</w:t>
            </w:r>
            <w:r w:rsidRPr="005B1F6B">
              <w:rPr>
                <w:rFonts w:ascii="Times New Roman" w:hAnsi="Times New Roman" w:cs="Times New Roman"/>
                <w:szCs w:val="24"/>
                <w:lang w:val="ru-RU"/>
              </w:rPr>
              <w:t xml:space="preserve"> в период гарантийного срока входит регламентное обслуживание в соответствии с эксплуатационной документацией, контроль исправности отдельных элементов и системы в целом, фиксация возникающих дефектов с последующей передачей информации.</w:t>
            </w:r>
          </w:p>
          <w:p w14:paraId="1A891A34" w14:textId="77777777" w:rsidR="00FC441D" w:rsidRPr="005B1F6B" w:rsidRDefault="00FC441D" w:rsidP="003738BD">
            <w:pPr>
              <w:numPr>
                <w:ilvl w:val="1"/>
                <w:numId w:val="8"/>
              </w:numPr>
              <w:spacing w:after="0" w:line="240" w:lineRule="auto"/>
              <w:ind w:left="0" w:firstLine="0"/>
              <w:rPr>
                <w:rFonts w:ascii="Times New Roman" w:hAnsi="Times New Roman" w:cs="Times New Roman"/>
                <w:szCs w:val="24"/>
                <w:lang w:val="ru-RU"/>
              </w:rPr>
            </w:pPr>
            <w:r w:rsidRPr="005B1F6B">
              <w:rPr>
                <w:rFonts w:ascii="Times New Roman" w:hAnsi="Times New Roman" w:cs="Times New Roman"/>
                <w:szCs w:val="24"/>
                <w:lang w:val="ru-RU"/>
              </w:rPr>
              <w:t>Гарантии</w:t>
            </w:r>
            <w:r w:rsidR="00373E3A">
              <w:rPr>
                <w:rFonts w:ascii="Times New Roman" w:hAnsi="Times New Roman" w:cs="Times New Roman"/>
                <w:szCs w:val="24"/>
                <w:lang w:val="ru-RU"/>
              </w:rPr>
              <w:t xml:space="preserve"> Подрядчика</w:t>
            </w:r>
            <w:r w:rsidRPr="005B1F6B">
              <w:rPr>
                <w:rFonts w:ascii="Times New Roman" w:hAnsi="Times New Roman" w:cs="Times New Roman"/>
                <w:szCs w:val="24"/>
                <w:lang w:val="ru-RU"/>
              </w:rPr>
              <w:t xml:space="preserve"> распространяются на все установленное</w:t>
            </w:r>
            <w:r w:rsidR="00373E3A">
              <w:rPr>
                <w:rFonts w:ascii="Times New Roman" w:hAnsi="Times New Roman" w:cs="Times New Roman"/>
                <w:szCs w:val="24"/>
                <w:lang w:val="ru-RU"/>
              </w:rPr>
              <w:t xml:space="preserve"> или перенастроенное</w:t>
            </w:r>
            <w:r w:rsidRPr="005B1F6B">
              <w:rPr>
                <w:rFonts w:ascii="Times New Roman" w:hAnsi="Times New Roman" w:cs="Times New Roman"/>
                <w:szCs w:val="24"/>
                <w:lang w:val="ru-RU"/>
              </w:rPr>
              <w:t xml:space="preserve"> оборудование</w:t>
            </w:r>
            <w:r w:rsidR="00234E7F" w:rsidRPr="005B1F6B">
              <w:rPr>
                <w:rFonts w:ascii="Times New Roman" w:hAnsi="Times New Roman" w:cs="Times New Roman"/>
                <w:szCs w:val="24"/>
                <w:lang w:val="ru-RU"/>
              </w:rPr>
              <w:t xml:space="preserve"> и</w:t>
            </w:r>
            <w:r w:rsidR="00373E3A">
              <w:rPr>
                <w:rFonts w:ascii="Times New Roman" w:hAnsi="Times New Roman" w:cs="Times New Roman"/>
                <w:szCs w:val="24"/>
                <w:lang w:val="ru-RU"/>
              </w:rPr>
              <w:t xml:space="preserve"> все установленное или обновленное, или перенастроенное</w:t>
            </w:r>
            <w:r w:rsidR="00234E7F" w:rsidRPr="005B1F6B">
              <w:rPr>
                <w:rFonts w:ascii="Times New Roman" w:hAnsi="Times New Roman" w:cs="Times New Roman"/>
                <w:szCs w:val="24"/>
                <w:lang w:val="ru-RU"/>
              </w:rPr>
              <w:t xml:space="preserve"> </w:t>
            </w:r>
            <w:r w:rsidRPr="005B1F6B">
              <w:rPr>
                <w:rFonts w:ascii="Times New Roman" w:hAnsi="Times New Roman" w:cs="Times New Roman"/>
                <w:szCs w:val="24"/>
                <w:lang w:val="ru-RU"/>
              </w:rPr>
              <w:t xml:space="preserve">программное обеспечение (включая конфигурационные настройки, </w:t>
            </w:r>
            <w:proofErr w:type="spellStart"/>
            <w:r w:rsidRPr="005B1F6B">
              <w:rPr>
                <w:rFonts w:ascii="Times New Roman" w:hAnsi="Times New Roman" w:cs="Times New Roman"/>
                <w:szCs w:val="24"/>
                <w:lang w:val="ru-RU"/>
              </w:rPr>
              <w:t>уставки</w:t>
            </w:r>
            <w:proofErr w:type="spellEnd"/>
            <w:r w:rsidRPr="005B1F6B">
              <w:rPr>
                <w:rFonts w:ascii="Times New Roman" w:hAnsi="Times New Roman" w:cs="Times New Roman"/>
                <w:szCs w:val="24"/>
                <w:lang w:val="ru-RU"/>
              </w:rPr>
              <w:t xml:space="preserve"> и т.п.) в </w:t>
            </w:r>
            <w:r w:rsidR="00373E3A">
              <w:rPr>
                <w:rFonts w:ascii="Times New Roman" w:hAnsi="Times New Roman" w:cs="Times New Roman"/>
                <w:szCs w:val="24"/>
                <w:lang w:val="ru-RU"/>
              </w:rPr>
              <w:t xml:space="preserve">рамках работ по настоящим </w:t>
            </w:r>
            <w:r w:rsidR="00373E3A" w:rsidRPr="005B1F6B">
              <w:rPr>
                <w:rFonts w:ascii="Times New Roman" w:hAnsi="Times New Roman" w:cs="Times New Roman"/>
                <w:szCs w:val="24"/>
                <w:lang w:val="ru-RU"/>
              </w:rPr>
              <w:t>техническим требованиям</w:t>
            </w:r>
            <w:r w:rsidRPr="005B1F6B">
              <w:rPr>
                <w:rFonts w:ascii="Times New Roman" w:hAnsi="Times New Roman" w:cs="Times New Roman"/>
                <w:szCs w:val="24"/>
                <w:lang w:val="ru-RU"/>
              </w:rPr>
              <w:t>.</w:t>
            </w:r>
          </w:p>
          <w:p w14:paraId="18BEF8D6" w14:textId="77777777" w:rsidR="00FC441D" w:rsidRPr="005B1F6B" w:rsidRDefault="00FC441D" w:rsidP="003738BD">
            <w:pPr>
              <w:numPr>
                <w:ilvl w:val="1"/>
                <w:numId w:val="8"/>
              </w:numPr>
              <w:spacing w:after="0" w:line="240" w:lineRule="auto"/>
              <w:ind w:left="0" w:firstLine="0"/>
              <w:rPr>
                <w:rFonts w:ascii="Times New Roman" w:hAnsi="Times New Roman" w:cs="Times New Roman"/>
                <w:szCs w:val="24"/>
                <w:lang w:val="ru-RU"/>
              </w:rPr>
            </w:pPr>
            <w:r w:rsidRPr="005B1F6B">
              <w:rPr>
                <w:rFonts w:ascii="Times New Roman" w:hAnsi="Times New Roman" w:cs="Times New Roman"/>
                <w:szCs w:val="24"/>
                <w:lang w:val="ru-RU"/>
              </w:rPr>
              <w:t xml:space="preserve">На протяжении всего указанного срока Подрядчик обязан обеспечить за счет собственных средств и сил восстановление любого вышедшего из строя элемента системы (в случае, если причина дефекта не связана с неправильной эксплуатацией данного элемента, </w:t>
            </w:r>
            <w:r w:rsidRPr="005B1F6B">
              <w:rPr>
                <w:rFonts w:ascii="Times New Roman" w:hAnsi="Times New Roman" w:cs="Times New Roman"/>
                <w:szCs w:val="24"/>
                <w:lang w:val="ru-RU"/>
              </w:rPr>
              <w:lastRenderedPageBreak/>
              <w:t>внешними условиями или воздействиями, не предусмотренными проектным решением);</w:t>
            </w:r>
          </w:p>
          <w:p w14:paraId="715CE934" w14:textId="77777777" w:rsidR="00FC441D" w:rsidRPr="005B1F6B" w:rsidRDefault="00FC441D" w:rsidP="003738BD">
            <w:pPr>
              <w:numPr>
                <w:ilvl w:val="1"/>
                <w:numId w:val="8"/>
              </w:numPr>
              <w:spacing w:after="0" w:line="240" w:lineRule="auto"/>
              <w:ind w:left="0" w:firstLine="0"/>
              <w:rPr>
                <w:rFonts w:ascii="Times New Roman" w:hAnsi="Times New Roman" w:cs="Times New Roman"/>
                <w:szCs w:val="24"/>
                <w:lang w:val="ru-RU"/>
              </w:rPr>
            </w:pPr>
            <w:r w:rsidRPr="005B1F6B">
              <w:rPr>
                <w:rFonts w:ascii="Times New Roman" w:hAnsi="Times New Roman" w:cs="Times New Roman"/>
                <w:szCs w:val="24"/>
                <w:lang w:val="ru-RU"/>
              </w:rPr>
              <w:t xml:space="preserve">В случае выхода из строя в период гарантийного срока любого элемента системы не по вине Заказчика (не связанного с его неправильной эксплуатацией и режимами работы, не предусмотренными проектом или форс-мажорными обстоятельствами, указанными в соответствующем разделе договора, и их последствиями) </w:t>
            </w:r>
            <w:r w:rsidR="00373E3A">
              <w:rPr>
                <w:rFonts w:ascii="Times New Roman" w:hAnsi="Times New Roman" w:cs="Times New Roman"/>
                <w:szCs w:val="24"/>
                <w:lang w:val="ru-RU"/>
              </w:rPr>
              <w:t xml:space="preserve">работоспособность системы </w:t>
            </w:r>
            <w:r w:rsidRPr="005B1F6B">
              <w:rPr>
                <w:rFonts w:ascii="Times New Roman" w:hAnsi="Times New Roman" w:cs="Times New Roman"/>
                <w:szCs w:val="24"/>
                <w:lang w:val="ru-RU"/>
              </w:rPr>
              <w:t>должн</w:t>
            </w:r>
            <w:r w:rsidR="003738BD">
              <w:rPr>
                <w:rFonts w:ascii="Times New Roman" w:hAnsi="Times New Roman" w:cs="Times New Roman"/>
                <w:szCs w:val="24"/>
                <w:lang w:val="ru-RU"/>
              </w:rPr>
              <w:t>а</w:t>
            </w:r>
            <w:r w:rsidRPr="005B1F6B">
              <w:rPr>
                <w:rFonts w:ascii="Times New Roman" w:hAnsi="Times New Roman" w:cs="Times New Roman"/>
                <w:szCs w:val="24"/>
                <w:lang w:val="ru-RU"/>
              </w:rPr>
              <w:t xml:space="preserve"> быть восстановлен</w:t>
            </w:r>
            <w:r w:rsidR="003738BD">
              <w:rPr>
                <w:rFonts w:ascii="Times New Roman" w:hAnsi="Times New Roman" w:cs="Times New Roman"/>
                <w:szCs w:val="24"/>
                <w:lang w:val="ru-RU"/>
              </w:rPr>
              <w:t>а</w:t>
            </w:r>
            <w:r w:rsidR="0090503B">
              <w:rPr>
                <w:rFonts w:ascii="Times New Roman" w:hAnsi="Times New Roman" w:cs="Times New Roman"/>
                <w:szCs w:val="24"/>
                <w:lang w:val="ru-RU"/>
              </w:rPr>
              <w:t xml:space="preserve"> Подрядчиком</w:t>
            </w:r>
            <w:r w:rsidRPr="005B1F6B">
              <w:rPr>
                <w:rFonts w:ascii="Times New Roman" w:hAnsi="Times New Roman" w:cs="Times New Roman"/>
                <w:szCs w:val="24"/>
                <w:lang w:val="ru-RU"/>
              </w:rPr>
              <w:t xml:space="preserve"> за счет средств Подрядчика в течение месяца (не более) с момента проведения замены.</w:t>
            </w:r>
          </w:p>
          <w:p w14:paraId="146B6A54" w14:textId="77777777" w:rsidR="00FC441D" w:rsidRPr="005B1F6B" w:rsidRDefault="00FC441D" w:rsidP="003738BD">
            <w:pPr>
              <w:numPr>
                <w:ilvl w:val="1"/>
                <w:numId w:val="8"/>
              </w:numPr>
              <w:spacing w:after="0" w:line="240" w:lineRule="auto"/>
              <w:ind w:left="0" w:firstLine="0"/>
              <w:rPr>
                <w:rFonts w:ascii="Times New Roman" w:hAnsi="Times New Roman" w:cs="Times New Roman"/>
                <w:szCs w:val="24"/>
                <w:lang w:val="ru-RU"/>
              </w:rPr>
            </w:pPr>
            <w:r w:rsidRPr="005B1F6B">
              <w:rPr>
                <w:rFonts w:ascii="Times New Roman" w:hAnsi="Times New Roman" w:cs="Times New Roman"/>
                <w:szCs w:val="24"/>
                <w:lang w:val="ru-RU"/>
              </w:rPr>
              <w:t>Время устранения неисправности Подрядчиком должно составлять не более 7 (семи) календарных дней с момента обращения Заказчика к Подрядчику при отсутствии необходимости осуществления закупки и доставки на территорию Филиала ПАО «РусГидро» - «Волжская ГЭС» дополнительных средств и материалов Подрядчиком для устранения неисправности. При необходимости закупки и доставки на территорию Филиала ПАО «РусГидро» - «Волжская ГЭС» дополнительных средств и материалов указанный срок может быть продлен по согласованию с Заказчиком до 30 календарных дней.</w:t>
            </w:r>
          </w:p>
          <w:p w14:paraId="77DAC47F" w14:textId="77777777" w:rsidR="00FC441D" w:rsidRPr="005B1F6B" w:rsidRDefault="00FC441D" w:rsidP="003738BD">
            <w:pPr>
              <w:numPr>
                <w:ilvl w:val="1"/>
                <w:numId w:val="8"/>
              </w:numPr>
              <w:spacing w:after="0" w:line="240" w:lineRule="auto"/>
              <w:ind w:left="0" w:firstLine="0"/>
              <w:rPr>
                <w:rFonts w:ascii="Times New Roman" w:hAnsi="Times New Roman" w:cs="Times New Roman"/>
                <w:szCs w:val="24"/>
                <w:lang w:val="ru-RU"/>
              </w:rPr>
            </w:pPr>
            <w:r w:rsidRPr="005B1F6B">
              <w:rPr>
                <w:rFonts w:ascii="Times New Roman" w:hAnsi="Times New Roman" w:cs="Times New Roman"/>
                <w:szCs w:val="24"/>
                <w:lang w:val="ru-RU"/>
              </w:rPr>
              <w:t>Гарантийный срок увеличивается на время устранения дефекта, возникшего в период гарантийного обслуживания системы.</w:t>
            </w:r>
          </w:p>
          <w:p w14:paraId="001264B5" w14:textId="77777777" w:rsidR="008117C3" w:rsidRDefault="008117C3" w:rsidP="00B10554">
            <w:pPr>
              <w:spacing w:after="0" w:line="240" w:lineRule="auto"/>
              <w:rPr>
                <w:rFonts w:ascii="Times New Roman" w:hAnsi="Times New Roman" w:cs="Times New Roman"/>
                <w:bCs/>
                <w:iCs/>
                <w:szCs w:val="24"/>
                <w:lang w:val="ru-RU"/>
              </w:rPr>
            </w:pPr>
          </w:p>
          <w:p w14:paraId="1EB12DE1" w14:textId="12CC360C" w:rsidR="00FC441D" w:rsidRPr="00EB3C06" w:rsidRDefault="00FC441D" w:rsidP="00B10554">
            <w:pPr>
              <w:spacing w:after="0" w:line="240" w:lineRule="auto"/>
              <w:rPr>
                <w:rFonts w:ascii="Times New Roman" w:hAnsi="Times New Roman" w:cs="Times New Roman"/>
                <w:b/>
                <w:szCs w:val="24"/>
                <w:lang w:val="ru-RU"/>
              </w:rPr>
            </w:pPr>
            <w:r w:rsidRPr="00EB3C06">
              <w:rPr>
                <w:rFonts w:ascii="Times New Roman" w:hAnsi="Times New Roman" w:cs="Times New Roman"/>
                <w:b/>
                <w:bCs/>
                <w:iCs/>
                <w:szCs w:val="24"/>
                <w:lang w:val="ru-RU"/>
              </w:rPr>
              <w:t xml:space="preserve">В столбце 4 </w:t>
            </w:r>
            <w:r w:rsidR="008C2A79" w:rsidRPr="00EB3C06">
              <w:rPr>
                <w:rFonts w:ascii="Times New Roman" w:hAnsi="Times New Roman" w:cs="Times New Roman"/>
                <w:b/>
                <w:bCs/>
                <w:iCs/>
                <w:szCs w:val="24"/>
                <w:lang w:val="ru-RU"/>
              </w:rPr>
              <w:t xml:space="preserve">Участник должен </w:t>
            </w:r>
            <w:r w:rsidRPr="00EB3C06">
              <w:rPr>
                <w:rFonts w:ascii="Times New Roman" w:hAnsi="Times New Roman" w:cs="Times New Roman"/>
                <w:b/>
                <w:bCs/>
                <w:iCs/>
                <w:szCs w:val="24"/>
                <w:lang w:val="ru-RU"/>
              </w:rPr>
              <w:t>подтвердить выполнение требований по каждому подпункту</w:t>
            </w:r>
            <w:r w:rsidR="00A77144" w:rsidRPr="00EB3C06">
              <w:rPr>
                <w:rFonts w:ascii="Times New Roman" w:hAnsi="Times New Roman" w:cs="Times New Roman"/>
                <w:b/>
                <w:bCs/>
                <w:iCs/>
                <w:szCs w:val="24"/>
                <w:lang w:val="ru-RU"/>
              </w:rPr>
              <w:t>.</w:t>
            </w:r>
          </w:p>
        </w:tc>
        <w:tc>
          <w:tcPr>
            <w:tcW w:w="796" w:type="pct"/>
            <w:tcBorders>
              <w:top w:val="single" w:sz="4" w:space="0" w:color="auto"/>
              <w:left w:val="single" w:sz="4" w:space="0" w:color="auto"/>
              <w:bottom w:val="single" w:sz="4" w:space="0" w:color="auto"/>
              <w:right w:val="single" w:sz="4" w:space="0" w:color="auto"/>
            </w:tcBorders>
          </w:tcPr>
          <w:p w14:paraId="0E39E064" w14:textId="77777777" w:rsidR="00FC441D" w:rsidRPr="005B1F6B" w:rsidRDefault="00FC441D" w:rsidP="00B10554">
            <w:pPr>
              <w:jc w:val="center"/>
              <w:rPr>
                <w:rFonts w:ascii="Times New Roman" w:hAnsi="Times New Roman" w:cs="Times New Roman"/>
                <w:szCs w:val="24"/>
                <w:lang w:val="ru-RU"/>
              </w:rPr>
            </w:pPr>
          </w:p>
        </w:tc>
      </w:tr>
      <w:tr w:rsidR="00FC441D" w:rsidRPr="00232220" w14:paraId="01C05103" w14:textId="77777777" w:rsidTr="00EB3C06">
        <w:tc>
          <w:tcPr>
            <w:tcW w:w="284" w:type="pct"/>
            <w:tcBorders>
              <w:top w:val="single" w:sz="4" w:space="0" w:color="auto"/>
              <w:left w:val="single" w:sz="4" w:space="0" w:color="auto"/>
              <w:bottom w:val="single" w:sz="4" w:space="0" w:color="auto"/>
              <w:right w:val="single" w:sz="4" w:space="0" w:color="auto"/>
            </w:tcBorders>
          </w:tcPr>
          <w:p w14:paraId="1680BDF3" w14:textId="77777777" w:rsidR="00FC441D" w:rsidRPr="005B1F6B" w:rsidRDefault="00FC441D" w:rsidP="003738BD">
            <w:pPr>
              <w:numPr>
                <w:ilvl w:val="0"/>
                <w:numId w:val="8"/>
              </w:numPr>
              <w:spacing w:after="0" w:line="240" w:lineRule="auto"/>
              <w:jc w:val="center"/>
              <w:rPr>
                <w:rFonts w:ascii="Times New Roman" w:hAnsi="Times New Roman" w:cs="Times New Roman"/>
                <w:szCs w:val="24"/>
                <w:lang w:val="ru-RU"/>
              </w:rPr>
            </w:pPr>
          </w:p>
        </w:tc>
        <w:tc>
          <w:tcPr>
            <w:tcW w:w="1075" w:type="pct"/>
            <w:tcBorders>
              <w:top w:val="single" w:sz="4" w:space="0" w:color="auto"/>
              <w:left w:val="single" w:sz="4" w:space="0" w:color="auto"/>
              <w:bottom w:val="single" w:sz="4" w:space="0" w:color="auto"/>
              <w:right w:val="single" w:sz="4" w:space="0" w:color="auto"/>
            </w:tcBorders>
            <w:vAlign w:val="center"/>
          </w:tcPr>
          <w:p w14:paraId="6403D4EA" w14:textId="77777777" w:rsidR="00FC441D" w:rsidRPr="005B1F6B" w:rsidRDefault="00FC441D" w:rsidP="00AC4763">
            <w:pPr>
              <w:spacing w:after="0" w:line="240" w:lineRule="auto"/>
              <w:ind w:left="33"/>
              <w:rPr>
                <w:rFonts w:ascii="Times New Roman" w:hAnsi="Times New Roman" w:cs="Times New Roman"/>
                <w:szCs w:val="24"/>
                <w:lang w:val="ru-RU"/>
              </w:rPr>
            </w:pPr>
            <w:r w:rsidRPr="005B1F6B">
              <w:rPr>
                <w:rFonts w:ascii="Times New Roman" w:hAnsi="Times New Roman" w:cs="Times New Roman"/>
                <w:szCs w:val="24"/>
                <w:lang w:val="ru-RU"/>
              </w:rPr>
              <w:t xml:space="preserve">Место </w:t>
            </w:r>
            <w:r w:rsidR="00AC4763">
              <w:rPr>
                <w:rFonts w:ascii="Times New Roman" w:hAnsi="Times New Roman" w:cs="Times New Roman"/>
                <w:szCs w:val="24"/>
                <w:lang w:val="ru-RU"/>
              </w:rPr>
              <w:t>выполнения работ</w:t>
            </w:r>
          </w:p>
        </w:tc>
        <w:tc>
          <w:tcPr>
            <w:tcW w:w="2845" w:type="pct"/>
            <w:tcBorders>
              <w:top w:val="single" w:sz="4" w:space="0" w:color="auto"/>
              <w:left w:val="single" w:sz="4" w:space="0" w:color="auto"/>
              <w:bottom w:val="single" w:sz="4" w:space="0" w:color="auto"/>
              <w:right w:val="single" w:sz="4" w:space="0" w:color="auto"/>
            </w:tcBorders>
          </w:tcPr>
          <w:p w14:paraId="020BF359" w14:textId="77777777" w:rsidR="00FC441D" w:rsidRPr="005B1F6B" w:rsidRDefault="00FC441D" w:rsidP="003738BD">
            <w:pPr>
              <w:numPr>
                <w:ilvl w:val="1"/>
                <w:numId w:val="8"/>
              </w:numPr>
              <w:spacing w:after="0" w:line="240" w:lineRule="auto"/>
              <w:ind w:left="0" w:firstLine="0"/>
              <w:rPr>
                <w:rFonts w:ascii="Times New Roman" w:hAnsi="Times New Roman" w:cs="Times New Roman"/>
                <w:szCs w:val="24"/>
                <w:lang w:val="ru-RU"/>
              </w:rPr>
            </w:pPr>
            <w:r w:rsidRPr="005B1F6B">
              <w:rPr>
                <w:rFonts w:ascii="Times New Roman" w:hAnsi="Times New Roman" w:cs="Times New Roman"/>
                <w:szCs w:val="24"/>
                <w:lang w:val="ru-RU"/>
              </w:rPr>
              <w:t xml:space="preserve"> г. Волжский, пр. Ленина, д.1а, ПАО «РусГидро» - «Волжская ГЭС».</w:t>
            </w:r>
          </w:p>
          <w:p w14:paraId="71362E69" w14:textId="77777777" w:rsidR="008117C3" w:rsidRDefault="008117C3" w:rsidP="00B10554">
            <w:pPr>
              <w:spacing w:after="0" w:line="240" w:lineRule="auto"/>
              <w:rPr>
                <w:rFonts w:ascii="Times New Roman" w:hAnsi="Times New Roman" w:cs="Times New Roman"/>
                <w:bCs/>
                <w:iCs/>
                <w:szCs w:val="24"/>
                <w:lang w:val="ru-RU"/>
              </w:rPr>
            </w:pPr>
          </w:p>
          <w:p w14:paraId="1F8344BF" w14:textId="5D5A00B9" w:rsidR="00FC441D" w:rsidRPr="00EB3C06" w:rsidRDefault="00FC441D" w:rsidP="00B10554">
            <w:pPr>
              <w:spacing w:after="0" w:line="240" w:lineRule="auto"/>
              <w:rPr>
                <w:rFonts w:ascii="Times New Roman" w:hAnsi="Times New Roman" w:cs="Times New Roman"/>
                <w:b/>
                <w:szCs w:val="24"/>
                <w:lang w:val="ru-RU"/>
              </w:rPr>
            </w:pPr>
            <w:r w:rsidRPr="00EB3C06">
              <w:rPr>
                <w:rFonts w:ascii="Times New Roman" w:hAnsi="Times New Roman" w:cs="Times New Roman"/>
                <w:b/>
                <w:bCs/>
                <w:iCs/>
                <w:szCs w:val="24"/>
                <w:lang w:val="ru-RU"/>
              </w:rPr>
              <w:t xml:space="preserve">В столбце 4 </w:t>
            </w:r>
            <w:r w:rsidR="008117C3" w:rsidRPr="00EB3C06">
              <w:rPr>
                <w:rFonts w:ascii="Times New Roman" w:hAnsi="Times New Roman" w:cs="Times New Roman"/>
                <w:b/>
                <w:bCs/>
                <w:iCs/>
                <w:szCs w:val="24"/>
                <w:lang w:val="ru-RU"/>
              </w:rPr>
              <w:t xml:space="preserve">Участник должен </w:t>
            </w:r>
            <w:r w:rsidRPr="00EB3C06">
              <w:rPr>
                <w:rFonts w:ascii="Times New Roman" w:hAnsi="Times New Roman" w:cs="Times New Roman"/>
                <w:b/>
                <w:bCs/>
                <w:iCs/>
                <w:szCs w:val="24"/>
                <w:lang w:val="ru-RU"/>
              </w:rPr>
              <w:t>подтвердить выполнение требований по каждому подпункту</w:t>
            </w:r>
            <w:r w:rsidR="00A77144" w:rsidRPr="00EB3C06">
              <w:rPr>
                <w:rFonts w:ascii="Times New Roman" w:hAnsi="Times New Roman" w:cs="Times New Roman"/>
                <w:b/>
                <w:bCs/>
                <w:iCs/>
                <w:szCs w:val="24"/>
                <w:lang w:val="ru-RU"/>
              </w:rPr>
              <w:t>.</w:t>
            </w:r>
          </w:p>
        </w:tc>
        <w:tc>
          <w:tcPr>
            <w:tcW w:w="796" w:type="pct"/>
            <w:tcBorders>
              <w:top w:val="single" w:sz="4" w:space="0" w:color="auto"/>
              <w:left w:val="single" w:sz="4" w:space="0" w:color="auto"/>
              <w:bottom w:val="single" w:sz="4" w:space="0" w:color="auto"/>
              <w:right w:val="single" w:sz="4" w:space="0" w:color="auto"/>
            </w:tcBorders>
          </w:tcPr>
          <w:p w14:paraId="09F11BB3" w14:textId="77777777" w:rsidR="00FC441D" w:rsidRPr="005B1F6B" w:rsidRDefault="00FC441D" w:rsidP="00B10554">
            <w:pPr>
              <w:jc w:val="center"/>
              <w:rPr>
                <w:rFonts w:ascii="Times New Roman" w:hAnsi="Times New Roman" w:cs="Times New Roman"/>
                <w:szCs w:val="24"/>
                <w:lang w:val="ru-RU"/>
              </w:rPr>
            </w:pPr>
          </w:p>
        </w:tc>
      </w:tr>
      <w:tr w:rsidR="00FC441D" w:rsidRPr="00232220" w14:paraId="70C056E6" w14:textId="77777777" w:rsidTr="00EB3C06">
        <w:tc>
          <w:tcPr>
            <w:tcW w:w="284" w:type="pct"/>
            <w:tcBorders>
              <w:top w:val="single" w:sz="4" w:space="0" w:color="auto"/>
              <w:left w:val="single" w:sz="4" w:space="0" w:color="auto"/>
              <w:bottom w:val="single" w:sz="4" w:space="0" w:color="auto"/>
              <w:right w:val="single" w:sz="4" w:space="0" w:color="auto"/>
            </w:tcBorders>
          </w:tcPr>
          <w:p w14:paraId="49F08F4B" w14:textId="77777777" w:rsidR="00FC441D" w:rsidRPr="005B1F6B" w:rsidRDefault="00FC441D" w:rsidP="00F85C8F">
            <w:pPr>
              <w:numPr>
                <w:ilvl w:val="0"/>
                <w:numId w:val="8"/>
              </w:numPr>
              <w:spacing w:after="0" w:line="240" w:lineRule="auto"/>
              <w:jc w:val="center"/>
              <w:rPr>
                <w:rFonts w:ascii="Times New Roman" w:hAnsi="Times New Roman" w:cs="Times New Roman"/>
                <w:szCs w:val="24"/>
                <w:lang w:val="ru-RU"/>
              </w:rPr>
            </w:pPr>
          </w:p>
        </w:tc>
        <w:tc>
          <w:tcPr>
            <w:tcW w:w="1075" w:type="pct"/>
            <w:tcBorders>
              <w:top w:val="single" w:sz="4" w:space="0" w:color="auto"/>
              <w:left w:val="single" w:sz="4" w:space="0" w:color="auto"/>
              <w:bottom w:val="single" w:sz="4" w:space="0" w:color="auto"/>
              <w:right w:val="single" w:sz="4" w:space="0" w:color="auto"/>
            </w:tcBorders>
            <w:vAlign w:val="center"/>
          </w:tcPr>
          <w:p w14:paraId="2CB61AB9" w14:textId="77777777" w:rsidR="00FC441D" w:rsidRPr="005B1F6B" w:rsidRDefault="00FC441D" w:rsidP="00B10554">
            <w:pPr>
              <w:spacing w:after="0" w:line="240" w:lineRule="auto"/>
              <w:ind w:left="33"/>
              <w:rPr>
                <w:rFonts w:ascii="Times New Roman" w:hAnsi="Times New Roman" w:cs="Times New Roman"/>
                <w:szCs w:val="24"/>
                <w:lang w:val="ru-RU"/>
              </w:rPr>
            </w:pPr>
            <w:r w:rsidRPr="005B1F6B">
              <w:rPr>
                <w:rFonts w:ascii="Times New Roman" w:hAnsi="Times New Roman" w:cs="Times New Roman"/>
                <w:szCs w:val="24"/>
                <w:lang w:val="ru-RU"/>
              </w:rPr>
              <w:t>Условия доставки</w:t>
            </w:r>
          </w:p>
        </w:tc>
        <w:tc>
          <w:tcPr>
            <w:tcW w:w="2845" w:type="pct"/>
            <w:tcBorders>
              <w:top w:val="single" w:sz="4" w:space="0" w:color="auto"/>
              <w:left w:val="single" w:sz="4" w:space="0" w:color="auto"/>
              <w:bottom w:val="single" w:sz="4" w:space="0" w:color="auto"/>
              <w:right w:val="single" w:sz="4" w:space="0" w:color="auto"/>
            </w:tcBorders>
          </w:tcPr>
          <w:p w14:paraId="612BF9F4" w14:textId="77777777" w:rsidR="002D0973" w:rsidRPr="002D0973" w:rsidRDefault="002D0973" w:rsidP="00CD6ED6">
            <w:pPr>
              <w:numPr>
                <w:ilvl w:val="1"/>
                <w:numId w:val="8"/>
              </w:numPr>
              <w:spacing w:after="0" w:line="240" w:lineRule="auto"/>
              <w:ind w:left="0" w:firstLine="0"/>
              <w:rPr>
                <w:rFonts w:ascii="Times New Roman" w:hAnsi="Times New Roman" w:cs="Times New Roman"/>
                <w:szCs w:val="24"/>
                <w:lang w:val="ru-RU"/>
              </w:rPr>
            </w:pPr>
            <w:r w:rsidRPr="002D0973">
              <w:rPr>
                <w:rFonts w:ascii="Times New Roman" w:hAnsi="Times New Roman" w:cs="Times New Roman"/>
                <w:szCs w:val="24"/>
                <w:lang w:val="ru-RU"/>
              </w:rPr>
              <w:t xml:space="preserve">Транспортировка материалов осуществляется </w:t>
            </w:r>
            <w:r w:rsidR="00096470">
              <w:rPr>
                <w:rFonts w:ascii="Times New Roman" w:hAnsi="Times New Roman" w:cs="Times New Roman"/>
                <w:szCs w:val="24"/>
                <w:lang w:val="ru-RU"/>
              </w:rPr>
              <w:t>П</w:t>
            </w:r>
            <w:r w:rsidRPr="002D0973">
              <w:rPr>
                <w:rFonts w:ascii="Times New Roman" w:hAnsi="Times New Roman" w:cs="Times New Roman"/>
                <w:szCs w:val="24"/>
                <w:lang w:val="ru-RU"/>
              </w:rPr>
              <w:t>одрядчиком на место производства работ – ЦПУ Волжской ГЭС</w:t>
            </w:r>
          </w:p>
          <w:p w14:paraId="522EC0BB" w14:textId="77777777" w:rsidR="008117C3" w:rsidRDefault="008117C3" w:rsidP="002D0973">
            <w:pPr>
              <w:spacing w:after="0" w:line="240" w:lineRule="auto"/>
              <w:rPr>
                <w:rFonts w:ascii="Times New Roman" w:hAnsi="Times New Roman" w:cs="Times New Roman"/>
                <w:bCs/>
                <w:iCs/>
                <w:szCs w:val="24"/>
                <w:lang w:val="ru-RU"/>
              </w:rPr>
            </w:pPr>
          </w:p>
          <w:p w14:paraId="6F21022B" w14:textId="73D6E22A" w:rsidR="002D0973" w:rsidRPr="00EB3C06" w:rsidRDefault="008C2A79" w:rsidP="002D0973">
            <w:pPr>
              <w:spacing w:after="0" w:line="240" w:lineRule="auto"/>
              <w:rPr>
                <w:rFonts w:ascii="Times New Roman" w:hAnsi="Times New Roman" w:cs="Times New Roman"/>
                <w:b/>
                <w:szCs w:val="24"/>
                <w:lang w:val="ru-RU"/>
              </w:rPr>
            </w:pPr>
            <w:r w:rsidRPr="00EB3C06">
              <w:rPr>
                <w:rFonts w:ascii="Times New Roman" w:hAnsi="Times New Roman" w:cs="Times New Roman"/>
                <w:b/>
                <w:bCs/>
                <w:iCs/>
                <w:szCs w:val="24"/>
                <w:lang w:val="ru-RU"/>
              </w:rPr>
              <w:t>В столбце 4 Участник должен подтвердить выполнение требований по каждому подпункту</w:t>
            </w:r>
            <w:r w:rsidR="00A77144" w:rsidRPr="00EB3C06">
              <w:rPr>
                <w:rFonts w:ascii="Times New Roman" w:hAnsi="Times New Roman" w:cs="Times New Roman"/>
                <w:b/>
                <w:bCs/>
                <w:iCs/>
                <w:szCs w:val="24"/>
                <w:lang w:val="ru-RU"/>
              </w:rPr>
              <w:t>.</w:t>
            </w:r>
          </w:p>
        </w:tc>
        <w:tc>
          <w:tcPr>
            <w:tcW w:w="796" w:type="pct"/>
            <w:tcBorders>
              <w:top w:val="single" w:sz="4" w:space="0" w:color="auto"/>
              <w:left w:val="single" w:sz="4" w:space="0" w:color="auto"/>
              <w:bottom w:val="single" w:sz="4" w:space="0" w:color="auto"/>
              <w:right w:val="single" w:sz="4" w:space="0" w:color="auto"/>
            </w:tcBorders>
          </w:tcPr>
          <w:p w14:paraId="605D277A" w14:textId="77777777" w:rsidR="00FC441D" w:rsidRPr="005B1F6B" w:rsidRDefault="00FC441D" w:rsidP="00B10554">
            <w:pPr>
              <w:jc w:val="center"/>
              <w:rPr>
                <w:rFonts w:ascii="Times New Roman" w:hAnsi="Times New Roman" w:cs="Times New Roman"/>
                <w:szCs w:val="24"/>
                <w:lang w:val="ru-RU"/>
              </w:rPr>
            </w:pPr>
          </w:p>
        </w:tc>
      </w:tr>
      <w:tr w:rsidR="002D0973" w:rsidRPr="00232220" w14:paraId="7CE40CB4" w14:textId="77777777" w:rsidTr="00EB3C06">
        <w:tc>
          <w:tcPr>
            <w:tcW w:w="284" w:type="pct"/>
            <w:tcBorders>
              <w:top w:val="single" w:sz="4" w:space="0" w:color="auto"/>
              <w:left w:val="single" w:sz="4" w:space="0" w:color="auto"/>
              <w:bottom w:val="single" w:sz="4" w:space="0" w:color="auto"/>
              <w:right w:val="single" w:sz="4" w:space="0" w:color="auto"/>
            </w:tcBorders>
          </w:tcPr>
          <w:p w14:paraId="1DD29EC2" w14:textId="77777777" w:rsidR="002D0973" w:rsidRPr="005B1F6B" w:rsidRDefault="002D0973" w:rsidP="00F85C8F">
            <w:pPr>
              <w:numPr>
                <w:ilvl w:val="0"/>
                <w:numId w:val="8"/>
              </w:numPr>
              <w:spacing w:after="0" w:line="240" w:lineRule="auto"/>
              <w:jc w:val="center"/>
              <w:rPr>
                <w:rFonts w:ascii="Times New Roman" w:hAnsi="Times New Roman" w:cs="Times New Roman"/>
                <w:szCs w:val="24"/>
                <w:lang w:val="ru-RU"/>
              </w:rPr>
            </w:pPr>
          </w:p>
        </w:tc>
        <w:tc>
          <w:tcPr>
            <w:tcW w:w="1075" w:type="pct"/>
            <w:tcBorders>
              <w:top w:val="single" w:sz="4" w:space="0" w:color="auto"/>
              <w:left w:val="single" w:sz="4" w:space="0" w:color="auto"/>
              <w:bottom w:val="single" w:sz="4" w:space="0" w:color="auto"/>
              <w:right w:val="single" w:sz="4" w:space="0" w:color="auto"/>
            </w:tcBorders>
          </w:tcPr>
          <w:p w14:paraId="34212CDA" w14:textId="77777777" w:rsidR="002D0973" w:rsidRPr="005B1F6B" w:rsidRDefault="00096470" w:rsidP="00CD6ED6">
            <w:pPr>
              <w:spacing w:after="0" w:line="240" w:lineRule="auto"/>
              <w:jc w:val="left"/>
              <w:rPr>
                <w:rFonts w:ascii="Times New Roman" w:hAnsi="Times New Roman" w:cs="Times New Roman"/>
                <w:szCs w:val="24"/>
                <w:lang w:val="ru-RU"/>
              </w:rPr>
            </w:pPr>
            <w:r w:rsidRPr="00096470">
              <w:rPr>
                <w:rFonts w:ascii="Times New Roman" w:hAnsi="Times New Roman" w:cs="Times New Roman"/>
                <w:szCs w:val="24"/>
                <w:lang w:val="ru-RU"/>
              </w:rPr>
              <w:t xml:space="preserve">Требования к выполнению </w:t>
            </w:r>
            <w:r>
              <w:rPr>
                <w:rFonts w:ascii="Times New Roman" w:hAnsi="Times New Roman" w:cs="Times New Roman"/>
                <w:szCs w:val="24"/>
                <w:lang w:val="ru-RU"/>
              </w:rPr>
              <w:t>СМР и ПНР</w:t>
            </w:r>
          </w:p>
        </w:tc>
        <w:tc>
          <w:tcPr>
            <w:tcW w:w="2845" w:type="pct"/>
            <w:tcBorders>
              <w:top w:val="single" w:sz="4" w:space="0" w:color="auto"/>
              <w:left w:val="single" w:sz="4" w:space="0" w:color="auto"/>
              <w:bottom w:val="single" w:sz="4" w:space="0" w:color="auto"/>
              <w:right w:val="single" w:sz="4" w:space="0" w:color="auto"/>
            </w:tcBorders>
          </w:tcPr>
          <w:p w14:paraId="77C27FC2" w14:textId="15AF5C3F"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Работы, связанные с временным выводом из работы действующего оборудования (в случае необходимости) должны выполняться по предварительно согласованным с Системным оператором диспетчерским заявкам в соответствии с действующим у заказчика регламентом. Необходимость вывода из работы действующего оборудования при выполнении СМР и ПНР определяется Подрядчиком, о чем Подрядчик сообщает Заказчику не позднее сроков, определяемых регламентом подачи заявок на Волжской ГЭС. Монтаж контрольных кабелей, вторичных цепей при выполнении работ должен осуществляться с соблюдением требований ПУЭ (в том числе, главы 3.4), ПТЭ, правил по охране труда при эксплуатации электроустановок, экологической политики Группы ПАО «РусГидро» (</w:t>
            </w:r>
            <w:r w:rsidR="005D2D1F">
              <w:rPr>
                <w:rFonts w:ascii="Times New Roman" w:hAnsi="Times New Roman" w:cs="Times New Roman"/>
                <w:szCs w:val="24"/>
                <w:lang w:val="ru-RU"/>
              </w:rPr>
              <w:t>П</w:t>
            </w:r>
            <w:r w:rsidRPr="00096470">
              <w:rPr>
                <w:rFonts w:ascii="Times New Roman" w:hAnsi="Times New Roman" w:cs="Times New Roman"/>
                <w:szCs w:val="24"/>
                <w:lang w:val="ru-RU"/>
              </w:rPr>
              <w:t>риложение №4</w:t>
            </w:r>
            <w:r w:rsidR="005D2D1F">
              <w:rPr>
                <w:rFonts w:ascii="Times New Roman" w:hAnsi="Times New Roman" w:cs="Times New Roman"/>
                <w:szCs w:val="24"/>
                <w:lang w:val="ru-RU"/>
              </w:rPr>
              <w:t xml:space="preserve"> к ТТ</w:t>
            </w:r>
            <w:r w:rsidRPr="00096470">
              <w:rPr>
                <w:rFonts w:ascii="Times New Roman" w:hAnsi="Times New Roman" w:cs="Times New Roman"/>
                <w:szCs w:val="24"/>
                <w:lang w:val="ru-RU"/>
              </w:rPr>
              <w:t>).</w:t>
            </w:r>
          </w:p>
          <w:p w14:paraId="7BAC2A23"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Весь объем оборудования, материалов, приспособлений, программного обеспечения, необходимый для полного выполнения работ в соответствии с проектной документацией, Подрядчик приобретает и поставляет к месту выполнения работ самостоятельно без привлечения персонала Заказчика. Заказчик осуществляет приемку уже смонтированного оборудования. Комплект программных средств поставляется на внешних носителях: инсталляционных пакетов базового, системного и прикладного программного обеспечения с обновлениями, трёх последних версий (изменений) конфигурационных файлов, исполняемых экранных форм и скриптов, актуальных паролей, лицензии на программные средства, действительные на весь срок службы ПТК.</w:t>
            </w:r>
          </w:p>
          <w:p w14:paraId="16D979E0"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По завершению монтажных работ оборудование (шкафы, коммутационные аппараты и т.п.) должно иметь надписи в соответствии с проектной документацией, выполненные нестираемой краской на элементах оборудования, доступных для обзора.</w:t>
            </w:r>
          </w:p>
          <w:p w14:paraId="30255547"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 xml:space="preserve">При выполнении электромонтажных работ внутри шкафов для прокладки проводов и кабелей должны использоваться кабель-каналы и (или) жгуты. Недопустимо непосредственное крепление проводов (жгутов) к металлическим </w:t>
            </w:r>
            <w:r w:rsidRPr="00096470">
              <w:rPr>
                <w:rFonts w:ascii="Times New Roman" w:hAnsi="Times New Roman" w:cs="Times New Roman"/>
                <w:szCs w:val="24"/>
                <w:lang w:val="ru-RU"/>
              </w:rPr>
              <w:lastRenderedPageBreak/>
              <w:t>элементам конструкции шкафов без применения дополнительной изоляции в месте непосредственного крепления.</w:t>
            </w:r>
          </w:p>
          <w:p w14:paraId="23454289"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Проводники, подходящие к электрическим элементам, установленным на дверях шкафов или других подвижных элементах, должны прокладываться с учетом исключения их механического повреждения в результате перемещения подвижных элементов.</w:t>
            </w:r>
          </w:p>
          <w:p w14:paraId="33164F06"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 xml:space="preserve">Расположение </w:t>
            </w:r>
            <w:proofErr w:type="spellStart"/>
            <w:r w:rsidRPr="00096470">
              <w:rPr>
                <w:rFonts w:ascii="Times New Roman" w:hAnsi="Times New Roman" w:cs="Times New Roman"/>
                <w:szCs w:val="24"/>
                <w:lang w:val="ru-RU"/>
              </w:rPr>
              <w:t>внутришкафной</w:t>
            </w:r>
            <w:proofErr w:type="spellEnd"/>
            <w:r w:rsidRPr="00096470">
              <w:rPr>
                <w:rFonts w:ascii="Times New Roman" w:hAnsi="Times New Roman" w:cs="Times New Roman"/>
                <w:szCs w:val="24"/>
                <w:lang w:val="ru-RU"/>
              </w:rPr>
              <w:t xml:space="preserve"> аппаратуры и соединение ее элементов должно быть выполнено с учетом удобства и безопасности наблюдения за оборудованием при выполнении монтажных работ, проведении осмотра, испытаний и обслуживания и должно соответствовать требованиям ГОСТ 12.2.007.</w:t>
            </w:r>
            <w:proofErr w:type="gramStart"/>
            <w:r w:rsidRPr="00096470">
              <w:rPr>
                <w:rFonts w:ascii="Times New Roman" w:hAnsi="Times New Roman" w:cs="Times New Roman"/>
                <w:szCs w:val="24"/>
                <w:lang w:val="ru-RU"/>
              </w:rPr>
              <w:t>0.-</w:t>
            </w:r>
            <w:proofErr w:type="gramEnd"/>
            <w:r w:rsidRPr="00096470">
              <w:rPr>
                <w:rFonts w:ascii="Times New Roman" w:hAnsi="Times New Roman" w:cs="Times New Roman"/>
                <w:szCs w:val="24"/>
                <w:lang w:val="ru-RU"/>
              </w:rPr>
              <w:t>75</w:t>
            </w:r>
          </w:p>
          <w:p w14:paraId="79E25711"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Кабельные вводы шкафов должны быть герметизированы с применением негорючих огнеустойчивых материалов.</w:t>
            </w:r>
          </w:p>
          <w:p w14:paraId="7B3328B9"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proofErr w:type="spellStart"/>
            <w:r w:rsidRPr="00096470">
              <w:rPr>
                <w:rFonts w:ascii="Times New Roman" w:hAnsi="Times New Roman" w:cs="Times New Roman"/>
                <w:szCs w:val="24"/>
                <w:lang w:val="ru-RU"/>
              </w:rPr>
              <w:t>Внутришкафные</w:t>
            </w:r>
            <w:proofErr w:type="spellEnd"/>
            <w:r w:rsidRPr="00096470">
              <w:rPr>
                <w:rFonts w:ascii="Times New Roman" w:hAnsi="Times New Roman" w:cs="Times New Roman"/>
                <w:szCs w:val="24"/>
                <w:lang w:val="ru-RU"/>
              </w:rPr>
              <w:t xml:space="preserve"> соединители должны располагаться так, чтобы персоналу обеспечивался прямой доступ к ним без предварительного снятия или перемещения каких-либо других элементов, кроме ограждений или заслонок токоведущих частей.</w:t>
            </w:r>
          </w:p>
          <w:p w14:paraId="74AE43A8"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Разъемные соединители должны располагаться так, чтобы при снятии кабельной части с необходимым для этого усилием руке оператора был обеспечен необходимый свободный ход, и при движении она не задевала других элементов конструкции шкафа.</w:t>
            </w:r>
          </w:p>
          <w:p w14:paraId="5C666703"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Все кабели должны иметь маркировки в соответствии с обозначениями кабельного журнала. Прокладка и размещение всей кабельной продукции должны осуществляться с применением специально предназначенных для этих целей кабельных инженерных коммуникаций (кабельные лотки, короба и т.п.), закупаемых и устанавливаемых Подрядчиком.</w:t>
            </w:r>
          </w:p>
          <w:p w14:paraId="5F8AB5FB"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 xml:space="preserve">Вся кабельная продукция, используемая в рамках работ по настоящим техническим требованиям, должна иметь возможность групповой прокладки, иметь изоляцию, не поддерживающую горение. Подрядчиком должны быть представлены сертификаты пожарной безопасности на используемые кабели на соответствие поставляемой кабельной </w:t>
            </w:r>
            <w:r w:rsidRPr="00096470">
              <w:rPr>
                <w:rFonts w:ascii="Times New Roman" w:hAnsi="Times New Roman" w:cs="Times New Roman"/>
                <w:szCs w:val="24"/>
                <w:lang w:val="ru-RU"/>
              </w:rPr>
              <w:lastRenderedPageBreak/>
              <w:t>продукции федеральному закону №123-ФЗ «Технический регламент о требованиях пожарной безопасности», ГОСТ 31565-2012 «Кабельные изделия. Требования пожарной безопасности»;</w:t>
            </w:r>
          </w:p>
          <w:p w14:paraId="67743A7E"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 xml:space="preserve">Монтаж должен производиться с использованием стандартных серийно выпускаемых материалов (стяжки, бирки для маркировок, кабельные короба, лотки и кабель-каналы, </w:t>
            </w:r>
            <w:proofErr w:type="spellStart"/>
            <w:r w:rsidRPr="00096470">
              <w:rPr>
                <w:rFonts w:ascii="Times New Roman" w:hAnsi="Times New Roman" w:cs="Times New Roman"/>
                <w:szCs w:val="24"/>
                <w:lang w:val="ru-RU"/>
              </w:rPr>
              <w:t>din</w:t>
            </w:r>
            <w:proofErr w:type="spellEnd"/>
            <w:r w:rsidRPr="00096470">
              <w:rPr>
                <w:rFonts w:ascii="Times New Roman" w:hAnsi="Times New Roman" w:cs="Times New Roman"/>
                <w:szCs w:val="24"/>
                <w:lang w:val="ru-RU"/>
              </w:rPr>
              <w:t>-рейки, обжимные наконечники и т.п.).</w:t>
            </w:r>
          </w:p>
          <w:p w14:paraId="70F4EB95"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 xml:space="preserve">Монтаж кабелей должен быть осуществлён по кабельным конструкциям в соответствии с требованиями ПУЭ. </w:t>
            </w:r>
          </w:p>
          <w:p w14:paraId="7EFE9DF9"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При проведении монтажных работ Подрядчик обязан накапливать отходы производства в местах, определенных Заказчиком, в специально установленные контейнеры, своевременно осуществлять вывоз отходов производства по мере их накопления на специализированный полигон за свой счет, своими силами.</w:t>
            </w:r>
          </w:p>
          <w:p w14:paraId="08FF5A90" w14:textId="2E510CC1"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По завершению пуско</w:t>
            </w:r>
            <w:r w:rsidR="00430EF0">
              <w:rPr>
                <w:rFonts w:ascii="Times New Roman" w:hAnsi="Times New Roman" w:cs="Times New Roman"/>
                <w:szCs w:val="24"/>
                <w:lang w:val="ru-RU"/>
              </w:rPr>
              <w:t>-</w:t>
            </w:r>
            <w:r w:rsidRPr="00096470">
              <w:rPr>
                <w:rFonts w:ascii="Times New Roman" w:hAnsi="Times New Roman" w:cs="Times New Roman"/>
                <w:szCs w:val="24"/>
                <w:lang w:val="ru-RU"/>
              </w:rPr>
              <w:t>наладочных работ все оборудование должно быть полностью готово к проведению испытаний и последующей эксплуатации без дополнительных затрат со стороны Заказчика, все образовавшиеся производственные отходы должны быть утилизированы Подрядчиком в соответствии с действующими на предприятии правилами.</w:t>
            </w:r>
          </w:p>
          <w:p w14:paraId="4741F897"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Окончание пуско-наладочных работ оформляется Актом завершения пуско-наладочных работ, утверждаемым главным инженером Заказчика.</w:t>
            </w:r>
          </w:p>
          <w:p w14:paraId="48EA8E20" w14:textId="77777777" w:rsidR="00096470" w:rsidRPr="00096470" w:rsidRDefault="00096470" w:rsidP="00CD6ED6">
            <w:pPr>
              <w:numPr>
                <w:ilvl w:val="1"/>
                <w:numId w:val="8"/>
              </w:numPr>
              <w:spacing w:after="0" w:line="240" w:lineRule="auto"/>
              <w:ind w:left="0" w:firstLine="0"/>
              <w:rPr>
                <w:rFonts w:ascii="Times New Roman" w:hAnsi="Times New Roman" w:cs="Times New Roman"/>
                <w:szCs w:val="24"/>
                <w:lang w:val="ru-RU"/>
              </w:rPr>
            </w:pPr>
            <w:r w:rsidRPr="00096470">
              <w:rPr>
                <w:rFonts w:ascii="Times New Roman" w:hAnsi="Times New Roman" w:cs="Times New Roman"/>
                <w:szCs w:val="24"/>
                <w:lang w:val="ru-RU"/>
              </w:rPr>
              <w:t>После проведении испытаний подрядчик должен предоставить комиссии комплект исполнительной документации</w:t>
            </w:r>
          </w:p>
          <w:p w14:paraId="1EE8D865" w14:textId="77777777" w:rsidR="008117C3" w:rsidRDefault="008117C3" w:rsidP="00CD6ED6">
            <w:pPr>
              <w:spacing w:after="0" w:line="240" w:lineRule="auto"/>
              <w:rPr>
                <w:rFonts w:ascii="Times New Roman" w:hAnsi="Times New Roman" w:cs="Times New Roman"/>
                <w:szCs w:val="24"/>
                <w:lang w:val="ru-RU"/>
              </w:rPr>
            </w:pPr>
          </w:p>
          <w:p w14:paraId="695B3039" w14:textId="3CC2F975" w:rsidR="002D0973" w:rsidRPr="00EB3C06" w:rsidDel="002D0973" w:rsidRDefault="00096470" w:rsidP="00CD6ED6">
            <w:pPr>
              <w:spacing w:after="0" w:line="240" w:lineRule="auto"/>
              <w:rPr>
                <w:rFonts w:ascii="Times New Roman" w:hAnsi="Times New Roman" w:cs="Times New Roman"/>
                <w:b/>
                <w:szCs w:val="24"/>
                <w:lang w:val="ru-RU"/>
              </w:rPr>
            </w:pPr>
            <w:r w:rsidRPr="00EB3C06">
              <w:rPr>
                <w:rFonts w:ascii="Times New Roman" w:hAnsi="Times New Roman" w:cs="Times New Roman"/>
                <w:b/>
                <w:szCs w:val="24"/>
                <w:lang w:val="ru-RU"/>
              </w:rPr>
              <w:t>В столбце 4 Участник должен подтвердить выполнение требований по каждому подпункту.</w:t>
            </w:r>
          </w:p>
        </w:tc>
        <w:tc>
          <w:tcPr>
            <w:tcW w:w="796" w:type="pct"/>
            <w:tcBorders>
              <w:top w:val="single" w:sz="4" w:space="0" w:color="auto"/>
              <w:left w:val="single" w:sz="4" w:space="0" w:color="auto"/>
              <w:bottom w:val="single" w:sz="4" w:space="0" w:color="auto"/>
              <w:right w:val="single" w:sz="4" w:space="0" w:color="auto"/>
            </w:tcBorders>
          </w:tcPr>
          <w:p w14:paraId="6A55E94D" w14:textId="77777777" w:rsidR="002D0973" w:rsidRPr="005B1F6B" w:rsidRDefault="002D0973" w:rsidP="00B10554">
            <w:pPr>
              <w:jc w:val="center"/>
              <w:rPr>
                <w:rFonts w:ascii="Times New Roman" w:hAnsi="Times New Roman" w:cs="Times New Roman"/>
                <w:szCs w:val="24"/>
                <w:lang w:val="ru-RU"/>
              </w:rPr>
            </w:pPr>
          </w:p>
        </w:tc>
      </w:tr>
      <w:tr w:rsidR="007C6810" w:rsidRPr="00232220" w14:paraId="47A857C0" w14:textId="77777777" w:rsidTr="00EB3C06">
        <w:tc>
          <w:tcPr>
            <w:tcW w:w="284" w:type="pct"/>
            <w:tcBorders>
              <w:top w:val="single" w:sz="4" w:space="0" w:color="auto"/>
              <w:left w:val="single" w:sz="4" w:space="0" w:color="auto"/>
              <w:bottom w:val="single" w:sz="4" w:space="0" w:color="auto"/>
              <w:right w:val="single" w:sz="4" w:space="0" w:color="auto"/>
            </w:tcBorders>
          </w:tcPr>
          <w:p w14:paraId="53C85E82" w14:textId="77777777" w:rsidR="007C6810" w:rsidRPr="005B1F6B" w:rsidRDefault="007C6810" w:rsidP="00F85C8F">
            <w:pPr>
              <w:numPr>
                <w:ilvl w:val="0"/>
                <w:numId w:val="8"/>
              </w:numPr>
              <w:spacing w:after="0" w:line="240" w:lineRule="auto"/>
              <w:jc w:val="center"/>
              <w:rPr>
                <w:rFonts w:ascii="Times New Roman" w:hAnsi="Times New Roman" w:cs="Times New Roman"/>
                <w:szCs w:val="24"/>
                <w:lang w:val="ru-RU"/>
              </w:rPr>
            </w:pPr>
          </w:p>
        </w:tc>
        <w:tc>
          <w:tcPr>
            <w:tcW w:w="1075" w:type="pct"/>
            <w:tcBorders>
              <w:top w:val="single" w:sz="4" w:space="0" w:color="auto"/>
              <w:left w:val="single" w:sz="4" w:space="0" w:color="auto"/>
              <w:bottom w:val="single" w:sz="4" w:space="0" w:color="auto"/>
              <w:right w:val="single" w:sz="4" w:space="0" w:color="auto"/>
            </w:tcBorders>
            <w:vAlign w:val="center"/>
          </w:tcPr>
          <w:p w14:paraId="48DE8AA7" w14:textId="77777777" w:rsidR="007C6810" w:rsidRPr="005B1F6B" w:rsidRDefault="007C6810" w:rsidP="00B10554">
            <w:pPr>
              <w:spacing w:after="0" w:line="240" w:lineRule="auto"/>
              <w:ind w:left="33"/>
              <w:rPr>
                <w:rFonts w:ascii="Times New Roman" w:hAnsi="Times New Roman" w:cs="Times New Roman"/>
                <w:szCs w:val="24"/>
                <w:lang w:val="ru-RU"/>
              </w:rPr>
            </w:pPr>
            <w:proofErr w:type="spellStart"/>
            <w:r w:rsidRPr="00805EB8">
              <w:rPr>
                <w:rFonts w:ascii="Times New Roman" w:hAnsi="Times New Roman" w:cs="Times New Roman"/>
                <w:szCs w:val="24"/>
              </w:rPr>
              <w:t>Иные</w:t>
            </w:r>
            <w:proofErr w:type="spellEnd"/>
            <w:r w:rsidRPr="00805EB8">
              <w:rPr>
                <w:rFonts w:ascii="Times New Roman" w:hAnsi="Times New Roman" w:cs="Times New Roman"/>
                <w:szCs w:val="24"/>
              </w:rPr>
              <w:t xml:space="preserve"> </w:t>
            </w:r>
            <w:proofErr w:type="spellStart"/>
            <w:r w:rsidRPr="00805EB8">
              <w:rPr>
                <w:rFonts w:ascii="Times New Roman" w:hAnsi="Times New Roman" w:cs="Times New Roman"/>
                <w:szCs w:val="24"/>
              </w:rPr>
              <w:t>требования</w:t>
            </w:r>
            <w:proofErr w:type="spellEnd"/>
          </w:p>
        </w:tc>
        <w:tc>
          <w:tcPr>
            <w:tcW w:w="2845" w:type="pct"/>
            <w:tcBorders>
              <w:top w:val="single" w:sz="4" w:space="0" w:color="auto"/>
              <w:left w:val="single" w:sz="4" w:space="0" w:color="auto"/>
              <w:bottom w:val="single" w:sz="4" w:space="0" w:color="auto"/>
              <w:right w:val="single" w:sz="4" w:space="0" w:color="auto"/>
            </w:tcBorders>
          </w:tcPr>
          <w:p w14:paraId="1C79F1F3" w14:textId="77777777" w:rsidR="006D095F" w:rsidRPr="006D095F" w:rsidRDefault="006D095F" w:rsidP="00CD6ED6">
            <w:pPr>
              <w:numPr>
                <w:ilvl w:val="1"/>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Участником должно быть представлено до начала выполнения работ документальное подтверждение соответствия квалификации персонала, выполняющего работы на территории и оборудовании филиала ПАО «РусГидро» - «Волжская ГЭС» НТД (</w:t>
            </w:r>
            <w:proofErr w:type="spellStart"/>
            <w:r w:rsidRPr="006D095F">
              <w:rPr>
                <w:rFonts w:ascii="Times New Roman" w:eastAsia="Times New Roman" w:hAnsi="Times New Roman" w:cs="Times New Roman"/>
                <w:szCs w:val="24"/>
                <w:lang w:val="ru-RU" w:eastAsia="ru-RU"/>
              </w:rPr>
              <w:t>ПТЭЭСиС</w:t>
            </w:r>
            <w:proofErr w:type="spellEnd"/>
            <w:r w:rsidRPr="006D095F">
              <w:rPr>
                <w:rFonts w:ascii="Times New Roman" w:eastAsia="Times New Roman" w:hAnsi="Times New Roman" w:cs="Times New Roman"/>
                <w:szCs w:val="24"/>
                <w:lang w:val="ru-RU" w:eastAsia="ru-RU"/>
              </w:rPr>
              <w:t xml:space="preserve">, ПТЭЭП, ПОТЭУ, ПУЭ, ППБ, НТД в области </w:t>
            </w:r>
            <w:r w:rsidRPr="006D095F">
              <w:rPr>
                <w:rFonts w:ascii="Times New Roman" w:eastAsia="Times New Roman" w:hAnsi="Times New Roman" w:cs="Times New Roman"/>
                <w:szCs w:val="24"/>
                <w:lang w:val="ru-RU" w:eastAsia="ru-RU"/>
              </w:rPr>
              <w:lastRenderedPageBreak/>
              <w:t>промышленной безопасности в соответствии с занимаемой должностью), технической оснащенности:</w:t>
            </w:r>
          </w:p>
          <w:p w14:paraId="0D43C37C" w14:textId="67CFE4DA" w:rsidR="006D095F" w:rsidRPr="00EB3C06" w:rsidRDefault="006D095F" w:rsidP="00EB3C06">
            <w:pPr>
              <w:numPr>
                <w:ilvl w:val="2"/>
                <w:numId w:val="8"/>
              </w:numPr>
              <w:spacing w:after="0" w:line="240" w:lineRule="auto"/>
              <w:ind w:left="0" w:firstLine="0"/>
              <w:rPr>
                <w:rFonts w:ascii="Times New Roman" w:hAnsi="Times New Roman" w:cs="Times New Roman"/>
                <w:szCs w:val="24"/>
                <w:lang w:val="ru-RU"/>
              </w:rPr>
            </w:pPr>
            <w:r w:rsidRPr="00EB3C06">
              <w:rPr>
                <w:rFonts w:ascii="Times New Roman" w:hAnsi="Times New Roman" w:cs="Times New Roman"/>
                <w:szCs w:val="24"/>
                <w:lang w:val="ru-RU"/>
              </w:rPr>
              <w:t>документальное подтверждение соответствия квалификации персонала требованиям НТД в области А.1. – копии протоколов</w:t>
            </w:r>
            <w:r w:rsidR="000E7BEF" w:rsidRPr="00EB3C06">
              <w:rPr>
                <w:rFonts w:ascii="Times New Roman" w:hAnsi="Times New Roman" w:cs="Times New Roman"/>
                <w:szCs w:val="24"/>
                <w:lang w:val="ru-RU"/>
              </w:rPr>
              <w:t xml:space="preserve"> (выписок из протоколов)</w:t>
            </w:r>
            <w:r w:rsidRPr="00EB3C06">
              <w:rPr>
                <w:rFonts w:ascii="Times New Roman" w:hAnsi="Times New Roman" w:cs="Times New Roman"/>
                <w:szCs w:val="24"/>
                <w:lang w:val="ru-RU"/>
              </w:rPr>
              <w:t xml:space="preserve"> аттестации</w:t>
            </w:r>
            <w:r w:rsidR="00133602" w:rsidRPr="00EB3C06">
              <w:rPr>
                <w:rFonts w:ascii="Times New Roman" w:hAnsi="Times New Roman" w:cs="Times New Roman"/>
                <w:szCs w:val="24"/>
                <w:lang w:val="ru-RU"/>
              </w:rPr>
              <w:t xml:space="preserve"> в аттестационной комиссии </w:t>
            </w:r>
            <w:proofErr w:type="spellStart"/>
            <w:r w:rsidR="00133602" w:rsidRPr="00EB3C06">
              <w:rPr>
                <w:rFonts w:ascii="Times New Roman" w:hAnsi="Times New Roman" w:cs="Times New Roman"/>
                <w:szCs w:val="24"/>
                <w:lang w:val="ru-RU"/>
              </w:rPr>
              <w:t>Ростехнадзора</w:t>
            </w:r>
            <w:proofErr w:type="spellEnd"/>
            <w:r w:rsidR="00133602" w:rsidRPr="00EB3C06">
              <w:rPr>
                <w:rFonts w:ascii="Times New Roman" w:hAnsi="Times New Roman" w:cs="Times New Roman"/>
                <w:szCs w:val="24"/>
                <w:lang w:val="ru-RU"/>
              </w:rPr>
              <w:t xml:space="preserve"> (при отсутствии в организации постоянно действующей аттестационной комиссии (ПДАК)</w:t>
            </w:r>
            <w:r w:rsidRPr="00EB3C06">
              <w:rPr>
                <w:rFonts w:ascii="Times New Roman" w:hAnsi="Times New Roman" w:cs="Times New Roman"/>
                <w:szCs w:val="24"/>
                <w:lang w:val="ru-RU"/>
              </w:rPr>
              <w:t>;</w:t>
            </w:r>
          </w:p>
          <w:p w14:paraId="6DA81D0D" w14:textId="104D0569" w:rsidR="00FA1FC0" w:rsidRPr="00EB3C06" w:rsidRDefault="00133602" w:rsidP="00EB3C06">
            <w:pPr>
              <w:numPr>
                <w:ilvl w:val="2"/>
                <w:numId w:val="8"/>
              </w:numPr>
              <w:spacing w:after="0" w:line="240" w:lineRule="auto"/>
              <w:ind w:left="0" w:firstLine="0"/>
              <w:rPr>
                <w:rFonts w:ascii="Times New Roman" w:hAnsi="Times New Roman" w:cs="Times New Roman"/>
                <w:szCs w:val="24"/>
                <w:lang w:val="ru-RU"/>
              </w:rPr>
            </w:pPr>
            <w:r w:rsidRPr="00EB3C06">
              <w:rPr>
                <w:rFonts w:ascii="Times New Roman" w:hAnsi="Times New Roman" w:cs="Times New Roman"/>
                <w:szCs w:val="24"/>
                <w:lang w:val="ru-RU"/>
              </w:rPr>
              <w:t xml:space="preserve">при наличии в организации ПДАК предоставить копию приказа о создании ПДАК и копии протоколов (выписок из протоколов) об аттестации членов комиссии в аттестационной комиссии </w:t>
            </w:r>
            <w:proofErr w:type="spellStart"/>
            <w:r w:rsidRPr="00EB3C06">
              <w:rPr>
                <w:rFonts w:ascii="Times New Roman" w:hAnsi="Times New Roman" w:cs="Times New Roman"/>
                <w:szCs w:val="24"/>
                <w:lang w:val="ru-RU"/>
              </w:rPr>
              <w:t>Ростехнадзора</w:t>
            </w:r>
            <w:proofErr w:type="spellEnd"/>
            <w:r w:rsidR="00AE066C">
              <w:rPr>
                <w:rFonts w:ascii="Times New Roman" w:hAnsi="Times New Roman" w:cs="Times New Roman"/>
                <w:szCs w:val="24"/>
                <w:lang w:val="ru-RU"/>
              </w:rPr>
              <w:t>;</w:t>
            </w:r>
          </w:p>
          <w:p w14:paraId="7BAF151B" w14:textId="77777777" w:rsidR="006D095F" w:rsidRPr="00EB3C06" w:rsidRDefault="006D095F" w:rsidP="00EB3C06">
            <w:pPr>
              <w:numPr>
                <w:ilvl w:val="2"/>
                <w:numId w:val="8"/>
              </w:numPr>
              <w:spacing w:after="0" w:line="240" w:lineRule="auto"/>
              <w:ind w:left="0" w:firstLine="0"/>
              <w:rPr>
                <w:rFonts w:ascii="Times New Roman" w:hAnsi="Times New Roman" w:cs="Times New Roman"/>
                <w:szCs w:val="24"/>
                <w:lang w:val="ru-RU"/>
              </w:rPr>
            </w:pPr>
            <w:r w:rsidRPr="00EB3C06">
              <w:rPr>
                <w:rFonts w:ascii="Times New Roman" w:hAnsi="Times New Roman" w:cs="Times New Roman"/>
                <w:szCs w:val="24"/>
                <w:lang w:val="ru-RU"/>
              </w:rPr>
              <w:t>выписки из трудовых договоров работников подрядных организаций, командированных для работы на объектах филиала, с организацией, направляющей этих работников;</w:t>
            </w:r>
          </w:p>
          <w:p w14:paraId="06C99B55" w14:textId="77777777" w:rsidR="006D095F" w:rsidRPr="00EB3C06" w:rsidRDefault="006D095F" w:rsidP="00EB3C06">
            <w:pPr>
              <w:numPr>
                <w:ilvl w:val="2"/>
                <w:numId w:val="8"/>
              </w:numPr>
              <w:spacing w:after="0" w:line="240" w:lineRule="auto"/>
              <w:ind w:left="0" w:firstLine="0"/>
              <w:rPr>
                <w:rFonts w:ascii="Times New Roman" w:hAnsi="Times New Roman" w:cs="Times New Roman"/>
                <w:szCs w:val="24"/>
                <w:lang w:val="ru-RU"/>
              </w:rPr>
            </w:pPr>
            <w:r w:rsidRPr="00EB3C06">
              <w:rPr>
                <w:rFonts w:ascii="Times New Roman" w:hAnsi="Times New Roman" w:cs="Times New Roman"/>
                <w:szCs w:val="24"/>
                <w:lang w:val="ru-RU"/>
              </w:rPr>
              <w:t>список шеф-инженерного и административно-технического персонала с указанием групп по электробезопасности (не ниже 3-й группы по электробезопасности до и выше 1000В– для членов бригады (не менее 2 человек), не ниже 4-й до и выше 1000В – для производителя работ (не менее 2 человека) с предоставлением копий удостоверений установленной формы (Приложение №2 ПОТЭУ) о проверке знаний норм, правил работы в электроустановках, правил технической эксплуатации электрических станций и сетей;</w:t>
            </w:r>
          </w:p>
          <w:p w14:paraId="7F58BC5B" w14:textId="77777777" w:rsidR="006D095F" w:rsidRPr="00EB3C06" w:rsidRDefault="006D095F" w:rsidP="00EB3C06">
            <w:pPr>
              <w:numPr>
                <w:ilvl w:val="2"/>
                <w:numId w:val="8"/>
              </w:numPr>
              <w:spacing w:after="0" w:line="240" w:lineRule="auto"/>
              <w:ind w:left="0" w:firstLine="0"/>
              <w:rPr>
                <w:rFonts w:ascii="Times New Roman" w:hAnsi="Times New Roman" w:cs="Times New Roman"/>
                <w:szCs w:val="24"/>
                <w:lang w:val="ru-RU"/>
              </w:rPr>
            </w:pPr>
            <w:r w:rsidRPr="00EB3C06">
              <w:rPr>
                <w:rFonts w:ascii="Times New Roman" w:hAnsi="Times New Roman" w:cs="Times New Roman"/>
                <w:szCs w:val="24"/>
                <w:lang w:val="ru-RU"/>
              </w:rPr>
              <w:t>при наличии в организации постоянно действующей экзаменационной комиссии (ПДЭК) до начала выполнения работ предоставить:</w:t>
            </w:r>
          </w:p>
          <w:p w14:paraId="0A3EDCE8" w14:textId="77777777"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 xml:space="preserve">копии удостоверений членов ПДЭК (не менее 3-х человек) об аттестации (проверке знаний) в аттестационной комиссии </w:t>
            </w:r>
            <w:proofErr w:type="spellStart"/>
            <w:r w:rsidRPr="006D095F">
              <w:rPr>
                <w:rFonts w:ascii="Times New Roman" w:eastAsia="Times New Roman" w:hAnsi="Times New Roman" w:cs="Times New Roman"/>
                <w:szCs w:val="24"/>
                <w:lang w:val="ru-RU" w:eastAsia="ru-RU"/>
              </w:rPr>
              <w:t>Ростехнадзора</w:t>
            </w:r>
            <w:proofErr w:type="spellEnd"/>
            <w:r w:rsidRPr="006D095F">
              <w:rPr>
                <w:rFonts w:ascii="Times New Roman" w:eastAsia="Times New Roman" w:hAnsi="Times New Roman" w:cs="Times New Roman"/>
                <w:szCs w:val="24"/>
                <w:lang w:val="ru-RU" w:eastAsia="ru-RU"/>
              </w:rPr>
              <w:t xml:space="preserve"> и копии протоколов проверки знаний норм, правил работы в электроустановках и правил технической эксплуатации электрических станций и сетей;</w:t>
            </w:r>
          </w:p>
          <w:p w14:paraId="28AD6ED9" w14:textId="77777777"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копию приказа о создании комиссии по проверке знаний (</w:t>
            </w:r>
            <w:proofErr w:type="spellStart"/>
            <w:r w:rsidRPr="006D095F">
              <w:rPr>
                <w:rFonts w:ascii="Times New Roman" w:eastAsia="Times New Roman" w:hAnsi="Times New Roman" w:cs="Times New Roman"/>
                <w:szCs w:val="24"/>
                <w:lang w:val="ru-RU" w:eastAsia="ru-RU"/>
              </w:rPr>
              <w:t>ПТЭЭСиС</w:t>
            </w:r>
            <w:proofErr w:type="spellEnd"/>
            <w:r w:rsidRPr="006D095F">
              <w:rPr>
                <w:rFonts w:ascii="Times New Roman" w:eastAsia="Times New Roman" w:hAnsi="Times New Roman" w:cs="Times New Roman"/>
                <w:szCs w:val="24"/>
                <w:lang w:val="ru-RU" w:eastAsia="ru-RU"/>
              </w:rPr>
              <w:t>, ПТЭЭП, ПОТЭУ, ПУЭ, ППБ, НТД в области промышленной безопасности) у своего персонала;</w:t>
            </w:r>
          </w:p>
          <w:p w14:paraId="20824803" w14:textId="77777777"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lastRenderedPageBreak/>
              <w:t>копии протоколов проверки знаний на весь персонал, выполняющий работы на территории и оборудовании филиала ПАО «РусГидро» - «Волжская ГЭС» оформленных в соответствии с приложением № 4 ПОТЭУ;</w:t>
            </w:r>
          </w:p>
          <w:p w14:paraId="41115203" w14:textId="77777777"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 xml:space="preserve">при отсутствии в организации ПДЭК предоставить копии протоколов проверки знаний в аттестационной комиссии </w:t>
            </w:r>
            <w:proofErr w:type="spellStart"/>
            <w:r w:rsidRPr="006D095F">
              <w:rPr>
                <w:rFonts w:ascii="Times New Roman" w:eastAsia="Times New Roman" w:hAnsi="Times New Roman" w:cs="Times New Roman"/>
                <w:szCs w:val="24"/>
                <w:lang w:val="ru-RU" w:eastAsia="ru-RU"/>
              </w:rPr>
              <w:t>Ростехнадзора</w:t>
            </w:r>
            <w:proofErr w:type="spellEnd"/>
            <w:r w:rsidRPr="006D095F">
              <w:rPr>
                <w:rFonts w:ascii="Times New Roman" w:eastAsia="Times New Roman" w:hAnsi="Times New Roman" w:cs="Times New Roman"/>
                <w:szCs w:val="24"/>
                <w:lang w:val="ru-RU" w:eastAsia="ru-RU"/>
              </w:rPr>
              <w:t xml:space="preserve"> оформленных в соответствии с приложением №4 ПОТЭУ на весь персонал, выполняющий работы на территории и оборудовании филиала ПАО «РусГидро» - «Волжская ГЭС».</w:t>
            </w:r>
          </w:p>
          <w:p w14:paraId="50841C66" w14:textId="77777777" w:rsidR="006D095F" w:rsidRPr="00EB3C06" w:rsidRDefault="006D095F" w:rsidP="00EB3C06">
            <w:pPr>
              <w:numPr>
                <w:ilvl w:val="2"/>
                <w:numId w:val="8"/>
              </w:numPr>
              <w:spacing w:after="0" w:line="240" w:lineRule="auto"/>
              <w:ind w:left="0" w:firstLine="0"/>
              <w:rPr>
                <w:rFonts w:ascii="Times New Roman" w:hAnsi="Times New Roman" w:cs="Times New Roman"/>
                <w:szCs w:val="24"/>
                <w:lang w:val="ru-RU"/>
              </w:rPr>
            </w:pPr>
            <w:r w:rsidRPr="00EB3C06">
              <w:rPr>
                <w:rFonts w:ascii="Times New Roman" w:hAnsi="Times New Roman" w:cs="Times New Roman"/>
                <w:szCs w:val="24"/>
                <w:lang w:val="ru-RU"/>
              </w:rPr>
              <w:t>При проведении работ подрядная организация должна:</w:t>
            </w:r>
          </w:p>
          <w:p w14:paraId="774250B0" w14:textId="77777777"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соблюдать требования НТД в области охраны труда и противопожарной безопасности;</w:t>
            </w:r>
          </w:p>
          <w:p w14:paraId="461E75C2" w14:textId="77777777"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соблюдать технологическую, производственную и трудовую дисциплину;</w:t>
            </w:r>
          </w:p>
          <w:p w14:paraId="19987D34" w14:textId="0372A173"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ab/>
              <w:t xml:space="preserve">Подрядная организация обязана выполнять в полном объеме требования </w:t>
            </w:r>
            <w:r w:rsidR="00A77144">
              <w:rPr>
                <w:rFonts w:ascii="Times New Roman" w:eastAsia="Times New Roman" w:hAnsi="Times New Roman" w:cs="Times New Roman"/>
                <w:szCs w:val="24"/>
                <w:lang w:val="ru-RU" w:eastAsia="ru-RU"/>
              </w:rPr>
              <w:t>Заказчика</w:t>
            </w:r>
            <w:r w:rsidR="00A77144" w:rsidRPr="006D095F">
              <w:rPr>
                <w:rFonts w:ascii="Times New Roman" w:eastAsia="Times New Roman" w:hAnsi="Times New Roman" w:cs="Times New Roman"/>
                <w:szCs w:val="24"/>
                <w:lang w:val="ru-RU" w:eastAsia="ru-RU"/>
              </w:rPr>
              <w:t xml:space="preserve"> </w:t>
            </w:r>
            <w:r w:rsidRPr="006D095F">
              <w:rPr>
                <w:rFonts w:ascii="Times New Roman" w:eastAsia="Times New Roman" w:hAnsi="Times New Roman" w:cs="Times New Roman"/>
                <w:szCs w:val="24"/>
                <w:lang w:val="ru-RU" w:eastAsia="ru-RU"/>
              </w:rPr>
              <w:t>к информационной безопасности.</w:t>
            </w:r>
          </w:p>
          <w:p w14:paraId="0A07F2AF" w14:textId="77777777" w:rsidR="006D095F" w:rsidRPr="00EB3C06" w:rsidRDefault="006D095F" w:rsidP="00EB3C06">
            <w:pPr>
              <w:numPr>
                <w:ilvl w:val="2"/>
                <w:numId w:val="8"/>
              </w:numPr>
              <w:spacing w:after="0" w:line="240" w:lineRule="auto"/>
              <w:ind w:left="0" w:firstLine="0"/>
              <w:rPr>
                <w:rFonts w:ascii="Times New Roman" w:hAnsi="Times New Roman" w:cs="Times New Roman"/>
                <w:szCs w:val="24"/>
                <w:lang w:val="ru-RU"/>
              </w:rPr>
            </w:pPr>
            <w:r w:rsidRPr="00EB3C06">
              <w:rPr>
                <w:rFonts w:ascii="Times New Roman" w:hAnsi="Times New Roman" w:cs="Times New Roman"/>
                <w:szCs w:val="24"/>
                <w:lang w:val="ru-RU"/>
              </w:rPr>
              <w:t>Запрещается:</w:t>
            </w:r>
          </w:p>
          <w:p w14:paraId="6DF5DF4A" w14:textId="5FA873F8"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 xml:space="preserve">передавать иным лицам, кроме полномочных представителей </w:t>
            </w:r>
            <w:r w:rsidR="00A77144">
              <w:rPr>
                <w:rFonts w:ascii="Times New Roman" w:eastAsia="Times New Roman" w:hAnsi="Times New Roman" w:cs="Times New Roman"/>
                <w:szCs w:val="24"/>
                <w:lang w:val="ru-RU" w:eastAsia="ru-RU"/>
              </w:rPr>
              <w:t>Заказчика</w:t>
            </w:r>
            <w:r w:rsidRPr="006D095F">
              <w:rPr>
                <w:rFonts w:ascii="Times New Roman" w:eastAsia="Times New Roman" w:hAnsi="Times New Roman" w:cs="Times New Roman"/>
                <w:szCs w:val="24"/>
                <w:lang w:val="ru-RU" w:eastAsia="ru-RU"/>
              </w:rPr>
              <w:t>, учетные записи и пароли;</w:t>
            </w:r>
          </w:p>
          <w:p w14:paraId="0C84112C" w14:textId="77777777"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осуществлять несанкционированное подключение к оборудованию;</w:t>
            </w:r>
          </w:p>
          <w:p w14:paraId="41937F0E" w14:textId="5C75DDF7" w:rsidR="006D095F" w:rsidRPr="006D095F" w:rsidRDefault="006D095F" w:rsidP="00EB3C06">
            <w:pPr>
              <w:numPr>
                <w:ilvl w:val="3"/>
                <w:numId w:val="8"/>
              </w:numPr>
              <w:spacing w:after="0" w:line="240" w:lineRule="auto"/>
              <w:ind w:left="0" w:firstLine="0"/>
              <w:rPr>
                <w:rFonts w:ascii="Times New Roman" w:eastAsia="Times New Roman" w:hAnsi="Times New Roman" w:cs="Times New Roman"/>
                <w:szCs w:val="24"/>
                <w:lang w:val="ru-RU" w:eastAsia="ru-RU"/>
              </w:rPr>
            </w:pPr>
            <w:r w:rsidRPr="006D095F">
              <w:rPr>
                <w:rFonts w:ascii="Times New Roman" w:eastAsia="Times New Roman" w:hAnsi="Times New Roman" w:cs="Times New Roman"/>
                <w:szCs w:val="24"/>
                <w:lang w:val="ru-RU" w:eastAsia="ru-RU"/>
              </w:rPr>
              <w:t xml:space="preserve">передавать третьей стороне любую информацию о работе оборудования и параметрах технологического процесса без письменного согласия </w:t>
            </w:r>
            <w:r w:rsidR="00A77144">
              <w:rPr>
                <w:rFonts w:ascii="Times New Roman" w:eastAsia="Times New Roman" w:hAnsi="Times New Roman" w:cs="Times New Roman"/>
                <w:szCs w:val="24"/>
                <w:lang w:val="ru-RU" w:eastAsia="ru-RU"/>
              </w:rPr>
              <w:t>Заказчика</w:t>
            </w:r>
            <w:r w:rsidRPr="006D095F">
              <w:rPr>
                <w:rFonts w:ascii="Times New Roman" w:eastAsia="Times New Roman" w:hAnsi="Times New Roman" w:cs="Times New Roman"/>
                <w:szCs w:val="24"/>
                <w:lang w:val="ru-RU" w:eastAsia="ru-RU"/>
              </w:rPr>
              <w:t>.</w:t>
            </w:r>
          </w:p>
          <w:p w14:paraId="4018240D" w14:textId="77777777" w:rsidR="00EB3C06" w:rsidRDefault="00EB3C06" w:rsidP="006D095F">
            <w:pPr>
              <w:spacing w:after="0" w:line="240" w:lineRule="auto"/>
              <w:rPr>
                <w:rFonts w:ascii="Times New Roman" w:eastAsia="Times New Roman" w:hAnsi="Times New Roman" w:cs="Times New Roman"/>
                <w:szCs w:val="24"/>
                <w:lang w:val="ru-RU" w:eastAsia="ru-RU"/>
              </w:rPr>
            </w:pPr>
          </w:p>
          <w:p w14:paraId="527E0D28" w14:textId="6B9EA476" w:rsidR="007C6810" w:rsidRPr="00EB3C06" w:rsidRDefault="006D095F" w:rsidP="006D095F">
            <w:pPr>
              <w:spacing w:after="0" w:line="240" w:lineRule="auto"/>
              <w:rPr>
                <w:rFonts w:ascii="Times New Roman" w:hAnsi="Times New Roman" w:cs="Times New Roman"/>
                <w:b/>
                <w:szCs w:val="24"/>
                <w:lang w:val="ru-RU"/>
              </w:rPr>
            </w:pPr>
            <w:r w:rsidRPr="00EB3C06">
              <w:rPr>
                <w:rFonts w:ascii="Times New Roman" w:eastAsia="Times New Roman" w:hAnsi="Times New Roman" w:cs="Times New Roman"/>
                <w:b/>
                <w:szCs w:val="24"/>
                <w:lang w:val="ru-RU" w:eastAsia="ru-RU"/>
              </w:rPr>
              <w:t>В столбце 4 Участник должен подтвердить выполнение требований по каждому подпункту.</w:t>
            </w:r>
          </w:p>
        </w:tc>
        <w:tc>
          <w:tcPr>
            <w:tcW w:w="796" w:type="pct"/>
            <w:tcBorders>
              <w:top w:val="single" w:sz="4" w:space="0" w:color="auto"/>
              <w:left w:val="single" w:sz="4" w:space="0" w:color="auto"/>
              <w:bottom w:val="single" w:sz="4" w:space="0" w:color="auto"/>
              <w:right w:val="single" w:sz="4" w:space="0" w:color="auto"/>
            </w:tcBorders>
          </w:tcPr>
          <w:p w14:paraId="48CBA5E7" w14:textId="77777777" w:rsidR="007C6810" w:rsidRPr="005B1F6B" w:rsidRDefault="007C6810" w:rsidP="00B10554">
            <w:pPr>
              <w:jc w:val="center"/>
              <w:rPr>
                <w:rFonts w:ascii="Times New Roman" w:hAnsi="Times New Roman" w:cs="Times New Roman"/>
                <w:szCs w:val="24"/>
                <w:lang w:val="ru-RU"/>
              </w:rPr>
            </w:pPr>
          </w:p>
        </w:tc>
      </w:tr>
      <w:tr w:rsidR="006609E2" w:rsidRPr="00232220" w14:paraId="0C29DF32" w14:textId="77777777" w:rsidTr="00EB3C06">
        <w:tc>
          <w:tcPr>
            <w:tcW w:w="284" w:type="pct"/>
            <w:tcBorders>
              <w:top w:val="single" w:sz="4" w:space="0" w:color="auto"/>
              <w:left w:val="single" w:sz="4" w:space="0" w:color="auto"/>
              <w:bottom w:val="single" w:sz="4" w:space="0" w:color="auto"/>
              <w:right w:val="single" w:sz="4" w:space="0" w:color="auto"/>
            </w:tcBorders>
          </w:tcPr>
          <w:p w14:paraId="4AC157FC" w14:textId="77777777" w:rsidR="006609E2" w:rsidRPr="005B1F6B" w:rsidRDefault="006609E2" w:rsidP="00F85C8F">
            <w:pPr>
              <w:numPr>
                <w:ilvl w:val="0"/>
                <w:numId w:val="8"/>
              </w:numPr>
              <w:spacing w:after="0" w:line="240" w:lineRule="auto"/>
              <w:jc w:val="center"/>
              <w:rPr>
                <w:rFonts w:ascii="Times New Roman" w:hAnsi="Times New Roman" w:cs="Times New Roman"/>
                <w:szCs w:val="24"/>
                <w:lang w:val="ru-RU"/>
              </w:rPr>
            </w:pPr>
          </w:p>
        </w:tc>
        <w:tc>
          <w:tcPr>
            <w:tcW w:w="1075" w:type="pct"/>
            <w:tcBorders>
              <w:top w:val="single" w:sz="4" w:space="0" w:color="auto"/>
              <w:left w:val="single" w:sz="4" w:space="0" w:color="auto"/>
              <w:bottom w:val="single" w:sz="4" w:space="0" w:color="auto"/>
              <w:right w:val="single" w:sz="4" w:space="0" w:color="auto"/>
            </w:tcBorders>
            <w:vAlign w:val="center"/>
          </w:tcPr>
          <w:p w14:paraId="76592D38" w14:textId="0740E491" w:rsidR="006609E2" w:rsidRPr="00561540" w:rsidRDefault="006609E2" w:rsidP="00B10554">
            <w:pPr>
              <w:spacing w:after="0" w:line="240" w:lineRule="auto"/>
              <w:ind w:left="33"/>
              <w:rPr>
                <w:rFonts w:ascii="Times New Roman" w:hAnsi="Times New Roman" w:cs="Times New Roman"/>
                <w:szCs w:val="24"/>
                <w:lang w:val="ru-RU"/>
              </w:rPr>
            </w:pPr>
            <w:r>
              <w:rPr>
                <w:rFonts w:ascii="Times New Roman" w:hAnsi="Times New Roman" w:cs="Times New Roman"/>
                <w:szCs w:val="24"/>
                <w:lang w:val="ru-RU"/>
              </w:rPr>
              <w:t>Требования к субподрядчику</w:t>
            </w:r>
          </w:p>
        </w:tc>
        <w:tc>
          <w:tcPr>
            <w:tcW w:w="2845" w:type="pct"/>
            <w:tcBorders>
              <w:top w:val="single" w:sz="4" w:space="0" w:color="auto"/>
              <w:left w:val="single" w:sz="4" w:space="0" w:color="auto"/>
              <w:bottom w:val="single" w:sz="4" w:space="0" w:color="auto"/>
              <w:right w:val="single" w:sz="4" w:space="0" w:color="auto"/>
            </w:tcBorders>
          </w:tcPr>
          <w:p w14:paraId="5628B2E8" w14:textId="6B07F5CC" w:rsidR="006609E2" w:rsidRPr="006D095F" w:rsidRDefault="006609E2" w:rsidP="00CD6ED6">
            <w:pPr>
              <w:numPr>
                <w:ilvl w:val="1"/>
                <w:numId w:val="8"/>
              </w:numPr>
              <w:spacing w:after="0" w:line="240" w:lineRule="auto"/>
              <w:ind w:left="0" w:firstLine="0"/>
              <w:rPr>
                <w:rFonts w:ascii="Times New Roman" w:eastAsia="Times New Roman" w:hAnsi="Times New Roman" w:cs="Times New Roman"/>
                <w:szCs w:val="24"/>
                <w:lang w:val="ru-RU" w:eastAsia="ru-RU"/>
              </w:rPr>
            </w:pPr>
            <w:r w:rsidRPr="006609E2">
              <w:rPr>
                <w:rFonts w:ascii="Times New Roman" w:eastAsia="Times New Roman" w:hAnsi="Times New Roman" w:cs="Times New Roman"/>
                <w:szCs w:val="24"/>
                <w:lang w:val="ru-RU" w:eastAsia="ru-RU"/>
              </w:rPr>
              <w:t xml:space="preserve">В случае привлечения субподрядной организации при выполнении работ по настоящим техническим требованиям к ней предъявляются требования, аналогичные требованиям к Генеральному подрядчику. При согласовании субподрядчика на этапе заключенного договора Подрядчик обязан предоставить план распределения объемов работ, приложить документы, подтверждающие готовность и возможность субподрядчика </w:t>
            </w:r>
            <w:r w:rsidRPr="006609E2">
              <w:rPr>
                <w:rFonts w:ascii="Times New Roman" w:eastAsia="Times New Roman" w:hAnsi="Times New Roman" w:cs="Times New Roman"/>
                <w:szCs w:val="24"/>
                <w:lang w:val="ru-RU" w:eastAsia="ru-RU"/>
              </w:rPr>
              <w:lastRenderedPageBreak/>
              <w:t>выполнить работы (в соответствии с настоящими техническими требованиями). Любые изменения (на этапе заключения договора или выполнения работ) в части привлечения субподрядных организаций (отличных от указанных в плане распределения работ в заявке участника/подрядчика) могут осуществляться только после получения письменного разрешения Заказчика.</w:t>
            </w:r>
          </w:p>
        </w:tc>
        <w:tc>
          <w:tcPr>
            <w:tcW w:w="796" w:type="pct"/>
            <w:tcBorders>
              <w:top w:val="single" w:sz="4" w:space="0" w:color="auto"/>
              <w:left w:val="single" w:sz="4" w:space="0" w:color="auto"/>
              <w:bottom w:val="single" w:sz="4" w:space="0" w:color="auto"/>
              <w:right w:val="single" w:sz="4" w:space="0" w:color="auto"/>
            </w:tcBorders>
          </w:tcPr>
          <w:p w14:paraId="726447F8" w14:textId="77777777" w:rsidR="006609E2" w:rsidRPr="005B1F6B" w:rsidRDefault="006609E2" w:rsidP="00B10554">
            <w:pPr>
              <w:jc w:val="center"/>
              <w:rPr>
                <w:rFonts w:ascii="Times New Roman" w:hAnsi="Times New Roman" w:cs="Times New Roman"/>
                <w:szCs w:val="24"/>
                <w:lang w:val="ru-RU"/>
              </w:rPr>
            </w:pPr>
          </w:p>
        </w:tc>
      </w:tr>
    </w:tbl>
    <w:p w14:paraId="18B42204" w14:textId="77777777" w:rsidR="006E6649" w:rsidRPr="005B1F6B" w:rsidRDefault="006E6649" w:rsidP="006609E2">
      <w:pPr>
        <w:pStyle w:val="1"/>
        <w:numPr>
          <w:ilvl w:val="0"/>
          <w:numId w:val="2"/>
        </w:numPr>
        <w:ind w:left="0" w:firstLine="567"/>
        <w:rPr>
          <w:rFonts w:ascii="Times New Roman" w:hAnsi="Times New Roman" w:cs="Times New Roman"/>
          <w:sz w:val="24"/>
          <w:szCs w:val="24"/>
          <w:lang w:val="ru-RU"/>
        </w:rPr>
      </w:pPr>
      <w:r w:rsidRPr="005B1F6B">
        <w:rPr>
          <w:rFonts w:ascii="Times New Roman" w:hAnsi="Times New Roman" w:cs="Times New Roman"/>
          <w:sz w:val="24"/>
          <w:szCs w:val="24"/>
          <w:lang w:val="ru-RU"/>
        </w:rPr>
        <w:t>Сроки поставки товаров, выполнения работ, оказания услуг.</w:t>
      </w:r>
      <w:bookmarkEnd w:id="43"/>
    </w:p>
    <w:p w14:paraId="5189B95C" w14:textId="16B05443" w:rsidR="00E24CBB" w:rsidRPr="00094D9B" w:rsidRDefault="00E24CBB" w:rsidP="00AC4763">
      <w:pPr>
        <w:pStyle w:val="1"/>
        <w:numPr>
          <w:ilvl w:val="1"/>
          <w:numId w:val="2"/>
        </w:numPr>
        <w:ind w:left="0" w:firstLine="567"/>
        <w:rPr>
          <w:rFonts w:ascii="Times New Roman" w:hAnsi="Times New Roman" w:cs="Times New Roman"/>
          <w:sz w:val="24"/>
          <w:szCs w:val="24"/>
          <w:lang w:val="ru-RU"/>
        </w:rPr>
      </w:pPr>
      <w:r w:rsidRPr="00094D9B">
        <w:rPr>
          <w:rFonts w:ascii="Times New Roman" w:hAnsi="Times New Roman" w:cs="Times New Roman"/>
          <w:b w:val="0"/>
          <w:sz w:val="24"/>
          <w:szCs w:val="24"/>
          <w:lang w:val="ru-RU"/>
        </w:rPr>
        <w:t xml:space="preserve">Срок выполнения работ определяются календарным графиком, являющимся приложением к Договору. Начало выполнения Работ: с даты, следующей за датой заключения Договора; окончание выполнения Работ: </w:t>
      </w:r>
      <w:r w:rsidR="004E40B0">
        <w:rPr>
          <w:rFonts w:ascii="Times New Roman" w:hAnsi="Times New Roman" w:cs="Times New Roman"/>
          <w:b w:val="0"/>
          <w:sz w:val="24"/>
          <w:szCs w:val="24"/>
          <w:lang w:val="ru-RU"/>
        </w:rPr>
        <w:t xml:space="preserve">в течение </w:t>
      </w:r>
      <w:r w:rsidR="00BD5907" w:rsidRPr="00094D9B">
        <w:rPr>
          <w:rFonts w:ascii="Times New Roman" w:hAnsi="Times New Roman" w:cs="Times New Roman"/>
          <w:b w:val="0"/>
          <w:sz w:val="24"/>
          <w:szCs w:val="24"/>
          <w:lang w:val="ru-RU"/>
        </w:rPr>
        <w:t xml:space="preserve">5 </w:t>
      </w:r>
      <w:r w:rsidRPr="00094D9B">
        <w:rPr>
          <w:rFonts w:ascii="Times New Roman" w:hAnsi="Times New Roman" w:cs="Times New Roman"/>
          <w:b w:val="0"/>
          <w:sz w:val="24"/>
          <w:szCs w:val="24"/>
          <w:lang w:val="ru-RU"/>
        </w:rPr>
        <w:t>(</w:t>
      </w:r>
      <w:r w:rsidR="00BD5907" w:rsidRPr="00094D9B">
        <w:rPr>
          <w:rFonts w:ascii="Times New Roman" w:hAnsi="Times New Roman" w:cs="Times New Roman"/>
          <w:b w:val="0"/>
          <w:sz w:val="24"/>
          <w:szCs w:val="24"/>
          <w:lang w:val="ru-RU"/>
        </w:rPr>
        <w:t>пят</w:t>
      </w:r>
      <w:r w:rsidR="004E40B0">
        <w:rPr>
          <w:rFonts w:ascii="Times New Roman" w:hAnsi="Times New Roman" w:cs="Times New Roman"/>
          <w:b w:val="0"/>
          <w:sz w:val="24"/>
          <w:szCs w:val="24"/>
          <w:lang w:val="ru-RU"/>
        </w:rPr>
        <w:t>и</w:t>
      </w:r>
      <w:r w:rsidRPr="00094D9B">
        <w:rPr>
          <w:rFonts w:ascii="Times New Roman" w:hAnsi="Times New Roman" w:cs="Times New Roman"/>
          <w:b w:val="0"/>
          <w:sz w:val="24"/>
          <w:szCs w:val="24"/>
          <w:lang w:val="ru-RU"/>
        </w:rPr>
        <w:t>) месяцев с даты, следующей за датой начала выполнения Работ по Договору</w:t>
      </w:r>
      <w:r w:rsidRPr="00094D9B">
        <w:rPr>
          <w:rFonts w:ascii="Times New Roman" w:hAnsi="Times New Roman" w:cs="Times New Roman"/>
          <w:sz w:val="24"/>
          <w:szCs w:val="24"/>
          <w:lang w:val="ru-RU"/>
        </w:rPr>
        <w:t>.</w:t>
      </w:r>
    </w:p>
    <w:p w14:paraId="2B98EA52" w14:textId="77777777" w:rsidR="0042791C" w:rsidRPr="005B1F6B" w:rsidRDefault="0042791C" w:rsidP="00472130">
      <w:pPr>
        <w:pStyle w:val="2"/>
        <w:numPr>
          <w:ilvl w:val="0"/>
          <w:numId w:val="0"/>
        </w:numPr>
        <w:spacing w:before="0"/>
        <w:ind w:left="505"/>
        <w:rPr>
          <w:rFonts w:ascii="Times New Roman" w:hAnsi="Times New Roman" w:cs="Times New Roman"/>
          <w:sz w:val="24"/>
          <w:szCs w:val="24"/>
          <w:lang w:val="ru-RU"/>
        </w:rPr>
      </w:pPr>
      <w:r w:rsidRPr="00805EB8">
        <w:rPr>
          <w:rFonts w:ascii="Times New Roman" w:hAnsi="Times New Roman" w:cs="Times New Roman"/>
          <w:b/>
          <w:i/>
          <w:sz w:val="24"/>
          <w:szCs w:val="24"/>
          <w:lang w:val="ru-RU"/>
        </w:rPr>
        <w:t>Предварительный укрупненный график выполнения работ.</w:t>
      </w:r>
    </w:p>
    <w:p w14:paraId="246214D9" w14:textId="175E3996" w:rsidR="0042791C" w:rsidRPr="00805EB8" w:rsidRDefault="00EA326A" w:rsidP="0042791C">
      <w:pPr>
        <w:pStyle w:val="2"/>
        <w:numPr>
          <w:ilvl w:val="0"/>
          <w:numId w:val="0"/>
        </w:numPr>
        <w:spacing w:before="0"/>
        <w:ind w:left="1211"/>
        <w:jc w:val="right"/>
        <w:rPr>
          <w:rFonts w:ascii="Times New Roman" w:hAnsi="Times New Roman" w:cs="Times New Roman"/>
          <w:b/>
          <w:i/>
          <w:sz w:val="24"/>
          <w:szCs w:val="24"/>
          <w:lang w:val="ru-RU"/>
        </w:rPr>
      </w:pPr>
      <w:r w:rsidRPr="005B1F6B">
        <w:rPr>
          <w:rFonts w:ascii="Times New Roman" w:hAnsi="Times New Roman" w:cs="Times New Roman"/>
          <w:sz w:val="24"/>
          <w:szCs w:val="24"/>
          <w:lang w:val="ru-RU"/>
        </w:rPr>
        <w:t xml:space="preserve">Таблица </w:t>
      </w:r>
      <w:r w:rsidR="008117C3">
        <w:rPr>
          <w:rFonts w:ascii="Times New Roman" w:hAnsi="Times New Roman" w:cs="Times New Roman"/>
          <w:sz w:val="24"/>
          <w:szCs w:val="24"/>
          <w:lang w:val="ru-RU"/>
        </w:rPr>
        <w:t>№</w:t>
      </w:r>
      <w:r w:rsidRPr="005B1F6B">
        <w:rPr>
          <w:rFonts w:ascii="Times New Roman" w:hAnsi="Times New Roman" w:cs="Times New Roman"/>
          <w:sz w:val="24"/>
          <w:szCs w:val="24"/>
          <w:lang w:val="ru-RU"/>
        </w:rPr>
        <w:t>3</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47"/>
        <w:gridCol w:w="3954"/>
        <w:gridCol w:w="3617"/>
        <w:gridCol w:w="1521"/>
      </w:tblGrid>
      <w:tr w:rsidR="00847BB6" w:rsidRPr="005B1F6B" w14:paraId="1E78625F" w14:textId="7746FCE0" w:rsidTr="00334DA6">
        <w:trPr>
          <w:trHeight w:val="849"/>
          <w:tblHead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14:paraId="172E4DC7" w14:textId="01766470" w:rsidR="00847BB6" w:rsidRPr="005B1F6B" w:rsidRDefault="00847BB6" w:rsidP="008117C3">
            <w:pPr>
              <w:jc w:val="center"/>
              <w:rPr>
                <w:rFonts w:ascii="Times New Roman" w:hAnsi="Times New Roman" w:cs="Times New Roman"/>
                <w:bCs/>
                <w:iCs/>
                <w:szCs w:val="24"/>
                <w:lang w:eastAsia="x-none"/>
              </w:rPr>
            </w:pPr>
            <w:r w:rsidRPr="005B1F6B">
              <w:rPr>
                <w:rFonts w:ascii="Times New Roman" w:hAnsi="Times New Roman" w:cs="Times New Roman"/>
                <w:bCs/>
                <w:iCs/>
                <w:szCs w:val="24"/>
                <w:lang w:eastAsia="x-none"/>
              </w:rPr>
              <w:t>№ п./п.</w:t>
            </w:r>
          </w:p>
        </w:tc>
        <w:tc>
          <w:tcPr>
            <w:tcW w:w="3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6A9253" w14:textId="111B8BA4" w:rsidR="00847BB6" w:rsidRPr="00847BB6" w:rsidRDefault="00847BB6" w:rsidP="008117C3">
            <w:pPr>
              <w:jc w:val="center"/>
              <w:rPr>
                <w:rFonts w:ascii="Times New Roman" w:hAnsi="Times New Roman" w:cs="Times New Roman"/>
                <w:bCs/>
                <w:iCs/>
                <w:szCs w:val="24"/>
                <w:lang w:val="ru-RU" w:eastAsia="x-none"/>
              </w:rPr>
            </w:pPr>
            <w:proofErr w:type="spellStart"/>
            <w:r w:rsidRPr="005B1F6B">
              <w:rPr>
                <w:rFonts w:ascii="Times New Roman" w:hAnsi="Times New Roman" w:cs="Times New Roman"/>
                <w:bCs/>
                <w:iCs/>
                <w:szCs w:val="24"/>
                <w:lang w:eastAsia="x-none"/>
              </w:rPr>
              <w:t>Наименование</w:t>
            </w:r>
            <w:proofErr w:type="spellEnd"/>
            <w:r>
              <w:rPr>
                <w:rFonts w:ascii="Times New Roman" w:hAnsi="Times New Roman" w:cs="Times New Roman"/>
                <w:bCs/>
                <w:iCs/>
                <w:szCs w:val="24"/>
                <w:lang w:val="ru-RU" w:eastAsia="x-none"/>
              </w:rPr>
              <w:t xml:space="preserve"> параметра</w:t>
            </w:r>
          </w:p>
        </w:tc>
        <w:tc>
          <w:tcPr>
            <w:tcW w:w="36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E7C03" w14:textId="4C753112" w:rsidR="00847BB6" w:rsidRPr="00847BB6" w:rsidRDefault="00847BB6" w:rsidP="008117C3">
            <w:pPr>
              <w:jc w:val="center"/>
              <w:rPr>
                <w:rFonts w:ascii="Times New Roman" w:hAnsi="Times New Roman" w:cs="Times New Roman"/>
                <w:bCs/>
                <w:iCs/>
                <w:szCs w:val="24"/>
                <w:lang w:val="ru-RU" w:eastAsia="x-none"/>
              </w:rPr>
            </w:pPr>
            <w:r>
              <w:rPr>
                <w:rFonts w:ascii="Times New Roman" w:hAnsi="Times New Roman" w:cs="Times New Roman"/>
                <w:bCs/>
                <w:iCs/>
                <w:szCs w:val="24"/>
                <w:lang w:val="ru-RU" w:eastAsia="x-none"/>
              </w:rPr>
              <w:t>Требование Заказчика</w:t>
            </w:r>
          </w:p>
        </w:tc>
        <w:tc>
          <w:tcPr>
            <w:tcW w:w="1521" w:type="dxa"/>
            <w:tcBorders>
              <w:top w:val="single" w:sz="4" w:space="0" w:color="auto"/>
              <w:left w:val="single" w:sz="4" w:space="0" w:color="auto"/>
              <w:bottom w:val="single" w:sz="4" w:space="0" w:color="auto"/>
              <w:right w:val="single" w:sz="4" w:space="0" w:color="auto"/>
            </w:tcBorders>
            <w:shd w:val="clear" w:color="auto" w:fill="FFFFFF"/>
          </w:tcPr>
          <w:p w14:paraId="79601D0D" w14:textId="4795D1ED" w:rsidR="00847BB6" w:rsidRPr="00847BB6" w:rsidRDefault="00847BB6" w:rsidP="008117C3">
            <w:pPr>
              <w:jc w:val="center"/>
              <w:rPr>
                <w:rFonts w:ascii="Times New Roman" w:hAnsi="Times New Roman" w:cs="Times New Roman"/>
                <w:bCs/>
                <w:iCs/>
                <w:szCs w:val="24"/>
                <w:lang w:val="ru-RU" w:eastAsia="x-none"/>
              </w:rPr>
            </w:pPr>
            <w:r>
              <w:rPr>
                <w:rFonts w:ascii="Times New Roman" w:hAnsi="Times New Roman" w:cs="Times New Roman"/>
                <w:bCs/>
                <w:iCs/>
                <w:szCs w:val="24"/>
                <w:lang w:val="ru-RU" w:eastAsia="x-none"/>
              </w:rPr>
              <w:t>Предложения Участника</w:t>
            </w:r>
          </w:p>
        </w:tc>
      </w:tr>
      <w:tr w:rsidR="00847BB6" w:rsidRPr="005B1F6B" w14:paraId="4B22AEC6" w14:textId="77777777" w:rsidTr="00847BB6">
        <w:trPr>
          <w:trHeight w:val="264"/>
          <w:tblHead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14:paraId="7FD14585" w14:textId="48CC0F1D" w:rsidR="00847BB6" w:rsidRPr="00847BB6" w:rsidRDefault="00847BB6" w:rsidP="008117C3">
            <w:pPr>
              <w:jc w:val="center"/>
              <w:rPr>
                <w:rFonts w:ascii="Times New Roman" w:hAnsi="Times New Roman" w:cs="Times New Roman"/>
                <w:bCs/>
                <w:iCs/>
                <w:szCs w:val="24"/>
                <w:lang w:val="ru-RU" w:eastAsia="x-none"/>
              </w:rPr>
            </w:pPr>
            <w:r>
              <w:rPr>
                <w:rFonts w:ascii="Times New Roman" w:hAnsi="Times New Roman" w:cs="Times New Roman"/>
                <w:bCs/>
                <w:iCs/>
                <w:szCs w:val="24"/>
                <w:lang w:val="ru-RU" w:eastAsia="x-none"/>
              </w:rPr>
              <w:t>1</w:t>
            </w:r>
          </w:p>
        </w:tc>
        <w:tc>
          <w:tcPr>
            <w:tcW w:w="3954" w:type="dxa"/>
            <w:tcBorders>
              <w:top w:val="single" w:sz="4" w:space="0" w:color="auto"/>
              <w:left w:val="single" w:sz="4" w:space="0" w:color="auto"/>
              <w:bottom w:val="single" w:sz="4" w:space="0" w:color="auto"/>
              <w:right w:val="single" w:sz="4" w:space="0" w:color="auto"/>
            </w:tcBorders>
            <w:shd w:val="clear" w:color="auto" w:fill="FFFFFF"/>
            <w:vAlign w:val="center"/>
          </w:tcPr>
          <w:p w14:paraId="1A650CB5" w14:textId="1CFB1F3D" w:rsidR="00847BB6" w:rsidRPr="00847BB6" w:rsidRDefault="00847BB6" w:rsidP="008117C3">
            <w:pPr>
              <w:jc w:val="center"/>
              <w:rPr>
                <w:rFonts w:ascii="Times New Roman" w:hAnsi="Times New Roman" w:cs="Times New Roman"/>
                <w:bCs/>
                <w:iCs/>
                <w:szCs w:val="24"/>
                <w:lang w:val="ru-RU" w:eastAsia="x-none"/>
              </w:rPr>
            </w:pPr>
            <w:r>
              <w:rPr>
                <w:rFonts w:ascii="Times New Roman" w:hAnsi="Times New Roman" w:cs="Times New Roman"/>
                <w:bCs/>
                <w:iCs/>
                <w:szCs w:val="24"/>
                <w:lang w:val="ru-RU" w:eastAsia="x-none"/>
              </w:rPr>
              <w:t>2</w:t>
            </w:r>
          </w:p>
        </w:tc>
        <w:tc>
          <w:tcPr>
            <w:tcW w:w="3617" w:type="dxa"/>
            <w:tcBorders>
              <w:top w:val="single" w:sz="4" w:space="0" w:color="auto"/>
              <w:left w:val="single" w:sz="4" w:space="0" w:color="auto"/>
              <w:bottom w:val="single" w:sz="4" w:space="0" w:color="auto"/>
              <w:right w:val="single" w:sz="4" w:space="0" w:color="auto"/>
            </w:tcBorders>
            <w:shd w:val="clear" w:color="auto" w:fill="FFFFFF"/>
            <w:vAlign w:val="center"/>
          </w:tcPr>
          <w:p w14:paraId="31A54C4E" w14:textId="6BD6D02C" w:rsidR="00847BB6" w:rsidRPr="00847BB6" w:rsidDel="00847BB6" w:rsidRDefault="00847BB6" w:rsidP="008117C3">
            <w:pPr>
              <w:jc w:val="center"/>
              <w:rPr>
                <w:rFonts w:ascii="Times New Roman" w:hAnsi="Times New Roman" w:cs="Times New Roman"/>
                <w:bCs/>
                <w:iCs/>
                <w:szCs w:val="24"/>
                <w:lang w:val="ru-RU" w:eastAsia="x-none"/>
              </w:rPr>
            </w:pPr>
            <w:r>
              <w:rPr>
                <w:rFonts w:ascii="Times New Roman" w:hAnsi="Times New Roman" w:cs="Times New Roman"/>
                <w:bCs/>
                <w:iCs/>
                <w:szCs w:val="24"/>
                <w:lang w:val="ru-RU" w:eastAsia="x-none"/>
              </w:rPr>
              <w:t>3</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2D6D09EE" w14:textId="7A994C5A" w:rsidR="00847BB6" w:rsidRDefault="00847BB6" w:rsidP="008117C3">
            <w:pPr>
              <w:jc w:val="center"/>
              <w:rPr>
                <w:rFonts w:ascii="Times New Roman" w:hAnsi="Times New Roman" w:cs="Times New Roman"/>
                <w:bCs/>
                <w:iCs/>
                <w:szCs w:val="24"/>
                <w:lang w:val="ru-RU" w:eastAsia="x-none"/>
              </w:rPr>
            </w:pPr>
            <w:r>
              <w:rPr>
                <w:rFonts w:ascii="Times New Roman" w:hAnsi="Times New Roman" w:cs="Times New Roman"/>
                <w:bCs/>
                <w:iCs/>
                <w:szCs w:val="24"/>
                <w:lang w:val="ru-RU" w:eastAsia="x-none"/>
              </w:rPr>
              <w:t>4</w:t>
            </w:r>
          </w:p>
        </w:tc>
      </w:tr>
      <w:tr w:rsidR="00847BB6" w:rsidRPr="00232220" w14:paraId="5DB1AAF3" w14:textId="774777BA" w:rsidTr="00334DA6">
        <w:trPr>
          <w:trHeight w:val="1425"/>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14:paraId="0B62A3D7" w14:textId="77777777" w:rsidR="00847BB6" w:rsidRPr="005B1F6B" w:rsidDel="007C31F1" w:rsidRDefault="00847BB6" w:rsidP="00F85C8F">
            <w:pPr>
              <w:numPr>
                <w:ilvl w:val="0"/>
                <w:numId w:val="7"/>
              </w:numPr>
              <w:spacing w:after="0" w:line="240" w:lineRule="auto"/>
              <w:jc w:val="center"/>
              <w:rPr>
                <w:rFonts w:ascii="Times New Roman" w:hAnsi="Times New Roman" w:cs="Times New Roman"/>
                <w:bCs/>
                <w:iCs/>
                <w:szCs w:val="24"/>
                <w:lang w:eastAsia="x-none"/>
              </w:rPr>
            </w:pPr>
          </w:p>
        </w:tc>
        <w:tc>
          <w:tcPr>
            <w:tcW w:w="3954" w:type="dxa"/>
            <w:tcBorders>
              <w:top w:val="single" w:sz="4" w:space="0" w:color="auto"/>
              <w:left w:val="single" w:sz="4" w:space="0" w:color="auto"/>
              <w:bottom w:val="single" w:sz="4" w:space="0" w:color="auto"/>
              <w:right w:val="single" w:sz="4" w:space="0" w:color="auto"/>
            </w:tcBorders>
            <w:shd w:val="clear" w:color="auto" w:fill="FFFFFF"/>
            <w:vAlign w:val="center"/>
          </w:tcPr>
          <w:p w14:paraId="07BA61CD" w14:textId="404FCE37" w:rsidR="00847BB6" w:rsidRPr="005B1F6B" w:rsidRDefault="00847BB6" w:rsidP="008117C3">
            <w:pPr>
              <w:spacing w:after="0" w:line="240" w:lineRule="auto"/>
              <w:rPr>
                <w:rFonts w:ascii="Times New Roman" w:hAnsi="Times New Roman" w:cs="Times New Roman"/>
                <w:bCs/>
                <w:iCs/>
                <w:szCs w:val="24"/>
                <w:lang w:val="ru-RU" w:eastAsia="x-none"/>
              </w:rPr>
            </w:pPr>
            <w:r w:rsidRPr="00887DA9">
              <w:rPr>
                <w:rFonts w:ascii="Times New Roman" w:hAnsi="Times New Roman" w:cs="Times New Roman"/>
                <w:bCs/>
                <w:iCs/>
                <w:szCs w:val="24"/>
                <w:lang w:val="ru-RU" w:eastAsia="x-none"/>
              </w:rPr>
              <w:t>Разработка проектно-сметной документации, эксплуатационной документации</w:t>
            </w:r>
            <w:r>
              <w:rPr>
                <w:rFonts w:ascii="Times New Roman" w:hAnsi="Times New Roman" w:cs="Times New Roman"/>
                <w:bCs/>
                <w:iCs/>
                <w:szCs w:val="24"/>
                <w:lang w:val="ru-RU" w:eastAsia="x-none"/>
              </w:rPr>
              <w:t>,</w:t>
            </w:r>
            <w:r w:rsidRPr="00887DA9">
              <w:rPr>
                <w:rFonts w:ascii="Times New Roman" w:hAnsi="Times New Roman" w:cs="Times New Roman"/>
                <w:bCs/>
                <w:iCs/>
                <w:szCs w:val="24"/>
                <w:lang w:val="ru-RU" w:eastAsia="x-none"/>
              </w:rPr>
              <w:t xml:space="preserve"> программы и методики испытаний</w:t>
            </w:r>
            <w:r>
              <w:rPr>
                <w:rFonts w:ascii="Times New Roman" w:hAnsi="Times New Roman" w:cs="Times New Roman"/>
                <w:bCs/>
                <w:iCs/>
                <w:szCs w:val="24"/>
                <w:lang w:val="ru-RU" w:eastAsia="x-none"/>
              </w:rPr>
              <w:t>.</w:t>
            </w:r>
          </w:p>
        </w:tc>
        <w:tc>
          <w:tcPr>
            <w:tcW w:w="3617" w:type="dxa"/>
            <w:tcBorders>
              <w:top w:val="single" w:sz="4" w:space="0" w:color="auto"/>
              <w:left w:val="single" w:sz="4" w:space="0" w:color="auto"/>
              <w:bottom w:val="single" w:sz="4" w:space="0" w:color="auto"/>
              <w:right w:val="single" w:sz="4" w:space="0" w:color="auto"/>
            </w:tcBorders>
            <w:shd w:val="clear" w:color="auto" w:fill="FFFFFF"/>
            <w:vAlign w:val="center"/>
          </w:tcPr>
          <w:p w14:paraId="1B8EA834" w14:textId="111EE532" w:rsidR="00847BB6" w:rsidRDefault="00847BB6" w:rsidP="00847BB6">
            <w:pPr>
              <w:rPr>
                <w:rFonts w:ascii="Times New Roman" w:hAnsi="Times New Roman" w:cs="Times New Roman"/>
                <w:szCs w:val="24"/>
                <w:lang w:val="ru-RU"/>
              </w:rPr>
            </w:pPr>
            <w:r w:rsidRPr="005B1F6B">
              <w:rPr>
                <w:rFonts w:ascii="Times New Roman" w:hAnsi="Times New Roman" w:cs="Times New Roman"/>
                <w:szCs w:val="24"/>
                <w:lang w:val="ru-RU"/>
              </w:rPr>
              <w:t xml:space="preserve">до </w:t>
            </w:r>
            <w:r>
              <w:rPr>
                <w:rFonts w:ascii="Times New Roman" w:hAnsi="Times New Roman" w:cs="Times New Roman"/>
                <w:szCs w:val="24"/>
                <w:lang w:val="ru-RU"/>
              </w:rPr>
              <w:t>2</w:t>
            </w:r>
            <w:r w:rsidRPr="005B1F6B">
              <w:rPr>
                <w:rFonts w:ascii="Times New Roman" w:hAnsi="Times New Roman" w:cs="Times New Roman"/>
                <w:szCs w:val="24"/>
                <w:lang w:val="ru-RU"/>
              </w:rPr>
              <w:t xml:space="preserve"> месяцев с даты, следующей за датой заключения договора</w:t>
            </w:r>
          </w:p>
          <w:p w14:paraId="7360B3D6" w14:textId="77777777" w:rsidR="00847BB6" w:rsidRDefault="00847BB6" w:rsidP="00847BB6">
            <w:pPr>
              <w:rPr>
                <w:rFonts w:ascii="Times New Roman" w:hAnsi="Times New Roman" w:cs="Times New Roman"/>
                <w:szCs w:val="24"/>
                <w:lang w:val="ru-RU"/>
              </w:rPr>
            </w:pPr>
          </w:p>
          <w:p w14:paraId="762DFF8D" w14:textId="46010561" w:rsidR="00847BB6" w:rsidRPr="00EB3C06" w:rsidRDefault="00847BB6" w:rsidP="00847BB6">
            <w:pPr>
              <w:rPr>
                <w:rFonts w:ascii="Times New Roman" w:hAnsi="Times New Roman" w:cs="Times New Roman"/>
                <w:b/>
                <w:bCs/>
                <w:iCs/>
                <w:szCs w:val="24"/>
                <w:lang w:val="ru-RU" w:eastAsia="x-none"/>
              </w:rPr>
            </w:pPr>
            <w:r w:rsidRPr="00EB3C06">
              <w:rPr>
                <w:b/>
                <w:spacing w:val="-4"/>
                <w:szCs w:val="24"/>
                <w:lang w:val="ru-RU"/>
              </w:rPr>
              <w:t>В столбце 4 Участник должен подтвердить выполнение требования</w:t>
            </w:r>
            <w:r w:rsidR="00EB3C06">
              <w:rPr>
                <w:b/>
                <w:spacing w:val="-4"/>
                <w:szCs w:val="24"/>
                <w:lang w:val="ru-RU"/>
              </w:rPr>
              <w:t>.</w:t>
            </w:r>
          </w:p>
        </w:tc>
        <w:tc>
          <w:tcPr>
            <w:tcW w:w="1521" w:type="dxa"/>
            <w:tcBorders>
              <w:top w:val="single" w:sz="4" w:space="0" w:color="auto"/>
              <w:left w:val="single" w:sz="4" w:space="0" w:color="auto"/>
              <w:bottom w:val="single" w:sz="4" w:space="0" w:color="auto"/>
              <w:right w:val="single" w:sz="4" w:space="0" w:color="auto"/>
            </w:tcBorders>
            <w:shd w:val="clear" w:color="auto" w:fill="FFFFFF"/>
          </w:tcPr>
          <w:p w14:paraId="0BC90C17" w14:textId="77777777" w:rsidR="00847BB6" w:rsidRPr="005B1F6B" w:rsidRDefault="00847BB6" w:rsidP="002F4875">
            <w:pPr>
              <w:rPr>
                <w:rFonts w:ascii="Times New Roman" w:hAnsi="Times New Roman" w:cs="Times New Roman"/>
                <w:szCs w:val="24"/>
                <w:lang w:val="ru-RU"/>
              </w:rPr>
            </w:pPr>
          </w:p>
        </w:tc>
      </w:tr>
      <w:tr w:rsidR="00847BB6" w:rsidRPr="00232220" w14:paraId="3514D518" w14:textId="3AE18906" w:rsidTr="00334DA6">
        <w:trPr>
          <w:trHeight w:val="1425"/>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14:paraId="03F80752" w14:textId="77777777" w:rsidR="00847BB6" w:rsidRPr="005364C4" w:rsidDel="007C31F1" w:rsidRDefault="00847BB6" w:rsidP="00F85C8F">
            <w:pPr>
              <w:numPr>
                <w:ilvl w:val="0"/>
                <w:numId w:val="7"/>
              </w:numPr>
              <w:spacing w:after="0" w:line="240" w:lineRule="auto"/>
              <w:jc w:val="center"/>
              <w:rPr>
                <w:rFonts w:ascii="Times New Roman" w:hAnsi="Times New Roman" w:cs="Times New Roman"/>
                <w:bCs/>
                <w:iCs/>
                <w:szCs w:val="24"/>
                <w:lang w:val="ru-RU" w:eastAsia="x-none"/>
              </w:rPr>
            </w:pPr>
          </w:p>
        </w:tc>
        <w:tc>
          <w:tcPr>
            <w:tcW w:w="3954" w:type="dxa"/>
            <w:tcBorders>
              <w:top w:val="single" w:sz="4" w:space="0" w:color="auto"/>
              <w:left w:val="single" w:sz="4" w:space="0" w:color="auto"/>
              <w:bottom w:val="single" w:sz="4" w:space="0" w:color="auto"/>
              <w:right w:val="single" w:sz="4" w:space="0" w:color="auto"/>
            </w:tcBorders>
            <w:shd w:val="clear" w:color="auto" w:fill="FFFFFF"/>
            <w:vAlign w:val="center"/>
          </w:tcPr>
          <w:p w14:paraId="5D3D7C80" w14:textId="77777777" w:rsidR="00847BB6" w:rsidRDefault="00847BB6" w:rsidP="00EB3A84">
            <w:pPr>
              <w:pStyle w:val="a4"/>
              <w:ind w:left="111"/>
              <w:rPr>
                <w:rFonts w:ascii="Times New Roman" w:hAnsi="Times New Roman" w:cs="Times New Roman"/>
                <w:bCs/>
                <w:iCs/>
                <w:szCs w:val="24"/>
                <w:lang w:val="ru-RU" w:eastAsia="x-none"/>
              </w:rPr>
            </w:pPr>
            <w:r w:rsidRPr="001F4BF5">
              <w:rPr>
                <w:rFonts w:ascii="Times New Roman" w:hAnsi="Times New Roman" w:cs="Times New Roman"/>
                <w:bCs/>
                <w:iCs/>
                <w:szCs w:val="24"/>
                <w:lang w:val="ru-RU" w:eastAsia="x-none"/>
              </w:rPr>
              <w:t xml:space="preserve">Согласование ПД </w:t>
            </w:r>
            <w:r>
              <w:rPr>
                <w:rFonts w:ascii="Times New Roman" w:hAnsi="Times New Roman" w:cs="Times New Roman"/>
                <w:bCs/>
                <w:iCs/>
                <w:szCs w:val="24"/>
                <w:lang w:val="ru-RU" w:eastAsia="x-none"/>
              </w:rPr>
              <w:t xml:space="preserve">на Филиале ПАО «РусГидро» - «Волжская ГЭС», </w:t>
            </w:r>
            <w:r w:rsidRPr="001F4BF5">
              <w:rPr>
                <w:rFonts w:ascii="Times New Roman" w:hAnsi="Times New Roman" w:cs="Times New Roman"/>
                <w:bCs/>
                <w:iCs/>
                <w:szCs w:val="24"/>
                <w:lang w:val="ru-RU" w:eastAsia="x-none"/>
              </w:rPr>
              <w:t>с АО «СО ЕЭС»</w:t>
            </w:r>
            <w:r>
              <w:rPr>
                <w:rFonts w:ascii="Times New Roman" w:hAnsi="Times New Roman" w:cs="Times New Roman"/>
                <w:bCs/>
                <w:iCs/>
                <w:szCs w:val="24"/>
                <w:lang w:val="ru-RU" w:eastAsia="x-none"/>
              </w:rPr>
              <w:t xml:space="preserve"> и ПАО «РусГидро»</w:t>
            </w:r>
          </w:p>
        </w:tc>
        <w:tc>
          <w:tcPr>
            <w:tcW w:w="3617" w:type="dxa"/>
            <w:tcBorders>
              <w:top w:val="single" w:sz="4" w:space="0" w:color="auto"/>
              <w:left w:val="single" w:sz="4" w:space="0" w:color="auto"/>
              <w:bottom w:val="single" w:sz="4" w:space="0" w:color="auto"/>
              <w:right w:val="single" w:sz="4" w:space="0" w:color="auto"/>
            </w:tcBorders>
            <w:shd w:val="clear" w:color="auto" w:fill="FFFFFF"/>
            <w:vAlign w:val="center"/>
          </w:tcPr>
          <w:p w14:paraId="7F67DE4E" w14:textId="77777777" w:rsidR="00847BB6" w:rsidRDefault="00847BB6" w:rsidP="00847BB6">
            <w:pPr>
              <w:rPr>
                <w:rFonts w:ascii="Times New Roman" w:hAnsi="Times New Roman" w:cs="Times New Roman"/>
                <w:szCs w:val="24"/>
                <w:lang w:val="ru-RU"/>
              </w:rPr>
            </w:pPr>
            <w:r w:rsidRPr="005B1F6B">
              <w:rPr>
                <w:rFonts w:ascii="Times New Roman" w:hAnsi="Times New Roman" w:cs="Times New Roman"/>
                <w:szCs w:val="24"/>
                <w:lang w:val="ru-RU"/>
              </w:rPr>
              <w:t xml:space="preserve">до </w:t>
            </w:r>
            <w:r>
              <w:rPr>
                <w:rFonts w:ascii="Times New Roman" w:hAnsi="Times New Roman" w:cs="Times New Roman"/>
                <w:szCs w:val="24"/>
                <w:lang w:val="ru-RU"/>
              </w:rPr>
              <w:t>3</w:t>
            </w:r>
            <w:r w:rsidRPr="005B1F6B">
              <w:rPr>
                <w:rFonts w:ascii="Times New Roman" w:hAnsi="Times New Roman" w:cs="Times New Roman"/>
                <w:szCs w:val="24"/>
                <w:lang w:val="ru-RU"/>
              </w:rPr>
              <w:t xml:space="preserve"> месяцев с даты, следующей за датой заключения договора</w:t>
            </w:r>
          </w:p>
          <w:p w14:paraId="564BCD6E" w14:textId="23076A7C" w:rsidR="00847BB6" w:rsidRPr="00EB3C06" w:rsidRDefault="00847BB6" w:rsidP="00847BB6">
            <w:pPr>
              <w:rPr>
                <w:rFonts w:ascii="Times New Roman" w:hAnsi="Times New Roman" w:cs="Times New Roman"/>
                <w:b/>
                <w:szCs w:val="24"/>
                <w:lang w:val="ru-RU"/>
              </w:rPr>
            </w:pPr>
            <w:r w:rsidRPr="00EB3C06">
              <w:rPr>
                <w:b/>
                <w:spacing w:val="-4"/>
                <w:szCs w:val="24"/>
                <w:lang w:val="ru-RU"/>
              </w:rPr>
              <w:t>В столбце 4 Участник должен подтвердить выполнение требования</w:t>
            </w:r>
            <w:r w:rsidR="00EB3C06">
              <w:rPr>
                <w:b/>
                <w:spacing w:val="-4"/>
                <w:szCs w:val="24"/>
                <w:lang w:val="ru-RU"/>
              </w:rPr>
              <w:t>.</w:t>
            </w:r>
          </w:p>
        </w:tc>
        <w:tc>
          <w:tcPr>
            <w:tcW w:w="1521" w:type="dxa"/>
            <w:tcBorders>
              <w:top w:val="single" w:sz="4" w:space="0" w:color="auto"/>
              <w:left w:val="single" w:sz="4" w:space="0" w:color="auto"/>
              <w:bottom w:val="single" w:sz="4" w:space="0" w:color="auto"/>
              <w:right w:val="single" w:sz="4" w:space="0" w:color="auto"/>
            </w:tcBorders>
            <w:shd w:val="clear" w:color="auto" w:fill="FFFFFF"/>
          </w:tcPr>
          <w:p w14:paraId="79528DA2" w14:textId="77777777" w:rsidR="00847BB6" w:rsidRPr="005B1F6B" w:rsidRDefault="00847BB6" w:rsidP="001A00A9">
            <w:pPr>
              <w:rPr>
                <w:rFonts w:ascii="Times New Roman" w:hAnsi="Times New Roman" w:cs="Times New Roman"/>
                <w:szCs w:val="24"/>
                <w:lang w:val="ru-RU"/>
              </w:rPr>
            </w:pPr>
          </w:p>
        </w:tc>
      </w:tr>
      <w:tr w:rsidR="00847BB6" w:rsidRPr="00232220" w14:paraId="03BEDC02" w14:textId="6F10739D" w:rsidTr="00334DA6">
        <w:trPr>
          <w:trHeight w:val="1425"/>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14:paraId="7B3FD547" w14:textId="77777777" w:rsidR="00847BB6" w:rsidRPr="005B1F6B" w:rsidDel="007C31F1" w:rsidRDefault="00847BB6" w:rsidP="00F85C8F">
            <w:pPr>
              <w:numPr>
                <w:ilvl w:val="0"/>
                <w:numId w:val="7"/>
              </w:numPr>
              <w:spacing w:after="0" w:line="240" w:lineRule="auto"/>
              <w:jc w:val="left"/>
              <w:rPr>
                <w:rFonts w:ascii="Times New Roman" w:hAnsi="Times New Roman" w:cs="Times New Roman"/>
                <w:bCs/>
                <w:iCs/>
                <w:szCs w:val="24"/>
                <w:lang w:val="ru-RU" w:eastAsia="x-none"/>
              </w:rPr>
            </w:pPr>
          </w:p>
        </w:tc>
        <w:tc>
          <w:tcPr>
            <w:tcW w:w="3954" w:type="dxa"/>
            <w:tcBorders>
              <w:top w:val="single" w:sz="4" w:space="0" w:color="auto"/>
              <w:left w:val="single" w:sz="4" w:space="0" w:color="auto"/>
              <w:bottom w:val="single" w:sz="4" w:space="0" w:color="auto"/>
              <w:right w:val="single" w:sz="4" w:space="0" w:color="auto"/>
            </w:tcBorders>
            <w:shd w:val="clear" w:color="auto" w:fill="FFFFFF"/>
            <w:vAlign w:val="center"/>
          </w:tcPr>
          <w:p w14:paraId="5AE603A5" w14:textId="77777777" w:rsidR="00847BB6" w:rsidRPr="005B1F6B" w:rsidRDefault="00847BB6" w:rsidP="00AC4763">
            <w:pPr>
              <w:rPr>
                <w:rFonts w:ascii="Times New Roman" w:hAnsi="Times New Roman" w:cs="Times New Roman"/>
                <w:iCs/>
                <w:szCs w:val="24"/>
                <w:lang w:val="ru-RU"/>
              </w:rPr>
            </w:pPr>
            <w:r w:rsidRPr="00AC4763">
              <w:rPr>
                <w:rFonts w:ascii="Times New Roman" w:hAnsi="Times New Roman" w:cs="Times New Roman"/>
                <w:iCs/>
                <w:szCs w:val="24"/>
                <w:lang w:val="ru-RU"/>
              </w:rPr>
              <w:t>Модернизация ПТК СМПР Волжской ГЭС в соответствие требованиям ГОСТ Р 59364-2021</w:t>
            </w:r>
            <w:r>
              <w:rPr>
                <w:rFonts w:ascii="Times New Roman" w:hAnsi="Times New Roman" w:cs="Times New Roman"/>
                <w:iCs/>
                <w:szCs w:val="24"/>
                <w:lang w:val="ru-RU"/>
              </w:rPr>
              <w:t xml:space="preserve">, </w:t>
            </w:r>
            <w:r w:rsidRPr="00AC4763">
              <w:rPr>
                <w:rFonts w:ascii="Times New Roman" w:hAnsi="Times New Roman" w:cs="Times New Roman"/>
                <w:iCs/>
                <w:szCs w:val="24"/>
                <w:lang w:val="ru-RU"/>
              </w:rPr>
              <w:t>ГОСТ Р 59365-2021 и ГОСТ Р 59366-2021</w:t>
            </w:r>
          </w:p>
        </w:tc>
        <w:tc>
          <w:tcPr>
            <w:tcW w:w="3617" w:type="dxa"/>
            <w:tcBorders>
              <w:top w:val="single" w:sz="4" w:space="0" w:color="auto"/>
              <w:left w:val="single" w:sz="4" w:space="0" w:color="auto"/>
              <w:bottom w:val="single" w:sz="4" w:space="0" w:color="auto"/>
              <w:right w:val="single" w:sz="4" w:space="0" w:color="auto"/>
            </w:tcBorders>
            <w:shd w:val="clear" w:color="auto" w:fill="FFFFFF"/>
            <w:vAlign w:val="center"/>
          </w:tcPr>
          <w:p w14:paraId="3E330C11" w14:textId="77777777" w:rsidR="00847BB6" w:rsidRDefault="00847BB6" w:rsidP="00847BB6">
            <w:pPr>
              <w:rPr>
                <w:rFonts w:ascii="Times New Roman" w:hAnsi="Times New Roman" w:cs="Times New Roman"/>
                <w:szCs w:val="24"/>
                <w:lang w:val="ru-RU"/>
              </w:rPr>
            </w:pPr>
            <w:r w:rsidRPr="005B1F6B">
              <w:rPr>
                <w:rFonts w:ascii="Times New Roman" w:hAnsi="Times New Roman" w:cs="Times New Roman"/>
                <w:szCs w:val="24"/>
                <w:lang w:val="ru-RU"/>
              </w:rPr>
              <w:t xml:space="preserve">до </w:t>
            </w:r>
            <w:r>
              <w:rPr>
                <w:rFonts w:ascii="Times New Roman" w:hAnsi="Times New Roman" w:cs="Times New Roman"/>
                <w:szCs w:val="24"/>
                <w:lang w:val="ru-RU"/>
              </w:rPr>
              <w:t>4</w:t>
            </w:r>
            <w:r w:rsidRPr="005B1F6B">
              <w:rPr>
                <w:rFonts w:ascii="Times New Roman" w:hAnsi="Times New Roman" w:cs="Times New Roman"/>
                <w:szCs w:val="24"/>
                <w:lang w:val="ru-RU"/>
              </w:rPr>
              <w:t xml:space="preserve"> месяцев с даты, следующей за датой заключения договора</w:t>
            </w:r>
          </w:p>
          <w:p w14:paraId="757E2784" w14:textId="52DF25C0" w:rsidR="00847BB6" w:rsidRPr="00EB3C06" w:rsidRDefault="00847BB6" w:rsidP="00847BB6">
            <w:pPr>
              <w:rPr>
                <w:rFonts w:ascii="Times New Roman" w:hAnsi="Times New Roman" w:cs="Times New Roman"/>
                <w:b/>
                <w:bCs/>
                <w:iCs/>
                <w:szCs w:val="24"/>
                <w:lang w:val="ru-RU" w:eastAsia="x-none"/>
              </w:rPr>
            </w:pPr>
            <w:r w:rsidRPr="00EB3C06">
              <w:rPr>
                <w:b/>
                <w:spacing w:val="-4"/>
                <w:szCs w:val="24"/>
                <w:lang w:val="ru-RU"/>
              </w:rPr>
              <w:t>В столбце 4 Участник должен подтвердить выполнение требования</w:t>
            </w:r>
            <w:r w:rsidR="00EB3C06">
              <w:rPr>
                <w:b/>
                <w:spacing w:val="-4"/>
                <w:szCs w:val="24"/>
                <w:lang w:val="ru-RU"/>
              </w:rPr>
              <w:t>.</w:t>
            </w:r>
          </w:p>
        </w:tc>
        <w:tc>
          <w:tcPr>
            <w:tcW w:w="1521" w:type="dxa"/>
            <w:tcBorders>
              <w:top w:val="single" w:sz="4" w:space="0" w:color="auto"/>
              <w:left w:val="single" w:sz="4" w:space="0" w:color="auto"/>
              <w:bottom w:val="single" w:sz="4" w:space="0" w:color="auto"/>
              <w:right w:val="single" w:sz="4" w:space="0" w:color="auto"/>
            </w:tcBorders>
            <w:shd w:val="clear" w:color="auto" w:fill="FFFFFF"/>
          </w:tcPr>
          <w:p w14:paraId="6530404D" w14:textId="77777777" w:rsidR="00847BB6" w:rsidRPr="005B1F6B" w:rsidRDefault="00847BB6" w:rsidP="008117C3">
            <w:pPr>
              <w:rPr>
                <w:rFonts w:ascii="Times New Roman" w:hAnsi="Times New Roman" w:cs="Times New Roman"/>
                <w:szCs w:val="24"/>
                <w:lang w:val="ru-RU"/>
              </w:rPr>
            </w:pPr>
          </w:p>
        </w:tc>
      </w:tr>
      <w:tr w:rsidR="00847BB6" w:rsidRPr="00232220" w14:paraId="03DECBE8" w14:textId="071FA3F7" w:rsidTr="00334DA6">
        <w:trPr>
          <w:trHeight w:val="1425"/>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14:paraId="4C0ADF50" w14:textId="77777777" w:rsidR="00847BB6" w:rsidRPr="00887DA9" w:rsidDel="007C31F1" w:rsidRDefault="00847BB6" w:rsidP="00F85C8F">
            <w:pPr>
              <w:numPr>
                <w:ilvl w:val="0"/>
                <w:numId w:val="7"/>
              </w:numPr>
              <w:spacing w:after="0" w:line="240" w:lineRule="auto"/>
              <w:jc w:val="left"/>
              <w:rPr>
                <w:rFonts w:ascii="Times New Roman" w:hAnsi="Times New Roman" w:cs="Times New Roman"/>
                <w:bCs/>
                <w:iCs/>
                <w:szCs w:val="24"/>
                <w:lang w:val="ru-RU" w:eastAsia="x-none"/>
              </w:rPr>
            </w:pPr>
          </w:p>
        </w:tc>
        <w:tc>
          <w:tcPr>
            <w:tcW w:w="3954" w:type="dxa"/>
            <w:tcBorders>
              <w:top w:val="single" w:sz="4" w:space="0" w:color="auto"/>
              <w:left w:val="single" w:sz="4" w:space="0" w:color="auto"/>
              <w:bottom w:val="single" w:sz="4" w:space="0" w:color="auto"/>
              <w:right w:val="single" w:sz="4" w:space="0" w:color="auto"/>
            </w:tcBorders>
            <w:shd w:val="clear" w:color="auto" w:fill="FFFFFF"/>
            <w:vAlign w:val="center"/>
          </w:tcPr>
          <w:p w14:paraId="5825EECE" w14:textId="77777777" w:rsidR="00847BB6" w:rsidRDefault="00847BB6" w:rsidP="00EA02B2">
            <w:pPr>
              <w:rPr>
                <w:lang w:val="ru-RU"/>
              </w:rPr>
            </w:pPr>
            <w:r>
              <w:rPr>
                <w:rFonts w:ascii="Times New Roman" w:hAnsi="Times New Roman" w:cs="Times New Roman"/>
                <w:bCs/>
                <w:iCs/>
                <w:szCs w:val="24"/>
                <w:lang w:val="ru-RU" w:eastAsia="x-none"/>
              </w:rPr>
              <w:t xml:space="preserve">ПНР СМПР с функцией </w:t>
            </w:r>
            <w:r w:rsidRPr="005B015A">
              <w:rPr>
                <w:rFonts w:ascii="Times New Roman" w:eastAsia="Times New Roman" w:hAnsi="Times New Roman" w:cs="Times New Roman"/>
                <w:color w:val="000000"/>
                <w:szCs w:val="24"/>
                <w:lang w:val="ru-RU" w:eastAsia="ru-RU"/>
              </w:rPr>
              <w:t>СМСР</w:t>
            </w:r>
            <w:r>
              <w:rPr>
                <w:rFonts w:ascii="Times New Roman" w:hAnsi="Times New Roman" w:cs="Times New Roman"/>
                <w:bCs/>
                <w:iCs/>
                <w:szCs w:val="24"/>
                <w:lang w:val="ru-RU" w:eastAsia="x-none"/>
              </w:rPr>
              <w:t>;</w:t>
            </w:r>
          </w:p>
          <w:p w14:paraId="42474082" w14:textId="732C6FAC" w:rsidR="00847BB6" w:rsidRDefault="00847BB6" w:rsidP="00EA02B2">
            <w:pPr>
              <w:rPr>
                <w:lang w:val="ru-RU"/>
              </w:rPr>
            </w:pPr>
            <w:r w:rsidRPr="005B1F6B">
              <w:rPr>
                <w:lang w:val="ru-RU"/>
              </w:rPr>
              <w:t>Приемочные испытания</w:t>
            </w:r>
            <w:r>
              <w:rPr>
                <w:lang w:val="ru-RU"/>
              </w:rPr>
              <w:t xml:space="preserve"> ввод в опытную </w:t>
            </w:r>
            <w:r>
              <w:rPr>
                <w:rFonts w:ascii="Times New Roman" w:eastAsia="Times New Roman" w:hAnsi="Times New Roman" w:cs="Times New Roman"/>
                <w:iCs/>
                <w:szCs w:val="24"/>
                <w:lang w:val="ru-RU"/>
              </w:rPr>
              <w:t xml:space="preserve">эксплуатацию </w:t>
            </w:r>
            <w:r>
              <w:rPr>
                <w:rFonts w:ascii="Times New Roman" w:hAnsi="Times New Roman" w:cs="Times New Roman"/>
                <w:bCs/>
                <w:iCs/>
                <w:szCs w:val="24"/>
                <w:lang w:val="ru-RU" w:eastAsia="x-none"/>
              </w:rPr>
              <w:t xml:space="preserve">СМПР с функцией </w:t>
            </w:r>
            <w:r w:rsidRPr="005B1F6B">
              <w:rPr>
                <w:lang w:val="ru-RU"/>
              </w:rPr>
              <w:t>СМ</w:t>
            </w:r>
            <w:r>
              <w:rPr>
                <w:lang w:val="ru-RU"/>
              </w:rPr>
              <w:t>С</w:t>
            </w:r>
            <w:r w:rsidRPr="005B1F6B">
              <w:rPr>
                <w:lang w:val="ru-RU"/>
              </w:rPr>
              <w:t>Р</w:t>
            </w:r>
            <w:r>
              <w:rPr>
                <w:lang w:val="ru-RU"/>
              </w:rPr>
              <w:t>;</w:t>
            </w:r>
          </w:p>
          <w:p w14:paraId="428295BD" w14:textId="77777777" w:rsidR="00847BB6" w:rsidRDefault="00847BB6" w:rsidP="00EA02B2">
            <w:pPr>
              <w:rPr>
                <w:rFonts w:ascii="Times New Roman" w:eastAsia="Times New Roman" w:hAnsi="Times New Roman" w:cs="Times New Roman"/>
                <w:color w:val="000000"/>
                <w:szCs w:val="24"/>
                <w:lang w:val="ru-RU" w:eastAsia="ru-RU"/>
              </w:rPr>
            </w:pPr>
            <w:r w:rsidRPr="00C93078">
              <w:rPr>
                <w:lang w:val="ru-RU"/>
              </w:rPr>
              <w:t>Ввод оборудования</w:t>
            </w:r>
            <w:r>
              <w:rPr>
                <w:lang w:val="ru-RU"/>
              </w:rPr>
              <w:t xml:space="preserve"> </w:t>
            </w:r>
            <w:r>
              <w:rPr>
                <w:rFonts w:ascii="Times New Roman" w:hAnsi="Times New Roman" w:cs="Times New Roman"/>
                <w:bCs/>
                <w:iCs/>
                <w:szCs w:val="24"/>
                <w:lang w:val="ru-RU" w:eastAsia="x-none"/>
              </w:rPr>
              <w:t>СМПР с функцией</w:t>
            </w:r>
            <w:r w:rsidRPr="00C93078">
              <w:rPr>
                <w:lang w:val="ru-RU"/>
              </w:rPr>
              <w:t xml:space="preserve"> СМСР в промышленную эксплуатацию</w:t>
            </w:r>
            <w:r>
              <w:rPr>
                <w:lang w:val="ru-RU"/>
              </w:rPr>
              <w:t>.</w:t>
            </w:r>
          </w:p>
        </w:tc>
        <w:tc>
          <w:tcPr>
            <w:tcW w:w="3617" w:type="dxa"/>
            <w:tcBorders>
              <w:top w:val="single" w:sz="4" w:space="0" w:color="auto"/>
              <w:left w:val="single" w:sz="4" w:space="0" w:color="auto"/>
              <w:bottom w:val="single" w:sz="4" w:space="0" w:color="auto"/>
              <w:right w:val="single" w:sz="4" w:space="0" w:color="auto"/>
            </w:tcBorders>
            <w:shd w:val="clear" w:color="auto" w:fill="FFFFFF"/>
            <w:vAlign w:val="center"/>
          </w:tcPr>
          <w:p w14:paraId="5FC6219B" w14:textId="2AC8BF63" w:rsidR="00847BB6" w:rsidRDefault="00847BB6" w:rsidP="00847BB6">
            <w:pPr>
              <w:rPr>
                <w:rFonts w:ascii="Times New Roman" w:hAnsi="Times New Roman" w:cs="Times New Roman"/>
                <w:szCs w:val="24"/>
                <w:lang w:val="ru-RU"/>
              </w:rPr>
            </w:pPr>
            <w:r w:rsidRPr="005B1F6B">
              <w:rPr>
                <w:rFonts w:ascii="Times New Roman" w:hAnsi="Times New Roman" w:cs="Times New Roman"/>
                <w:szCs w:val="24"/>
                <w:lang w:val="ru-RU"/>
              </w:rPr>
              <w:t xml:space="preserve">до </w:t>
            </w:r>
            <w:r>
              <w:rPr>
                <w:rFonts w:ascii="Times New Roman" w:hAnsi="Times New Roman" w:cs="Times New Roman"/>
                <w:szCs w:val="24"/>
                <w:lang w:val="ru-RU"/>
              </w:rPr>
              <w:t>5</w:t>
            </w:r>
            <w:r w:rsidRPr="005B1F6B">
              <w:rPr>
                <w:rFonts w:ascii="Times New Roman" w:hAnsi="Times New Roman" w:cs="Times New Roman"/>
                <w:szCs w:val="24"/>
                <w:lang w:val="ru-RU"/>
              </w:rPr>
              <w:t xml:space="preserve"> месяцев с даты, следующей за датой заключения договора</w:t>
            </w:r>
          </w:p>
          <w:p w14:paraId="44E68F78" w14:textId="77777777" w:rsidR="00847BB6" w:rsidRDefault="00847BB6" w:rsidP="00847BB6">
            <w:pPr>
              <w:rPr>
                <w:rFonts w:ascii="Times New Roman" w:hAnsi="Times New Roman" w:cs="Times New Roman"/>
                <w:szCs w:val="24"/>
                <w:lang w:val="ru-RU"/>
              </w:rPr>
            </w:pPr>
          </w:p>
          <w:p w14:paraId="75316AE5" w14:textId="423FF7A1" w:rsidR="00847BB6" w:rsidRPr="00EB3C06" w:rsidRDefault="00847BB6" w:rsidP="00847BB6">
            <w:pPr>
              <w:rPr>
                <w:rFonts w:ascii="Times New Roman" w:hAnsi="Times New Roman" w:cs="Times New Roman"/>
                <w:b/>
                <w:szCs w:val="24"/>
                <w:lang w:val="ru-RU"/>
              </w:rPr>
            </w:pPr>
            <w:r w:rsidRPr="00EB3C06">
              <w:rPr>
                <w:b/>
                <w:spacing w:val="-4"/>
                <w:szCs w:val="24"/>
                <w:lang w:val="ru-RU"/>
              </w:rPr>
              <w:t>В столбце 4 Участник должен подтвердить выполнение требования</w:t>
            </w:r>
            <w:r w:rsidR="00EB3C06">
              <w:rPr>
                <w:b/>
                <w:spacing w:val="-4"/>
                <w:szCs w:val="24"/>
                <w:lang w:val="ru-RU"/>
              </w:rPr>
              <w:t>.</w:t>
            </w:r>
          </w:p>
        </w:tc>
        <w:tc>
          <w:tcPr>
            <w:tcW w:w="1521" w:type="dxa"/>
            <w:tcBorders>
              <w:top w:val="single" w:sz="4" w:space="0" w:color="auto"/>
              <w:left w:val="single" w:sz="4" w:space="0" w:color="auto"/>
              <w:bottom w:val="single" w:sz="4" w:space="0" w:color="auto"/>
              <w:right w:val="single" w:sz="4" w:space="0" w:color="auto"/>
            </w:tcBorders>
            <w:shd w:val="clear" w:color="auto" w:fill="FFFFFF"/>
          </w:tcPr>
          <w:p w14:paraId="63E1F3F9" w14:textId="77777777" w:rsidR="00847BB6" w:rsidRPr="005B1F6B" w:rsidRDefault="00847BB6" w:rsidP="008117C3">
            <w:pPr>
              <w:rPr>
                <w:rFonts w:ascii="Times New Roman" w:hAnsi="Times New Roman" w:cs="Times New Roman"/>
                <w:szCs w:val="24"/>
                <w:lang w:val="ru-RU"/>
              </w:rPr>
            </w:pPr>
          </w:p>
        </w:tc>
      </w:tr>
    </w:tbl>
    <w:p w14:paraId="15412860" w14:textId="71FFC7DD" w:rsidR="002F4875" w:rsidRPr="001225D5" w:rsidRDefault="002F4875" w:rsidP="002F4875">
      <w:pPr>
        <w:widowControl w:val="0"/>
        <w:rPr>
          <w:rFonts w:ascii="Times New Roman" w:hAnsi="Times New Roman" w:cs="Times New Roman"/>
          <w:szCs w:val="24"/>
          <w:lang w:val="ru-RU"/>
        </w:rPr>
      </w:pPr>
      <w:bookmarkStart w:id="45" w:name="_Toc448319897"/>
      <w:bookmarkStart w:id="46" w:name="_Toc448319988"/>
      <w:bookmarkStart w:id="47" w:name="_Toc450895591"/>
      <w:bookmarkStart w:id="48" w:name="_Toc469896827"/>
      <w:r w:rsidRPr="001225D5">
        <w:rPr>
          <w:rFonts w:ascii="Times New Roman" w:hAnsi="Times New Roman" w:cs="Times New Roman"/>
          <w:szCs w:val="24"/>
          <w:lang w:val="ru-RU"/>
        </w:rPr>
        <w:t>Примечание</w:t>
      </w:r>
      <w:r w:rsidRPr="001225D5">
        <w:rPr>
          <w:rFonts w:ascii="Times New Roman" w:hAnsi="Times New Roman" w:cs="Times New Roman"/>
          <w:b/>
          <w:szCs w:val="24"/>
          <w:lang w:val="ru-RU"/>
        </w:rPr>
        <w:t xml:space="preserve">: </w:t>
      </w:r>
      <w:r w:rsidRPr="001225D5">
        <w:rPr>
          <w:rFonts w:ascii="Times New Roman" w:hAnsi="Times New Roman" w:cs="Times New Roman"/>
          <w:b/>
          <w:szCs w:val="24"/>
          <w:lang w:val="ru-RU"/>
        </w:rPr>
        <w:tab/>
      </w:r>
      <w:r w:rsidRPr="001225D5">
        <w:rPr>
          <w:rFonts w:ascii="Times New Roman" w:hAnsi="Times New Roman" w:cs="Times New Roman"/>
          <w:szCs w:val="24"/>
          <w:lang w:val="ru-RU"/>
        </w:rPr>
        <w:t xml:space="preserve">Указанные сроки могут быть уточнены </w:t>
      </w:r>
      <w:r w:rsidR="008117C3">
        <w:rPr>
          <w:rFonts w:ascii="Times New Roman" w:hAnsi="Times New Roman" w:cs="Times New Roman"/>
          <w:szCs w:val="24"/>
          <w:lang w:val="ru-RU"/>
        </w:rPr>
        <w:t>Заказчиком</w:t>
      </w:r>
      <w:r w:rsidR="008117C3" w:rsidRPr="001225D5">
        <w:rPr>
          <w:rFonts w:ascii="Times New Roman" w:hAnsi="Times New Roman" w:cs="Times New Roman"/>
          <w:szCs w:val="24"/>
          <w:lang w:val="ru-RU"/>
        </w:rPr>
        <w:t xml:space="preserve"> </w:t>
      </w:r>
      <w:r w:rsidRPr="001225D5">
        <w:rPr>
          <w:rFonts w:ascii="Times New Roman" w:hAnsi="Times New Roman" w:cs="Times New Roman"/>
          <w:szCs w:val="24"/>
          <w:lang w:val="ru-RU"/>
        </w:rPr>
        <w:t xml:space="preserve">в ходе выполнения взаимосвязанных работ на основном оборудовании ГЭС, осуществляемых на основании ежегодно утверждаемых графиков реконструкции и ремонтов, предоставляемых </w:t>
      </w:r>
      <w:r w:rsidR="008117C3">
        <w:rPr>
          <w:rFonts w:ascii="Times New Roman" w:hAnsi="Times New Roman" w:cs="Times New Roman"/>
          <w:szCs w:val="24"/>
          <w:lang w:val="ru-RU"/>
        </w:rPr>
        <w:t>Участнику</w:t>
      </w:r>
      <w:r w:rsidRPr="001225D5">
        <w:rPr>
          <w:rFonts w:ascii="Times New Roman" w:hAnsi="Times New Roman" w:cs="Times New Roman"/>
          <w:szCs w:val="24"/>
          <w:lang w:val="ru-RU"/>
        </w:rPr>
        <w:t xml:space="preserve">, смежных работ, а также с учетом сроков проведения закупочных процедур и заключения договора с победителем закупочной процедуры. Исполнение требований </w:t>
      </w:r>
      <w:r w:rsidR="008117C3">
        <w:rPr>
          <w:rFonts w:ascii="Times New Roman" w:hAnsi="Times New Roman" w:cs="Times New Roman"/>
          <w:szCs w:val="24"/>
          <w:lang w:val="ru-RU"/>
        </w:rPr>
        <w:t>Заказчика</w:t>
      </w:r>
      <w:r w:rsidR="008117C3" w:rsidRPr="001225D5">
        <w:rPr>
          <w:rFonts w:ascii="Times New Roman" w:hAnsi="Times New Roman" w:cs="Times New Roman"/>
          <w:szCs w:val="24"/>
          <w:lang w:val="ru-RU"/>
        </w:rPr>
        <w:t xml:space="preserve"> </w:t>
      </w:r>
      <w:r w:rsidRPr="001225D5">
        <w:rPr>
          <w:rFonts w:ascii="Times New Roman" w:hAnsi="Times New Roman" w:cs="Times New Roman"/>
          <w:szCs w:val="24"/>
          <w:lang w:val="ru-RU"/>
        </w:rPr>
        <w:t xml:space="preserve">по уточнению сроков выполнения этапов работ является обязательным для </w:t>
      </w:r>
      <w:r w:rsidR="008117C3">
        <w:rPr>
          <w:rFonts w:ascii="Times New Roman" w:hAnsi="Times New Roman" w:cs="Times New Roman"/>
          <w:szCs w:val="24"/>
          <w:lang w:val="ru-RU"/>
        </w:rPr>
        <w:t>Участника</w:t>
      </w:r>
      <w:r w:rsidRPr="001225D5">
        <w:rPr>
          <w:rFonts w:ascii="Times New Roman" w:hAnsi="Times New Roman" w:cs="Times New Roman"/>
          <w:szCs w:val="24"/>
          <w:lang w:val="ru-RU"/>
        </w:rPr>
        <w:t>.</w:t>
      </w:r>
    </w:p>
    <w:p w14:paraId="7FB69AFA" w14:textId="77777777" w:rsidR="00ED3756" w:rsidRDefault="00ED3756" w:rsidP="00561540">
      <w:pPr>
        <w:pStyle w:val="1"/>
        <w:keepNext w:val="0"/>
        <w:keepLines w:val="0"/>
        <w:widowControl w:val="0"/>
        <w:numPr>
          <w:ilvl w:val="0"/>
          <w:numId w:val="2"/>
        </w:numPr>
        <w:ind w:left="0" w:firstLine="567"/>
        <w:rPr>
          <w:rFonts w:ascii="Times New Roman" w:hAnsi="Times New Roman" w:cs="Times New Roman"/>
          <w:sz w:val="24"/>
          <w:szCs w:val="24"/>
          <w:lang w:val="ru-RU"/>
        </w:rPr>
      </w:pPr>
      <w:r w:rsidRPr="005B1F6B">
        <w:rPr>
          <w:rFonts w:ascii="Times New Roman" w:hAnsi="Times New Roman" w:cs="Times New Roman"/>
          <w:sz w:val="24"/>
          <w:szCs w:val="24"/>
          <w:lang w:val="ru-RU"/>
        </w:rPr>
        <w:t>Иные условия поставки товаров, выполнения работ, оказания услуг</w:t>
      </w:r>
      <w:bookmarkEnd w:id="45"/>
      <w:bookmarkEnd w:id="46"/>
      <w:bookmarkEnd w:id="47"/>
      <w:bookmarkEnd w:id="48"/>
    </w:p>
    <w:p w14:paraId="1B645A30" w14:textId="5E0708D7" w:rsidR="00BC0653" w:rsidRPr="00094D9B" w:rsidRDefault="00ED3756" w:rsidP="00AC4763">
      <w:pPr>
        <w:pStyle w:val="1"/>
        <w:keepNext w:val="0"/>
        <w:keepLines w:val="0"/>
        <w:widowControl w:val="0"/>
        <w:numPr>
          <w:ilvl w:val="1"/>
          <w:numId w:val="2"/>
        </w:numPr>
        <w:ind w:left="0" w:firstLine="567"/>
        <w:rPr>
          <w:rFonts w:ascii="Times New Roman" w:hAnsi="Times New Roman" w:cs="Times New Roman"/>
          <w:b w:val="0"/>
          <w:sz w:val="24"/>
          <w:szCs w:val="24"/>
          <w:lang w:val="ru-RU"/>
        </w:rPr>
      </w:pPr>
      <w:bookmarkStart w:id="49" w:name="_Ref392749259"/>
      <w:bookmarkStart w:id="50" w:name="_Toc448319898"/>
      <w:r w:rsidRPr="00094D9B">
        <w:rPr>
          <w:rFonts w:ascii="Times New Roman" w:hAnsi="Times New Roman" w:cs="Times New Roman"/>
          <w:b w:val="0"/>
          <w:sz w:val="24"/>
          <w:szCs w:val="24"/>
          <w:lang w:val="ru-RU"/>
        </w:rPr>
        <w:t>Состав работ</w:t>
      </w:r>
      <w:bookmarkEnd w:id="49"/>
      <w:bookmarkEnd w:id="50"/>
      <w:r w:rsidR="00EB3C06">
        <w:rPr>
          <w:rFonts w:ascii="Times New Roman" w:hAnsi="Times New Roman" w:cs="Times New Roman"/>
          <w:b w:val="0"/>
          <w:sz w:val="24"/>
          <w:szCs w:val="24"/>
          <w:lang w:val="ru-RU"/>
        </w:rPr>
        <w:t>.</w:t>
      </w:r>
    </w:p>
    <w:p w14:paraId="73E4B688" w14:textId="1D527531" w:rsidR="00BC0653" w:rsidRPr="00F85C8F" w:rsidRDefault="00BC0653" w:rsidP="00AC4763">
      <w:pPr>
        <w:pStyle w:val="1"/>
        <w:keepNext w:val="0"/>
        <w:keepLines w:val="0"/>
        <w:widowControl w:val="0"/>
        <w:numPr>
          <w:ilvl w:val="2"/>
          <w:numId w:val="2"/>
        </w:numPr>
        <w:ind w:left="0" w:firstLine="567"/>
        <w:rPr>
          <w:rFonts w:ascii="Times New Roman" w:hAnsi="Times New Roman" w:cs="Times New Roman"/>
          <w:b w:val="0"/>
          <w:sz w:val="24"/>
          <w:szCs w:val="24"/>
          <w:lang w:val="ru-RU"/>
        </w:rPr>
      </w:pPr>
      <w:r w:rsidRPr="00094D9B">
        <w:rPr>
          <w:rFonts w:ascii="Times New Roman" w:hAnsi="Times New Roman" w:cs="Times New Roman"/>
          <w:b w:val="0"/>
          <w:sz w:val="24"/>
          <w:szCs w:val="24"/>
          <w:lang w:val="ru-RU"/>
        </w:rPr>
        <w:t xml:space="preserve">Состав работ приведен в </w:t>
      </w:r>
      <w:r w:rsidR="008117C3">
        <w:rPr>
          <w:rFonts w:ascii="Times New Roman" w:hAnsi="Times New Roman" w:cs="Times New Roman"/>
          <w:b w:val="0"/>
          <w:sz w:val="24"/>
          <w:szCs w:val="24"/>
          <w:lang w:val="ru-RU"/>
        </w:rPr>
        <w:t>Т</w:t>
      </w:r>
      <w:r w:rsidRPr="00094D9B">
        <w:rPr>
          <w:rFonts w:ascii="Times New Roman" w:hAnsi="Times New Roman" w:cs="Times New Roman"/>
          <w:b w:val="0"/>
          <w:sz w:val="24"/>
          <w:szCs w:val="24"/>
          <w:lang w:val="ru-RU"/>
        </w:rPr>
        <w:t xml:space="preserve">аблице </w:t>
      </w:r>
      <w:r w:rsidR="008117C3">
        <w:rPr>
          <w:rFonts w:ascii="Times New Roman" w:hAnsi="Times New Roman" w:cs="Times New Roman"/>
          <w:b w:val="0"/>
          <w:sz w:val="24"/>
          <w:szCs w:val="24"/>
          <w:lang w:val="ru-RU"/>
        </w:rPr>
        <w:t>№</w:t>
      </w:r>
      <w:r w:rsidR="00C5199D" w:rsidRPr="00094D9B">
        <w:rPr>
          <w:rFonts w:ascii="Times New Roman" w:hAnsi="Times New Roman" w:cs="Times New Roman"/>
          <w:b w:val="0"/>
          <w:sz w:val="24"/>
          <w:szCs w:val="24"/>
          <w:lang w:val="ru-RU"/>
        </w:rPr>
        <w:t>4</w:t>
      </w:r>
      <w:r w:rsidRPr="00094D9B">
        <w:rPr>
          <w:rFonts w:ascii="Times New Roman" w:hAnsi="Times New Roman" w:cs="Times New Roman"/>
          <w:b w:val="0"/>
          <w:sz w:val="24"/>
          <w:szCs w:val="24"/>
          <w:lang w:val="ru-RU"/>
        </w:rPr>
        <w:t>.</w:t>
      </w:r>
    </w:p>
    <w:p w14:paraId="283B6A1B" w14:textId="789B8435" w:rsidR="00ED3756" w:rsidRPr="005B1F6B" w:rsidRDefault="00ED3756" w:rsidP="001275DC">
      <w:pPr>
        <w:pStyle w:val="ad"/>
        <w:jc w:val="right"/>
        <w:rPr>
          <w:rFonts w:ascii="Times New Roman" w:hAnsi="Times New Roman" w:cs="Times New Roman"/>
          <w:szCs w:val="24"/>
          <w:lang w:val="ru-RU"/>
        </w:rPr>
      </w:pPr>
      <w:r w:rsidRPr="005B1F6B">
        <w:rPr>
          <w:rFonts w:ascii="Times New Roman" w:hAnsi="Times New Roman" w:cs="Times New Roman"/>
          <w:szCs w:val="24"/>
          <w:lang w:val="ru-RU"/>
        </w:rPr>
        <w:t>Таблица</w:t>
      </w:r>
      <w:r w:rsidR="00EA326A" w:rsidRPr="005B1F6B">
        <w:rPr>
          <w:rFonts w:ascii="Times New Roman" w:hAnsi="Times New Roman" w:cs="Times New Roman"/>
          <w:szCs w:val="24"/>
          <w:lang w:val="ru-RU"/>
        </w:rPr>
        <w:t xml:space="preserve"> </w:t>
      </w:r>
      <w:bookmarkStart w:id="51" w:name="_Ref469869660"/>
      <w:r w:rsidR="008117C3">
        <w:rPr>
          <w:rFonts w:ascii="Times New Roman" w:hAnsi="Times New Roman" w:cs="Times New Roman"/>
          <w:szCs w:val="24"/>
          <w:lang w:val="ru-RU"/>
        </w:rPr>
        <w:t>№</w:t>
      </w:r>
      <w:r w:rsidR="00EA326A" w:rsidRPr="005B1F6B">
        <w:rPr>
          <w:rFonts w:ascii="Times New Roman" w:hAnsi="Times New Roman" w:cs="Times New Roman"/>
          <w:szCs w:val="24"/>
          <w:lang w:val="ru-RU"/>
        </w:rPr>
        <w:t>4</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5236"/>
        <w:gridCol w:w="3678"/>
      </w:tblGrid>
      <w:tr w:rsidR="008D4EBB" w:rsidRPr="005B1F6B" w14:paraId="7B8D8625" w14:textId="77777777" w:rsidTr="008117C3">
        <w:trPr>
          <w:trHeight w:val="694"/>
        </w:trPr>
        <w:tc>
          <w:tcPr>
            <w:tcW w:w="395" w:type="pct"/>
            <w:shd w:val="clear" w:color="auto" w:fill="FFFFFF"/>
            <w:tcMar>
              <w:top w:w="0" w:type="dxa"/>
              <w:left w:w="57" w:type="dxa"/>
              <w:bottom w:w="0" w:type="dxa"/>
              <w:right w:w="57" w:type="dxa"/>
            </w:tcMar>
            <w:vAlign w:val="center"/>
          </w:tcPr>
          <w:p w14:paraId="7A3533BC" w14:textId="5DBE929F" w:rsidR="00ED3756" w:rsidRPr="005B1F6B" w:rsidRDefault="00ED3756" w:rsidP="00EB3C06">
            <w:pPr>
              <w:pStyle w:val="ad"/>
              <w:jc w:val="center"/>
              <w:rPr>
                <w:rFonts w:ascii="Times New Roman" w:hAnsi="Times New Roman" w:cs="Times New Roman"/>
                <w:szCs w:val="24"/>
                <w:lang w:val="ru-RU"/>
              </w:rPr>
            </w:pPr>
            <w:r w:rsidRPr="005B1F6B">
              <w:rPr>
                <w:rFonts w:ascii="Times New Roman" w:hAnsi="Times New Roman" w:cs="Times New Roman"/>
                <w:szCs w:val="24"/>
                <w:lang w:val="ru-RU"/>
              </w:rPr>
              <w:t>№</w:t>
            </w:r>
            <w:r w:rsidR="008117C3">
              <w:rPr>
                <w:rFonts w:ascii="Times New Roman" w:hAnsi="Times New Roman" w:cs="Times New Roman"/>
                <w:szCs w:val="24"/>
                <w:lang w:val="ru-RU"/>
              </w:rPr>
              <w:t xml:space="preserve"> </w:t>
            </w:r>
            <w:r w:rsidRPr="005B1F6B">
              <w:rPr>
                <w:rFonts w:ascii="Times New Roman" w:hAnsi="Times New Roman" w:cs="Times New Roman"/>
                <w:szCs w:val="24"/>
                <w:lang w:val="ru-RU"/>
              </w:rPr>
              <w:t>п./п.</w:t>
            </w:r>
          </w:p>
        </w:tc>
        <w:tc>
          <w:tcPr>
            <w:tcW w:w="2705" w:type="pct"/>
            <w:shd w:val="clear" w:color="auto" w:fill="FFFFFF"/>
            <w:tcMar>
              <w:top w:w="0" w:type="dxa"/>
              <w:left w:w="57" w:type="dxa"/>
              <w:bottom w:w="0" w:type="dxa"/>
              <w:right w:w="57" w:type="dxa"/>
            </w:tcMar>
            <w:vAlign w:val="center"/>
          </w:tcPr>
          <w:p w14:paraId="660EAF73" w14:textId="77777777" w:rsidR="00ED3756" w:rsidRPr="005B1F6B" w:rsidRDefault="00ED3756" w:rsidP="008117C3">
            <w:pPr>
              <w:jc w:val="center"/>
              <w:rPr>
                <w:rFonts w:ascii="Times New Roman" w:hAnsi="Times New Roman" w:cs="Times New Roman"/>
                <w:szCs w:val="24"/>
                <w:lang w:val="ru-RU"/>
              </w:rPr>
            </w:pPr>
            <w:r w:rsidRPr="005B1F6B">
              <w:rPr>
                <w:rFonts w:ascii="Times New Roman" w:hAnsi="Times New Roman" w:cs="Times New Roman"/>
                <w:szCs w:val="24"/>
                <w:lang w:val="ru-RU"/>
              </w:rPr>
              <w:t>Стадия выполнения работ</w:t>
            </w:r>
          </w:p>
        </w:tc>
        <w:tc>
          <w:tcPr>
            <w:tcW w:w="1900" w:type="pct"/>
            <w:shd w:val="clear" w:color="auto" w:fill="FFFFFF"/>
            <w:tcMar>
              <w:top w:w="0" w:type="dxa"/>
              <w:left w:w="57" w:type="dxa"/>
              <w:bottom w:w="0" w:type="dxa"/>
              <w:right w:w="57" w:type="dxa"/>
            </w:tcMar>
            <w:vAlign w:val="center"/>
          </w:tcPr>
          <w:p w14:paraId="5C6DCE3B" w14:textId="77777777" w:rsidR="00ED3756" w:rsidRPr="005B1F6B" w:rsidRDefault="00ED3756" w:rsidP="008117C3">
            <w:pPr>
              <w:jc w:val="center"/>
              <w:rPr>
                <w:rFonts w:ascii="Times New Roman" w:hAnsi="Times New Roman" w:cs="Times New Roman"/>
                <w:szCs w:val="24"/>
                <w:lang w:val="ru-RU"/>
              </w:rPr>
            </w:pPr>
            <w:r w:rsidRPr="005B1F6B">
              <w:rPr>
                <w:rFonts w:ascii="Times New Roman" w:hAnsi="Times New Roman" w:cs="Times New Roman"/>
                <w:szCs w:val="24"/>
                <w:lang w:val="ru-RU"/>
              </w:rPr>
              <w:t>Отчетный документ</w:t>
            </w:r>
          </w:p>
        </w:tc>
      </w:tr>
      <w:tr w:rsidR="00887DA9" w:rsidRPr="008117C3" w14:paraId="19E2674F" w14:textId="77777777" w:rsidTr="008117C3">
        <w:tc>
          <w:tcPr>
            <w:tcW w:w="395" w:type="pct"/>
            <w:tcMar>
              <w:top w:w="0" w:type="dxa"/>
              <w:left w:w="57" w:type="dxa"/>
              <w:bottom w:w="0" w:type="dxa"/>
              <w:right w:w="57" w:type="dxa"/>
            </w:tcMar>
            <w:vAlign w:val="center"/>
          </w:tcPr>
          <w:p w14:paraId="7F603C0A" w14:textId="77777777" w:rsidR="00887DA9" w:rsidRPr="00805EB8" w:rsidRDefault="00887DA9" w:rsidP="00887DA9">
            <w:pPr>
              <w:pStyle w:val="a4"/>
              <w:widowControl w:val="0"/>
              <w:numPr>
                <w:ilvl w:val="0"/>
                <w:numId w:val="4"/>
              </w:numPr>
              <w:adjustRightInd w:val="0"/>
              <w:spacing w:before="120" w:after="120"/>
              <w:ind w:left="0" w:firstLine="0"/>
              <w:contextualSpacing w:val="0"/>
              <w:jc w:val="center"/>
              <w:textAlignment w:val="baseline"/>
              <w:rPr>
                <w:rFonts w:ascii="Times New Roman" w:hAnsi="Times New Roman" w:cs="Times New Roman"/>
                <w:szCs w:val="24"/>
                <w:lang w:val="ru-RU"/>
              </w:rPr>
            </w:pPr>
          </w:p>
        </w:tc>
        <w:tc>
          <w:tcPr>
            <w:tcW w:w="2705" w:type="pct"/>
            <w:tcMar>
              <w:top w:w="0" w:type="dxa"/>
              <w:left w:w="57" w:type="dxa"/>
              <w:bottom w:w="0" w:type="dxa"/>
              <w:right w:w="57" w:type="dxa"/>
            </w:tcMar>
            <w:vAlign w:val="center"/>
          </w:tcPr>
          <w:p w14:paraId="66DBBCDF" w14:textId="3CB78F2A" w:rsidR="00887DA9" w:rsidRPr="005B1F6B" w:rsidRDefault="00887DA9" w:rsidP="008117C3">
            <w:pPr>
              <w:spacing w:after="0" w:line="240" w:lineRule="auto"/>
              <w:rPr>
                <w:rFonts w:ascii="Times New Roman" w:hAnsi="Times New Roman" w:cs="Times New Roman"/>
                <w:iCs/>
                <w:szCs w:val="24"/>
                <w:lang w:val="ru-RU"/>
              </w:rPr>
            </w:pPr>
            <w:r w:rsidRPr="00887DA9">
              <w:rPr>
                <w:rFonts w:ascii="Times New Roman" w:hAnsi="Times New Roman" w:cs="Times New Roman"/>
                <w:bCs/>
                <w:iCs/>
                <w:szCs w:val="24"/>
                <w:lang w:val="ru-RU" w:eastAsia="x-none"/>
              </w:rPr>
              <w:t>Разработка проектно-сметной документации, эксплуатационной документации и программы</w:t>
            </w:r>
            <w:r w:rsidR="00FD7C86">
              <w:rPr>
                <w:rFonts w:ascii="Times New Roman" w:hAnsi="Times New Roman" w:cs="Times New Roman"/>
                <w:bCs/>
                <w:iCs/>
                <w:szCs w:val="24"/>
                <w:lang w:val="ru-RU" w:eastAsia="x-none"/>
              </w:rPr>
              <w:t>,</w:t>
            </w:r>
            <w:r w:rsidRPr="00887DA9">
              <w:rPr>
                <w:rFonts w:ascii="Times New Roman" w:hAnsi="Times New Roman" w:cs="Times New Roman"/>
                <w:bCs/>
                <w:iCs/>
                <w:szCs w:val="24"/>
                <w:lang w:val="ru-RU" w:eastAsia="x-none"/>
              </w:rPr>
              <w:t xml:space="preserve"> и методики испытаний</w:t>
            </w:r>
            <w:r>
              <w:rPr>
                <w:rFonts w:ascii="Times New Roman" w:hAnsi="Times New Roman" w:cs="Times New Roman"/>
                <w:bCs/>
                <w:iCs/>
                <w:szCs w:val="24"/>
                <w:lang w:val="ru-RU" w:eastAsia="x-none"/>
              </w:rPr>
              <w:t>.</w:t>
            </w:r>
          </w:p>
        </w:tc>
        <w:tc>
          <w:tcPr>
            <w:tcW w:w="1900" w:type="pct"/>
            <w:tcMar>
              <w:top w:w="0" w:type="dxa"/>
              <w:left w:w="57" w:type="dxa"/>
              <w:bottom w:w="0" w:type="dxa"/>
              <w:right w:w="57" w:type="dxa"/>
            </w:tcMar>
            <w:vAlign w:val="center"/>
          </w:tcPr>
          <w:p w14:paraId="16E99413" w14:textId="77777777" w:rsidR="00887DA9" w:rsidRPr="005B1F6B" w:rsidRDefault="00887DA9" w:rsidP="00862E00">
            <w:pPr>
              <w:spacing w:before="120" w:after="120"/>
              <w:jc w:val="left"/>
              <w:rPr>
                <w:rFonts w:ascii="Times New Roman" w:hAnsi="Times New Roman" w:cs="Times New Roman"/>
                <w:iCs/>
                <w:szCs w:val="24"/>
                <w:lang w:val="ru-RU"/>
              </w:rPr>
            </w:pPr>
            <w:r w:rsidRPr="005B1F6B">
              <w:rPr>
                <w:rFonts w:ascii="Times New Roman" w:hAnsi="Times New Roman" w:cs="Times New Roman"/>
                <w:iCs/>
                <w:szCs w:val="24"/>
                <w:lang w:val="ru-RU"/>
              </w:rPr>
              <w:t xml:space="preserve">Утвержденная </w:t>
            </w:r>
            <w:r w:rsidR="00EB3A84">
              <w:rPr>
                <w:rFonts w:ascii="Times New Roman" w:hAnsi="Times New Roman" w:cs="Times New Roman"/>
                <w:iCs/>
                <w:szCs w:val="24"/>
                <w:lang w:val="ru-RU"/>
              </w:rPr>
              <w:t>проектная</w:t>
            </w:r>
            <w:r w:rsidRPr="005B1F6B">
              <w:rPr>
                <w:rFonts w:ascii="Times New Roman" w:hAnsi="Times New Roman" w:cs="Times New Roman"/>
                <w:iCs/>
                <w:szCs w:val="24"/>
                <w:lang w:val="ru-RU"/>
              </w:rPr>
              <w:t xml:space="preserve"> и сметная документация. </w:t>
            </w:r>
            <w:r>
              <w:rPr>
                <w:rFonts w:ascii="Times New Roman" w:hAnsi="Times New Roman" w:cs="Times New Roman"/>
                <w:iCs/>
                <w:szCs w:val="24"/>
                <w:lang w:val="ru-RU"/>
              </w:rPr>
              <w:t>Эксплуатационная документация, ПМИ</w:t>
            </w:r>
          </w:p>
        </w:tc>
      </w:tr>
      <w:tr w:rsidR="00887DA9" w:rsidRPr="005364C4" w14:paraId="115063F4" w14:textId="77777777" w:rsidTr="008117C3">
        <w:tc>
          <w:tcPr>
            <w:tcW w:w="395" w:type="pct"/>
            <w:tcMar>
              <w:top w:w="0" w:type="dxa"/>
              <w:left w:w="57" w:type="dxa"/>
              <w:bottom w:w="0" w:type="dxa"/>
              <w:right w:w="57" w:type="dxa"/>
            </w:tcMar>
            <w:vAlign w:val="center"/>
          </w:tcPr>
          <w:p w14:paraId="1DA20357" w14:textId="77777777" w:rsidR="00887DA9" w:rsidRPr="00805EB8" w:rsidRDefault="00887DA9" w:rsidP="00887DA9">
            <w:pPr>
              <w:pStyle w:val="a4"/>
              <w:widowControl w:val="0"/>
              <w:numPr>
                <w:ilvl w:val="0"/>
                <w:numId w:val="4"/>
              </w:numPr>
              <w:adjustRightInd w:val="0"/>
              <w:spacing w:before="120" w:after="120"/>
              <w:ind w:left="0" w:firstLine="0"/>
              <w:contextualSpacing w:val="0"/>
              <w:jc w:val="center"/>
              <w:textAlignment w:val="baseline"/>
              <w:rPr>
                <w:rFonts w:ascii="Times New Roman" w:hAnsi="Times New Roman" w:cs="Times New Roman"/>
                <w:szCs w:val="24"/>
                <w:lang w:val="ru-RU"/>
              </w:rPr>
            </w:pPr>
          </w:p>
        </w:tc>
        <w:tc>
          <w:tcPr>
            <w:tcW w:w="2705" w:type="pct"/>
            <w:tcMar>
              <w:top w:w="0" w:type="dxa"/>
              <w:left w:w="57" w:type="dxa"/>
              <w:bottom w:w="0" w:type="dxa"/>
              <w:right w:w="57" w:type="dxa"/>
            </w:tcMar>
            <w:vAlign w:val="center"/>
          </w:tcPr>
          <w:p w14:paraId="6B66D893" w14:textId="13AEA819" w:rsidR="00887DA9" w:rsidRPr="005B1F6B" w:rsidRDefault="00887DA9" w:rsidP="00BD5907">
            <w:pPr>
              <w:rPr>
                <w:rFonts w:ascii="Times New Roman" w:hAnsi="Times New Roman" w:cs="Times New Roman"/>
                <w:iCs/>
                <w:szCs w:val="24"/>
                <w:lang w:val="ru-RU"/>
              </w:rPr>
            </w:pPr>
            <w:r w:rsidRPr="001F4BF5">
              <w:rPr>
                <w:rFonts w:ascii="Times New Roman" w:hAnsi="Times New Roman" w:cs="Times New Roman"/>
                <w:bCs/>
                <w:iCs/>
                <w:szCs w:val="24"/>
                <w:lang w:val="ru-RU" w:eastAsia="x-none"/>
              </w:rPr>
              <w:t>Согласование в ПД</w:t>
            </w:r>
            <w:r w:rsidR="00BD5907">
              <w:rPr>
                <w:rFonts w:ascii="Times New Roman" w:hAnsi="Times New Roman" w:cs="Times New Roman"/>
                <w:bCs/>
                <w:iCs/>
                <w:szCs w:val="24"/>
                <w:lang w:val="ru-RU" w:eastAsia="x-none"/>
              </w:rPr>
              <w:t>,</w:t>
            </w:r>
            <w:r w:rsidRPr="001F4BF5">
              <w:rPr>
                <w:rFonts w:ascii="Times New Roman" w:hAnsi="Times New Roman" w:cs="Times New Roman"/>
                <w:bCs/>
                <w:iCs/>
                <w:szCs w:val="24"/>
                <w:lang w:val="ru-RU" w:eastAsia="x-none"/>
              </w:rPr>
              <w:t xml:space="preserve"> </w:t>
            </w:r>
            <w:r w:rsidR="00BD5907">
              <w:rPr>
                <w:rFonts w:ascii="Times New Roman" w:hAnsi="Times New Roman" w:cs="Times New Roman"/>
                <w:bCs/>
                <w:iCs/>
                <w:szCs w:val="24"/>
                <w:lang w:val="ru-RU" w:eastAsia="x-none"/>
              </w:rPr>
              <w:t>ПМИ</w:t>
            </w:r>
            <w:r w:rsidR="00BD5907" w:rsidRPr="001F4BF5">
              <w:rPr>
                <w:rFonts w:ascii="Times New Roman" w:hAnsi="Times New Roman" w:cs="Times New Roman"/>
                <w:bCs/>
                <w:iCs/>
                <w:szCs w:val="24"/>
                <w:lang w:val="ru-RU" w:eastAsia="x-none"/>
              </w:rPr>
              <w:t xml:space="preserve"> </w:t>
            </w:r>
            <w:r w:rsidRPr="001F4BF5">
              <w:rPr>
                <w:rFonts w:ascii="Times New Roman" w:hAnsi="Times New Roman" w:cs="Times New Roman"/>
                <w:bCs/>
                <w:iCs/>
                <w:szCs w:val="24"/>
                <w:lang w:val="ru-RU" w:eastAsia="x-none"/>
              </w:rPr>
              <w:t>с АО «СО ЕЭС</w:t>
            </w:r>
            <w:r w:rsidR="00BD5907" w:rsidRPr="001F4BF5">
              <w:rPr>
                <w:rFonts w:ascii="Times New Roman" w:hAnsi="Times New Roman" w:cs="Times New Roman"/>
                <w:bCs/>
                <w:iCs/>
                <w:szCs w:val="24"/>
                <w:lang w:val="ru-RU" w:eastAsia="x-none"/>
              </w:rPr>
              <w:t>»</w:t>
            </w:r>
            <w:r w:rsidR="00BD5907">
              <w:rPr>
                <w:rFonts w:ascii="Times New Roman" w:hAnsi="Times New Roman" w:cs="Times New Roman"/>
                <w:bCs/>
                <w:iCs/>
                <w:szCs w:val="24"/>
                <w:lang w:val="ru-RU" w:eastAsia="x-none"/>
              </w:rPr>
              <w:t xml:space="preserve"> и ИА ПАО «РусГидро»</w:t>
            </w:r>
          </w:p>
        </w:tc>
        <w:tc>
          <w:tcPr>
            <w:tcW w:w="1900" w:type="pct"/>
            <w:tcMar>
              <w:top w:w="0" w:type="dxa"/>
              <w:left w:w="57" w:type="dxa"/>
              <w:bottom w:w="0" w:type="dxa"/>
              <w:right w:w="57" w:type="dxa"/>
            </w:tcMar>
            <w:vAlign w:val="center"/>
          </w:tcPr>
          <w:p w14:paraId="638F738A" w14:textId="77777777" w:rsidR="00887DA9" w:rsidRPr="005B1F6B" w:rsidRDefault="00887DA9" w:rsidP="00BD5907">
            <w:pPr>
              <w:spacing w:before="120" w:after="120"/>
              <w:jc w:val="left"/>
              <w:rPr>
                <w:rFonts w:ascii="Times New Roman" w:hAnsi="Times New Roman" w:cs="Times New Roman"/>
                <w:iCs/>
                <w:szCs w:val="24"/>
                <w:lang w:val="ru-RU"/>
              </w:rPr>
            </w:pPr>
            <w:r w:rsidRPr="001F4BF5">
              <w:rPr>
                <w:rFonts w:ascii="Times New Roman" w:hAnsi="Times New Roman" w:cs="Times New Roman"/>
                <w:bCs/>
                <w:iCs/>
                <w:szCs w:val="24"/>
                <w:lang w:val="ru-RU" w:eastAsia="x-none"/>
              </w:rPr>
              <w:t>С</w:t>
            </w:r>
            <w:r>
              <w:rPr>
                <w:rFonts w:ascii="Times New Roman" w:hAnsi="Times New Roman" w:cs="Times New Roman"/>
                <w:bCs/>
                <w:iCs/>
                <w:szCs w:val="24"/>
                <w:lang w:val="ru-RU" w:eastAsia="x-none"/>
              </w:rPr>
              <w:t xml:space="preserve">огласованные </w:t>
            </w:r>
            <w:r w:rsidRPr="001F4BF5">
              <w:rPr>
                <w:rFonts w:ascii="Times New Roman" w:hAnsi="Times New Roman" w:cs="Times New Roman"/>
                <w:bCs/>
                <w:iCs/>
                <w:szCs w:val="24"/>
                <w:lang w:val="ru-RU" w:eastAsia="x-none"/>
              </w:rPr>
              <w:t xml:space="preserve">ПД </w:t>
            </w:r>
            <w:r>
              <w:rPr>
                <w:rFonts w:ascii="Times New Roman" w:hAnsi="Times New Roman" w:cs="Times New Roman"/>
                <w:bCs/>
                <w:iCs/>
                <w:szCs w:val="24"/>
                <w:lang w:val="ru-RU" w:eastAsia="x-none"/>
              </w:rPr>
              <w:t>и ПМИ</w:t>
            </w:r>
          </w:p>
        </w:tc>
      </w:tr>
      <w:tr w:rsidR="00887DA9" w:rsidRPr="00007621" w14:paraId="74CB1B53" w14:textId="77777777" w:rsidTr="008117C3">
        <w:tc>
          <w:tcPr>
            <w:tcW w:w="395" w:type="pct"/>
            <w:tcMar>
              <w:top w:w="0" w:type="dxa"/>
              <w:left w:w="57" w:type="dxa"/>
              <w:bottom w:w="0" w:type="dxa"/>
              <w:right w:w="57" w:type="dxa"/>
            </w:tcMar>
            <w:vAlign w:val="center"/>
          </w:tcPr>
          <w:p w14:paraId="541753EB" w14:textId="77777777" w:rsidR="00887DA9" w:rsidRPr="00805EB8" w:rsidRDefault="00887DA9" w:rsidP="00887DA9">
            <w:pPr>
              <w:pStyle w:val="a4"/>
              <w:widowControl w:val="0"/>
              <w:numPr>
                <w:ilvl w:val="0"/>
                <w:numId w:val="4"/>
              </w:numPr>
              <w:adjustRightInd w:val="0"/>
              <w:spacing w:before="120" w:after="120"/>
              <w:ind w:left="0" w:firstLine="0"/>
              <w:contextualSpacing w:val="0"/>
              <w:jc w:val="center"/>
              <w:textAlignment w:val="baseline"/>
              <w:rPr>
                <w:rFonts w:ascii="Times New Roman" w:hAnsi="Times New Roman" w:cs="Times New Roman"/>
                <w:szCs w:val="24"/>
                <w:lang w:val="ru-RU"/>
              </w:rPr>
            </w:pPr>
          </w:p>
        </w:tc>
        <w:tc>
          <w:tcPr>
            <w:tcW w:w="2705" w:type="pct"/>
            <w:tcMar>
              <w:top w:w="0" w:type="dxa"/>
              <w:left w:w="57" w:type="dxa"/>
              <w:bottom w:w="0" w:type="dxa"/>
              <w:right w:w="57" w:type="dxa"/>
            </w:tcMar>
            <w:vAlign w:val="center"/>
          </w:tcPr>
          <w:p w14:paraId="4924073D" w14:textId="76343F26" w:rsidR="008E4346" w:rsidRPr="005B1F6B" w:rsidRDefault="00AC4763" w:rsidP="008117C3">
            <w:pPr>
              <w:rPr>
                <w:rFonts w:ascii="Times New Roman" w:hAnsi="Times New Roman" w:cs="Times New Roman"/>
                <w:iCs/>
                <w:szCs w:val="24"/>
                <w:lang w:val="ru-RU"/>
              </w:rPr>
            </w:pPr>
            <w:r w:rsidRPr="00AC4763">
              <w:rPr>
                <w:rFonts w:ascii="Times New Roman" w:eastAsia="Times New Roman" w:hAnsi="Times New Roman" w:cs="Times New Roman"/>
                <w:color w:val="000000"/>
                <w:szCs w:val="24"/>
                <w:lang w:val="ru-RU" w:eastAsia="ru-RU"/>
              </w:rPr>
              <w:t>Модернизация ПТК СМПР Волжской ГЭС в соответствие требованиям ГОСТ Р 59364-2021</w:t>
            </w:r>
            <w:r>
              <w:rPr>
                <w:rFonts w:ascii="Times New Roman" w:eastAsia="Times New Roman" w:hAnsi="Times New Roman" w:cs="Times New Roman"/>
                <w:color w:val="000000"/>
                <w:szCs w:val="24"/>
                <w:lang w:val="ru-RU" w:eastAsia="ru-RU"/>
              </w:rPr>
              <w:t xml:space="preserve">, </w:t>
            </w:r>
            <w:r w:rsidRPr="009D79E3">
              <w:rPr>
                <w:rFonts w:ascii="Times New Roman" w:hAnsi="Times New Roman" w:cs="Times New Roman"/>
                <w:szCs w:val="24"/>
                <w:lang w:val="ru-RU"/>
              </w:rPr>
              <w:t>ГОСТ Р 59365-2021</w:t>
            </w:r>
            <w:r w:rsidRPr="00AC4763">
              <w:rPr>
                <w:rFonts w:ascii="Times New Roman" w:eastAsia="Times New Roman" w:hAnsi="Times New Roman" w:cs="Times New Roman"/>
                <w:color w:val="000000"/>
                <w:szCs w:val="24"/>
                <w:lang w:val="ru-RU" w:eastAsia="ru-RU"/>
              </w:rPr>
              <w:t xml:space="preserve"> и ГОСТ Р 59366-2021</w:t>
            </w:r>
          </w:p>
        </w:tc>
        <w:tc>
          <w:tcPr>
            <w:tcW w:w="1900" w:type="pct"/>
            <w:tcMar>
              <w:top w:w="0" w:type="dxa"/>
              <w:left w:w="57" w:type="dxa"/>
              <w:bottom w:w="0" w:type="dxa"/>
              <w:right w:w="57" w:type="dxa"/>
            </w:tcMar>
            <w:vAlign w:val="center"/>
          </w:tcPr>
          <w:p w14:paraId="0636864E" w14:textId="77777777" w:rsidR="00887DA9" w:rsidRPr="005B1F6B" w:rsidRDefault="00E001BC" w:rsidP="00E001BC">
            <w:pPr>
              <w:spacing w:before="120" w:after="120"/>
              <w:jc w:val="left"/>
              <w:rPr>
                <w:rFonts w:ascii="Times New Roman" w:hAnsi="Times New Roman" w:cs="Times New Roman"/>
                <w:iCs/>
                <w:szCs w:val="24"/>
                <w:lang w:val="ru-RU"/>
              </w:rPr>
            </w:pPr>
            <w:r>
              <w:rPr>
                <w:rFonts w:ascii="Times New Roman" w:eastAsia="Times New Roman" w:hAnsi="Times New Roman" w:cs="Times New Roman"/>
                <w:iCs/>
                <w:szCs w:val="24"/>
                <w:lang w:val="ru-RU"/>
              </w:rPr>
              <w:t>Технический а</w:t>
            </w:r>
            <w:r w:rsidR="00887DA9" w:rsidRPr="00805EB8">
              <w:rPr>
                <w:rFonts w:ascii="Times New Roman" w:eastAsia="Times New Roman" w:hAnsi="Times New Roman" w:cs="Times New Roman"/>
                <w:iCs/>
                <w:szCs w:val="24"/>
                <w:lang w:val="ru-RU"/>
              </w:rPr>
              <w:t xml:space="preserve">кт </w:t>
            </w:r>
            <w:r>
              <w:rPr>
                <w:rFonts w:ascii="Times New Roman" w:eastAsia="Times New Roman" w:hAnsi="Times New Roman" w:cs="Times New Roman"/>
                <w:iCs/>
                <w:szCs w:val="24"/>
                <w:lang w:val="ru-RU"/>
              </w:rPr>
              <w:t>выполненных работ</w:t>
            </w:r>
          </w:p>
        </w:tc>
      </w:tr>
      <w:tr w:rsidR="00E001BC" w:rsidRPr="003738BD" w14:paraId="2B461896" w14:textId="77777777" w:rsidTr="008117C3">
        <w:tc>
          <w:tcPr>
            <w:tcW w:w="395" w:type="pct"/>
            <w:tcMar>
              <w:top w:w="0" w:type="dxa"/>
              <w:left w:w="57" w:type="dxa"/>
              <w:bottom w:w="0" w:type="dxa"/>
              <w:right w:w="57" w:type="dxa"/>
            </w:tcMar>
            <w:vAlign w:val="center"/>
          </w:tcPr>
          <w:p w14:paraId="2EE439D0" w14:textId="77777777" w:rsidR="00E001BC" w:rsidRPr="00805EB8" w:rsidRDefault="00E001BC" w:rsidP="00887DA9">
            <w:pPr>
              <w:pStyle w:val="a4"/>
              <w:widowControl w:val="0"/>
              <w:numPr>
                <w:ilvl w:val="0"/>
                <w:numId w:val="4"/>
              </w:numPr>
              <w:adjustRightInd w:val="0"/>
              <w:spacing w:before="120" w:after="120"/>
              <w:ind w:left="0" w:firstLine="0"/>
              <w:contextualSpacing w:val="0"/>
              <w:jc w:val="center"/>
              <w:textAlignment w:val="baseline"/>
              <w:rPr>
                <w:rFonts w:ascii="Times New Roman" w:hAnsi="Times New Roman" w:cs="Times New Roman"/>
                <w:szCs w:val="24"/>
                <w:lang w:val="ru-RU"/>
              </w:rPr>
            </w:pPr>
          </w:p>
        </w:tc>
        <w:tc>
          <w:tcPr>
            <w:tcW w:w="2705" w:type="pct"/>
            <w:tcMar>
              <w:top w:w="0" w:type="dxa"/>
              <w:left w:w="57" w:type="dxa"/>
              <w:bottom w:w="0" w:type="dxa"/>
              <w:right w:w="57" w:type="dxa"/>
            </w:tcMar>
            <w:vAlign w:val="center"/>
          </w:tcPr>
          <w:p w14:paraId="048AA161" w14:textId="77777777" w:rsidR="003738BD" w:rsidRDefault="00E001BC" w:rsidP="00887DA9">
            <w:pPr>
              <w:rPr>
                <w:rFonts w:ascii="Times New Roman" w:eastAsia="Times New Roman" w:hAnsi="Times New Roman" w:cs="Times New Roman"/>
                <w:color w:val="000000"/>
                <w:szCs w:val="24"/>
                <w:lang w:val="ru-RU" w:eastAsia="ru-RU"/>
              </w:rPr>
            </w:pPr>
            <w:r>
              <w:rPr>
                <w:rFonts w:ascii="Times New Roman" w:hAnsi="Times New Roman" w:cs="Times New Roman"/>
                <w:bCs/>
                <w:iCs/>
                <w:szCs w:val="24"/>
                <w:lang w:val="ru-RU" w:eastAsia="x-none"/>
              </w:rPr>
              <w:t xml:space="preserve">ПНР </w:t>
            </w:r>
            <w:r w:rsidR="00B279FB">
              <w:rPr>
                <w:rFonts w:ascii="Times New Roman" w:hAnsi="Times New Roman" w:cs="Times New Roman"/>
                <w:bCs/>
                <w:iCs/>
                <w:szCs w:val="24"/>
                <w:lang w:val="ru-RU" w:eastAsia="x-none"/>
              </w:rPr>
              <w:t xml:space="preserve">СМПР с функцией </w:t>
            </w:r>
            <w:r w:rsidRPr="005B015A">
              <w:rPr>
                <w:rFonts w:ascii="Times New Roman" w:eastAsia="Times New Roman" w:hAnsi="Times New Roman" w:cs="Times New Roman"/>
                <w:color w:val="000000"/>
                <w:szCs w:val="24"/>
                <w:lang w:val="ru-RU" w:eastAsia="ru-RU"/>
              </w:rPr>
              <w:t>СМСР</w:t>
            </w:r>
          </w:p>
          <w:p w14:paraId="555DBE49" w14:textId="77777777" w:rsidR="00E001BC" w:rsidRDefault="003738BD" w:rsidP="00887DA9">
            <w:pPr>
              <w:rPr>
                <w:lang w:val="ru-RU"/>
              </w:rPr>
            </w:pPr>
            <w:r w:rsidRPr="005B1F6B">
              <w:rPr>
                <w:lang w:val="ru-RU"/>
              </w:rPr>
              <w:t>Приемочные испытания</w:t>
            </w:r>
            <w:r>
              <w:rPr>
                <w:lang w:val="ru-RU"/>
              </w:rPr>
              <w:t xml:space="preserve"> ввод в опытную </w:t>
            </w:r>
            <w:r w:rsidRPr="005B1F6B">
              <w:rPr>
                <w:lang w:val="ru-RU"/>
              </w:rPr>
              <w:t xml:space="preserve"> </w:t>
            </w:r>
            <w:r>
              <w:rPr>
                <w:rFonts w:ascii="Times New Roman" w:eastAsia="Times New Roman" w:hAnsi="Times New Roman" w:cs="Times New Roman"/>
                <w:iCs/>
                <w:szCs w:val="24"/>
                <w:lang w:val="ru-RU"/>
              </w:rPr>
              <w:t xml:space="preserve"> эксплуатацию </w:t>
            </w:r>
            <w:r w:rsidR="00B279FB">
              <w:rPr>
                <w:rFonts w:ascii="Times New Roman" w:hAnsi="Times New Roman" w:cs="Times New Roman"/>
                <w:bCs/>
                <w:iCs/>
                <w:szCs w:val="24"/>
                <w:lang w:val="ru-RU" w:eastAsia="x-none"/>
              </w:rPr>
              <w:t xml:space="preserve">СМПР с функцией </w:t>
            </w:r>
            <w:r w:rsidRPr="005B1F6B">
              <w:rPr>
                <w:lang w:val="ru-RU"/>
              </w:rPr>
              <w:t>СМ</w:t>
            </w:r>
            <w:r>
              <w:rPr>
                <w:lang w:val="ru-RU"/>
              </w:rPr>
              <w:t>С</w:t>
            </w:r>
            <w:r w:rsidRPr="005B1F6B">
              <w:rPr>
                <w:lang w:val="ru-RU"/>
              </w:rPr>
              <w:t>Р</w:t>
            </w:r>
          </w:p>
          <w:p w14:paraId="0859CB44" w14:textId="77777777" w:rsidR="003738BD" w:rsidRDefault="003738BD" w:rsidP="00887DA9">
            <w:pPr>
              <w:rPr>
                <w:rFonts w:ascii="Times New Roman" w:eastAsia="Times New Roman" w:hAnsi="Times New Roman" w:cs="Times New Roman"/>
                <w:color w:val="000000"/>
                <w:szCs w:val="24"/>
                <w:lang w:val="ru-RU" w:eastAsia="ru-RU"/>
              </w:rPr>
            </w:pPr>
            <w:r>
              <w:rPr>
                <w:lang w:val="ru-RU"/>
              </w:rPr>
              <w:lastRenderedPageBreak/>
              <w:t>В</w:t>
            </w:r>
            <w:r w:rsidRPr="005B1F6B">
              <w:rPr>
                <w:lang w:val="ru-RU"/>
              </w:rPr>
              <w:t xml:space="preserve">вод оборудования </w:t>
            </w:r>
            <w:r w:rsidR="00B279FB">
              <w:rPr>
                <w:rFonts w:ascii="Times New Roman" w:hAnsi="Times New Roman" w:cs="Times New Roman"/>
                <w:bCs/>
                <w:iCs/>
                <w:szCs w:val="24"/>
                <w:lang w:val="ru-RU" w:eastAsia="x-none"/>
              </w:rPr>
              <w:t xml:space="preserve">СМПР с функцией </w:t>
            </w:r>
            <w:r w:rsidRPr="005B1F6B">
              <w:rPr>
                <w:lang w:val="ru-RU"/>
              </w:rPr>
              <w:t>СМ</w:t>
            </w:r>
            <w:r>
              <w:rPr>
                <w:lang w:val="ru-RU"/>
              </w:rPr>
              <w:t>С</w:t>
            </w:r>
            <w:r w:rsidRPr="005B1F6B">
              <w:rPr>
                <w:lang w:val="ru-RU"/>
              </w:rPr>
              <w:t xml:space="preserve">Р в </w:t>
            </w:r>
            <w:r>
              <w:rPr>
                <w:lang w:val="ru-RU"/>
              </w:rPr>
              <w:t>промышленную</w:t>
            </w:r>
            <w:r w:rsidRPr="005B1F6B">
              <w:rPr>
                <w:lang w:val="ru-RU"/>
              </w:rPr>
              <w:t xml:space="preserve"> эксплуатацию</w:t>
            </w:r>
          </w:p>
        </w:tc>
        <w:tc>
          <w:tcPr>
            <w:tcW w:w="1900" w:type="pct"/>
            <w:tcMar>
              <w:top w:w="0" w:type="dxa"/>
              <w:left w:w="57" w:type="dxa"/>
              <w:bottom w:w="0" w:type="dxa"/>
              <w:right w:w="57" w:type="dxa"/>
            </w:tcMar>
            <w:vAlign w:val="center"/>
          </w:tcPr>
          <w:p w14:paraId="77D7B3E3" w14:textId="42A79292" w:rsidR="00066F11" w:rsidRDefault="00E001BC" w:rsidP="00887DA9">
            <w:pPr>
              <w:spacing w:before="120" w:after="120"/>
              <w:jc w:val="left"/>
              <w:rPr>
                <w:lang w:val="ru-RU"/>
              </w:rPr>
            </w:pPr>
            <w:r w:rsidRPr="00805EB8">
              <w:rPr>
                <w:rFonts w:ascii="Times New Roman" w:eastAsia="Times New Roman" w:hAnsi="Times New Roman" w:cs="Times New Roman"/>
                <w:iCs/>
                <w:szCs w:val="24"/>
                <w:lang w:val="ru-RU"/>
              </w:rPr>
              <w:lastRenderedPageBreak/>
              <w:t xml:space="preserve">Акты ввода в </w:t>
            </w:r>
            <w:r>
              <w:rPr>
                <w:rFonts w:ascii="Times New Roman" w:eastAsia="Times New Roman" w:hAnsi="Times New Roman" w:cs="Times New Roman"/>
                <w:iCs/>
                <w:szCs w:val="24"/>
                <w:lang w:val="ru-RU"/>
              </w:rPr>
              <w:t xml:space="preserve">опытную </w:t>
            </w:r>
            <w:r w:rsidRPr="00805EB8">
              <w:rPr>
                <w:rFonts w:ascii="Times New Roman" w:eastAsia="Times New Roman" w:hAnsi="Times New Roman" w:cs="Times New Roman"/>
                <w:iCs/>
                <w:szCs w:val="24"/>
                <w:lang w:val="ru-RU"/>
              </w:rPr>
              <w:t>эксплуатацию</w:t>
            </w:r>
          </w:p>
          <w:p w14:paraId="291CF08B" w14:textId="77777777" w:rsidR="00E001BC" w:rsidRDefault="00066F11" w:rsidP="00887DA9">
            <w:pPr>
              <w:spacing w:before="120" w:after="120"/>
              <w:jc w:val="left"/>
              <w:rPr>
                <w:lang w:val="ru-RU"/>
              </w:rPr>
            </w:pPr>
            <w:r w:rsidRPr="005B1F6B">
              <w:rPr>
                <w:lang w:val="ru-RU"/>
              </w:rPr>
              <w:t>Протокол приемочных испытаний</w:t>
            </w:r>
            <w:r>
              <w:rPr>
                <w:lang w:val="ru-RU"/>
              </w:rPr>
              <w:t>,</w:t>
            </w:r>
            <w:r w:rsidRPr="005B1F6B">
              <w:rPr>
                <w:lang w:val="ru-RU"/>
              </w:rPr>
              <w:t xml:space="preserve"> </w:t>
            </w:r>
            <w:r>
              <w:rPr>
                <w:lang w:val="ru-RU"/>
              </w:rPr>
              <w:t>ж</w:t>
            </w:r>
            <w:r w:rsidRPr="005B1F6B">
              <w:rPr>
                <w:lang w:val="ru-RU"/>
              </w:rPr>
              <w:t xml:space="preserve">урнал опытной </w:t>
            </w:r>
            <w:r w:rsidRPr="005B1F6B">
              <w:rPr>
                <w:lang w:val="ru-RU"/>
              </w:rPr>
              <w:lastRenderedPageBreak/>
              <w:t>эксплуатации, Акт завершения опытной эксплуатации</w:t>
            </w:r>
          </w:p>
          <w:p w14:paraId="5644DFAF" w14:textId="77777777" w:rsidR="00066F11" w:rsidRPr="00805EB8" w:rsidRDefault="00066F11" w:rsidP="00887DA9">
            <w:pPr>
              <w:spacing w:before="120" w:after="120"/>
              <w:jc w:val="left"/>
              <w:rPr>
                <w:rFonts w:ascii="Times New Roman" w:eastAsia="Times New Roman" w:hAnsi="Times New Roman" w:cs="Times New Roman"/>
                <w:iCs/>
                <w:szCs w:val="24"/>
                <w:lang w:val="ru-RU"/>
              </w:rPr>
            </w:pPr>
            <w:r w:rsidRPr="005B1F6B">
              <w:rPr>
                <w:lang w:val="ru-RU"/>
              </w:rPr>
              <w:t xml:space="preserve">Акт ввода в промышленную эксплуатацию, приказ по филиалу ПАО «РусГидро» - «Волжская ГЭС» о вводе в промышленную эксплуатацию </w:t>
            </w:r>
            <w:r w:rsidRPr="005B015A">
              <w:rPr>
                <w:lang w:val="ru-RU"/>
              </w:rPr>
              <w:t>СМ</w:t>
            </w:r>
            <w:r>
              <w:rPr>
                <w:lang w:val="ru-RU"/>
              </w:rPr>
              <w:t>С</w:t>
            </w:r>
            <w:r w:rsidRPr="005B015A">
              <w:rPr>
                <w:lang w:val="ru-RU"/>
              </w:rPr>
              <w:t>Р</w:t>
            </w:r>
          </w:p>
        </w:tc>
      </w:tr>
    </w:tbl>
    <w:p w14:paraId="3B2A0E6E" w14:textId="77777777" w:rsidR="00661193" w:rsidRPr="005B1F6B" w:rsidRDefault="00661193" w:rsidP="00EC6622">
      <w:pPr>
        <w:spacing w:after="0"/>
        <w:ind w:left="357"/>
        <w:rPr>
          <w:rFonts w:ascii="Times New Roman" w:hAnsi="Times New Roman" w:cs="Times New Roman"/>
          <w:b/>
          <w:bCs/>
          <w:iCs/>
          <w:szCs w:val="24"/>
          <w:lang w:val="ru-RU"/>
        </w:rPr>
      </w:pPr>
    </w:p>
    <w:p w14:paraId="577866EE" w14:textId="0C5E7C9D" w:rsidR="00C5199D" w:rsidRPr="005B1F6B" w:rsidRDefault="00C5199D" w:rsidP="00AC4763">
      <w:pPr>
        <w:ind w:left="1142"/>
        <w:rPr>
          <w:rFonts w:ascii="Times New Roman" w:hAnsi="Times New Roman" w:cs="Times New Roman"/>
          <w:bCs/>
          <w:szCs w:val="24"/>
          <w:lang w:val="x-none"/>
        </w:rPr>
      </w:pPr>
      <w:r w:rsidRPr="005B1F6B">
        <w:rPr>
          <w:rFonts w:ascii="Times New Roman" w:hAnsi="Times New Roman" w:cs="Times New Roman"/>
          <w:bCs/>
          <w:szCs w:val="24"/>
          <w:lang w:val="x-none"/>
        </w:rPr>
        <w:t>Примечание:</w:t>
      </w:r>
    </w:p>
    <w:p w14:paraId="4111918D" w14:textId="298E1DE1" w:rsidR="00C5199D" w:rsidRPr="00AC4763" w:rsidRDefault="00C5199D" w:rsidP="00231E4D">
      <w:pPr>
        <w:pStyle w:val="1"/>
        <w:keepNext w:val="0"/>
        <w:keepLines w:val="0"/>
        <w:widowControl w:val="0"/>
        <w:numPr>
          <w:ilvl w:val="2"/>
          <w:numId w:val="2"/>
        </w:numPr>
        <w:ind w:left="0" w:firstLine="567"/>
        <w:rPr>
          <w:rFonts w:ascii="Times New Roman" w:hAnsi="Times New Roman" w:cs="Times New Roman"/>
          <w:szCs w:val="24"/>
          <w:lang w:val="ru-RU"/>
        </w:rPr>
      </w:pPr>
      <w:r w:rsidRPr="00AC4763">
        <w:rPr>
          <w:rFonts w:ascii="Times New Roman" w:hAnsi="Times New Roman" w:cs="Times New Roman"/>
          <w:b w:val="0"/>
          <w:sz w:val="24"/>
          <w:szCs w:val="24"/>
          <w:lang w:val="ru-RU"/>
        </w:rPr>
        <w:t xml:space="preserve">Состав разделов и документов проектной документации, их содержание и оформление должны соответствовать требованиям действующей в ПАО «РусГидро» нормативно-технической документации, указанной в </w:t>
      </w:r>
      <w:r w:rsidR="00A410E8">
        <w:rPr>
          <w:rFonts w:ascii="Times New Roman" w:hAnsi="Times New Roman" w:cs="Times New Roman"/>
          <w:b w:val="0"/>
          <w:sz w:val="24"/>
          <w:szCs w:val="24"/>
          <w:lang w:val="ru-RU"/>
        </w:rPr>
        <w:t xml:space="preserve">разделе </w:t>
      </w:r>
      <w:r w:rsidRPr="00AC4763">
        <w:rPr>
          <w:rFonts w:ascii="Times New Roman" w:hAnsi="Times New Roman" w:cs="Times New Roman"/>
          <w:b w:val="0"/>
          <w:sz w:val="24"/>
          <w:szCs w:val="24"/>
          <w:lang w:val="ru-RU"/>
        </w:rPr>
        <w:t>4 табл.1</w:t>
      </w:r>
      <w:r w:rsidR="00FC2CE1" w:rsidRPr="00AC4763">
        <w:rPr>
          <w:rFonts w:ascii="Times New Roman" w:hAnsi="Times New Roman" w:cs="Times New Roman"/>
          <w:b w:val="0"/>
          <w:sz w:val="24"/>
          <w:szCs w:val="24"/>
          <w:lang w:val="ru-RU"/>
        </w:rPr>
        <w:t>, 2</w:t>
      </w:r>
      <w:r w:rsidRPr="00AC4763">
        <w:rPr>
          <w:rFonts w:ascii="Times New Roman" w:hAnsi="Times New Roman" w:cs="Times New Roman"/>
          <w:b w:val="0"/>
          <w:sz w:val="24"/>
          <w:szCs w:val="24"/>
          <w:lang w:val="ru-RU"/>
        </w:rPr>
        <w:t xml:space="preserve"> настоящих ТТ</w:t>
      </w:r>
      <w:r w:rsidR="008117C3">
        <w:rPr>
          <w:rFonts w:ascii="Times New Roman" w:hAnsi="Times New Roman" w:cs="Times New Roman"/>
          <w:b w:val="0"/>
          <w:sz w:val="24"/>
          <w:szCs w:val="24"/>
          <w:lang w:val="ru-RU"/>
        </w:rPr>
        <w:t>.</w:t>
      </w:r>
    </w:p>
    <w:p w14:paraId="5A09A6F0" w14:textId="193EFE1B" w:rsidR="00C5199D" w:rsidRPr="00AC4763" w:rsidRDefault="00C5199D" w:rsidP="00231E4D">
      <w:pPr>
        <w:pStyle w:val="1"/>
        <w:keepNext w:val="0"/>
        <w:keepLines w:val="0"/>
        <w:widowControl w:val="0"/>
        <w:numPr>
          <w:ilvl w:val="2"/>
          <w:numId w:val="2"/>
        </w:numPr>
        <w:ind w:left="0" w:firstLine="567"/>
        <w:rPr>
          <w:rFonts w:ascii="Times New Roman" w:hAnsi="Times New Roman" w:cs="Times New Roman"/>
          <w:szCs w:val="24"/>
          <w:lang w:val="ru-RU"/>
        </w:rPr>
      </w:pPr>
      <w:r w:rsidRPr="00AC4763">
        <w:rPr>
          <w:rFonts w:ascii="Times New Roman" w:hAnsi="Times New Roman" w:cs="Times New Roman"/>
          <w:b w:val="0"/>
          <w:sz w:val="24"/>
          <w:szCs w:val="24"/>
          <w:lang w:val="ru-RU"/>
        </w:rPr>
        <w:t xml:space="preserve">Организация процедур согласования документов, указанных в </w:t>
      </w:r>
      <w:r w:rsidR="008117C3">
        <w:rPr>
          <w:rFonts w:ascii="Times New Roman" w:hAnsi="Times New Roman" w:cs="Times New Roman"/>
          <w:b w:val="0"/>
          <w:sz w:val="24"/>
          <w:szCs w:val="24"/>
          <w:lang w:val="ru-RU"/>
        </w:rPr>
        <w:t>Т</w:t>
      </w:r>
      <w:r w:rsidRPr="00AC4763">
        <w:rPr>
          <w:rFonts w:ascii="Times New Roman" w:hAnsi="Times New Roman" w:cs="Times New Roman"/>
          <w:b w:val="0"/>
          <w:sz w:val="24"/>
          <w:szCs w:val="24"/>
          <w:lang w:val="ru-RU"/>
        </w:rPr>
        <w:t xml:space="preserve">аблице </w:t>
      </w:r>
      <w:r w:rsidR="008117C3">
        <w:rPr>
          <w:rFonts w:ascii="Times New Roman" w:hAnsi="Times New Roman" w:cs="Times New Roman"/>
          <w:b w:val="0"/>
          <w:sz w:val="24"/>
          <w:szCs w:val="24"/>
          <w:lang w:val="ru-RU"/>
        </w:rPr>
        <w:t>№</w:t>
      </w:r>
      <w:r w:rsidRPr="00AC4763">
        <w:rPr>
          <w:rFonts w:ascii="Times New Roman" w:hAnsi="Times New Roman" w:cs="Times New Roman"/>
          <w:b w:val="0"/>
          <w:sz w:val="24"/>
          <w:szCs w:val="24"/>
          <w:lang w:val="ru-RU"/>
        </w:rPr>
        <w:t>3, входит в обязанности Подрядчика работ по настоящим ТТ.</w:t>
      </w:r>
    </w:p>
    <w:p w14:paraId="3F56216D" w14:textId="011D5450" w:rsidR="00C5199D" w:rsidRPr="00AC4763" w:rsidRDefault="00C5199D" w:rsidP="00231E4D">
      <w:pPr>
        <w:pStyle w:val="1"/>
        <w:keepNext w:val="0"/>
        <w:keepLines w:val="0"/>
        <w:widowControl w:val="0"/>
        <w:numPr>
          <w:ilvl w:val="2"/>
          <w:numId w:val="2"/>
        </w:numPr>
        <w:ind w:left="0" w:firstLine="567"/>
        <w:rPr>
          <w:rFonts w:ascii="Times New Roman" w:hAnsi="Times New Roman" w:cs="Times New Roman"/>
          <w:szCs w:val="24"/>
          <w:lang w:val="ru-RU"/>
        </w:rPr>
      </w:pPr>
      <w:r w:rsidRPr="00AC4763">
        <w:rPr>
          <w:rFonts w:ascii="Times New Roman" w:hAnsi="Times New Roman" w:cs="Times New Roman"/>
          <w:b w:val="0"/>
          <w:sz w:val="24"/>
          <w:szCs w:val="24"/>
          <w:lang w:val="ru-RU"/>
        </w:rPr>
        <w:t>Затраты на проведение работ (п.3.2.) должны быть в обязательном порядке предусмотрены в предложении участника конкурса в полном объеме</w:t>
      </w:r>
      <w:r w:rsidR="00EB3C06">
        <w:rPr>
          <w:rFonts w:ascii="Times New Roman" w:hAnsi="Times New Roman" w:cs="Times New Roman"/>
          <w:b w:val="0"/>
          <w:sz w:val="24"/>
          <w:szCs w:val="24"/>
          <w:lang w:val="ru-RU"/>
        </w:rPr>
        <w:t>.</w:t>
      </w:r>
    </w:p>
    <w:p w14:paraId="664D1D13" w14:textId="20A708E2" w:rsidR="00C5199D" w:rsidRPr="00AC4763" w:rsidRDefault="00C5199D" w:rsidP="00231E4D">
      <w:pPr>
        <w:pStyle w:val="1"/>
        <w:keepNext w:val="0"/>
        <w:keepLines w:val="0"/>
        <w:widowControl w:val="0"/>
        <w:numPr>
          <w:ilvl w:val="2"/>
          <w:numId w:val="2"/>
        </w:numPr>
        <w:ind w:left="0" w:firstLine="567"/>
        <w:rPr>
          <w:rFonts w:ascii="Times New Roman" w:hAnsi="Times New Roman" w:cs="Times New Roman"/>
          <w:szCs w:val="24"/>
          <w:lang w:val="ru-RU"/>
        </w:rPr>
      </w:pPr>
      <w:bookmarkStart w:id="52" w:name="_Ref92619865"/>
      <w:r w:rsidRPr="00AC4763">
        <w:rPr>
          <w:rFonts w:ascii="Times New Roman" w:hAnsi="Times New Roman" w:cs="Times New Roman"/>
          <w:b w:val="0"/>
          <w:sz w:val="24"/>
          <w:szCs w:val="24"/>
          <w:lang w:val="ru-RU"/>
        </w:rPr>
        <w:t>Подрядчику предусмотреть включение 3% от общей сметной стоимости затрат на непредвиденные расходы. На основании вышеуказанного Заказчик исключает при исполнении контракта заключение дополнительных соглашений на увеличение объёмов работ.</w:t>
      </w:r>
      <w:bookmarkEnd w:id="52"/>
    </w:p>
    <w:p w14:paraId="376150DF" w14:textId="0F3EE3CB" w:rsidR="00491564" w:rsidRPr="00AC4763" w:rsidRDefault="00ED3756" w:rsidP="00AC4763">
      <w:pPr>
        <w:pStyle w:val="1"/>
        <w:keepNext w:val="0"/>
        <w:keepLines w:val="0"/>
        <w:widowControl w:val="0"/>
        <w:numPr>
          <w:ilvl w:val="1"/>
          <w:numId w:val="2"/>
        </w:numPr>
        <w:ind w:left="0" w:firstLine="567"/>
        <w:rPr>
          <w:rFonts w:ascii="Times New Roman" w:hAnsi="Times New Roman" w:cs="Times New Roman"/>
          <w:b w:val="0"/>
          <w:sz w:val="24"/>
          <w:szCs w:val="24"/>
          <w:lang w:val="ru-RU"/>
        </w:rPr>
      </w:pPr>
      <w:r w:rsidRPr="00AC4763">
        <w:rPr>
          <w:rFonts w:ascii="Times New Roman" w:hAnsi="Times New Roman" w:cs="Times New Roman"/>
          <w:b w:val="0"/>
          <w:sz w:val="24"/>
          <w:szCs w:val="24"/>
          <w:lang w:val="ru-RU"/>
        </w:rPr>
        <w:t xml:space="preserve">Организация процедур согласования и утверждения документов, указанных в </w:t>
      </w:r>
      <w:r w:rsidR="00A77144">
        <w:rPr>
          <w:rFonts w:ascii="Times New Roman" w:hAnsi="Times New Roman" w:cs="Times New Roman"/>
          <w:b w:val="0"/>
          <w:sz w:val="24"/>
          <w:szCs w:val="24"/>
          <w:lang w:val="ru-RU"/>
        </w:rPr>
        <w:t>Т</w:t>
      </w:r>
      <w:r w:rsidR="00EC6622" w:rsidRPr="00AC4763">
        <w:rPr>
          <w:rFonts w:ascii="Times New Roman" w:hAnsi="Times New Roman" w:cs="Times New Roman"/>
          <w:b w:val="0"/>
          <w:sz w:val="24"/>
          <w:szCs w:val="24"/>
          <w:lang w:val="ru-RU"/>
        </w:rPr>
        <w:t xml:space="preserve">аблице </w:t>
      </w:r>
      <w:r w:rsidR="00A77144">
        <w:rPr>
          <w:rFonts w:ascii="Times New Roman" w:hAnsi="Times New Roman" w:cs="Times New Roman"/>
          <w:b w:val="0"/>
          <w:sz w:val="24"/>
          <w:szCs w:val="24"/>
          <w:lang w:val="ru-RU"/>
        </w:rPr>
        <w:t>№</w:t>
      </w:r>
      <w:r w:rsidR="00A646C3" w:rsidRPr="00AC4763">
        <w:rPr>
          <w:rFonts w:ascii="Times New Roman" w:hAnsi="Times New Roman" w:cs="Times New Roman"/>
          <w:b w:val="0"/>
          <w:sz w:val="24"/>
          <w:szCs w:val="24"/>
          <w:lang w:val="ru-RU"/>
        </w:rPr>
        <w:t>4</w:t>
      </w:r>
      <w:r w:rsidRPr="00AC4763">
        <w:rPr>
          <w:rFonts w:ascii="Times New Roman" w:hAnsi="Times New Roman" w:cs="Times New Roman"/>
          <w:b w:val="0"/>
          <w:sz w:val="24"/>
          <w:szCs w:val="24"/>
          <w:lang w:val="ru-RU"/>
        </w:rPr>
        <w:t xml:space="preserve"> входит в обязанности Подрядчика работ по настоящим </w:t>
      </w:r>
      <w:r w:rsidR="004714EE" w:rsidRPr="00AC4763">
        <w:rPr>
          <w:rFonts w:ascii="Times New Roman" w:hAnsi="Times New Roman" w:cs="Times New Roman"/>
          <w:b w:val="0"/>
          <w:sz w:val="24"/>
          <w:szCs w:val="24"/>
          <w:lang w:val="ru-RU"/>
        </w:rPr>
        <w:t>техническим требованиям</w:t>
      </w:r>
      <w:r w:rsidRPr="00AC4763">
        <w:rPr>
          <w:rFonts w:ascii="Times New Roman" w:hAnsi="Times New Roman" w:cs="Times New Roman"/>
          <w:b w:val="0"/>
          <w:sz w:val="24"/>
          <w:szCs w:val="24"/>
          <w:lang w:val="ru-RU"/>
        </w:rPr>
        <w:t>.</w:t>
      </w:r>
    </w:p>
    <w:p w14:paraId="2B68553A" w14:textId="77777777" w:rsidR="00ED3756" w:rsidRPr="00AC4763" w:rsidRDefault="00ED3756" w:rsidP="00AC4763">
      <w:pPr>
        <w:pStyle w:val="1"/>
        <w:keepNext w:val="0"/>
        <w:keepLines w:val="0"/>
        <w:widowControl w:val="0"/>
        <w:numPr>
          <w:ilvl w:val="1"/>
          <w:numId w:val="2"/>
        </w:numPr>
        <w:ind w:left="0" w:firstLine="567"/>
        <w:rPr>
          <w:rFonts w:ascii="Times New Roman" w:hAnsi="Times New Roman" w:cs="Times New Roman"/>
          <w:b w:val="0"/>
          <w:sz w:val="24"/>
          <w:szCs w:val="24"/>
          <w:lang w:val="ru-RU"/>
        </w:rPr>
      </w:pPr>
      <w:r w:rsidRPr="00AC4763">
        <w:rPr>
          <w:rFonts w:ascii="Times New Roman" w:hAnsi="Times New Roman" w:cs="Times New Roman"/>
          <w:b w:val="0"/>
          <w:sz w:val="24"/>
          <w:szCs w:val="24"/>
          <w:lang w:val="ru-RU"/>
        </w:rPr>
        <w:t>Обязательства Заказчика</w:t>
      </w:r>
      <w:r w:rsidR="00192625" w:rsidRPr="00AC4763">
        <w:rPr>
          <w:rFonts w:ascii="Times New Roman" w:hAnsi="Times New Roman" w:cs="Times New Roman"/>
          <w:b w:val="0"/>
          <w:sz w:val="24"/>
          <w:szCs w:val="24"/>
          <w:lang w:val="ru-RU"/>
        </w:rPr>
        <w:t>:</w:t>
      </w:r>
    </w:p>
    <w:p w14:paraId="5C9A6038" w14:textId="77777777" w:rsidR="00ED3756" w:rsidRPr="005B1F6B" w:rsidRDefault="00ED3756" w:rsidP="00F85C8F">
      <w:pPr>
        <w:numPr>
          <w:ilvl w:val="2"/>
          <w:numId w:val="9"/>
        </w:numPr>
        <w:ind w:left="0" w:firstLine="567"/>
        <w:rPr>
          <w:rFonts w:ascii="Times New Roman" w:hAnsi="Times New Roman" w:cs="Times New Roman"/>
          <w:bCs/>
          <w:iCs/>
          <w:szCs w:val="24"/>
          <w:lang w:val="ru-RU"/>
        </w:rPr>
      </w:pPr>
      <w:r w:rsidRPr="005B1F6B">
        <w:rPr>
          <w:rFonts w:ascii="Times New Roman" w:hAnsi="Times New Roman" w:cs="Times New Roman"/>
          <w:bCs/>
          <w:iCs/>
          <w:szCs w:val="24"/>
          <w:lang w:val="ru-RU"/>
        </w:rPr>
        <w:t>Подрядчику предоставляется:</w:t>
      </w:r>
    </w:p>
    <w:p w14:paraId="296A2F7E" w14:textId="2259A581" w:rsidR="00ED3756" w:rsidRPr="005B1F6B" w:rsidRDefault="00ED3756" w:rsidP="00F85C8F">
      <w:pPr>
        <w:numPr>
          <w:ilvl w:val="3"/>
          <w:numId w:val="9"/>
        </w:numPr>
        <w:ind w:left="0" w:firstLine="567"/>
        <w:rPr>
          <w:rFonts w:ascii="Times New Roman" w:hAnsi="Times New Roman" w:cs="Times New Roman"/>
          <w:bCs/>
          <w:iCs/>
          <w:szCs w:val="24"/>
          <w:lang w:val="ru-RU"/>
        </w:rPr>
      </w:pPr>
      <w:r w:rsidRPr="005B1F6B">
        <w:rPr>
          <w:rFonts w:ascii="Times New Roman" w:hAnsi="Times New Roman" w:cs="Times New Roman"/>
          <w:bCs/>
          <w:iCs/>
          <w:szCs w:val="24"/>
          <w:lang w:val="ru-RU"/>
        </w:rPr>
        <w:t>проектная документация</w:t>
      </w:r>
      <w:r w:rsidR="0073069A" w:rsidRPr="005B1F6B">
        <w:rPr>
          <w:rFonts w:ascii="Times New Roman" w:hAnsi="Times New Roman" w:cs="Times New Roman"/>
          <w:bCs/>
          <w:iCs/>
          <w:szCs w:val="24"/>
          <w:lang w:val="ru-RU"/>
        </w:rPr>
        <w:t xml:space="preserve">, указанная в </w:t>
      </w:r>
      <w:r w:rsidR="005D2D1F">
        <w:rPr>
          <w:rFonts w:ascii="Times New Roman" w:hAnsi="Times New Roman" w:cs="Times New Roman"/>
          <w:bCs/>
          <w:iCs/>
          <w:szCs w:val="24"/>
          <w:lang w:val="ru-RU"/>
        </w:rPr>
        <w:t>П</w:t>
      </w:r>
      <w:r w:rsidR="00192625">
        <w:rPr>
          <w:rFonts w:ascii="Times New Roman" w:hAnsi="Times New Roman" w:cs="Times New Roman"/>
          <w:bCs/>
          <w:iCs/>
          <w:szCs w:val="24"/>
          <w:lang w:val="ru-RU"/>
        </w:rPr>
        <w:t xml:space="preserve">риложении №2 </w:t>
      </w:r>
      <w:r w:rsidR="005D2D1F">
        <w:rPr>
          <w:rFonts w:ascii="Times New Roman" w:hAnsi="Times New Roman" w:cs="Times New Roman"/>
          <w:bCs/>
          <w:iCs/>
          <w:szCs w:val="24"/>
          <w:lang w:val="ru-RU"/>
        </w:rPr>
        <w:t xml:space="preserve">к ТТ </w:t>
      </w:r>
      <w:r w:rsidR="00192625">
        <w:rPr>
          <w:rFonts w:ascii="Times New Roman" w:hAnsi="Times New Roman" w:cs="Times New Roman"/>
          <w:bCs/>
          <w:iCs/>
          <w:szCs w:val="24"/>
          <w:lang w:val="ru-RU"/>
        </w:rPr>
        <w:t xml:space="preserve">и рабочая документация, </w:t>
      </w:r>
      <w:r w:rsidR="00192625" w:rsidRPr="005B1F6B">
        <w:rPr>
          <w:rFonts w:ascii="Times New Roman" w:hAnsi="Times New Roman" w:cs="Times New Roman"/>
          <w:bCs/>
          <w:iCs/>
          <w:szCs w:val="24"/>
          <w:lang w:val="ru-RU"/>
        </w:rPr>
        <w:t xml:space="preserve">указанная в </w:t>
      </w:r>
      <w:r w:rsidR="005D2D1F">
        <w:rPr>
          <w:rFonts w:ascii="Times New Roman" w:hAnsi="Times New Roman" w:cs="Times New Roman"/>
          <w:bCs/>
          <w:iCs/>
          <w:szCs w:val="24"/>
          <w:lang w:val="ru-RU"/>
        </w:rPr>
        <w:t>П</w:t>
      </w:r>
      <w:r w:rsidR="00192625">
        <w:rPr>
          <w:rFonts w:ascii="Times New Roman" w:hAnsi="Times New Roman" w:cs="Times New Roman"/>
          <w:bCs/>
          <w:iCs/>
          <w:szCs w:val="24"/>
          <w:lang w:val="ru-RU"/>
        </w:rPr>
        <w:t>риложении №3</w:t>
      </w:r>
      <w:r w:rsidR="005D2D1F">
        <w:rPr>
          <w:rFonts w:ascii="Times New Roman" w:hAnsi="Times New Roman" w:cs="Times New Roman"/>
          <w:bCs/>
          <w:iCs/>
          <w:szCs w:val="24"/>
          <w:lang w:val="ru-RU"/>
        </w:rPr>
        <w:t xml:space="preserve"> к ТТ</w:t>
      </w:r>
      <w:r w:rsidRPr="005B1F6B">
        <w:rPr>
          <w:rFonts w:ascii="Times New Roman" w:hAnsi="Times New Roman" w:cs="Times New Roman"/>
          <w:bCs/>
          <w:iCs/>
          <w:szCs w:val="24"/>
          <w:lang w:val="ru-RU"/>
        </w:rPr>
        <w:t>;</w:t>
      </w:r>
    </w:p>
    <w:p w14:paraId="69ACC4DF" w14:textId="77777777" w:rsidR="00ED3756" w:rsidRPr="005B1F6B" w:rsidRDefault="00BB6FAB" w:rsidP="00F85C8F">
      <w:pPr>
        <w:numPr>
          <w:ilvl w:val="3"/>
          <w:numId w:val="9"/>
        </w:numPr>
        <w:ind w:left="0" w:firstLine="567"/>
        <w:rPr>
          <w:rFonts w:ascii="Times New Roman" w:hAnsi="Times New Roman" w:cs="Times New Roman"/>
          <w:bCs/>
          <w:iCs/>
          <w:szCs w:val="24"/>
          <w:lang w:val="ru-RU"/>
        </w:rPr>
      </w:pPr>
      <w:r w:rsidRPr="005B1F6B">
        <w:rPr>
          <w:rFonts w:ascii="Times New Roman" w:hAnsi="Times New Roman" w:cs="Times New Roman"/>
          <w:bCs/>
          <w:iCs/>
          <w:szCs w:val="24"/>
          <w:lang w:val="ru-RU"/>
        </w:rPr>
        <w:t xml:space="preserve">существующие в Филиале ПАО «РусГидро» - «Волжская ГЭС» </w:t>
      </w:r>
      <w:r w:rsidR="00DD0784" w:rsidRPr="005B1F6B">
        <w:rPr>
          <w:rFonts w:ascii="Times New Roman" w:hAnsi="Times New Roman" w:cs="Times New Roman"/>
          <w:bCs/>
          <w:iCs/>
          <w:szCs w:val="24"/>
          <w:lang w:val="ru-RU"/>
        </w:rPr>
        <w:t xml:space="preserve">технические </w:t>
      </w:r>
      <w:r w:rsidR="00ED3756" w:rsidRPr="005B1F6B">
        <w:rPr>
          <w:rFonts w:ascii="Times New Roman" w:hAnsi="Times New Roman" w:cs="Times New Roman"/>
          <w:bCs/>
          <w:iCs/>
          <w:szCs w:val="24"/>
          <w:lang w:val="ru-RU"/>
        </w:rPr>
        <w:t>проекты, исполнительная и эксплуатационная документация, другая необходимая для выполнения работ документация предоставляется подрядной организации по запросу для ознакомления в пределах предприятия.</w:t>
      </w:r>
    </w:p>
    <w:p w14:paraId="24097F85" w14:textId="77777777" w:rsidR="00B8604D" w:rsidRPr="005B1F6B" w:rsidRDefault="00B8604D" w:rsidP="00AC4763">
      <w:pPr>
        <w:pStyle w:val="1"/>
        <w:pageBreakBefore/>
        <w:numPr>
          <w:ilvl w:val="0"/>
          <w:numId w:val="2"/>
        </w:numPr>
        <w:ind w:left="0" w:firstLine="567"/>
        <w:rPr>
          <w:rFonts w:ascii="Times New Roman" w:hAnsi="Times New Roman" w:cs="Times New Roman"/>
          <w:sz w:val="24"/>
          <w:szCs w:val="24"/>
          <w:lang w:val="ru-RU"/>
        </w:rPr>
      </w:pPr>
      <w:bookmarkStart w:id="53" w:name="_Toc448319924"/>
      <w:bookmarkStart w:id="54" w:name="_Toc448319989"/>
      <w:bookmarkStart w:id="55" w:name="_Toc450895592"/>
      <w:bookmarkStart w:id="56" w:name="_Toc469896828"/>
      <w:r w:rsidRPr="005B1F6B">
        <w:rPr>
          <w:rFonts w:ascii="Times New Roman" w:hAnsi="Times New Roman" w:cs="Times New Roman"/>
          <w:sz w:val="24"/>
          <w:szCs w:val="24"/>
          <w:lang w:val="ru-RU"/>
        </w:rPr>
        <w:lastRenderedPageBreak/>
        <w:t xml:space="preserve">Требования к </w:t>
      </w:r>
      <w:bookmarkEnd w:id="53"/>
      <w:bookmarkEnd w:id="54"/>
      <w:bookmarkEnd w:id="55"/>
      <w:bookmarkEnd w:id="56"/>
      <w:r w:rsidR="00920D03" w:rsidRPr="005B1F6B">
        <w:rPr>
          <w:rFonts w:ascii="Times New Roman" w:hAnsi="Times New Roman" w:cs="Times New Roman"/>
          <w:sz w:val="24"/>
          <w:szCs w:val="24"/>
          <w:lang w:val="ru-RU"/>
        </w:rPr>
        <w:t>Участнику</w:t>
      </w:r>
    </w:p>
    <w:p w14:paraId="1B6DE95C" w14:textId="77777777" w:rsidR="007538BD" w:rsidRPr="005B1F6B" w:rsidRDefault="007538BD" w:rsidP="00AC4763">
      <w:pPr>
        <w:pStyle w:val="a4"/>
        <w:numPr>
          <w:ilvl w:val="1"/>
          <w:numId w:val="2"/>
        </w:numPr>
        <w:jc w:val="left"/>
        <w:rPr>
          <w:rFonts w:ascii="Times New Roman" w:hAnsi="Times New Roman" w:cs="Times New Roman"/>
          <w:szCs w:val="24"/>
          <w:lang w:val="ru-RU"/>
        </w:rPr>
      </w:pPr>
      <w:r w:rsidRPr="005B1F6B">
        <w:rPr>
          <w:rFonts w:ascii="Times New Roman" w:hAnsi="Times New Roman" w:cs="Times New Roman"/>
          <w:szCs w:val="24"/>
          <w:lang w:val="ru-RU"/>
        </w:rPr>
        <w:t>Требования к Участнику изложены в Таблице №5.</w:t>
      </w:r>
    </w:p>
    <w:p w14:paraId="629E324E" w14:textId="77777777" w:rsidR="00EA326A" w:rsidRPr="005B1F6B" w:rsidRDefault="00EA326A" w:rsidP="00CD6ED6">
      <w:pPr>
        <w:ind w:left="7920" w:firstLine="720"/>
        <w:rPr>
          <w:rFonts w:ascii="Times New Roman" w:hAnsi="Times New Roman" w:cs="Times New Roman"/>
          <w:szCs w:val="24"/>
          <w:lang w:val="ru-RU"/>
        </w:rPr>
      </w:pPr>
      <w:r w:rsidRPr="005B1F6B">
        <w:rPr>
          <w:rFonts w:ascii="Times New Roman" w:hAnsi="Times New Roman" w:cs="Times New Roman"/>
          <w:szCs w:val="24"/>
          <w:lang w:val="ru-RU"/>
        </w:rPr>
        <w:t>Таблица 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85"/>
        <w:gridCol w:w="6804"/>
      </w:tblGrid>
      <w:tr w:rsidR="008D4EBB" w:rsidRPr="005B1F6B" w14:paraId="21DA8E84" w14:textId="77777777" w:rsidTr="00A94F54">
        <w:tc>
          <w:tcPr>
            <w:tcW w:w="9606" w:type="dxa"/>
            <w:gridSpan w:val="3"/>
          </w:tcPr>
          <w:p w14:paraId="69FCC9E7" w14:textId="77777777" w:rsidR="00B8604D" w:rsidRPr="005B1F6B" w:rsidRDefault="00B8604D" w:rsidP="00896BEE">
            <w:pPr>
              <w:jc w:val="center"/>
              <w:rPr>
                <w:rFonts w:ascii="Times New Roman" w:hAnsi="Times New Roman" w:cs="Times New Roman"/>
                <w:bCs/>
                <w:szCs w:val="24"/>
                <w:lang w:val="ru-RU"/>
              </w:rPr>
            </w:pPr>
            <w:r w:rsidRPr="005B1F6B">
              <w:rPr>
                <w:rFonts w:ascii="Times New Roman" w:hAnsi="Times New Roman" w:cs="Times New Roman"/>
                <w:bCs/>
                <w:szCs w:val="24"/>
                <w:lang w:val="ru-RU"/>
              </w:rPr>
              <w:t xml:space="preserve">Требования к </w:t>
            </w:r>
            <w:r w:rsidR="00896BEE" w:rsidRPr="005B1F6B">
              <w:rPr>
                <w:rFonts w:ascii="Times New Roman" w:hAnsi="Times New Roman" w:cs="Times New Roman"/>
                <w:bCs/>
                <w:szCs w:val="24"/>
                <w:lang w:val="ru-RU"/>
              </w:rPr>
              <w:t>Участнику</w:t>
            </w:r>
          </w:p>
        </w:tc>
      </w:tr>
      <w:tr w:rsidR="00717539" w:rsidRPr="005B1F6B" w14:paraId="5A86BBDF" w14:textId="77777777" w:rsidTr="00EB3C06">
        <w:tc>
          <w:tcPr>
            <w:tcW w:w="817" w:type="dxa"/>
            <w:vAlign w:val="center"/>
          </w:tcPr>
          <w:p w14:paraId="589A317F" w14:textId="77777777" w:rsidR="00717539" w:rsidRPr="005B1F6B" w:rsidRDefault="00717539" w:rsidP="00601B44">
            <w:pPr>
              <w:jc w:val="center"/>
              <w:rPr>
                <w:rFonts w:ascii="Times New Roman" w:hAnsi="Times New Roman" w:cs="Times New Roman"/>
                <w:szCs w:val="24"/>
                <w:lang w:val="ru-RU"/>
              </w:rPr>
            </w:pPr>
            <w:r w:rsidRPr="005B1F6B">
              <w:rPr>
                <w:rFonts w:ascii="Times New Roman" w:hAnsi="Times New Roman" w:cs="Times New Roman"/>
                <w:szCs w:val="24"/>
                <w:lang w:val="ru-RU"/>
              </w:rPr>
              <w:t>№</w:t>
            </w:r>
          </w:p>
          <w:p w14:paraId="2E69C348" w14:textId="77777777" w:rsidR="00717539" w:rsidRPr="005B1F6B" w:rsidRDefault="00717539" w:rsidP="00601B44">
            <w:pPr>
              <w:jc w:val="center"/>
              <w:rPr>
                <w:rFonts w:ascii="Times New Roman" w:hAnsi="Times New Roman" w:cs="Times New Roman"/>
                <w:szCs w:val="24"/>
                <w:lang w:val="ru-RU"/>
              </w:rPr>
            </w:pPr>
            <w:r w:rsidRPr="005B1F6B">
              <w:rPr>
                <w:rFonts w:ascii="Times New Roman" w:hAnsi="Times New Roman" w:cs="Times New Roman"/>
                <w:szCs w:val="24"/>
                <w:lang w:val="ru-RU"/>
              </w:rPr>
              <w:t>п/п</w:t>
            </w:r>
          </w:p>
        </w:tc>
        <w:tc>
          <w:tcPr>
            <w:tcW w:w="1985" w:type="dxa"/>
            <w:vAlign w:val="center"/>
          </w:tcPr>
          <w:p w14:paraId="2A757B72" w14:textId="77777777" w:rsidR="00717539" w:rsidRPr="005B1F6B" w:rsidRDefault="00717539" w:rsidP="00601B44">
            <w:pPr>
              <w:jc w:val="center"/>
              <w:rPr>
                <w:rFonts w:ascii="Times New Roman" w:hAnsi="Times New Roman" w:cs="Times New Roman"/>
                <w:szCs w:val="24"/>
                <w:lang w:val="ru-RU"/>
              </w:rPr>
            </w:pPr>
            <w:r w:rsidRPr="005B1F6B">
              <w:rPr>
                <w:rFonts w:ascii="Times New Roman" w:hAnsi="Times New Roman" w:cs="Times New Roman"/>
                <w:szCs w:val="24"/>
                <w:lang w:val="ru-RU"/>
              </w:rPr>
              <w:t>Наименование параметра</w:t>
            </w:r>
          </w:p>
        </w:tc>
        <w:tc>
          <w:tcPr>
            <w:tcW w:w="6804" w:type="dxa"/>
            <w:vAlign w:val="center"/>
          </w:tcPr>
          <w:p w14:paraId="3CC7DD6F" w14:textId="4C1CFB1B" w:rsidR="00717539" w:rsidRPr="005B1F6B" w:rsidRDefault="00717539" w:rsidP="00EB3C06">
            <w:pPr>
              <w:jc w:val="center"/>
              <w:rPr>
                <w:rFonts w:ascii="Times New Roman" w:hAnsi="Times New Roman" w:cs="Times New Roman"/>
                <w:szCs w:val="24"/>
                <w:lang w:val="ru-RU"/>
              </w:rPr>
            </w:pPr>
            <w:r w:rsidRPr="005B1F6B">
              <w:rPr>
                <w:rFonts w:ascii="Times New Roman" w:hAnsi="Times New Roman" w:cs="Times New Roman"/>
                <w:szCs w:val="24"/>
                <w:lang w:val="ru-RU"/>
              </w:rPr>
              <w:t xml:space="preserve">Требование </w:t>
            </w:r>
            <w:r w:rsidR="00EB3C06">
              <w:rPr>
                <w:rFonts w:ascii="Times New Roman" w:hAnsi="Times New Roman" w:cs="Times New Roman"/>
                <w:szCs w:val="24"/>
                <w:lang w:val="ru-RU"/>
              </w:rPr>
              <w:t>З</w:t>
            </w:r>
            <w:r w:rsidRPr="005B1F6B">
              <w:rPr>
                <w:rFonts w:ascii="Times New Roman" w:hAnsi="Times New Roman" w:cs="Times New Roman"/>
                <w:szCs w:val="24"/>
                <w:lang w:val="ru-RU"/>
              </w:rPr>
              <w:t>аказчика</w:t>
            </w:r>
          </w:p>
        </w:tc>
      </w:tr>
      <w:tr w:rsidR="00717539" w:rsidRPr="005B1F6B" w14:paraId="3609BA2E" w14:textId="77777777" w:rsidTr="00E22107">
        <w:tc>
          <w:tcPr>
            <w:tcW w:w="817" w:type="dxa"/>
          </w:tcPr>
          <w:p w14:paraId="7DE23DF6" w14:textId="77777777" w:rsidR="00717539" w:rsidRPr="005B1F6B" w:rsidRDefault="00717539" w:rsidP="00601B44">
            <w:pPr>
              <w:jc w:val="center"/>
              <w:rPr>
                <w:rFonts w:ascii="Times New Roman" w:hAnsi="Times New Roman" w:cs="Times New Roman"/>
                <w:szCs w:val="24"/>
                <w:lang w:val="ru-RU"/>
              </w:rPr>
            </w:pPr>
            <w:r w:rsidRPr="005B1F6B">
              <w:rPr>
                <w:rFonts w:ascii="Times New Roman" w:hAnsi="Times New Roman" w:cs="Times New Roman"/>
                <w:szCs w:val="24"/>
                <w:lang w:val="ru-RU"/>
              </w:rPr>
              <w:t>1</w:t>
            </w:r>
          </w:p>
        </w:tc>
        <w:tc>
          <w:tcPr>
            <w:tcW w:w="1985" w:type="dxa"/>
          </w:tcPr>
          <w:p w14:paraId="6B701268" w14:textId="77777777" w:rsidR="00717539" w:rsidRPr="005B1F6B" w:rsidRDefault="00717539" w:rsidP="00601B44">
            <w:pPr>
              <w:jc w:val="center"/>
              <w:rPr>
                <w:rFonts w:ascii="Times New Roman" w:hAnsi="Times New Roman" w:cs="Times New Roman"/>
                <w:szCs w:val="24"/>
                <w:lang w:val="ru-RU"/>
              </w:rPr>
            </w:pPr>
            <w:r w:rsidRPr="005B1F6B">
              <w:rPr>
                <w:rFonts w:ascii="Times New Roman" w:hAnsi="Times New Roman" w:cs="Times New Roman"/>
                <w:szCs w:val="24"/>
                <w:lang w:val="ru-RU"/>
              </w:rPr>
              <w:t>2</w:t>
            </w:r>
          </w:p>
        </w:tc>
        <w:tc>
          <w:tcPr>
            <w:tcW w:w="6804" w:type="dxa"/>
          </w:tcPr>
          <w:p w14:paraId="457F0C5A" w14:textId="028070BB" w:rsidR="00717539" w:rsidRPr="005B1F6B" w:rsidRDefault="00717539" w:rsidP="00EB3C06">
            <w:pPr>
              <w:tabs>
                <w:tab w:val="left" w:pos="270"/>
                <w:tab w:val="center" w:pos="3294"/>
              </w:tabs>
              <w:jc w:val="center"/>
              <w:rPr>
                <w:rFonts w:ascii="Times New Roman" w:hAnsi="Times New Roman" w:cs="Times New Roman"/>
                <w:szCs w:val="24"/>
                <w:lang w:val="ru-RU"/>
              </w:rPr>
            </w:pPr>
            <w:r w:rsidRPr="005B1F6B">
              <w:rPr>
                <w:rFonts w:ascii="Times New Roman" w:hAnsi="Times New Roman" w:cs="Times New Roman"/>
                <w:szCs w:val="24"/>
                <w:lang w:val="ru-RU"/>
              </w:rPr>
              <w:t>3</w:t>
            </w:r>
          </w:p>
        </w:tc>
      </w:tr>
      <w:tr w:rsidR="00717539" w:rsidRPr="00232220" w14:paraId="2C26D9C1" w14:textId="77777777" w:rsidTr="00E22107">
        <w:tc>
          <w:tcPr>
            <w:tcW w:w="817" w:type="dxa"/>
          </w:tcPr>
          <w:p w14:paraId="2E383640" w14:textId="77777777" w:rsidR="00717539" w:rsidRPr="005B1F6B" w:rsidRDefault="009C303B" w:rsidP="009C303B">
            <w:pPr>
              <w:spacing w:after="0" w:line="240" w:lineRule="auto"/>
              <w:ind w:left="284"/>
              <w:jc w:val="center"/>
              <w:rPr>
                <w:rFonts w:ascii="Times New Roman" w:hAnsi="Times New Roman" w:cs="Times New Roman"/>
                <w:szCs w:val="24"/>
                <w:lang w:val="ru-RU"/>
              </w:rPr>
            </w:pPr>
            <w:r w:rsidRPr="005B1F6B">
              <w:rPr>
                <w:rFonts w:ascii="Times New Roman" w:hAnsi="Times New Roman" w:cs="Times New Roman"/>
                <w:szCs w:val="24"/>
                <w:lang w:val="ru-RU"/>
              </w:rPr>
              <w:t>1</w:t>
            </w:r>
          </w:p>
        </w:tc>
        <w:tc>
          <w:tcPr>
            <w:tcW w:w="1985" w:type="dxa"/>
          </w:tcPr>
          <w:p w14:paraId="3D86104A" w14:textId="77777777" w:rsidR="00717539" w:rsidRPr="005B1F6B" w:rsidRDefault="009C303B" w:rsidP="00601B44">
            <w:pPr>
              <w:rPr>
                <w:rFonts w:ascii="Times New Roman" w:hAnsi="Times New Roman" w:cs="Times New Roman"/>
                <w:szCs w:val="24"/>
                <w:lang w:val="ru-RU"/>
              </w:rPr>
            </w:pPr>
            <w:r w:rsidRPr="005B1F6B">
              <w:rPr>
                <w:rFonts w:ascii="Times New Roman" w:hAnsi="Times New Roman" w:cs="Times New Roman"/>
                <w:szCs w:val="24"/>
                <w:lang w:val="ru-RU"/>
              </w:rPr>
              <w:t>Требования к опыту</w:t>
            </w:r>
          </w:p>
        </w:tc>
        <w:tc>
          <w:tcPr>
            <w:tcW w:w="6804" w:type="dxa"/>
          </w:tcPr>
          <w:p w14:paraId="3A8EE60C" w14:textId="6E9E3BCD" w:rsidR="00E0016D" w:rsidRPr="004D4178" w:rsidRDefault="00717539" w:rsidP="00E0016D">
            <w:pPr>
              <w:spacing w:after="0" w:line="240" w:lineRule="auto"/>
              <w:rPr>
                <w:rFonts w:ascii="Times New Roman" w:hAnsi="Times New Roman" w:cs="Times New Roman"/>
                <w:szCs w:val="24"/>
                <w:lang w:val="ru-RU"/>
              </w:rPr>
            </w:pPr>
            <w:r w:rsidRPr="00805EB8">
              <w:rPr>
                <w:rFonts w:ascii="Times New Roman" w:eastAsia="Times New Roman" w:hAnsi="Times New Roman" w:cs="Times New Roman"/>
                <w:bCs/>
                <w:szCs w:val="24"/>
                <w:lang w:val="ru-RU" w:eastAsia="x-none"/>
              </w:rPr>
              <w:t xml:space="preserve">1.1. </w:t>
            </w:r>
            <w:r w:rsidR="00E0016D">
              <w:rPr>
                <w:rFonts w:ascii="Times New Roman" w:eastAsia="Times New Roman" w:hAnsi="Times New Roman" w:cs="Times New Roman"/>
                <w:bCs/>
                <w:szCs w:val="24"/>
                <w:lang w:val="ru-RU" w:eastAsia="x-none"/>
              </w:rPr>
              <w:t>Наличие опыта</w:t>
            </w:r>
            <w:r w:rsidR="00E0016D" w:rsidRPr="004D4178">
              <w:rPr>
                <w:rFonts w:ascii="Times New Roman" w:hAnsi="Times New Roman" w:cs="Times New Roman"/>
                <w:szCs w:val="24"/>
                <w:lang w:val="ru-RU"/>
              </w:rPr>
              <w:t xml:space="preserve"> по </w:t>
            </w:r>
            <w:r w:rsidR="00E0016D">
              <w:rPr>
                <w:rFonts w:ascii="Times New Roman" w:hAnsi="Times New Roman" w:cs="Times New Roman"/>
                <w:szCs w:val="24"/>
                <w:lang w:val="ru-RU"/>
              </w:rPr>
              <w:t>проектированию и/или внедрению</w:t>
            </w:r>
            <w:r w:rsidR="00E0016D" w:rsidRPr="004D4178">
              <w:rPr>
                <w:rFonts w:ascii="Times New Roman" w:hAnsi="Times New Roman" w:cs="Times New Roman"/>
                <w:szCs w:val="24"/>
                <w:lang w:val="ru-RU"/>
              </w:rPr>
              <w:t xml:space="preserve"> ПТК</w:t>
            </w:r>
            <w:r w:rsidR="00E0016D">
              <w:rPr>
                <w:rFonts w:ascii="Times New Roman" w:hAnsi="Times New Roman" w:cs="Times New Roman"/>
                <w:szCs w:val="24"/>
                <w:lang w:val="ru-RU"/>
              </w:rPr>
              <w:t xml:space="preserve"> СМПР</w:t>
            </w:r>
            <w:r w:rsidR="00E0016D" w:rsidRPr="004D4178">
              <w:rPr>
                <w:rFonts w:ascii="Times New Roman" w:hAnsi="Times New Roman" w:cs="Times New Roman"/>
                <w:szCs w:val="24"/>
                <w:lang w:val="ru-RU"/>
              </w:rPr>
              <w:t xml:space="preserve"> для электростанций мощностью более 200 МВт</w:t>
            </w:r>
            <w:r w:rsidR="00E0016D">
              <w:rPr>
                <w:rFonts w:ascii="Times New Roman" w:hAnsi="Times New Roman" w:cs="Times New Roman"/>
                <w:szCs w:val="24"/>
                <w:lang w:val="ru-RU"/>
              </w:rPr>
              <w:t xml:space="preserve">, при этом </w:t>
            </w:r>
            <w:r w:rsidR="00E0016D" w:rsidRPr="004D4178">
              <w:rPr>
                <w:rFonts w:ascii="Times New Roman" w:hAnsi="Times New Roman" w:cs="Times New Roman"/>
                <w:szCs w:val="24"/>
                <w:lang w:val="ru-RU"/>
              </w:rPr>
              <w:t>Участником должны быть выполнены указанные работы (с выделением их стоимости из комплекса работ по договорам) за последние 5 (пять) лет, предшествующие дате окончания срока подачи заявок на участие в конкурентной закупке</w:t>
            </w:r>
            <w:r w:rsidR="00E0016D">
              <w:rPr>
                <w:rFonts w:ascii="Times New Roman" w:hAnsi="Times New Roman" w:cs="Times New Roman"/>
                <w:szCs w:val="24"/>
                <w:lang w:val="ru-RU"/>
              </w:rPr>
              <w:t xml:space="preserve"> в общем /совокупном объеме не менее 30% от начально</w:t>
            </w:r>
            <w:r w:rsidR="00B43845">
              <w:rPr>
                <w:rFonts w:ascii="Times New Roman" w:hAnsi="Times New Roman" w:cs="Times New Roman"/>
                <w:szCs w:val="24"/>
                <w:lang w:val="ru-RU"/>
              </w:rPr>
              <w:t>й</w:t>
            </w:r>
            <w:r w:rsidR="00E0016D">
              <w:rPr>
                <w:rFonts w:ascii="Times New Roman" w:hAnsi="Times New Roman" w:cs="Times New Roman"/>
                <w:szCs w:val="24"/>
                <w:lang w:val="ru-RU"/>
              </w:rPr>
              <w:t xml:space="preserve"> максимальной цены, указанной в Извещении о закупке</w:t>
            </w:r>
            <w:r w:rsidR="00E0016D" w:rsidRPr="004D4178">
              <w:rPr>
                <w:rFonts w:ascii="Times New Roman" w:hAnsi="Times New Roman" w:cs="Times New Roman"/>
                <w:szCs w:val="24"/>
                <w:lang w:val="ru-RU"/>
              </w:rPr>
              <w:t>.</w:t>
            </w:r>
          </w:p>
          <w:p w14:paraId="78F6C72C" w14:textId="1D382FAB" w:rsidR="00E0016D" w:rsidRDefault="00E0016D" w:rsidP="00CD6ED6">
            <w:pPr>
              <w:spacing w:after="0" w:line="240" w:lineRule="auto"/>
              <w:rPr>
                <w:rFonts w:ascii="Times New Roman" w:hAnsi="Times New Roman" w:cs="Times New Roman"/>
                <w:szCs w:val="24"/>
                <w:lang w:val="ru-RU"/>
              </w:rPr>
            </w:pPr>
          </w:p>
          <w:p w14:paraId="15217251" w14:textId="77777777" w:rsidR="000A65D0" w:rsidRPr="00F23682" w:rsidRDefault="000A65D0" w:rsidP="000A65D0">
            <w:pPr>
              <w:rPr>
                <w:lang w:val="ru-RU"/>
              </w:rPr>
            </w:pPr>
            <w:r w:rsidRPr="00F23682">
              <w:rPr>
                <w:lang w:val="ru-RU"/>
              </w:rPr>
              <w:t>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«Справка об опыте участника», приведенной в Документации о закупке с представлением скан-копий договоров либо их частей (с приложением документов, предусмотренных требованиями договора, подтверждающих факт его исполнения, подписанных с обеих сторон). Представленные договоры в отсутствие документов по исполнению Заказчиком не оцениваются и не являются подтверждением совокупного опыта Участника).</w:t>
            </w:r>
          </w:p>
          <w:p w14:paraId="4D2F56EE" w14:textId="34FE3E3F" w:rsidR="00717539" w:rsidRPr="005B1F6B" w:rsidRDefault="000A65D0" w:rsidP="00F23682">
            <w:pPr>
              <w:keepNext/>
              <w:spacing w:after="60" w:line="240" w:lineRule="auto"/>
              <w:outlineLvl w:val="2"/>
              <w:rPr>
                <w:rFonts w:ascii="Times New Roman" w:hAnsi="Times New Roman" w:cs="Times New Roman"/>
                <w:szCs w:val="24"/>
                <w:lang w:val="ru-RU"/>
              </w:rPr>
            </w:pPr>
            <w:r w:rsidRPr="00F23682">
              <w:rPr>
                <w:lang w:val="ru-RU"/>
              </w:rPr>
              <w:t>Сведения, не позволяющие явно/однозначно определить наличие требуемого опыта у Участника, не оцениваются.</w:t>
            </w:r>
          </w:p>
        </w:tc>
      </w:tr>
    </w:tbl>
    <w:p w14:paraId="697C8D2A" w14:textId="77777777" w:rsidR="00121139" w:rsidRPr="005B1F6B" w:rsidRDefault="00121139" w:rsidP="00B8604D">
      <w:pPr>
        <w:ind w:left="357"/>
        <w:rPr>
          <w:rFonts w:ascii="Times New Roman" w:hAnsi="Times New Roman" w:cs="Times New Roman"/>
          <w:bCs/>
          <w:iCs/>
          <w:szCs w:val="24"/>
          <w:lang w:val="ru-RU"/>
        </w:rPr>
      </w:pPr>
    </w:p>
    <w:p w14:paraId="6A406C1B" w14:textId="77777777" w:rsidR="00121139" w:rsidRPr="005B1F6B" w:rsidRDefault="00121139" w:rsidP="00AC4763">
      <w:pPr>
        <w:pStyle w:val="1"/>
        <w:numPr>
          <w:ilvl w:val="0"/>
          <w:numId w:val="2"/>
        </w:numPr>
        <w:ind w:left="0" w:firstLine="567"/>
        <w:rPr>
          <w:rFonts w:ascii="Times New Roman" w:hAnsi="Times New Roman" w:cs="Times New Roman"/>
          <w:sz w:val="24"/>
          <w:szCs w:val="24"/>
          <w:lang w:val="ru-RU"/>
        </w:rPr>
      </w:pPr>
      <w:bookmarkStart w:id="57" w:name="_Toc469896829"/>
      <w:r w:rsidRPr="005B1F6B">
        <w:rPr>
          <w:rFonts w:ascii="Times New Roman" w:hAnsi="Times New Roman" w:cs="Times New Roman"/>
          <w:sz w:val="24"/>
          <w:szCs w:val="24"/>
          <w:lang w:val="ru-RU"/>
        </w:rPr>
        <w:lastRenderedPageBreak/>
        <w:t>Требования к документации по ценообразованию</w:t>
      </w:r>
      <w:bookmarkEnd w:id="57"/>
    </w:p>
    <w:p w14:paraId="44803E92" w14:textId="5F9C887F" w:rsidR="00553AFF" w:rsidRPr="005B1F6B" w:rsidRDefault="00553AFF" w:rsidP="00AC4763">
      <w:pPr>
        <w:pStyle w:val="1"/>
        <w:numPr>
          <w:ilvl w:val="1"/>
          <w:numId w:val="2"/>
        </w:numPr>
        <w:ind w:left="0" w:firstLine="567"/>
        <w:rPr>
          <w:rFonts w:ascii="Times New Roman" w:eastAsiaTheme="minorHAnsi" w:hAnsi="Times New Roman" w:cs="Times New Roman"/>
          <w:b w:val="0"/>
          <w:bCs/>
          <w:iCs/>
          <w:sz w:val="24"/>
          <w:szCs w:val="24"/>
          <w:lang w:val="x-none"/>
        </w:rPr>
      </w:pPr>
      <w:bookmarkStart w:id="58" w:name="_Toc469896830"/>
      <w:r w:rsidRPr="005B1F6B">
        <w:rPr>
          <w:rFonts w:ascii="Times New Roman" w:eastAsiaTheme="minorHAnsi" w:hAnsi="Times New Roman" w:cs="Times New Roman"/>
          <w:b w:val="0"/>
          <w:bCs/>
          <w:iCs/>
          <w:sz w:val="24"/>
          <w:szCs w:val="24"/>
          <w:lang w:val="x-none"/>
        </w:rPr>
        <w:t>Требования к документации по ценообразованию изложены в Приложении №1 к настоящим Т</w:t>
      </w:r>
      <w:r w:rsidR="005D2D1F">
        <w:rPr>
          <w:rFonts w:ascii="Times New Roman" w:eastAsiaTheme="minorHAnsi" w:hAnsi="Times New Roman" w:cs="Times New Roman"/>
          <w:b w:val="0"/>
          <w:bCs/>
          <w:iCs/>
          <w:sz w:val="24"/>
          <w:szCs w:val="24"/>
          <w:lang w:val="ru-RU"/>
        </w:rPr>
        <w:t>Т</w:t>
      </w:r>
      <w:r w:rsidRPr="005B1F6B">
        <w:rPr>
          <w:rFonts w:ascii="Times New Roman" w:eastAsiaTheme="minorHAnsi" w:hAnsi="Times New Roman" w:cs="Times New Roman"/>
          <w:b w:val="0"/>
          <w:bCs/>
          <w:iCs/>
          <w:sz w:val="24"/>
          <w:szCs w:val="24"/>
          <w:lang w:val="x-none"/>
        </w:rPr>
        <w:t xml:space="preserve">. </w:t>
      </w:r>
      <w:r w:rsidR="00356BA7" w:rsidRPr="00356BA7">
        <w:rPr>
          <w:rFonts w:ascii="Times New Roman" w:eastAsiaTheme="minorHAnsi" w:hAnsi="Times New Roman" w:cs="Times New Roman"/>
          <w:b w:val="0"/>
          <w:bCs/>
          <w:iCs/>
          <w:sz w:val="24"/>
          <w:szCs w:val="24"/>
          <w:lang w:val="ru-RU"/>
        </w:rPr>
        <w:t xml:space="preserve">Разработка сметной документации осуществляется при исполнении договора в соответствии с договорными условиями и </w:t>
      </w:r>
      <w:r w:rsidR="00517F3C">
        <w:rPr>
          <w:rFonts w:ascii="Times New Roman" w:eastAsiaTheme="minorHAnsi" w:hAnsi="Times New Roman" w:cs="Times New Roman"/>
          <w:b w:val="0"/>
          <w:bCs/>
          <w:iCs/>
          <w:sz w:val="24"/>
          <w:szCs w:val="24"/>
          <w:lang w:val="ru-RU"/>
        </w:rPr>
        <w:t>П</w:t>
      </w:r>
      <w:r w:rsidR="00356BA7" w:rsidRPr="00356BA7">
        <w:rPr>
          <w:rFonts w:ascii="Times New Roman" w:eastAsiaTheme="minorHAnsi" w:hAnsi="Times New Roman" w:cs="Times New Roman"/>
          <w:b w:val="0"/>
          <w:bCs/>
          <w:iCs/>
          <w:sz w:val="24"/>
          <w:szCs w:val="24"/>
          <w:lang w:val="ru-RU"/>
        </w:rPr>
        <w:t xml:space="preserve">риложением №1 к настоящим </w:t>
      </w:r>
      <w:r w:rsidR="00517F3C">
        <w:rPr>
          <w:rFonts w:ascii="Times New Roman" w:eastAsiaTheme="minorHAnsi" w:hAnsi="Times New Roman" w:cs="Times New Roman"/>
          <w:b w:val="0"/>
          <w:bCs/>
          <w:iCs/>
          <w:sz w:val="24"/>
          <w:szCs w:val="24"/>
          <w:lang w:val="ru-RU"/>
        </w:rPr>
        <w:t>ТТ</w:t>
      </w:r>
      <w:r w:rsidR="00356BA7">
        <w:rPr>
          <w:rFonts w:ascii="Times New Roman" w:eastAsiaTheme="minorHAnsi" w:hAnsi="Times New Roman" w:cs="Times New Roman"/>
          <w:b w:val="0"/>
          <w:bCs/>
          <w:iCs/>
          <w:sz w:val="24"/>
          <w:szCs w:val="24"/>
          <w:lang w:val="ru-RU"/>
        </w:rPr>
        <w:t>.</w:t>
      </w:r>
    </w:p>
    <w:p w14:paraId="06ED3D10" w14:textId="7B930656" w:rsidR="00553AFF" w:rsidRDefault="00356BA7" w:rsidP="00AC4763">
      <w:pPr>
        <w:pStyle w:val="1"/>
        <w:numPr>
          <w:ilvl w:val="1"/>
          <w:numId w:val="2"/>
        </w:numPr>
        <w:ind w:left="0" w:firstLine="567"/>
        <w:rPr>
          <w:rFonts w:ascii="Times New Roman" w:eastAsiaTheme="minorHAnsi" w:hAnsi="Times New Roman" w:cs="Times New Roman"/>
          <w:b w:val="0"/>
          <w:bCs/>
          <w:iCs/>
          <w:sz w:val="24"/>
          <w:szCs w:val="24"/>
          <w:lang w:val="ru-RU"/>
        </w:rPr>
      </w:pPr>
      <w:r w:rsidRPr="00356BA7">
        <w:rPr>
          <w:rFonts w:ascii="Times New Roman" w:eastAsiaTheme="minorHAnsi" w:hAnsi="Times New Roman" w:cs="Times New Roman"/>
          <w:b w:val="0"/>
          <w:bCs/>
          <w:iCs/>
          <w:sz w:val="24"/>
          <w:szCs w:val="24"/>
          <w:lang w:val="ru-RU"/>
        </w:rPr>
        <w:t>В обоснование стоимости заявки Участник должен представить Коммерческое предложение по форме, приведенной в Документации о закупке. Сметная документация в состав заявки участника не включается.</w:t>
      </w:r>
    </w:p>
    <w:p w14:paraId="6F6E636B" w14:textId="132D69E6" w:rsidR="002F1E7E" w:rsidRPr="00297B58" w:rsidRDefault="002F1E7E" w:rsidP="002F1E7E">
      <w:pPr>
        <w:pStyle w:val="a4"/>
        <w:numPr>
          <w:ilvl w:val="1"/>
          <w:numId w:val="2"/>
        </w:numPr>
        <w:tabs>
          <w:tab w:val="left" w:pos="1134"/>
        </w:tabs>
        <w:spacing w:after="0" w:line="240" w:lineRule="auto"/>
        <w:ind w:left="857" w:right="-2"/>
        <w:contextualSpacing w:val="0"/>
        <w:rPr>
          <w:bCs/>
          <w:iCs/>
          <w:szCs w:val="24"/>
          <w:lang w:val="ru-RU"/>
        </w:rPr>
      </w:pPr>
      <w:r w:rsidRPr="00297B58">
        <w:rPr>
          <w:snapToGrid w:val="0"/>
          <w:szCs w:val="24"/>
          <w:lang w:val="ru-RU"/>
        </w:rPr>
        <w:t>Участник</w:t>
      </w:r>
      <w:r w:rsidRPr="00297B58">
        <w:rPr>
          <w:bCs/>
          <w:szCs w:val="24"/>
          <w:lang w:val="ru-RU"/>
        </w:rPr>
        <w:t xml:space="preserve"> закупок должен представить в составе заявки информацию о поставляемом оборудовании </w:t>
      </w:r>
      <w:r w:rsidRPr="00297B58">
        <w:rPr>
          <w:bCs/>
          <w:iCs/>
          <w:szCs w:val="24"/>
          <w:lang w:val="ru-RU"/>
        </w:rPr>
        <w:t xml:space="preserve">по форме </w:t>
      </w:r>
      <w:r w:rsidR="00A77144">
        <w:rPr>
          <w:bCs/>
          <w:iCs/>
          <w:szCs w:val="24"/>
          <w:lang w:val="ru-RU"/>
        </w:rPr>
        <w:t>Т</w:t>
      </w:r>
      <w:r w:rsidRPr="00297B58">
        <w:rPr>
          <w:bCs/>
          <w:iCs/>
          <w:szCs w:val="24"/>
          <w:lang w:val="ru-RU"/>
        </w:rPr>
        <w:t xml:space="preserve">аблицы № </w:t>
      </w:r>
      <w:r>
        <w:rPr>
          <w:bCs/>
          <w:iCs/>
          <w:szCs w:val="24"/>
          <w:lang w:val="ru-RU"/>
        </w:rPr>
        <w:t>6</w:t>
      </w:r>
      <w:r w:rsidRPr="00297B58">
        <w:rPr>
          <w:bCs/>
          <w:iCs/>
          <w:szCs w:val="24"/>
          <w:lang w:val="ru-RU"/>
        </w:rPr>
        <w:t>.</w:t>
      </w:r>
    </w:p>
    <w:p w14:paraId="78E9058A" w14:textId="3C39FAED" w:rsidR="002F1E7E" w:rsidRPr="00517F3C" w:rsidRDefault="002F1E7E" w:rsidP="002F1E7E">
      <w:pPr>
        <w:ind w:left="7920"/>
        <w:rPr>
          <w:szCs w:val="24"/>
          <w:lang w:val="ru-RU"/>
        </w:rPr>
      </w:pPr>
      <w:proofErr w:type="spellStart"/>
      <w:r w:rsidRPr="00297B58">
        <w:rPr>
          <w:szCs w:val="24"/>
        </w:rPr>
        <w:t>Таблица</w:t>
      </w:r>
      <w:proofErr w:type="spellEnd"/>
      <w:r w:rsidRPr="00297B58">
        <w:rPr>
          <w:szCs w:val="24"/>
        </w:rPr>
        <w:t xml:space="preserve"> №</w:t>
      </w:r>
      <w:r>
        <w:rPr>
          <w:szCs w:val="24"/>
          <w:lang w:val="ru-RU"/>
        </w:rPr>
        <w:t>6</w:t>
      </w:r>
    </w:p>
    <w:tbl>
      <w:tblPr>
        <w:tblW w:w="4891" w:type="pct"/>
        <w:tblInd w:w="108" w:type="dxa"/>
        <w:tblCellMar>
          <w:left w:w="0" w:type="dxa"/>
          <w:right w:w="0" w:type="dxa"/>
        </w:tblCellMar>
        <w:tblLook w:val="04A0" w:firstRow="1" w:lastRow="0" w:firstColumn="1" w:lastColumn="0" w:noHBand="0" w:noVBand="1"/>
      </w:tblPr>
      <w:tblGrid>
        <w:gridCol w:w="679"/>
        <w:gridCol w:w="1215"/>
        <w:gridCol w:w="935"/>
        <w:gridCol w:w="1146"/>
        <w:gridCol w:w="1086"/>
        <w:gridCol w:w="933"/>
        <w:gridCol w:w="1017"/>
        <w:gridCol w:w="1076"/>
        <w:gridCol w:w="1371"/>
      </w:tblGrid>
      <w:tr w:rsidR="002F1E7E" w:rsidRPr="00232220" w14:paraId="08E1B2D3" w14:textId="77777777" w:rsidTr="00476D3D">
        <w:trPr>
          <w:trHeight w:val="916"/>
        </w:trPr>
        <w:tc>
          <w:tcPr>
            <w:tcW w:w="3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68123" w14:textId="77777777" w:rsidR="002F1E7E" w:rsidRPr="00297B58" w:rsidRDefault="002F1E7E" w:rsidP="00476D3D">
            <w:pPr>
              <w:jc w:val="center"/>
              <w:rPr>
                <w:sz w:val="16"/>
                <w:szCs w:val="16"/>
              </w:rPr>
            </w:pPr>
            <w:r w:rsidRPr="00297B58">
              <w:rPr>
                <w:sz w:val="16"/>
                <w:szCs w:val="16"/>
              </w:rPr>
              <w:t>№ п/п</w:t>
            </w:r>
          </w:p>
        </w:tc>
        <w:tc>
          <w:tcPr>
            <w:tcW w:w="630" w:type="pct"/>
            <w:tcBorders>
              <w:top w:val="single" w:sz="8" w:space="0" w:color="auto"/>
              <w:left w:val="nil"/>
              <w:bottom w:val="single" w:sz="8" w:space="0" w:color="auto"/>
              <w:right w:val="nil"/>
            </w:tcBorders>
            <w:tcMar>
              <w:top w:w="0" w:type="dxa"/>
              <w:left w:w="108" w:type="dxa"/>
              <w:bottom w:w="0" w:type="dxa"/>
              <w:right w:w="108" w:type="dxa"/>
            </w:tcMar>
            <w:vAlign w:val="center"/>
            <w:hideMark/>
          </w:tcPr>
          <w:p w14:paraId="2914D4E3" w14:textId="77777777" w:rsidR="002F1E7E" w:rsidRPr="00297B58" w:rsidRDefault="002F1E7E" w:rsidP="00476D3D">
            <w:pPr>
              <w:jc w:val="center"/>
              <w:rPr>
                <w:sz w:val="16"/>
                <w:szCs w:val="16"/>
              </w:rPr>
            </w:pPr>
            <w:proofErr w:type="spellStart"/>
            <w:r w:rsidRPr="00297B58">
              <w:rPr>
                <w:sz w:val="16"/>
                <w:szCs w:val="16"/>
              </w:rPr>
              <w:t>Наименование</w:t>
            </w:r>
            <w:proofErr w:type="spellEnd"/>
            <w:r w:rsidRPr="00297B58">
              <w:rPr>
                <w:sz w:val="16"/>
                <w:szCs w:val="16"/>
              </w:rPr>
              <w:t xml:space="preserve"> </w:t>
            </w:r>
            <w:proofErr w:type="spellStart"/>
            <w:r w:rsidRPr="00297B58">
              <w:rPr>
                <w:sz w:val="16"/>
                <w:szCs w:val="16"/>
              </w:rPr>
              <w:t>оборудования</w:t>
            </w:r>
            <w:proofErr w:type="spellEnd"/>
            <w:r w:rsidRPr="00297B58">
              <w:rPr>
                <w:sz w:val="16"/>
                <w:szCs w:val="16"/>
              </w:rPr>
              <w:t xml:space="preserve">  </w:t>
            </w:r>
          </w:p>
        </w:tc>
        <w:tc>
          <w:tcPr>
            <w:tcW w:w="5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7D2A5" w14:textId="77777777" w:rsidR="002F1E7E" w:rsidRPr="00297B58" w:rsidRDefault="002F1E7E" w:rsidP="00476D3D">
            <w:pPr>
              <w:jc w:val="center"/>
              <w:rPr>
                <w:sz w:val="16"/>
                <w:szCs w:val="16"/>
              </w:rPr>
            </w:pPr>
            <w:proofErr w:type="spellStart"/>
            <w:r w:rsidRPr="00297B58">
              <w:rPr>
                <w:sz w:val="16"/>
                <w:szCs w:val="16"/>
              </w:rPr>
              <w:t>Тип</w:t>
            </w:r>
            <w:proofErr w:type="spellEnd"/>
            <w:r w:rsidRPr="00297B58">
              <w:rPr>
                <w:sz w:val="16"/>
                <w:szCs w:val="16"/>
              </w:rPr>
              <w:t xml:space="preserve">, </w:t>
            </w:r>
            <w:proofErr w:type="spellStart"/>
            <w:r w:rsidRPr="00297B58">
              <w:rPr>
                <w:sz w:val="16"/>
                <w:szCs w:val="16"/>
              </w:rPr>
              <w:t>марка</w:t>
            </w:r>
            <w:proofErr w:type="spellEnd"/>
            <w:r w:rsidRPr="00297B58">
              <w:rPr>
                <w:sz w:val="16"/>
                <w:szCs w:val="16"/>
              </w:rPr>
              <w:t xml:space="preserve">, </w:t>
            </w:r>
            <w:proofErr w:type="spellStart"/>
            <w:r w:rsidRPr="00297B58">
              <w:rPr>
                <w:sz w:val="16"/>
                <w:szCs w:val="16"/>
              </w:rPr>
              <w:t>артикул</w:t>
            </w:r>
            <w:proofErr w:type="spellEnd"/>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98D70A" w14:textId="77777777" w:rsidR="002F1E7E" w:rsidRPr="00297B58" w:rsidRDefault="002F1E7E" w:rsidP="00476D3D">
            <w:pPr>
              <w:jc w:val="center"/>
              <w:rPr>
                <w:sz w:val="16"/>
                <w:szCs w:val="16"/>
              </w:rPr>
            </w:pPr>
            <w:proofErr w:type="spellStart"/>
            <w:r w:rsidRPr="00297B58">
              <w:rPr>
                <w:sz w:val="16"/>
                <w:szCs w:val="16"/>
              </w:rPr>
              <w:t>Изготовитель</w:t>
            </w:r>
            <w:proofErr w:type="spellEnd"/>
            <w:r w:rsidRPr="00297B58">
              <w:rPr>
                <w:sz w:val="16"/>
                <w:szCs w:val="16"/>
              </w:rPr>
              <w:t xml:space="preserve"> </w:t>
            </w:r>
          </w:p>
        </w:tc>
        <w:tc>
          <w:tcPr>
            <w:tcW w:w="575" w:type="pct"/>
            <w:tcBorders>
              <w:top w:val="single" w:sz="8" w:space="0" w:color="auto"/>
              <w:left w:val="nil"/>
              <w:bottom w:val="single" w:sz="8" w:space="0" w:color="auto"/>
              <w:right w:val="single" w:sz="4" w:space="0" w:color="auto"/>
            </w:tcBorders>
            <w:vAlign w:val="center"/>
          </w:tcPr>
          <w:p w14:paraId="717E5EF7" w14:textId="77777777" w:rsidR="002F1E7E" w:rsidRPr="00297B58" w:rsidRDefault="002F1E7E" w:rsidP="00476D3D">
            <w:pPr>
              <w:jc w:val="center"/>
              <w:rPr>
                <w:sz w:val="16"/>
                <w:szCs w:val="16"/>
              </w:rPr>
            </w:pPr>
            <w:proofErr w:type="spellStart"/>
            <w:r w:rsidRPr="00297B58">
              <w:rPr>
                <w:sz w:val="16"/>
                <w:szCs w:val="16"/>
              </w:rPr>
              <w:t>Страна</w:t>
            </w:r>
            <w:proofErr w:type="spellEnd"/>
            <w:r w:rsidRPr="00297B58">
              <w:rPr>
                <w:sz w:val="16"/>
                <w:szCs w:val="16"/>
              </w:rPr>
              <w:t xml:space="preserve"> </w:t>
            </w:r>
            <w:proofErr w:type="spellStart"/>
            <w:r w:rsidRPr="00297B58">
              <w:rPr>
                <w:sz w:val="16"/>
                <w:szCs w:val="16"/>
              </w:rPr>
              <w:t>происхождения</w:t>
            </w:r>
            <w:proofErr w:type="spellEnd"/>
            <w:r w:rsidRPr="00297B58">
              <w:rPr>
                <w:sz w:val="16"/>
                <w:szCs w:val="16"/>
              </w:rPr>
              <w:t xml:space="preserve"> </w:t>
            </w:r>
            <w:proofErr w:type="spellStart"/>
            <w:r w:rsidRPr="00297B58">
              <w:rPr>
                <w:sz w:val="16"/>
                <w:szCs w:val="16"/>
              </w:rPr>
              <w:t>Товара</w:t>
            </w:r>
            <w:proofErr w:type="spellEnd"/>
          </w:p>
        </w:tc>
        <w:tc>
          <w:tcPr>
            <w:tcW w:w="48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80E1CC0" w14:textId="77777777" w:rsidR="002F1E7E" w:rsidRPr="00297B58" w:rsidRDefault="002F1E7E" w:rsidP="00476D3D">
            <w:pPr>
              <w:jc w:val="center"/>
              <w:rPr>
                <w:sz w:val="16"/>
                <w:szCs w:val="16"/>
              </w:rPr>
            </w:pPr>
            <w:proofErr w:type="spellStart"/>
            <w:r w:rsidRPr="00297B58">
              <w:rPr>
                <w:sz w:val="16"/>
                <w:szCs w:val="16"/>
              </w:rPr>
              <w:t>Единица</w:t>
            </w:r>
            <w:proofErr w:type="spellEnd"/>
            <w:r w:rsidRPr="00297B58">
              <w:rPr>
                <w:sz w:val="16"/>
                <w:szCs w:val="16"/>
              </w:rPr>
              <w:t xml:space="preserve"> </w:t>
            </w:r>
            <w:proofErr w:type="spellStart"/>
            <w:r w:rsidRPr="00297B58">
              <w:rPr>
                <w:sz w:val="16"/>
                <w:szCs w:val="16"/>
              </w:rPr>
              <w:t>измерения</w:t>
            </w:r>
            <w:proofErr w:type="spellEnd"/>
          </w:p>
        </w:tc>
        <w:tc>
          <w:tcPr>
            <w:tcW w:w="5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719E54" w14:textId="77777777" w:rsidR="002F1E7E" w:rsidRPr="00297B58" w:rsidRDefault="002F1E7E" w:rsidP="00476D3D">
            <w:pPr>
              <w:jc w:val="center"/>
              <w:rPr>
                <w:sz w:val="16"/>
                <w:szCs w:val="16"/>
              </w:rPr>
            </w:pPr>
            <w:proofErr w:type="spellStart"/>
            <w:r w:rsidRPr="00297B58">
              <w:rPr>
                <w:sz w:val="16"/>
                <w:szCs w:val="16"/>
              </w:rPr>
              <w:t>Количество</w:t>
            </w:r>
            <w:proofErr w:type="spellEnd"/>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D3FFA4" w14:textId="06E99814" w:rsidR="002F1E7E" w:rsidRPr="00297B58" w:rsidRDefault="002F1E7E" w:rsidP="00476D3D">
            <w:pPr>
              <w:jc w:val="center"/>
              <w:rPr>
                <w:sz w:val="16"/>
                <w:szCs w:val="16"/>
                <w:lang w:val="ru-RU"/>
              </w:rPr>
            </w:pPr>
            <w:r w:rsidRPr="00297B58">
              <w:rPr>
                <w:sz w:val="16"/>
                <w:szCs w:val="16"/>
                <w:lang w:val="ru-RU"/>
              </w:rPr>
              <w:t>Стоимость ед. (руб. без НДС)</w:t>
            </w:r>
            <w:r>
              <w:rPr>
                <w:rStyle w:val="afb"/>
                <w:sz w:val="16"/>
                <w:szCs w:val="16"/>
                <w:lang w:val="ru-RU"/>
              </w:rPr>
              <w:footnoteReference w:id="1"/>
            </w:r>
            <w:r w:rsidRPr="00297B58">
              <w:rPr>
                <w:sz w:val="16"/>
                <w:szCs w:val="16"/>
                <w:lang w:val="ru-RU"/>
              </w:rPr>
              <w:t xml:space="preserve"> </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030B9F" w14:textId="77777777" w:rsidR="002F1E7E" w:rsidRPr="00297B58" w:rsidRDefault="002F1E7E" w:rsidP="00476D3D">
            <w:pPr>
              <w:jc w:val="center"/>
              <w:rPr>
                <w:sz w:val="16"/>
                <w:szCs w:val="16"/>
                <w:lang w:val="ru-RU"/>
              </w:rPr>
            </w:pPr>
            <w:r w:rsidRPr="00297B58">
              <w:rPr>
                <w:sz w:val="16"/>
                <w:szCs w:val="16"/>
                <w:lang w:val="ru-RU"/>
              </w:rPr>
              <w:t xml:space="preserve">Общая стоимость (руб. без  НДС) </w:t>
            </w:r>
          </w:p>
        </w:tc>
      </w:tr>
      <w:tr w:rsidR="002F1E7E" w:rsidRPr="00297B58" w14:paraId="7A33DFAA" w14:textId="77777777" w:rsidTr="00476D3D">
        <w:trPr>
          <w:trHeight w:val="219"/>
        </w:trPr>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5F6E2" w14:textId="77777777" w:rsidR="002F1E7E" w:rsidRPr="00297B58" w:rsidRDefault="002F1E7E" w:rsidP="00476D3D">
            <w:pPr>
              <w:jc w:val="center"/>
              <w:rPr>
                <w:b/>
                <w:bCs/>
                <w:color w:val="000000"/>
                <w:sz w:val="16"/>
                <w:szCs w:val="16"/>
              </w:rPr>
            </w:pPr>
            <w:r w:rsidRPr="00297B58">
              <w:rPr>
                <w:b/>
                <w:bCs/>
                <w:color w:val="000000"/>
                <w:sz w:val="16"/>
                <w:szCs w:val="16"/>
              </w:rPr>
              <w:t>1</w:t>
            </w:r>
          </w:p>
        </w:tc>
        <w:tc>
          <w:tcPr>
            <w:tcW w:w="630" w:type="pct"/>
            <w:tcBorders>
              <w:top w:val="nil"/>
              <w:left w:val="nil"/>
              <w:bottom w:val="single" w:sz="8" w:space="0" w:color="auto"/>
              <w:right w:val="nil"/>
            </w:tcBorders>
            <w:tcMar>
              <w:top w:w="0" w:type="dxa"/>
              <w:left w:w="108" w:type="dxa"/>
              <w:bottom w:w="0" w:type="dxa"/>
              <w:right w:w="108" w:type="dxa"/>
            </w:tcMar>
            <w:vAlign w:val="center"/>
            <w:hideMark/>
          </w:tcPr>
          <w:p w14:paraId="752D18B6" w14:textId="77777777" w:rsidR="002F1E7E" w:rsidRPr="00297B58" w:rsidRDefault="002F1E7E" w:rsidP="00476D3D">
            <w:pPr>
              <w:jc w:val="center"/>
              <w:rPr>
                <w:b/>
                <w:bCs/>
                <w:color w:val="000000"/>
                <w:sz w:val="16"/>
                <w:szCs w:val="16"/>
              </w:rPr>
            </w:pPr>
            <w:r w:rsidRPr="00297B58">
              <w:rPr>
                <w:b/>
                <w:bCs/>
                <w:color w:val="000000"/>
                <w:sz w:val="16"/>
                <w:szCs w:val="16"/>
              </w:rPr>
              <w:t>2</w:t>
            </w:r>
          </w:p>
        </w:tc>
        <w:tc>
          <w:tcPr>
            <w:tcW w:w="5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19EB70" w14:textId="77777777" w:rsidR="002F1E7E" w:rsidRPr="00297B58" w:rsidRDefault="002F1E7E" w:rsidP="00476D3D">
            <w:pPr>
              <w:jc w:val="center"/>
              <w:rPr>
                <w:b/>
                <w:bCs/>
                <w:color w:val="000000"/>
                <w:sz w:val="16"/>
                <w:szCs w:val="16"/>
              </w:rPr>
            </w:pPr>
            <w:r w:rsidRPr="00297B58">
              <w:rPr>
                <w:b/>
                <w:bCs/>
                <w:color w:val="000000"/>
                <w:sz w:val="16"/>
                <w:szCs w:val="16"/>
              </w:rPr>
              <w:t>3</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6A0221" w14:textId="77777777" w:rsidR="002F1E7E" w:rsidRPr="00297B58" w:rsidRDefault="002F1E7E" w:rsidP="00476D3D">
            <w:pPr>
              <w:jc w:val="center"/>
              <w:rPr>
                <w:b/>
                <w:bCs/>
                <w:color w:val="000000"/>
                <w:sz w:val="16"/>
                <w:szCs w:val="16"/>
              </w:rPr>
            </w:pPr>
            <w:r w:rsidRPr="00297B58">
              <w:rPr>
                <w:b/>
                <w:bCs/>
                <w:color w:val="000000"/>
                <w:sz w:val="16"/>
                <w:szCs w:val="16"/>
              </w:rPr>
              <w:t>4</w:t>
            </w:r>
          </w:p>
        </w:tc>
        <w:tc>
          <w:tcPr>
            <w:tcW w:w="575" w:type="pct"/>
            <w:tcBorders>
              <w:top w:val="single" w:sz="8" w:space="0" w:color="auto"/>
              <w:left w:val="single" w:sz="8" w:space="0" w:color="auto"/>
              <w:bottom w:val="single" w:sz="8" w:space="0" w:color="auto"/>
              <w:right w:val="single" w:sz="4" w:space="0" w:color="auto"/>
            </w:tcBorders>
            <w:vAlign w:val="center"/>
          </w:tcPr>
          <w:p w14:paraId="34E068AE" w14:textId="77777777" w:rsidR="002F1E7E" w:rsidRPr="00297B58" w:rsidRDefault="002F1E7E" w:rsidP="00476D3D">
            <w:pPr>
              <w:jc w:val="center"/>
              <w:rPr>
                <w:b/>
                <w:bCs/>
                <w:color w:val="000000"/>
                <w:sz w:val="16"/>
                <w:szCs w:val="16"/>
              </w:rPr>
            </w:pPr>
            <w:r w:rsidRPr="00297B58">
              <w:rPr>
                <w:b/>
                <w:bCs/>
                <w:color w:val="000000"/>
                <w:sz w:val="16"/>
                <w:szCs w:val="16"/>
              </w:rPr>
              <w:t>5</w:t>
            </w:r>
          </w:p>
        </w:tc>
        <w:tc>
          <w:tcPr>
            <w:tcW w:w="489" w:type="pct"/>
            <w:tcBorders>
              <w:top w:val="single" w:sz="8" w:space="0" w:color="auto"/>
              <w:left w:val="single" w:sz="4" w:space="0" w:color="auto"/>
              <w:bottom w:val="single" w:sz="8" w:space="0" w:color="auto"/>
              <w:right w:val="nil"/>
            </w:tcBorders>
            <w:tcMar>
              <w:top w:w="0" w:type="dxa"/>
              <w:left w:w="108" w:type="dxa"/>
              <w:bottom w:w="0" w:type="dxa"/>
              <w:right w:w="108" w:type="dxa"/>
            </w:tcMar>
            <w:vAlign w:val="center"/>
            <w:hideMark/>
          </w:tcPr>
          <w:p w14:paraId="201CB9FF" w14:textId="77777777" w:rsidR="002F1E7E" w:rsidRPr="00297B58" w:rsidRDefault="002F1E7E" w:rsidP="00476D3D">
            <w:pPr>
              <w:jc w:val="center"/>
              <w:rPr>
                <w:b/>
                <w:bCs/>
                <w:color w:val="000000"/>
                <w:sz w:val="16"/>
                <w:szCs w:val="16"/>
              </w:rPr>
            </w:pPr>
            <w:r w:rsidRPr="00297B58">
              <w:rPr>
                <w:b/>
                <w:bCs/>
                <w:color w:val="000000"/>
                <w:sz w:val="16"/>
                <w:szCs w:val="16"/>
              </w:rPr>
              <w:t>6</w:t>
            </w:r>
          </w:p>
        </w:tc>
        <w:tc>
          <w:tcPr>
            <w:tcW w:w="5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183CDD" w14:textId="77777777" w:rsidR="002F1E7E" w:rsidRPr="00297B58" w:rsidRDefault="002F1E7E" w:rsidP="00476D3D">
            <w:pPr>
              <w:jc w:val="center"/>
              <w:rPr>
                <w:b/>
                <w:bCs/>
                <w:color w:val="000000"/>
                <w:sz w:val="16"/>
                <w:szCs w:val="16"/>
              </w:rPr>
            </w:pPr>
            <w:r w:rsidRPr="00297B58">
              <w:rPr>
                <w:b/>
                <w:bCs/>
                <w:color w:val="000000"/>
                <w:sz w:val="16"/>
                <w:szCs w:val="16"/>
              </w:rPr>
              <w:t>7</w:t>
            </w:r>
          </w:p>
        </w:tc>
        <w:tc>
          <w:tcPr>
            <w:tcW w:w="583" w:type="pct"/>
            <w:tcBorders>
              <w:top w:val="nil"/>
              <w:left w:val="nil"/>
              <w:bottom w:val="single" w:sz="8" w:space="0" w:color="auto"/>
              <w:right w:val="nil"/>
            </w:tcBorders>
            <w:tcMar>
              <w:top w:w="0" w:type="dxa"/>
              <w:left w:w="108" w:type="dxa"/>
              <w:bottom w:w="0" w:type="dxa"/>
              <w:right w:w="108" w:type="dxa"/>
            </w:tcMar>
            <w:vAlign w:val="center"/>
            <w:hideMark/>
          </w:tcPr>
          <w:p w14:paraId="01E399DE" w14:textId="77777777" w:rsidR="002F1E7E" w:rsidRPr="00297B58" w:rsidRDefault="002F1E7E" w:rsidP="00476D3D">
            <w:pPr>
              <w:jc w:val="center"/>
              <w:rPr>
                <w:b/>
                <w:bCs/>
                <w:color w:val="000000"/>
                <w:sz w:val="16"/>
                <w:szCs w:val="16"/>
              </w:rPr>
            </w:pPr>
            <w:r w:rsidRPr="00297B58">
              <w:rPr>
                <w:b/>
                <w:bCs/>
                <w:color w:val="000000"/>
                <w:sz w:val="16"/>
                <w:szCs w:val="16"/>
              </w:rPr>
              <w:t>8</w:t>
            </w:r>
          </w:p>
        </w:tc>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29A3D" w14:textId="77777777" w:rsidR="002F1E7E" w:rsidRPr="00297B58" w:rsidRDefault="002F1E7E" w:rsidP="00476D3D">
            <w:pPr>
              <w:jc w:val="center"/>
              <w:rPr>
                <w:b/>
                <w:bCs/>
                <w:color w:val="000000"/>
                <w:sz w:val="16"/>
                <w:szCs w:val="16"/>
              </w:rPr>
            </w:pPr>
            <w:r w:rsidRPr="00297B58">
              <w:rPr>
                <w:b/>
                <w:bCs/>
                <w:color w:val="000000"/>
                <w:sz w:val="16"/>
                <w:szCs w:val="16"/>
              </w:rPr>
              <w:t>9</w:t>
            </w:r>
          </w:p>
        </w:tc>
      </w:tr>
      <w:tr w:rsidR="002F1E7E" w:rsidRPr="00297B58" w14:paraId="7FFA0B3E" w14:textId="77777777" w:rsidTr="00476D3D">
        <w:trPr>
          <w:trHeight w:val="204"/>
        </w:trPr>
        <w:tc>
          <w:tcPr>
            <w:tcW w:w="36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1874DE" w14:textId="77777777" w:rsidR="002F1E7E" w:rsidRPr="00297B58" w:rsidRDefault="002F1E7E" w:rsidP="00476D3D">
            <w:pPr>
              <w:rPr>
                <w:color w:val="000000"/>
                <w:sz w:val="16"/>
                <w:szCs w:val="16"/>
              </w:rPr>
            </w:pPr>
          </w:p>
        </w:tc>
        <w:tc>
          <w:tcPr>
            <w:tcW w:w="630"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4C484915" w14:textId="77777777" w:rsidR="002F1E7E" w:rsidRPr="00297B58" w:rsidRDefault="002F1E7E" w:rsidP="00476D3D">
            <w:pPr>
              <w:rPr>
                <w:color w:val="000000"/>
                <w:sz w:val="16"/>
                <w:szCs w:val="16"/>
              </w:rPr>
            </w:pPr>
          </w:p>
        </w:tc>
        <w:tc>
          <w:tcPr>
            <w:tcW w:w="50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C287BB4" w14:textId="77777777" w:rsidR="002F1E7E" w:rsidRPr="00297B58" w:rsidRDefault="002F1E7E" w:rsidP="00476D3D">
            <w:pPr>
              <w:rPr>
                <w:color w:val="000000"/>
                <w:sz w:val="16"/>
                <w:szCs w:val="16"/>
              </w:rPr>
            </w:pPr>
          </w:p>
        </w:tc>
        <w:tc>
          <w:tcPr>
            <w:tcW w:w="59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81E7067" w14:textId="77777777" w:rsidR="002F1E7E" w:rsidRPr="00297B58" w:rsidRDefault="002F1E7E" w:rsidP="00476D3D">
            <w:pPr>
              <w:rPr>
                <w:color w:val="000000"/>
                <w:sz w:val="16"/>
                <w:szCs w:val="16"/>
              </w:rPr>
            </w:pPr>
          </w:p>
        </w:tc>
        <w:tc>
          <w:tcPr>
            <w:tcW w:w="575" w:type="pct"/>
            <w:tcBorders>
              <w:top w:val="single" w:sz="8" w:space="0" w:color="auto"/>
              <w:left w:val="nil"/>
              <w:bottom w:val="single" w:sz="8" w:space="0" w:color="auto"/>
              <w:right w:val="single" w:sz="4" w:space="0" w:color="auto"/>
            </w:tcBorders>
            <w:vAlign w:val="center"/>
          </w:tcPr>
          <w:p w14:paraId="12CAC1E3" w14:textId="77777777" w:rsidR="002F1E7E" w:rsidRPr="00297B58" w:rsidRDefault="002F1E7E" w:rsidP="00476D3D">
            <w:pPr>
              <w:rPr>
                <w:color w:val="000000"/>
                <w:sz w:val="16"/>
                <w:szCs w:val="16"/>
              </w:rPr>
            </w:pPr>
          </w:p>
        </w:tc>
        <w:tc>
          <w:tcPr>
            <w:tcW w:w="489" w:type="pc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77CEA39" w14:textId="77777777" w:rsidR="002F1E7E" w:rsidRPr="00297B58" w:rsidRDefault="002F1E7E" w:rsidP="00476D3D">
            <w:pPr>
              <w:rPr>
                <w:color w:val="000000"/>
                <w:sz w:val="16"/>
                <w:szCs w:val="16"/>
              </w:rPr>
            </w:pPr>
          </w:p>
        </w:tc>
        <w:tc>
          <w:tcPr>
            <w:tcW w:w="52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E324E7E" w14:textId="77777777" w:rsidR="002F1E7E" w:rsidRPr="00297B58" w:rsidRDefault="002F1E7E" w:rsidP="00476D3D">
            <w:pPr>
              <w:jc w:val="right"/>
              <w:rPr>
                <w:color w:val="000000"/>
                <w:sz w:val="16"/>
                <w:szCs w:val="16"/>
              </w:rPr>
            </w:pPr>
          </w:p>
        </w:tc>
        <w:tc>
          <w:tcPr>
            <w:tcW w:w="583"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4AFA240B" w14:textId="77777777" w:rsidR="002F1E7E" w:rsidRPr="00297B58" w:rsidRDefault="002F1E7E" w:rsidP="00476D3D">
            <w:pPr>
              <w:rPr>
                <w:color w:val="000000"/>
                <w:sz w:val="16"/>
                <w:szCs w:val="16"/>
              </w:rPr>
            </w:pPr>
          </w:p>
        </w:tc>
        <w:tc>
          <w:tcPr>
            <w:tcW w:w="732"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7945A5E4" w14:textId="77777777" w:rsidR="002F1E7E" w:rsidRPr="00297B58" w:rsidRDefault="002F1E7E" w:rsidP="00476D3D">
            <w:pPr>
              <w:jc w:val="right"/>
              <w:rPr>
                <w:color w:val="000000"/>
                <w:sz w:val="16"/>
                <w:szCs w:val="16"/>
              </w:rPr>
            </w:pPr>
          </w:p>
        </w:tc>
      </w:tr>
    </w:tbl>
    <w:p w14:paraId="368E4D9F" w14:textId="3BFA0879" w:rsidR="002F1E7E" w:rsidRPr="00297B58" w:rsidRDefault="002F1E7E" w:rsidP="002F1E7E">
      <w:pPr>
        <w:rPr>
          <w:snapToGrid w:val="0"/>
          <w:szCs w:val="24"/>
          <w:lang w:val="ru-RU"/>
        </w:rPr>
      </w:pPr>
      <w:r w:rsidRPr="00297B58">
        <w:rPr>
          <w:snapToGrid w:val="0"/>
          <w:szCs w:val="24"/>
          <w:lang w:val="ru-RU"/>
        </w:rPr>
        <w:t>Примечание к п.8.3: в случае закупки оборудования комплектом, в спецификации необходимо «разбить» его на позиции с указанием полного наименования (тип, марка, артикул) каждой составляющей и стоимости за единицу.</w:t>
      </w:r>
    </w:p>
    <w:p w14:paraId="0C44AF98" w14:textId="53695DD1" w:rsidR="002F1E7E" w:rsidRPr="00297B58" w:rsidRDefault="002F1E7E" w:rsidP="002F1E7E">
      <w:pPr>
        <w:rPr>
          <w:snapToGrid w:val="0"/>
          <w:szCs w:val="24"/>
          <w:lang w:val="ru-RU"/>
        </w:rPr>
      </w:pPr>
      <w:r w:rsidRPr="00297B58">
        <w:rPr>
          <w:snapToGrid w:val="0"/>
          <w:szCs w:val="24"/>
          <w:lang w:val="ru-RU"/>
        </w:rPr>
        <w:t xml:space="preserve">Окончательный состав поставляемого оборудования определяется на основе требований настоящих ТТ, </w:t>
      </w:r>
      <w:r w:rsidRPr="00297B58">
        <w:rPr>
          <w:rFonts w:ascii="Times New Roman" w:hAnsi="Times New Roman" w:cs="Times New Roman"/>
          <w:szCs w:val="24"/>
          <w:lang w:val="ru-RU"/>
        </w:rPr>
        <w:t>ОТР</w:t>
      </w:r>
      <w:r w:rsidRPr="00297B58">
        <w:rPr>
          <w:snapToGrid w:val="0"/>
          <w:szCs w:val="24"/>
          <w:lang w:val="ru-RU"/>
        </w:rPr>
        <w:t xml:space="preserve"> и утвержденной </w:t>
      </w:r>
      <w:r w:rsidR="001E22A5">
        <w:rPr>
          <w:snapToGrid w:val="0"/>
          <w:szCs w:val="24"/>
          <w:lang w:val="ru-RU"/>
        </w:rPr>
        <w:t>П</w:t>
      </w:r>
      <w:r w:rsidR="001E22A5" w:rsidRPr="00297B58">
        <w:rPr>
          <w:snapToGrid w:val="0"/>
          <w:szCs w:val="24"/>
          <w:lang w:val="ru-RU"/>
        </w:rPr>
        <w:t xml:space="preserve">Д </w:t>
      </w:r>
      <w:r w:rsidRPr="00297B58">
        <w:rPr>
          <w:snapToGrid w:val="0"/>
          <w:szCs w:val="24"/>
          <w:lang w:val="ru-RU"/>
        </w:rPr>
        <w:t>после согласования с АО «СО ЕЭС».</w:t>
      </w:r>
    </w:p>
    <w:p w14:paraId="564C3001" w14:textId="77777777" w:rsidR="00121139" w:rsidRPr="005B1F6B" w:rsidRDefault="00121139" w:rsidP="00AC4763">
      <w:pPr>
        <w:pStyle w:val="1"/>
        <w:keepNext w:val="0"/>
        <w:keepLines w:val="0"/>
        <w:numPr>
          <w:ilvl w:val="0"/>
          <w:numId w:val="2"/>
        </w:numPr>
        <w:spacing w:before="0" w:after="0" w:line="276" w:lineRule="auto"/>
        <w:ind w:left="0" w:firstLine="567"/>
        <w:rPr>
          <w:rFonts w:ascii="Times New Roman" w:hAnsi="Times New Roman" w:cs="Times New Roman"/>
          <w:sz w:val="24"/>
          <w:szCs w:val="24"/>
          <w:lang w:val="ru-RU"/>
        </w:rPr>
      </w:pPr>
      <w:r w:rsidRPr="005B1F6B">
        <w:rPr>
          <w:rFonts w:ascii="Times New Roman" w:hAnsi="Times New Roman" w:cs="Times New Roman"/>
          <w:sz w:val="24"/>
          <w:szCs w:val="24"/>
          <w:lang w:val="ru-RU"/>
        </w:rPr>
        <w:t>Приложения.</w:t>
      </w:r>
      <w:bookmarkEnd w:id="58"/>
    </w:p>
    <w:p w14:paraId="43DA821C" w14:textId="13612C04" w:rsidR="00121139" w:rsidRPr="00383F8A" w:rsidRDefault="00121139"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r w:rsidRPr="00383F8A">
        <w:rPr>
          <w:rFonts w:ascii="Times New Roman" w:hAnsi="Times New Roman" w:cs="Times New Roman"/>
          <w:b w:val="0"/>
          <w:bCs/>
          <w:iCs/>
          <w:sz w:val="24"/>
          <w:szCs w:val="24"/>
          <w:lang w:val="x-none"/>
        </w:rPr>
        <w:t>Приложение №1</w:t>
      </w:r>
      <w:r w:rsidR="00EB3C06">
        <w:rPr>
          <w:rFonts w:ascii="Times New Roman" w:hAnsi="Times New Roman" w:cs="Times New Roman"/>
          <w:b w:val="0"/>
          <w:bCs/>
          <w:iCs/>
          <w:sz w:val="24"/>
          <w:szCs w:val="24"/>
          <w:lang w:val="ru-RU"/>
        </w:rPr>
        <w:t xml:space="preserve"> –</w:t>
      </w:r>
      <w:r w:rsidRPr="00383F8A">
        <w:rPr>
          <w:rFonts w:ascii="Times New Roman" w:hAnsi="Times New Roman" w:cs="Times New Roman"/>
          <w:b w:val="0"/>
          <w:bCs/>
          <w:iCs/>
          <w:sz w:val="24"/>
          <w:szCs w:val="24"/>
          <w:lang w:val="x-none"/>
        </w:rPr>
        <w:t xml:space="preserve"> Требования к оформлению и с</w:t>
      </w:r>
      <w:r w:rsidR="001F5168" w:rsidRPr="00383F8A">
        <w:rPr>
          <w:rFonts w:ascii="Times New Roman" w:hAnsi="Times New Roman" w:cs="Times New Roman"/>
          <w:b w:val="0"/>
          <w:bCs/>
          <w:iCs/>
          <w:sz w:val="24"/>
          <w:szCs w:val="24"/>
          <w:lang w:val="x-none"/>
        </w:rPr>
        <w:t>оставлению сметной документации;</w:t>
      </w:r>
    </w:p>
    <w:p w14:paraId="30BE4DA8" w14:textId="73B053AB" w:rsidR="001F5168" w:rsidRPr="00383F8A" w:rsidRDefault="00121139"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r w:rsidRPr="00FD2C21">
        <w:rPr>
          <w:rFonts w:ascii="Times New Roman" w:hAnsi="Times New Roman" w:cs="Times New Roman"/>
          <w:b w:val="0"/>
          <w:bCs/>
          <w:iCs/>
          <w:sz w:val="24"/>
          <w:szCs w:val="24"/>
          <w:lang w:val="x-none"/>
        </w:rPr>
        <w:t>Приложение №2</w:t>
      </w:r>
      <w:r w:rsidR="00EB3C06">
        <w:rPr>
          <w:rFonts w:ascii="Times New Roman" w:hAnsi="Times New Roman" w:cs="Times New Roman"/>
          <w:b w:val="0"/>
          <w:bCs/>
          <w:iCs/>
          <w:sz w:val="24"/>
          <w:szCs w:val="24"/>
          <w:lang w:val="ru-RU"/>
        </w:rPr>
        <w:t xml:space="preserve"> –</w:t>
      </w:r>
      <w:r w:rsidRPr="00FD2C21">
        <w:rPr>
          <w:rFonts w:ascii="Times New Roman" w:hAnsi="Times New Roman" w:cs="Times New Roman"/>
          <w:b w:val="0"/>
          <w:bCs/>
          <w:iCs/>
          <w:sz w:val="24"/>
          <w:szCs w:val="24"/>
          <w:lang w:val="x-none"/>
        </w:rPr>
        <w:t xml:space="preserve"> </w:t>
      </w:r>
      <w:r w:rsidR="00947F85" w:rsidRPr="00966962">
        <w:rPr>
          <w:rFonts w:ascii="Times New Roman" w:hAnsi="Times New Roman" w:cs="Times New Roman"/>
          <w:b w:val="0"/>
          <w:bCs/>
          <w:iCs/>
          <w:sz w:val="24"/>
          <w:szCs w:val="24"/>
          <w:lang w:val="x-none"/>
        </w:rPr>
        <w:t>Проектная документация системы мониторинга переходных режимов по проекту 2015РТС.Д0175-ТП</w:t>
      </w:r>
      <w:r w:rsidR="001F5168" w:rsidRPr="00383F8A">
        <w:rPr>
          <w:rFonts w:ascii="Times New Roman" w:hAnsi="Times New Roman" w:cs="Times New Roman"/>
          <w:b w:val="0"/>
          <w:bCs/>
          <w:iCs/>
          <w:sz w:val="24"/>
          <w:szCs w:val="24"/>
          <w:lang w:val="x-none"/>
        </w:rPr>
        <w:t>;</w:t>
      </w:r>
    </w:p>
    <w:p w14:paraId="0FB5E593" w14:textId="3ACA738D" w:rsidR="00A6618C" w:rsidRPr="00383F8A" w:rsidRDefault="00A6618C"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r w:rsidRPr="00383F8A">
        <w:rPr>
          <w:rFonts w:ascii="Times New Roman" w:hAnsi="Times New Roman" w:cs="Times New Roman"/>
          <w:b w:val="0"/>
          <w:bCs/>
          <w:iCs/>
          <w:sz w:val="24"/>
          <w:szCs w:val="24"/>
          <w:lang w:val="x-none"/>
        </w:rPr>
        <w:t>Приложение №3</w:t>
      </w:r>
      <w:r w:rsidR="00EB3C06">
        <w:rPr>
          <w:rFonts w:ascii="Times New Roman" w:hAnsi="Times New Roman" w:cs="Times New Roman"/>
          <w:b w:val="0"/>
          <w:bCs/>
          <w:iCs/>
          <w:sz w:val="24"/>
          <w:szCs w:val="24"/>
          <w:lang w:val="ru-RU"/>
        </w:rPr>
        <w:t xml:space="preserve"> –</w:t>
      </w:r>
      <w:r w:rsidRPr="00383F8A">
        <w:rPr>
          <w:rFonts w:ascii="Times New Roman" w:hAnsi="Times New Roman" w:cs="Times New Roman"/>
          <w:b w:val="0"/>
          <w:bCs/>
          <w:iCs/>
          <w:sz w:val="24"/>
          <w:szCs w:val="24"/>
          <w:lang w:val="x-none"/>
        </w:rPr>
        <w:t xml:space="preserve"> </w:t>
      </w:r>
      <w:r w:rsidR="00947F85" w:rsidRPr="00966962">
        <w:rPr>
          <w:rFonts w:ascii="Times New Roman" w:hAnsi="Times New Roman" w:cs="Times New Roman"/>
          <w:b w:val="0"/>
          <w:bCs/>
          <w:iCs/>
          <w:sz w:val="24"/>
          <w:szCs w:val="24"/>
          <w:lang w:val="x-none"/>
        </w:rPr>
        <w:t>Рабочая документация системы мониторинга переходных режимов</w:t>
      </w:r>
      <w:r w:rsidR="005B1F6B" w:rsidRPr="00966962">
        <w:rPr>
          <w:rFonts w:ascii="Times New Roman" w:hAnsi="Times New Roman" w:cs="Times New Roman"/>
          <w:b w:val="0"/>
          <w:bCs/>
          <w:iCs/>
          <w:sz w:val="24"/>
          <w:szCs w:val="24"/>
          <w:lang w:val="x-none"/>
        </w:rPr>
        <w:t xml:space="preserve"> 2015РТС.Д0175-ATX</w:t>
      </w:r>
      <w:r w:rsidR="005B1F6B" w:rsidRPr="00966962" w:rsidDel="00947F85">
        <w:rPr>
          <w:rFonts w:ascii="Times New Roman" w:hAnsi="Times New Roman" w:cs="Times New Roman"/>
          <w:b w:val="0"/>
          <w:bCs/>
          <w:iCs/>
          <w:sz w:val="24"/>
          <w:szCs w:val="24"/>
          <w:lang w:val="x-none"/>
        </w:rPr>
        <w:t xml:space="preserve"> </w:t>
      </w:r>
      <w:r w:rsidR="00DE15B5" w:rsidRPr="00383F8A">
        <w:rPr>
          <w:rFonts w:ascii="Times New Roman" w:hAnsi="Times New Roman" w:cs="Times New Roman"/>
          <w:b w:val="0"/>
          <w:bCs/>
          <w:iCs/>
          <w:sz w:val="24"/>
          <w:szCs w:val="24"/>
          <w:lang w:val="x-none"/>
        </w:rPr>
        <w:t>;</w:t>
      </w:r>
    </w:p>
    <w:p w14:paraId="5034ED14" w14:textId="4B310A97" w:rsidR="00383F8A" w:rsidRPr="00966962" w:rsidRDefault="00383F8A"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r w:rsidRPr="00383F8A">
        <w:rPr>
          <w:rFonts w:ascii="Times New Roman" w:hAnsi="Times New Roman" w:cs="Times New Roman"/>
          <w:b w:val="0"/>
          <w:bCs/>
          <w:iCs/>
          <w:sz w:val="24"/>
          <w:szCs w:val="24"/>
          <w:lang w:val="x-none"/>
        </w:rPr>
        <w:t>Приложение №</w:t>
      </w:r>
      <w:r w:rsidRPr="00966962">
        <w:rPr>
          <w:rFonts w:ascii="Times New Roman" w:hAnsi="Times New Roman" w:cs="Times New Roman"/>
          <w:b w:val="0"/>
          <w:bCs/>
          <w:iCs/>
          <w:sz w:val="24"/>
          <w:szCs w:val="24"/>
          <w:lang w:val="x-none"/>
        </w:rPr>
        <w:t xml:space="preserve">4 </w:t>
      </w:r>
      <w:r w:rsidR="00EB3C06">
        <w:rPr>
          <w:rFonts w:ascii="Times New Roman" w:hAnsi="Times New Roman" w:cs="Times New Roman"/>
          <w:b w:val="0"/>
          <w:bCs/>
          <w:iCs/>
          <w:sz w:val="24"/>
          <w:szCs w:val="24"/>
          <w:lang w:val="ru-RU"/>
        </w:rPr>
        <w:t xml:space="preserve">– </w:t>
      </w:r>
      <w:r w:rsidRPr="00383F8A">
        <w:rPr>
          <w:rFonts w:ascii="Times New Roman" w:hAnsi="Times New Roman" w:cs="Times New Roman"/>
          <w:b w:val="0"/>
          <w:bCs/>
          <w:iCs/>
          <w:sz w:val="24"/>
          <w:szCs w:val="24"/>
          <w:lang w:val="x-none"/>
        </w:rPr>
        <w:t xml:space="preserve">Экологическая политика </w:t>
      </w:r>
      <w:r w:rsidRPr="00966962">
        <w:rPr>
          <w:rFonts w:ascii="Times New Roman" w:hAnsi="Times New Roman" w:cs="Times New Roman"/>
          <w:b w:val="0"/>
          <w:bCs/>
          <w:iCs/>
          <w:sz w:val="24"/>
          <w:szCs w:val="24"/>
          <w:lang w:val="x-none"/>
        </w:rPr>
        <w:t xml:space="preserve">Группы </w:t>
      </w:r>
      <w:r w:rsidRPr="00383F8A">
        <w:rPr>
          <w:rFonts w:ascii="Times New Roman" w:hAnsi="Times New Roman" w:cs="Times New Roman"/>
          <w:b w:val="0"/>
          <w:bCs/>
          <w:iCs/>
          <w:sz w:val="24"/>
          <w:szCs w:val="24"/>
          <w:lang w:val="x-none"/>
        </w:rPr>
        <w:t>РусГидро</w:t>
      </w:r>
      <w:r w:rsidRPr="00966962">
        <w:rPr>
          <w:rFonts w:ascii="Times New Roman" w:hAnsi="Times New Roman" w:cs="Times New Roman"/>
          <w:b w:val="0"/>
          <w:bCs/>
          <w:iCs/>
          <w:sz w:val="24"/>
          <w:szCs w:val="24"/>
          <w:lang w:val="x-none"/>
        </w:rPr>
        <w:t>;</w:t>
      </w:r>
    </w:p>
    <w:p w14:paraId="1977E658" w14:textId="6BD65C77" w:rsidR="00D1425E" w:rsidRPr="00231E4D" w:rsidRDefault="00383F8A"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r w:rsidRPr="00383F8A">
        <w:rPr>
          <w:rFonts w:ascii="Times New Roman" w:hAnsi="Times New Roman" w:cs="Times New Roman"/>
          <w:b w:val="0"/>
          <w:bCs/>
          <w:iCs/>
          <w:sz w:val="24"/>
          <w:szCs w:val="24"/>
          <w:lang w:val="x-none"/>
        </w:rPr>
        <w:t>Приложение №</w:t>
      </w:r>
      <w:r w:rsidRPr="00966962">
        <w:rPr>
          <w:rFonts w:ascii="Times New Roman" w:hAnsi="Times New Roman" w:cs="Times New Roman"/>
          <w:b w:val="0"/>
          <w:bCs/>
          <w:iCs/>
          <w:sz w:val="24"/>
          <w:szCs w:val="24"/>
          <w:lang w:val="x-none"/>
        </w:rPr>
        <w:t xml:space="preserve">5 </w:t>
      </w:r>
      <w:r w:rsidR="00EB3C06">
        <w:rPr>
          <w:rFonts w:ascii="Times New Roman" w:hAnsi="Times New Roman" w:cs="Times New Roman"/>
          <w:b w:val="0"/>
          <w:bCs/>
          <w:iCs/>
          <w:sz w:val="24"/>
          <w:szCs w:val="24"/>
          <w:lang w:val="ru-RU"/>
        </w:rPr>
        <w:t xml:space="preserve">– </w:t>
      </w:r>
      <w:r w:rsidRPr="00966962">
        <w:rPr>
          <w:rFonts w:ascii="Times New Roman" w:hAnsi="Times New Roman" w:cs="Times New Roman"/>
          <w:b w:val="0"/>
          <w:bCs/>
          <w:iCs/>
          <w:sz w:val="24"/>
          <w:szCs w:val="24"/>
          <w:lang w:val="x-none"/>
        </w:rPr>
        <w:t>Техническая политика Группы «РусГидро»</w:t>
      </w:r>
      <w:r w:rsidR="00D1425E" w:rsidRPr="00EB3C06">
        <w:rPr>
          <w:rFonts w:ascii="Times New Roman" w:hAnsi="Times New Roman" w:cs="Times New Roman"/>
          <w:b w:val="0"/>
          <w:bCs/>
          <w:iCs/>
          <w:sz w:val="24"/>
          <w:szCs w:val="24"/>
          <w:lang w:val="x-none"/>
        </w:rPr>
        <w:t>;</w:t>
      </w:r>
    </w:p>
    <w:p w14:paraId="27CC7BC9" w14:textId="28937639" w:rsidR="00D1425E" w:rsidRPr="00022247" w:rsidRDefault="00D1425E"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r w:rsidRPr="00383F8A">
        <w:rPr>
          <w:rFonts w:ascii="Times New Roman" w:hAnsi="Times New Roman" w:cs="Times New Roman"/>
          <w:b w:val="0"/>
          <w:bCs/>
          <w:iCs/>
          <w:sz w:val="24"/>
          <w:szCs w:val="24"/>
          <w:lang w:val="x-none"/>
        </w:rPr>
        <w:t>Приложение №</w:t>
      </w:r>
      <w:r>
        <w:rPr>
          <w:rFonts w:ascii="Times New Roman" w:hAnsi="Times New Roman" w:cs="Times New Roman"/>
          <w:b w:val="0"/>
          <w:bCs/>
          <w:iCs/>
          <w:sz w:val="24"/>
          <w:szCs w:val="24"/>
          <w:lang w:val="x-none"/>
        </w:rPr>
        <w:t>6</w:t>
      </w:r>
      <w:r w:rsidRPr="00EB3C06">
        <w:rPr>
          <w:rFonts w:ascii="Times New Roman" w:hAnsi="Times New Roman" w:cs="Times New Roman"/>
          <w:b w:val="0"/>
          <w:bCs/>
          <w:iCs/>
          <w:sz w:val="24"/>
          <w:szCs w:val="24"/>
          <w:lang w:val="x-none"/>
        </w:rPr>
        <w:t xml:space="preserve"> </w:t>
      </w:r>
      <w:r w:rsidR="00EB3C06">
        <w:rPr>
          <w:rFonts w:ascii="Times New Roman" w:hAnsi="Times New Roman" w:cs="Times New Roman"/>
          <w:b w:val="0"/>
          <w:bCs/>
          <w:iCs/>
          <w:sz w:val="24"/>
          <w:szCs w:val="24"/>
          <w:lang w:val="ru-RU"/>
        </w:rPr>
        <w:t xml:space="preserve">– </w:t>
      </w:r>
      <w:r w:rsidRPr="00EB3C06">
        <w:rPr>
          <w:rFonts w:ascii="Times New Roman" w:hAnsi="Times New Roman" w:cs="Times New Roman"/>
          <w:b w:val="0"/>
          <w:bCs/>
          <w:iCs/>
          <w:sz w:val="24"/>
          <w:szCs w:val="24"/>
          <w:lang w:val="x-none"/>
        </w:rPr>
        <w:t>Требования к функциям локальных КСВД с функцией СМСР;</w:t>
      </w:r>
    </w:p>
    <w:p w14:paraId="6AB5A23D" w14:textId="00A078FA" w:rsidR="00383F8A" w:rsidRDefault="00D1425E"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r w:rsidRPr="00022247">
        <w:rPr>
          <w:rFonts w:ascii="Times New Roman" w:hAnsi="Times New Roman" w:cs="Times New Roman"/>
          <w:b w:val="0"/>
          <w:bCs/>
          <w:iCs/>
          <w:sz w:val="24"/>
          <w:szCs w:val="24"/>
          <w:lang w:val="x-none"/>
        </w:rPr>
        <w:t xml:space="preserve">Приложение №7 </w:t>
      </w:r>
      <w:r w:rsidR="00EB3C06">
        <w:rPr>
          <w:rFonts w:ascii="Times New Roman" w:hAnsi="Times New Roman" w:cs="Times New Roman"/>
          <w:b w:val="0"/>
          <w:bCs/>
          <w:iCs/>
          <w:sz w:val="24"/>
          <w:szCs w:val="24"/>
          <w:lang w:val="ru-RU"/>
        </w:rPr>
        <w:t xml:space="preserve">– </w:t>
      </w:r>
      <w:r w:rsidRPr="00022247">
        <w:rPr>
          <w:rFonts w:ascii="Times New Roman" w:hAnsi="Times New Roman" w:cs="Times New Roman"/>
          <w:b w:val="0"/>
          <w:bCs/>
          <w:iCs/>
          <w:sz w:val="24"/>
          <w:szCs w:val="24"/>
          <w:lang w:val="x-none"/>
        </w:rPr>
        <w:t xml:space="preserve">Требования </w:t>
      </w:r>
      <w:r w:rsidRPr="009B0487">
        <w:rPr>
          <w:rFonts w:ascii="Times New Roman" w:hAnsi="Times New Roman" w:cs="Times New Roman"/>
          <w:b w:val="0"/>
          <w:bCs/>
          <w:iCs/>
          <w:sz w:val="24"/>
          <w:szCs w:val="24"/>
          <w:lang w:val="x-none"/>
        </w:rPr>
        <w:t>программному обеспечению</w:t>
      </w:r>
      <w:r w:rsidRPr="00022247">
        <w:rPr>
          <w:rFonts w:ascii="Times New Roman" w:hAnsi="Times New Roman" w:cs="Times New Roman"/>
          <w:b w:val="0"/>
          <w:bCs/>
          <w:iCs/>
          <w:sz w:val="24"/>
          <w:szCs w:val="24"/>
          <w:lang w:val="x-none"/>
        </w:rPr>
        <w:t xml:space="preserve"> системы мониторинга системных регуляторов</w:t>
      </w:r>
      <w:r w:rsidR="00EB3C06">
        <w:rPr>
          <w:rFonts w:ascii="Times New Roman" w:hAnsi="Times New Roman" w:cs="Times New Roman"/>
          <w:b w:val="0"/>
          <w:bCs/>
          <w:iCs/>
          <w:sz w:val="24"/>
          <w:szCs w:val="24"/>
          <w:lang w:val="ru-RU"/>
        </w:rPr>
        <w:t>;</w:t>
      </w:r>
    </w:p>
    <w:p w14:paraId="551DDE4B" w14:textId="050FB612" w:rsidR="002138D4" w:rsidRDefault="002138D4"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r w:rsidRPr="00AC4763">
        <w:rPr>
          <w:rFonts w:ascii="Times New Roman" w:hAnsi="Times New Roman" w:cs="Times New Roman"/>
          <w:b w:val="0"/>
          <w:bCs/>
          <w:iCs/>
          <w:sz w:val="24"/>
          <w:szCs w:val="24"/>
          <w:lang w:val="x-none"/>
        </w:rPr>
        <w:t xml:space="preserve">Приложение №8 </w:t>
      </w:r>
      <w:r w:rsidR="00EB3C06">
        <w:rPr>
          <w:rFonts w:ascii="Times New Roman" w:hAnsi="Times New Roman" w:cs="Times New Roman"/>
          <w:b w:val="0"/>
          <w:bCs/>
          <w:iCs/>
          <w:sz w:val="24"/>
          <w:szCs w:val="24"/>
          <w:lang w:val="ru-RU"/>
        </w:rPr>
        <w:t xml:space="preserve">– </w:t>
      </w:r>
      <w:r w:rsidR="00AC4763" w:rsidRPr="00AC4763">
        <w:rPr>
          <w:rFonts w:ascii="Times New Roman" w:hAnsi="Times New Roman" w:cs="Times New Roman"/>
          <w:b w:val="0"/>
          <w:bCs/>
          <w:iCs/>
          <w:sz w:val="24"/>
          <w:szCs w:val="24"/>
          <w:lang w:val="x-none"/>
        </w:rPr>
        <w:t>ПД</w:t>
      </w:r>
      <w:r w:rsidRPr="00AC4763">
        <w:rPr>
          <w:rFonts w:ascii="Times New Roman" w:hAnsi="Times New Roman" w:cs="Times New Roman"/>
          <w:b w:val="0"/>
          <w:bCs/>
          <w:iCs/>
          <w:sz w:val="24"/>
          <w:szCs w:val="24"/>
          <w:lang w:val="x-none"/>
        </w:rPr>
        <w:t xml:space="preserve"> на Создание АСУ КРУЭ-500 </w:t>
      </w:r>
      <w:proofErr w:type="spellStart"/>
      <w:r w:rsidRPr="00AC4763">
        <w:rPr>
          <w:rFonts w:ascii="Times New Roman" w:hAnsi="Times New Roman" w:cs="Times New Roman"/>
          <w:b w:val="0"/>
          <w:bCs/>
          <w:iCs/>
          <w:sz w:val="24"/>
          <w:szCs w:val="24"/>
          <w:lang w:val="x-none"/>
        </w:rPr>
        <w:t>кВ</w:t>
      </w:r>
      <w:proofErr w:type="spellEnd"/>
      <w:r w:rsidRPr="00AC4763">
        <w:rPr>
          <w:rFonts w:ascii="Times New Roman" w:hAnsi="Times New Roman" w:cs="Times New Roman"/>
          <w:b w:val="0"/>
          <w:bCs/>
          <w:iCs/>
          <w:sz w:val="24"/>
          <w:szCs w:val="24"/>
          <w:lang w:val="x-none"/>
        </w:rPr>
        <w:t xml:space="preserve"> для КРУЭ-500 </w:t>
      </w:r>
      <w:proofErr w:type="spellStart"/>
      <w:r w:rsidRPr="00AC4763">
        <w:rPr>
          <w:rFonts w:ascii="Times New Roman" w:hAnsi="Times New Roman" w:cs="Times New Roman"/>
          <w:b w:val="0"/>
          <w:bCs/>
          <w:iCs/>
          <w:sz w:val="24"/>
          <w:szCs w:val="24"/>
          <w:lang w:val="x-none"/>
        </w:rPr>
        <w:t>кВ</w:t>
      </w:r>
      <w:proofErr w:type="spellEnd"/>
      <w:r w:rsidRPr="00AC4763">
        <w:rPr>
          <w:rFonts w:ascii="Times New Roman" w:hAnsi="Times New Roman" w:cs="Times New Roman"/>
          <w:b w:val="0"/>
          <w:bCs/>
          <w:iCs/>
          <w:sz w:val="24"/>
          <w:szCs w:val="24"/>
          <w:lang w:val="x-none"/>
        </w:rPr>
        <w:t xml:space="preserve"> Волжской ГЭС</w:t>
      </w:r>
      <w:r w:rsidR="00EB3C06">
        <w:rPr>
          <w:rFonts w:ascii="Times New Roman" w:hAnsi="Times New Roman" w:cs="Times New Roman"/>
          <w:b w:val="0"/>
          <w:bCs/>
          <w:iCs/>
          <w:sz w:val="24"/>
          <w:szCs w:val="24"/>
          <w:lang w:val="ru-RU"/>
        </w:rPr>
        <w:t>;</w:t>
      </w:r>
    </w:p>
    <w:p w14:paraId="75E5BECE" w14:textId="79ECCCC0" w:rsidR="00823AB8" w:rsidRPr="00EB3C06" w:rsidRDefault="00823AB8"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bookmarkStart w:id="59" w:name="_Hlk107240876"/>
      <w:r w:rsidRPr="00231E4D">
        <w:rPr>
          <w:rFonts w:ascii="Times New Roman" w:hAnsi="Times New Roman" w:cs="Times New Roman"/>
          <w:b w:val="0"/>
          <w:bCs/>
          <w:iCs/>
          <w:sz w:val="24"/>
          <w:szCs w:val="24"/>
          <w:lang w:val="x-none"/>
        </w:rPr>
        <w:t>Приложение №</w:t>
      </w:r>
      <w:r w:rsidRPr="00EB3C06">
        <w:rPr>
          <w:rFonts w:ascii="Times New Roman" w:hAnsi="Times New Roman" w:cs="Times New Roman"/>
          <w:b w:val="0"/>
          <w:bCs/>
          <w:iCs/>
          <w:sz w:val="24"/>
          <w:szCs w:val="24"/>
          <w:lang w:val="x-none"/>
        </w:rPr>
        <w:t>9</w:t>
      </w:r>
      <w:r w:rsidRPr="00231E4D">
        <w:rPr>
          <w:rFonts w:ascii="Times New Roman" w:hAnsi="Times New Roman" w:cs="Times New Roman"/>
          <w:b w:val="0"/>
          <w:bCs/>
          <w:iCs/>
          <w:sz w:val="24"/>
          <w:szCs w:val="24"/>
          <w:lang w:val="x-none"/>
        </w:rPr>
        <w:t xml:space="preserve"> </w:t>
      </w:r>
      <w:bookmarkEnd w:id="59"/>
      <w:r w:rsidR="00EB3C06">
        <w:rPr>
          <w:rFonts w:ascii="Times New Roman" w:hAnsi="Times New Roman" w:cs="Times New Roman"/>
          <w:b w:val="0"/>
          <w:bCs/>
          <w:iCs/>
          <w:sz w:val="24"/>
          <w:szCs w:val="24"/>
          <w:lang w:val="ru-RU"/>
        </w:rPr>
        <w:t xml:space="preserve">– </w:t>
      </w:r>
      <w:r w:rsidR="006E6FF3" w:rsidRPr="006E6FF3">
        <w:rPr>
          <w:rFonts w:ascii="Times New Roman" w:hAnsi="Times New Roman" w:cs="Times New Roman"/>
          <w:b w:val="0"/>
          <w:bCs/>
          <w:iCs/>
          <w:sz w:val="24"/>
          <w:szCs w:val="24"/>
          <w:lang w:val="x-none"/>
        </w:rPr>
        <w:t>Регламент допуска персонала</w:t>
      </w:r>
      <w:r w:rsidR="00EB3C06">
        <w:rPr>
          <w:rFonts w:ascii="Times New Roman" w:hAnsi="Times New Roman" w:cs="Times New Roman"/>
          <w:b w:val="0"/>
          <w:bCs/>
          <w:iCs/>
          <w:sz w:val="24"/>
          <w:szCs w:val="24"/>
          <w:lang w:val="ru-RU"/>
        </w:rPr>
        <w:t>;</w:t>
      </w:r>
    </w:p>
    <w:p w14:paraId="77290FCD" w14:textId="26F623CD" w:rsidR="006609E2" w:rsidRPr="00561540" w:rsidRDefault="006609E2" w:rsidP="00EB3C06">
      <w:pPr>
        <w:pStyle w:val="1"/>
        <w:keepNext w:val="0"/>
        <w:keepLines w:val="0"/>
        <w:numPr>
          <w:ilvl w:val="1"/>
          <w:numId w:val="2"/>
        </w:numPr>
        <w:tabs>
          <w:tab w:val="left" w:pos="1276"/>
        </w:tabs>
        <w:spacing w:before="0" w:after="0" w:line="276" w:lineRule="auto"/>
        <w:rPr>
          <w:rFonts w:ascii="Times New Roman" w:hAnsi="Times New Roman" w:cs="Times New Roman"/>
          <w:b w:val="0"/>
          <w:bCs/>
          <w:iCs/>
          <w:sz w:val="24"/>
          <w:szCs w:val="24"/>
          <w:lang w:val="x-none"/>
        </w:rPr>
      </w:pPr>
      <w:r w:rsidRPr="00EB3C06">
        <w:rPr>
          <w:rFonts w:ascii="Times New Roman" w:hAnsi="Times New Roman" w:cs="Times New Roman"/>
          <w:b w:val="0"/>
          <w:bCs/>
          <w:iCs/>
          <w:sz w:val="24"/>
          <w:szCs w:val="24"/>
          <w:lang w:val="x-none"/>
        </w:rPr>
        <w:t xml:space="preserve">Приложение №10 </w:t>
      </w:r>
      <w:r w:rsidR="00EB3C06" w:rsidRPr="00EB3C06">
        <w:rPr>
          <w:rFonts w:ascii="Times New Roman" w:hAnsi="Times New Roman" w:cs="Times New Roman"/>
          <w:b w:val="0"/>
          <w:bCs/>
          <w:iCs/>
          <w:sz w:val="24"/>
          <w:szCs w:val="24"/>
          <w:lang w:val="ru-RU"/>
        </w:rPr>
        <w:t xml:space="preserve">– </w:t>
      </w:r>
      <w:r w:rsidRPr="00EB3C06">
        <w:rPr>
          <w:rFonts w:ascii="Times New Roman" w:hAnsi="Times New Roman" w:cs="Times New Roman"/>
          <w:b w:val="0"/>
          <w:bCs/>
          <w:iCs/>
          <w:sz w:val="24"/>
          <w:szCs w:val="24"/>
          <w:lang w:val="x-none"/>
        </w:rPr>
        <w:t>Политика Группы РусГидро в области охраны труда</w:t>
      </w:r>
      <w:r w:rsidR="00EB3C06" w:rsidRPr="00EB3C06">
        <w:rPr>
          <w:rFonts w:ascii="Times New Roman" w:hAnsi="Times New Roman" w:cs="Times New Roman"/>
          <w:b w:val="0"/>
          <w:bCs/>
          <w:iCs/>
          <w:sz w:val="24"/>
          <w:szCs w:val="24"/>
          <w:lang w:val="ru-RU"/>
        </w:rPr>
        <w:t>.</w:t>
      </w:r>
    </w:p>
    <w:p w14:paraId="6D8CC4B4" w14:textId="77777777" w:rsidR="001228F9" w:rsidRPr="00941D47" w:rsidRDefault="001228F9" w:rsidP="00EB3C06">
      <w:pPr>
        <w:pStyle w:val="1"/>
        <w:keepNext w:val="0"/>
        <w:keepLines w:val="0"/>
        <w:numPr>
          <w:ilvl w:val="0"/>
          <w:numId w:val="0"/>
        </w:numPr>
        <w:spacing w:before="0" w:after="0" w:line="276" w:lineRule="auto"/>
        <w:rPr>
          <w:rFonts w:ascii="Times New Roman" w:hAnsi="Times New Roman" w:cs="Times New Roman"/>
          <w:b w:val="0"/>
          <w:bCs/>
          <w:iCs/>
          <w:sz w:val="24"/>
          <w:szCs w:val="24"/>
          <w:lang w:val="ru-RU"/>
        </w:rPr>
      </w:pPr>
    </w:p>
    <w:sectPr w:rsidR="001228F9" w:rsidRPr="00941D47" w:rsidSect="00EB180D">
      <w:footerReference w:type="default" r:id="rId11"/>
      <w:type w:val="continuous"/>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916EC" w14:textId="77777777" w:rsidR="00363CDC" w:rsidRDefault="00363CDC" w:rsidP="00F85BFD">
      <w:pPr>
        <w:spacing w:after="0" w:line="240" w:lineRule="auto"/>
      </w:pPr>
      <w:r>
        <w:separator/>
      </w:r>
    </w:p>
  </w:endnote>
  <w:endnote w:type="continuationSeparator" w:id="0">
    <w:p w14:paraId="4D070994" w14:textId="77777777" w:rsidR="00363CDC" w:rsidRDefault="00363CDC" w:rsidP="00F8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359860"/>
      <w:docPartObj>
        <w:docPartGallery w:val="Page Numbers (Bottom of Page)"/>
        <w:docPartUnique/>
      </w:docPartObj>
    </w:sdtPr>
    <w:sdtEndPr/>
    <w:sdtContent>
      <w:p w14:paraId="19CCD1DE" w14:textId="63750E98" w:rsidR="00A94DC6" w:rsidRDefault="00A94DC6">
        <w:pPr>
          <w:pStyle w:val="af5"/>
          <w:jc w:val="right"/>
        </w:pPr>
        <w:r>
          <w:fldChar w:fldCharType="begin"/>
        </w:r>
        <w:r>
          <w:instrText>PAGE   \* MERGEFORMAT</w:instrText>
        </w:r>
        <w:r>
          <w:fldChar w:fldCharType="separate"/>
        </w:r>
        <w:r w:rsidR="00232220" w:rsidRPr="00232220">
          <w:rPr>
            <w:noProof/>
            <w:lang w:val="ru-RU"/>
          </w:rPr>
          <w:t>13</w:t>
        </w:r>
        <w:r>
          <w:fldChar w:fldCharType="end"/>
        </w:r>
      </w:p>
    </w:sdtContent>
  </w:sdt>
  <w:p w14:paraId="619C044B" w14:textId="77777777" w:rsidR="00A94DC6" w:rsidRDefault="00A94DC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F5D6E" w14:textId="77777777" w:rsidR="00363CDC" w:rsidRDefault="00363CDC" w:rsidP="00F85BFD">
      <w:pPr>
        <w:spacing w:after="0" w:line="240" w:lineRule="auto"/>
      </w:pPr>
      <w:r>
        <w:separator/>
      </w:r>
    </w:p>
  </w:footnote>
  <w:footnote w:type="continuationSeparator" w:id="0">
    <w:p w14:paraId="72E13D85" w14:textId="77777777" w:rsidR="00363CDC" w:rsidRDefault="00363CDC" w:rsidP="00F85BFD">
      <w:pPr>
        <w:spacing w:after="0" w:line="240" w:lineRule="auto"/>
      </w:pPr>
      <w:r>
        <w:continuationSeparator/>
      </w:r>
    </w:p>
  </w:footnote>
  <w:footnote w:id="1">
    <w:p w14:paraId="4A7BF36F" w14:textId="21005CC2" w:rsidR="00A94DC6" w:rsidRPr="00375538" w:rsidRDefault="00A94DC6">
      <w:pPr>
        <w:pStyle w:val="af9"/>
        <w:rPr>
          <w:lang w:val="ru-RU"/>
        </w:rPr>
      </w:pPr>
      <w:r>
        <w:rPr>
          <w:rStyle w:val="afb"/>
        </w:rPr>
        <w:footnoteRef/>
      </w:r>
      <w:r w:rsidRPr="00375538">
        <w:rPr>
          <w:lang w:val="ru-RU"/>
        </w:rPr>
        <w:t xml:space="preserve"> </w:t>
      </w:r>
      <w:r>
        <w:rPr>
          <w:lang w:val="ru-RU"/>
        </w:rPr>
        <w:t>При проведении Закупки среди МСП, информация по стоимости оборудования в состав 1-й части заявок не включается.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19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03EDD"/>
    <w:multiLevelType w:val="multilevel"/>
    <w:tmpl w:val="22C07A74"/>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B66539"/>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3826A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3C3CC4"/>
    <w:multiLevelType w:val="multilevel"/>
    <w:tmpl w:val="3BB86574"/>
    <w:lvl w:ilvl="0">
      <w:start w:val="1"/>
      <w:numFmt w:val="decimal"/>
      <w:suff w:val="space"/>
      <w:lvlText w:val="%1."/>
      <w:lvlJc w:val="left"/>
      <w:pPr>
        <w:ind w:left="2771"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5120" w:hanging="867"/>
      </w:pPr>
      <w:rPr>
        <w:rFonts w:hint="default"/>
        <w:b w:val="0"/>
        <w:sz w:val="24"/>
        <w:szCs w:val="24"/>
        <w:lang w:val="ru-RU"/>
      </w:rPr>
    </w:lvl>
    <w:lvl w:ilvl="3">
      <w:start w:val="1"/>
      <w:numFmt w:val="decimal"/>
      <w:suff w:val="space"/>
      <w:lvlText w:val="%1.%2.%3.%4."/>
      <w:lvlJc w:val="left"/>
      <w:pPr>
        <w:ind w:left="1216" w:hanging="648"/>
      </w:pPr>
      <w:rPr>
        <w:rFonts w:hint="default"/>
        <w:lang w:val="x-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582755"/>
    <w:multiLevelType w:val="multilevel"/>
    <w:tmpl w:val="E9364DEA"/>
    <w:lvl w:ilvl="0">
      <w:start w:val="1"/>
      <w:numFmt w:val="decimal"/>
      <w:suff w:val="space"/>
      <w:lvlText w:val="%1."/>
      <w:lvlJc w:val="left"/>
      <w:pPr>
        <w:ind w:left="1070" w:hanging="360"/>
      </w:pPr>
      <w:rPr>
        <w:rFonts w:hint="default"/>
      </w:rPr>
    </w:lvl>
    <w:lvl w:ilvl="1">
      <w:start w:val="1"/>
      <w:numFmt w:val="decimal"/>
      <w:lvlText w:val="6.%2"/>
      <w:lvlJc w:val="left"/>
      <w:pPr>
        <w:ind w:left="1142" w:hanging="432"/>
      </w:pPr>
      <w:rPr>
        <w:rFonts w:hint="default"/>
        <w:b w:val="0"/>
      </w:rPr>
    </w:lvl>
    <w:lvl w:ilvl="2">
      <w:start w:val="1"/>
      <w:numFmt w:val="decimal"/>
      <w:lvlText w:val="6.3.%3."/>
      <w:lvlJc w:val="left"/>
      <w:pPr>
        <w:ind w:left="1718" w:hanging="867"/>
      </w:pPr>
      <w:rPr>
        <w:rFonts w:hint="default"/>
        <w:lang w:val="x-none"/>
      </w:rPr>
    </w:lvl>
    <w:lvl w:ilvl="3">
      <w:start w:val="1"/>
      <w:numFmt w:val="decimal"/>
      <w:lvlText w:val="6.3.%4.1"/>
      <w:lvlJc w:val="left"/>
      <w:pPr>
        <w:ind w:left="1216" w:hanging="648"/>
      </w:pPr>
      <w:rPr>
        <w:rFonts w:hint="default"/>
        <w:lang w:val="x-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C97E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990641"/>
    <w:multiLevelType w:val="multilevel"/>
    <w:tmpl w:val="6A6C3634"/>
    <w:lvl w:ilvl="0">
      <w:start w:val="1"/>
      <w:numFmt w:val="decimal"/>
      <w:suff w:val="nothing"/>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3AC126E"/>
    <w:multiLevelType w:val="hybridMultilevel"/>
    <w:tmpl w:val="E8801A0A"/>
    <w:lvl w:ilvl="0" w:tplc="42680A9E">
      <w:start w:val="1"/>
      <w:numFmt w:val="decimal"/>
      <w:pStyle w:val="10"/>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69742A3"/>
    <w:multiLevelType w:val="multilevel"/>
    <w:tmpl w:val="5E987A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7C34F44"/>
    <w:multiLevelType w:val="multilevel"/>
    <w:tmpl w:val="36D60928"/>
    <w:lvl w:ilvl="0">
      <w:start w:val="1"/>
      <w:numFmt w:val="decimal"/>
      <w:suff w:val="space"/>
      <w:lvlText w:val="%1."/>
      <w:lvlJc w:val="left"/>
      <w:pPr>
        <w:ind w:left="107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718" w:hanging="867"/>
      </w:pPr>
      <w:rPr>
        <w:rFonts w:hint="default"/>
        <w:lang w:val="ru-RU"/>
      </w:rPr>
    </w:lvl>
    <w:lvl w:ilvl="3">
      <w:start w:val="1"/>
      <w:numFmt w:val="decimal"/>
      <w:suff w:val="space"/>
      <w:lvlText w:val="%1.%2.%3.%4."/>
      <w:lvlJc w:val="left"/>
      <w:pPr>
        <w:ind w:left="1216" w:hanging="648"/>
      </w:pPr>
      <w:rPr>
        <w:rFonts w:hint="default"/>
        <w:lang w:val="x-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E97289"/>
    <w:multiLevelType w:val="hybridMultilevel"/>
    <w:tmpl w:val="619C3A5E"/>
    <w:lvl w:ilvl="0" w:tplc="3A867378">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1"/>
  </w:num>
  <w:num w:numId="5">
    <w:abstractNumId w:val="1"/>
  </w:num>
  <w:num w:numId="6">
    <w:abstractNumId w:val="8"/>
  </w:num>
  <w:num w:numId="7">
    <w:abstractNumId w:val="6"/>
  </w:num>
  <w:num w:numId="8">
    <w:abstractNumId w:val="0"/>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3"/>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1E"/>
    <w:rsid w:val="00002DAB"/>
    <w:rsid w:val="00005007"/>
    <w:rsid w:val="000067AC"/>
    <w:rsid w:val="00007621"/>
    <w:rsid w:val="000078DA"/>
    <w:rsid w:val="000154E3"/>
    <w:rsid w:val="00021A2E"/>
    <w:rsid w:val="00027723"/>
    <w:rsid w:val="0003002E"/>
    <w:rsid w:val="00033DDA"/>
    <w:rsid w:val="000378C4"/>
    <w:rsid w:val="0004071D"/>
    <w:rsid w:val="00041DD2"/>
    <w:rsid w:val="00042E77"/>
    <w:rsid w:val="0004417C"/>
    <w:rsid w:val="000447E8"/>
    <w:rsid w:val="00046166"/>
    <w:rsid w:val="000475A4"/>
    <w:rsid w:val="00052A8D"/>
    <w:rsid w:val="00054D14"/>
    <w:rsid w:val="00063D62"/>
    <w:rsid w:val="00066F11"/>
    <w:rsid w:val="00073671"/>
    <w:rsid w:val="000756B8"/>
    <w:rsid w:val="00081BBE"/>
    <w:rsid w:val="000851D9"/>
    <w:rsid w:val="00085801"/>
    <w:rsid w:val="000869F9"/>
    <w:rsid w:val="0009054F"/>
    <w:rsid w:val="00093260"/>
    <w:rsid w:val="0009355B"/>
    <w:rsid w:val="00093D7A"/>
    <w:rsid w:val="00094D9B"/>
    <w:rsid w:val="00096470"/>
    <w:rsid w:val="000A28D2"/>
    <w:rsid w:val="000A5DD5"/>
    <w:rsid w:val="000A65D0"/>
    <w:rsid w:val="000B0CC7"/>
    <w:rsid w:val="000B20FC"/>
    <w:rsid w:val="000B4B54"/>
    <w:rsid w:val="000B5E71"/>
    <w:rsid w:val="000C3646"/>
    <w:rsid w:val="000D2816"/>
    <w:rsid w:val="000D3312"/>
    <w:rsid w:val="000D4BBF"/>
    <w:rsid w:val="000D500F"/>
    <w:rsid w:val="000E4B25"/>
    <w:rsid w:val="000E7BEF"/>
    <w:rsid w:val="000F0012"/>
    <w:rsid w:val="000F4FE5"/>
    <w:rsid w:val="000F5A29"/>
    <w:rsid w:val="000F7700"/>
    <w:rsid w:val="00100B7C"/>
    <w:rsid w:val="001018E7"/>
    <w:rsid w:val="00101F59"/>
    <w:rsid w:val="00102ED6"/>
    <w:rsid w:val="00106FAF"/>
    <w:rsid w:val="0011207A"/>
    <w:rsid w:val="00113716"/>
    <w:rsid w:val="0011493E"/>
    <w:rsid w:val="00116AFB"/>
    <w:rsid w:val="00121139"/>
    <w:rsid w:val="001228F9"/>
    <w:rsid w:val="00122E39"/>
    <w:rsid w:val="0012448B"/>
    <w:rsid w:val="001256F1"/>
    <w:rsid w:val="00125A21"/>
    <w:rsid w:val="001275DC"/>
    <w:rsid w:val="00133157"/>
    <w:rsid w:val="00133602"/>
    <w:rsid w:val="00133AB8"/>
    <w:rsid w:val="001340D8"/>
    <w:rsid w:val="0013743C"/>
    <w:rsid w:val="001379F2"/>
    <w:rsid w:val="00140300"/>
    <w:rsid w:val="00142A01"/>
    <w:rsid w:val="00142FE9"/>
    <w:rsid w:val="00144B2B"/>
    <w:rsid w:val="00145407"/>
    <w:rsid w:val="00146C7B"/>
    <w:rsid w:val="001502C6"/>
    <w:rsid w:val="00150EB3"/>
    <w:rsid w:val="00156354"/>
    <w:rsid w:val="00157185"/>
    <w:rsid w:val="00161786"/>
    <w:rsid w:val="00165B81"/>
    <w:rsid w:val="00167196"/>
    <w:rsid w:val="00167B76"/>
    <w:rsid w:val="0017283A"/>
    <w:rsid w:val="001748E6"/>
    <w:rsid w:val="00181A58"/>
    <w:rsid w:val="001847C0"/>
    <w:rsid w:val="00186512"/>
    <w:rsid w:val="00192625"/>
    <w:rsid w:val="00193AC8"/>
    <w:rsid w:val="00195CD9"/>
    <w:rsid w:val="00197A2C"/>
    <w:rsid w:val="001A00A9"/>
    <w:rsid w:val="001A18C9"/>
    <w:rsid w:val="001A2480"/>
    <w:rsid w:val="001A5C2C"/>
    <w:rsid w:val="001A6C96"/>
    <w:rsid w:val="001B0129"/>
    <w:rsid w:val="001B3499"/>
    <w:rsid w:val="001B3C0E"/>
    <w:rsid w:val="001B47B6"/>
    <w:rsid w:val="001B4F4D"/>
    <w:rsid w:val="001B51AF"/>
    <w:rsid w:val="001B6BD6"/>
    <w:rsid w:val="001C38A4"/>
    <w:rsid w:val="001C3C99"/>
    <w:rsid w:val="001C7737"/>
    <w:rsid w:val="001D0334"/>
    <w:rsid w:val="001D35EE"/>
    <w:rsid w:val="001D38C3"/>
    <w:rsid w:val="001D44C0"/>
    <w:rsid w:val="001E22A5"/>
    <w:rsid w:val="001E7BE5"/>
    <w:rsid w:val="001F249D"/>
    <w:rsid w:val="001F4BF5"/>
    <w:rsid w:val="001F5168"/>
    <w:rsid w:val="001F7D98"/>
    <w:rsid w:val="00200540"/>
    <w:rsid w:val="002017E1"/>
    <w:rsid w:val="00203892"/>
    <w:rsid w:val="00203EF0"/>
    <w:rsid w:val="00204968"/>
    <w:rsid w:val="00207898"/>
    <w:rsid w:val="00212D1F"/>
    <w:rsid w:val="002138D4"/>
    <w:rsid w:val="00222330"/>
    <w:rsid w:val="00227B58"/>
    <w:rsid w:val="002317B5"/>
    <w:rsid w:val="00231E4D"/>
    <w:rsid w:val="002320BC"/>
    <w:rsid w:val="00232220"/>
    <w:rsid w:val="00234662"/>
    <w:rsid w:val="00234E7F"/>
    <w:rsid w:val="00241BFC"/>
    <w:rsid w:val="002420B9"/>
    <w:rsid w:val="0024435A"/>
    <w:rsid w:val="00250053"/>
    <w:rsid w:val="002652CD"/>
    <w:rsid w:val="00265B53"/>
    <w:rsid w:val="002678C2"/>
    <w:rsid w:val="00270A66"/>
    <w:rsid w:val="002750FE"/>
    <w:rsid w:val="00285BDC"/>
    <w:rsid w:val="00286593"/>
    <w:rsid w:val="00292AF0"/>
    <w:rsid w:val="00292FB9"/>
    <w:rsid w:val="00295672"/>
    <w:rsid w:val="002A0B8C"/>
    <w:rsid w:val="002A1D3A"/>
    <w:rsid w:val="002A7323"/>
    <w:rsid w:val="002B1743"/>
    <w:rsid w:val="002B185D"/>
    <w:rsid w:val="002B2461"/>
    <w:rsid w:val="002B443E"/>
    <w:rsid w:val="002B4580"/>
    <w:rsid w:val="002B4ADA"/>
    <w:rsid w:val="002C11B0"/>
    <w:rsid w:val="002C64F8"/>
    <w:rsid w:val="002D0973"/>
    <w:rsid w:val="002D0BF9"/>
    <w:rsid w:val="002E0303"/>
    <w:rsid w:val="002F08FF"/>
    <w:rsid w:val="002F0E0A"/>
    <w:rsid w:val="002F15C5"/>
    <w:rsid w:val="002F1E7E"/>
    <w:rsid w:val="002F4875"/>
    <w:rsid w:val="002F5443"/>
    <w:rsid w:val="002F679A"/>
    <w:rsid w:val="00300170"/>
    <w:rsid w:val="00302649"/>
    <w:rsid w:val="0030446F"/>
    <w:rsid w:val="00304E03"/>
    <w:rsid w:val="00312E18"/>
    <w:rsid w:val="003142EB"/>
    <w:rsid w:val="00314861"/>
    <w:rsid w:val="00314B47"/>
    <w:rsid w:val="00321996"/>
    <w:rsid w:val="00321CC1"/>
    <w:rsid w:val="00322C85"/>
    <w:rsid w:val="00323811"/>
    <w:rsid w:val="00324568"/>
    <w:rsid w:val="00325E90"/>
    <w:rsid w:val="003261E7"/>
    <w:rsid w:val="00327416"/>
    <w:rsid w:val="00331EC3"/>
    <w:rsid w:val="0033238F"/>
    <w:rsid w:val="00333D2B"/>
    <w:rsid w:val="00334400"/>
    <w:rsid w:val="00334DA6"/>
    <w:rsid w:val="00336835"/>
    <w:rsid w:val="00340ED8"/>
    <w:rsid w:val="003423BB"/>
    <w:rsid w:val="00346B7B"/>
    <w:rsid w:val="00350C68"/>
    <w:rsid w:val="0035679B"/>
    <w:rsid w:val="00356BA7"/>
    <w:rsid w:val="00357612"/>
    <w:rsid w:val="00357FC1"/>
    <w:rsid w:val="00363CDC"/>
    <w:rsid w:val="003647BB"/>
    <w:rsid w:val="00367AB5"/>
    <w:rsid w:val="00367E72"/>
    <w:rsid w:val="003738BD"/>
    <w:rsid w:val="00373E3A"/>
    <w:rsid w:val="00375538"/>
    <w:rsid w:val="00380BA4"/>
    <w:rsid w:val="00383F8A"/>
    <w:rsid w:val="003843E6"/>
    <w:rsid w:val="00385E57"/>
    <w:rsid w:val="00387245"/>
    <w:rsid w:val="003959DA"/>
    <w:rsid w:val="003A0D78"/>
    <w:rsid w:val="003A0FFA"/>
    <w:rsid w:val="003A1513"/>
    <w:rsid w:val="003B704B"/>
    <w:rsid w:val="003C2DE7"/>
    <w:rsid w:val="003C54AE"/>
    <w:rsid w:val="003C6198"/>
    <w:rsid w:val="003C7790"/>
    <w:rsid w:val="003D0137"/>
    <w:rsid w:val="003D1177"/>
    <w:rsid w:val="003D25A9"/>
    <w:rsid w:val="003E1F67"/>
    <w:rsid w:val="003E326D"/>
    <w:rsid w:val="003E5D5E"/>
    <w:rsid w:val="003E66AC"/>
    <w:rsid w:val="003F4790"/>
    <w:rsid w:val="00400B84"/>
    <w:rsid w:val="0040526A"/>
    <w:rsid w:val="004065C7"/>
    <w:rsid w:val="004127DF"/>
    <w:rsid w:val="00412E68"/>
    <w:rsid w:val="00416269"/>
    <w:rsid w:val="00420E5B"/>
    <w:rsid w:val="00421BEB"/>
    <w:rsid w:val="004226EB"/>
    <w:rsid w:val="0042791C"/>
    <w:rsid w:val="00430EF0"/>
    <w:rsid w:val="004311BE"/>
    <w:rsid w:val="004352D1"/>
    <w:rsid w:val="00436EE0"/>
    <w:rsid w:val="00437F97"/>
    <w:rsid w:val="004508E1"/>
    <w:rsid w:val="00453587"/>
    <w:rsid w:val="0045632C"/>
    <w:rsid w:val="00460186"/>
    <w:rsid w:val="0046056A"/>
    <w:rsid w:val="00463F15"/>
    <w:rsid w:val="004656FC"/>
    <w:rsid w:val="00467490"/>
    <w:rsid w:val="004714EE"/>
    <w:rsid w:val="00472130"/>
    <w:rsid w:val="00473B70"/>
    <w:rsid w:val="00476104"/>
    <w:rsid w:val="00476D3D"/>
    <w:rsid w:val="00477743"/>
    <w:rsid w:val="0048716D"/>
    <w:rsid w:val="0049076F"/>
    <w:rsid w:val="00491564"/>
    <w:rsid w:val="00495A2C"/>
    <w:rsid w:val="004963E4"/>
    <w:rsid w:val="00497C84"/>
    <w:rsid w:val="004A2E9F"/>
    <w:rsid w:val="004A4738"/>
    <w:rsid w:val="004A6B5E"/>
    <w:rsid w:val="004B10F5"/>
    <w:rsid w:val="004B218A"/>
    <w:rsid w:val="004B455D"/>
    <w:rsid w:val="004B4DCF"/>
    <w:rsid w:val="004B5AC0"/>
    <w:rsid w:val="004C5171"/>
    <w:rsid w:val="004D032C"/>
    <w:rsid w:val="004D0891"/>
    <w:rsid w:val="004D4F0C"/>
    <w:rsid w:val="004D5ADC"/>
    <w:rsid w:val="004D724A"/>
    <w:rsid w:val="004E019F"/>
    <w:rsid w:val="004E40B0"/>
    <w:rsid w:val="004E4B4F"/>
    <w:rsid w:val="004E675C"/>
    <w:rsid w:val="004F2AD4"/>
    <w:rsid w:val="004F484A"/>
    <w:rsid w:val="004F6036"/>
    <w:rsid w:val="004F70D0"/>
    <w:rsid w:val="005022AD"/>
    <w:rsid w:val="00511E81"/>
    <w:rsid w:val="00517F3C"/>
    <w:rsid w:val="0052032D"/>
    <w:rsid w:val="00522A5F"/>
    <w:rsid w:val="00524EA0"/>
    <w:rsid w:val="00526CAB"/>
    <w:rsid w:val="00532394"/>
    <w:rsid w:val="00532A9C"/>
    <w:rsid w:val="00532DD0"/>
    <w:rsid w:val="00533770"/>
    <w:rsid w:val="00534507"/>
    <w:rsid w:val="005364C4"/>
    <w:rsid w:val="00536695"/>
    <w:rsid w:val="005379C5"/>
    <w:rsid w:val="0054260E"/>
    <w:rsid w:val="005449DC"/>
    <w:rsid w:val="005511DE"/>
    <w:rsid w:val="00553AFF"/>
    <w:rsid w:val="00554477"/>
    <w:rsid w:val="00554833"/>
    <w:rsid w:val="005557EE"/>
    <w:rsid w:val="00561540"/>
    <w:rsid w:val="00561CDF"/>
    <w:rsid w:val="00566599"/>
    <w:rsid w:val="00567A07"/>
    <w:rsid w:val="005702F4"/>
    <w:rsid w:val="00571929"/>
    <w:rsid w:val="005738A0"/>
    <w:rsid w:val="00575C3F"/>
    <w:rsid w:val="0058172C"/>
    <w:rsid w:val="00585904"/>
    <w:rsid w:val="00594108"/>
    <w:rsid w:val="00596AFB"/>
    <w:rsid w:val="005970B8"/>
    <w:rsid w:val="00597EEB"/>
    <w:rsid w:val="005A4C6E"/>
    <w:rsid w:val="005A51A8"/>
    <w:rsid w:val="005A6B88"/>
    <w:rsid w:val="005B1F6B"/>
    <w:rsid w:val="005B20CC"/>
    <w:rsid w:val="005B52C0"/>
    <w:rsid w:val="005C1EF2"/>
    <w:rsid w:val="005C42AB"/>
    <w:rsid w:val="005D2D1F"/>
    <w:rsid w:val="005D6EEB"/>
    <w:rsid w:val="005E26BE"/>
    <w:rsid w:val="005E4E24"/>
    <w:rsid w:val="005F423A"/>
    <w:rsid w:val="005F521B"/>
    <w:rsid w:val="005F5406"/>
    <w:rsid w:val="006003BE"/>
    <w:rsid w:val="00601B44"/>
    <w:rsid w:val="006102D5"/>
    <w:rsid w:val="00611023"/>
    <w:rsid w:val="00611C67"/>
    <w:rsid w:val="00613E4E"/>
    <w:rsid w:val="006225B6"/>
    <w:rsid w:val="006247A3"/>
    <w:rsid w:val="00627293"/>
    <w:rsid w:val="00630510"/>
    <w:rsid w:val="00635FF4"/>
    <w:rsid w:val="0063681E"/>
    <w:rsid w:val="00643DF2"/>
    <w:rsid w:val="00646BC3"/>
    <w:rsid w:val="00654D23"/>
    <w:rsid w:val="0065746B"/>
    <w:rsid w:val="006609E2"/>
    <w:rsid w:val="00661193"/>
    <w:rsid w:val="006627CC"/>
    <w:rsid w:val="00663944"/>
    <w:rsid w:val="00664000"/>
    <w:rsid w:val="006641C0"/>
    <w:rsid w:val="0067009C"/>
    <w:rsid w:val="00674405"/>
    <w:rsid w:val="0067692D"/>
    <w:rsid w:val="00682350"/>
    <w:rsid w:val="00684699"/>
    <w:rsid w:val="00685F32"/>
    <w:rsid w:val="0068797C"/>
    <w:rsid w:val="00692F8C"/>
    <w:rsid w:val="00696102"/>
    <w:rsid w:val="006A24DA"/>
    <w:rsid w:val="006B10B3"/>
    <w:rsid w:val="006B3FA4"/>
    <w:rsid w:val="006B48BC"/>
    <w:rsid w:val="006B67F6"/>
    <w:rsid w:val="006B7A89"/>
    <w:rsid w:val="006C002D"/>
    <w:rsid w:val="006C1498"/>
    <w:rsid w:val="006C5692"/>
    <w:rsid w:val="006D095F"/>
    <w:rsid w:val="006D1710"/>
    <w:rsid w:val="006D3857"/>
    <w:rsid w:val="006D5DB5"/>
    <w:rsid w:val="006D698D"/>
    <w:rsid w:val="006E5753"/>
    <w:rsid w:val="006E6649"/>
    <w:rsid w:val="006E6FF3"/>
    <w:rsid w:val="006F12AB"/>
    <w:rsid w:val="006F5064"/>
    <w:rsid w:val="007055F9"/>
    <w:rsid w:val="007076D9"/>
    <w:rsid w:val="00711A30"/>
    <w:rsid w:val="00717539"/>
    <w:rsid w:val="00720087"/>
    <w:rsid w:val="0072060A"/>
    <w:rsid w:val="0072627F"/>
    <w:rsid w:val="007273CA"/>
    <w:rsid w:val="007304BF"/>
    <w:rsid w:val="0073069A"/>
    <w:rsid w:val="00743372"/>
    <w:rsid w:val="0074550C"/>
    <w:rsid w:val="00747CA9"/>
    <w:rsid w:val="00750B18"/>
    <w:rsid w:val="00751862"/>
    <w:rsid w:val="007519D0"/>
    <w:rsid w:val="007538BD"/>
    <w:rsid w:val="00761BEE"/>
    <w:rsid w:val="00765F8D"/>
    <w:rsid w:val="00767B39"/>
    <w:rsid w:val="007741D5"/>
    <w:rsid w:val="00774D88"/>
    <w:rsid w:val="007773D8"/>
    <w:rsid w:val="00780E8F"/>
    <w:rsid w:val="00781019"/>
    <w:rsid w:val="00781BD2"/>
    <w:rsid w:val="0078216D"/>
    <w:rsid w:val="00782FD9"/>
    <w:rsid w:val="007845D8"/>
    <w:rsid w:val="00784F38"/>
    <w:rsid w:val="007916BE"/>
    <w:rsid w:val="00792989"/>
    <w:rsid w:val="007941DA"/>
    <w:rsid w:val="0079778A"/>
    <w:rsid w:val="00797EA4"/>
    <w:rsid w:val="007A2744"/>
    <w:rsid w:val="007A6AEE"/>
    <w:rsid w:val="007A6FD6"/>
    <w:rsid w:val="007A78E0"/>
    <w:rsid w:val="007A7EC5"/>
    <w:rsid w:val="007B4F4C"/>
    <w:rsid w:val="007B5E5F"/>
    <w:rsid w:val="007C2E87"/>
    <w:rsid w:val="007C5464"/>
    <w:rsid w:val="007C5770"/>
    <w:rsid w:val="007C6810"/>
    <w:rsid w:val="007D012B"/>
    <w:rsid w:val="007D569A"/>
    <w:rsid w:val="007E6160"/>
    <w:rsid w:val="007F1449"/>
    <w:rsid w:val="007F76D3"/>
    <w:rsid w:val="007F7A53"/>
    <w:rsid w:val="00800FED"/>
    <w:rsid w:val="008014F8"/>
    <w:rsid w:val="008026AB"/>
    <w:rsid w:val="00805EB8"/>
    <w:rsid w:val="008061F3"/>
    <w:rsid w:val="0080790E"/>
    <w:rsid w:val="00811725"/>
    <w:rsid w:val="008117C3"/>
    <w:rsid w:val="00813833"/>
    <w:rsid w:val="00815F50"/>
    <w:rsid w:val="00821822"/>
    <w:rsid w:val="00821B90"/>
    <w:rsid w:val="00822C01"/>
    <w:rsid w:val="00823AB8"/>
    <w:rsid w:val="00831BB8"/>
    <w:rsid w:val="00831DCC"/>
    <w:rsid w:val="00833296"/>
    <w:rsid w:val="00836853"/>
    <w:rsid w:val="0084495D"/>
    <w:rsid w:val="0084741D"/>
    <w:rsid w:val="00847BB6"/>
    <w:rsid w:val="00851425"/>
    <w:rsid w:val="008555E1"/>
    <w:rsid w:val="008563FC"/>
    <w:rsid w:val="00857219"/>
    <w:rsid w:val="00860C9A"/>
    <w:rsid w:val="0086189C"/>
    <w:rsid w:val="00862E00"/>
    <w:rsid w:val="0086365F"/>
    <w:rsid w:val="00865CB0"/>
    <w:rsid w:val="00881A0A"/>
    <w:rsid w:val="00883D39"/>
    <w:rsid w:val="00887DA9"/>
    <w:rsid w:val="008920F5"/>
    <w:rsid w:val="00894174"/>
    <w:rsid w:val="00896BEE"/>
    <w:rsid w:val="00897722"/>
    <w:rsid w:val="008A0C7A"/>
    <w:rsid w:val="008A4E5A"/>
    <w:rsid w:val="008A4E64"/>
    <w:rsid w:val="008A5E62"/>
    <w:rsid w:val="008B1943"/>
    <w:rsid w:val="008B2A3A"/>
    <w:rsid w:val="008B470C"/>
    <w:rsid w:val="008B7F72"/>
    <w:rsid w:val="008C2A79"/>
    <w:rsid w:val="008C2C3A"/>
    <w:rsid w:val="008C429D"/>
    <w:rsid w:val="008C6C81"/>
    <w:rsid w:val="008C7A79"/>
    <w:rsid w:val="008D4094"/>
    <w:rsid w:val="008D4EBB"/>
    <w:rsid w:val="008D566E"/>
    <w:rsid w:val="008E1C8C"/>
    <w:rsid w:val="008E4346"/>
    <w:rsid w:val="008E4665"/>
    <w:rsid w:val="008E5290"/>
    <w:rsid w:val="008E5C41"/>
    <w:rsid w:val="00900224"/>
    <w:rsid w:val="0090086D"/>
    <w:rsid w:val="00900A40"/>
    <w:rsid w:val="00903EDC"/>
    <w:rsid w:val="0090503B"/>
    <w:rsid w:val="00905076"/>
    <w:rsid w:val="00905A05"/>
    <w:rsid w:val="00906C12"/>
    <w:rsid w:val="00915671"/>
    <w:rsid w:val="00916148"/>
    <w:rsid w:val="00920D03"/>
    <w:rsid w:val="0092222F"/>
    <w:rsid w:val="0092253F"/>
    <w:rsid w:val="00924FA8"/>
    <w:rsid w:val="009255AB"/>
    <w:rsid w:val="009305F3"/>
    <w:rsid w:val="00932C56"/>
    <w:rsid w:val="00934A22"/>
    <w:rsid w:val="009364E4"/>
    <w:rsid w:val="00941D47"/>
    <w:rsid w:val="009438FE"/>
    <w:rsid w:val="009440B0"/>
    <w:rsid w:val="009447D4"/>
    <w:rsid w:val="00944B97"/>
    <w:rsid w:val="00947F85"/>
    <w:rsid w:val="009505F4"/>
    <w:rsid w:val="009543A0"/>
    <w:rsid w:val="00955416"/>
    <w:rsid w:val="00955CCD"/>
    <w:rsid w:val="00964772"/>
    <w:rsid w:val="00966962"/>
    <w:rsid w:val="00966A99"/>
    <w:rsid w:val="00970A23"/>
    <w:rsid w:val="00972B57"/>
    <w:rsid w:val="00975296"/>
    <w:rsid w:val="00975826"/>
    <w:rsid w:val="00984743"/>
    <w:rsid w:val="00985EC1"/>
    <w:rsid w:val="00987241"/>
    <w:rsid w:val="009900A0"/>
    <w:rsid w:val="009906B1"/>
    <w:rsid w:val="00993502"/>
    <w:rsid w:val="009A2A52"/>
    <w:rsid w:val="009A6E68"/>
    <w:rsid w:val="009B1553"/>
    <w:rsid w:val="009B1F71"/>
    <w:rsid w:val="009B528D"/>
    <w:rsid w:val="009B6A17"/>
    <w:rsid w:val="009C1187"/>
    <w:rsid w:val="009C303B"/>
    <w:rsid w:val="009C6884"/>
    <w:rsid w:val="009D36E5"/>
    <w:rsid w:val="009D60F9"/>
    <w:rsid w:val="009D79E3"/>
    <w:rsid w:val="009E08BE"/>
    <w:rsid w:val="009E3427"/>
    <w:rsid w:val="009E5FD5"/>
    <w:rsid w:val="009F252F"/>
    <w:rsid w:val="009F4979"/>
    <w:rsid w:val="009F713A"/>
    <w:rsid w:val="00A025D8"/>
    <w:rsid w:val="00A05376"/>
    <w:rsid w:val="00A074FB"/>
    <w:rsid w:val="00A12DAB"/>
    <w:rsid w:val="00A12DCB"/>
    <w:rsid w:val="00A1347C"/>
    <w:rsid w:val="00A15763"/>
    <w:rsid w:val="00A2131A"/>
    <w:rsid w:val="00A22CE9"/>
    <w:rsid w:val="00A22F63"/>
    <w:rsid w:val="00A23F29"/>
    <w:rsid w:val="00A24289"/>
    <w:rsid w:val="00A242D5"/>
    <w:rsid w:val="00A27D4E"/>
    <w:rsid w:val="00A37AC8"/>
    <w:rsid w:val="00A400F0"/>
    <w:rsid w:val="00A410E8"/>
    <w:rsid w:val="00A4234D"/>
    <w:rsid w:val="00A42C45"/>
    <w:rsid w:val="00A441BF"/>
    <w:rsid w:val="00A44361"/>
    <w:rsid w:val="00A459DB"/>
    <w:rsid w:val="00A54058"/>
    <w:rsid w:val="00A56C30"/>
    <w:rsid w:val="00A615D3"/>
    <w:rsid w:val="00A63BB6"/>
    <w:rsid w:val="00A646C3"/>
    <w:rsid w:val="00A65958"/>
    <w:rsid w:val="00A65A77"/>
    <w:rsid w:val="00A6618C"/>
    <w:rsid w:val="00A7302F"/>
    <w:rsid w:val="00A768D7"/>
    <w:rsid w:val="00A77144"/>
    <w:rsid w:val="00A83728"/>
    <w:rsid w:val="00A86963"/>
    <w:rsid w:val="00A92891"/>
    <w:rsid w:val="00A94DC6"/>
    <w:rsid w:val="00A94F54"/>
    <w:rsid w:val="00A9718A"/>
    <w:rsid w:val="00AA29A6"/>
    <w:rsid w:val="00AA4554"/>
    <w:rsid w:val="00AA5539"/>
    <w:rsid w:val="00AB3BEC"/>
    <w:rsid w:val="00AC01AD"/>
    <w:rsid w:val="00AC1968"/>
    <w:rsid w:val="00AC3044"/>
    <w:rsid w:val="00AC3D37"/>
    <w:rsid w:val="00AC4763"/>
    <w:rsid w:val="00AC7A17"/>
    <w:rsid w:val="00AD1D17"/>
    <w:rsid w:val="00AD2D44"/>
    <w:rsid w:val="00AE066C"/>
    <w:rsid w:val="00AE2906"/>
    <w:rsid w:val="00AE32E2"/>
    <w:rsid w:val="00AF0E95"/>
    <w:rsid w:val="00AF2023"/>
    <w:rsid w:val="00AF2A21"/>
    <w:rsid w:val="00B00AE5"/>
    <w:rsid w:val="00B00ED1"/>
    <w:rsid w:val="00B05124"/>
    <w:rsid w:val="00B061EB"/>
    <w:rsid w:val="00B075FE"/>
    <w:rsid w:val="00B10554"/>
    <w:rsid w:val="00B1160E"/>
    <w:rsid w:val="00B1360C"/>
    <w:rsid w:val="00B14B88"/>
    <w:rsid w:val="00B17765"/>
    <w:rsid w:val="00B20745"/>
    <w:rsid w:val="00B21881"/>
    <w:rsid w:val="00B22AD6"/>
    <w:rsid w:val="00B234BC"/>
    <w:rsid w:val="00B279FB"/>
    <w:rsid w:val="00B305EE"/>
    <w:rsid w:val="00B30F93"/>
    <w:rsid w:val="00B31574"/>
    <w:rsid w:val="00B335BD"/>
    <w:rsid w:val="00B34157"/>
    <w:rsid w:val="00B348DF"/>
    <w:rsid w:val="00B35B44"/>
    <w:rsid w:val="00B37B41"/>
    <w:rsid w:val="00B433FE"/>
    <w:rsid w:val="00B43845"/>
    <w:rsid w:val="00B43B3A"/>
    <w:rsid w:val="00B461A3"/>
    <w:rsid w:val="00B50CF9"/>
    <w:rsid w:val="00B52319"/>
    <w:rsid w:val="00B60357"/>
    <w:rsid w:val="00B6241E"/>
    <w:rsid w:val="00B6353E"/>
    <w:rsid w:val="00B70205"/>
    <w:rsid w:val="00B72766"/>
    <w:rsid w:val="00B7537A"/>
    <w:rsid w:val="00B77AAA"/>
    <w:rsid w:val="00B77C08"/>
    <w:rsid w:val="00B8131E"/>
    <w:rsid w:val="00B84741"/>
    <w:rsid w:val="00B8513C"/>
    <w:rsid w:val="00B8604D"/>
    <w:rsid w:val="00B86B4A"/>
    <w:rsid w:val="00B87D5B"/>
    <w:rsid w:val="00B907A5"/>
    <w:rsid w:val="00B90E25"/>
    <w:rsid w:val="00B92176"/>
    <w:rsid w:val="00B94768"/>
    <w:rsid w:val="00B962B0"/>
    <w:rsid w:val="00B97DCC"/>
    <w:rsid w:val="00BA1B08"/>
    <w:rsid w:val="00BA48B2"/>
    <w:rsid w:val="00BB59B7"/>
    <w:rsid w:val="00BB6FAB"/>
    <w:rsid w:val="00BC0653"/>
    <w:rsid w:val="00BC1CF4"/>
    <w:rsid w:val="00BC3311"/>
    <w:rsid w:val="00BC6BBC"/>
    <w:rsid w:val="00BC7620"/>
    <w:rsid w:val="00BD0E6C"/>
    <w:rsid w:val="00BD55D2"/>
    <w:rsid w:val="00BD5907"/>
    <w:rsid w:val="00BF7639"/>
    <w:rsid w:val="00C0197E"/>
    <w:rsid w:val="00C0218A"/>
    <w:rsid w:val="00C030C9"/>
    <w:rsid w:val="00C051ED"/>
    <w:rsid w:val="00C061CA"/>
    <w:rsid w:val="00C137BA"/>
    <w:rsid w:val="00C21104"/>
    <w:rsid w:val="00C2440B"/>
    <w:rsid w:val="00C313CA"/>
    <w:rsid w:val="00C31A06"/>
    <w:rsid w:val="00C31DE3"/>
    <w:rsid w:val="00C32460"/>
    <w:rsid w:val="00C35CCD"/>
    <w:rsid w:val="00C41AC4"/>
    <w:rsid w:val="00C422E2"/>
    <w:rsid w:val="00C45751"/>
    <w:rsid w:val="00C50D67"/>
    <w:rsid w:val="00C5199D"/>
    <w:rsid w:val="00C51C4C"/>
    <w:rsid w:val="00C53013"/>
    <w:rsid w:val="00C60188"/>
    <w:rsid w:val="00C6260C"/>
    <w:rsid w:val="00C62BA1"/>
    <w:rsid w:val="00C70409"/>
    <w:rsid w:val="00C735A1"/>
    <w:rsid w:val="00C73655"/>
    <w:rsid w:val="00C736EE"/>
    <w:rsid w:val="00C76ADF"/>
    <w:rsid w:val="00C77CEE"/>
    <w:rsid w:val="00C80F06"/>
    <w:rsid w:val="00C82745"/>
    <w:rsid w:val="00C84AD3"/>
    <w:rsid w:val="00C91A9B"/>
    <w:rsid w:val="00C93078"/>
    <w:rsid w:val="00CA308A"/>
    <w:rsid w:val="00CA46F2"/>
    <w:rsid w:val="00CA6DAE"/>
    <w:rsid w:val="00CB086B"/>
    <w:rsid w:val="00CB5EC1"/>
    <w:rsid w:val="00CB6A83"/>
    <w:rsid w:val="00CB6D5B"/>
    <w:rsid w:val="00CB7829"/>
    <w:rsid w:val="00CC457C"/>
    <w:rsid w:val="00CC620C"/>
    <w:rsid w:val="00CD4A6E"/>
    <w:rsid w:val="00CD58E1"/>
    <w:rsid w:val="00CD6ED6"/>
    <w:rsid w:val="00CD72F0"/>
    <w:rsid w:val="00CD7C60"/>
    <w:rsid w:val="00CE6A0E"/>
    <w:rsid w:val="00CF1DC9"/>
    <w:rsid w:val="00CF38C6"/>
    <w:rsid w:val="00CF4789"/>
    <w:rsid w:val="00CF5B93"/>
    <w:rsid w:val="00D05478"/>
    <w:rsid w:val="00D05B4E"/>
    <w:rsid w:val="00D06C81"/>
    <w:rsid w:val="00D1425E"/>
    <w:rsid w:val="00D15394"/>
    <w:rsid w:val="00D20146"/>
    <w:rsid w:val="00D20A48"/>
    <w:rsid w:val="00D221DA"/>
    <w:rsid w:val="00D2300A"/>
    <w:rsid w:val="00D23415"/>
    <w:rsid w:val="00D235BE"/>
    <w:rsid w:val="00D24FF6"/>
    <w:rsid w:val="00D26B6F"/>
    <w:rsid w:val="00D27874"/>
    <w:rsid w:val="00D30023"/>
    <w:rsid w:val="00D32DA1"/>
    <w:rsid w:val="00D35152"/>
    <w:rsid w:val="00D443E1"/>
    <w:rsid w:val="00D44803"/>
    <w:rsid w:val="00D45123"/>
    <w:rsid w:val="00D45966"/>
    <w:rsid w:val="00D519E6"/>
    <w:rsid w:val="00D526B2"/>
    <w:rsid w:val="00D57773"/>
    <w:rsid w:val="00D62580"/>
    <w:rsid w:val="00D65D5F"/>
    <w:rsid w:val="00D71B3C"/>
    <w:rsid w:val="00D74A5D"/>
    <w:rsid w:val="00D7722F"/>
    <w:rsid w:val="00D8127B"/>
    <w:rsid w:val="00D83F11"/>
    <w:rsid w:val="00D8443B"/>
    <w:rsid w:val="00D91EEA"/>
    <w:rsid w:val="00D92EC9"/>
    <w:rsid w:val="00D9335A"/>
    <w:rsid w:val="00D93CB3"/>
    <w:rsid w:val="00D94427"/>
    <w:rsid w:val="00D94E4A"/>
    <w:rsid w:val="00D954BD"/>
    <w:rsid w:val="00D97C91"/>
    <w:rsid w:val="00DA1170"/>
    <w:rsid w:val="00DA2090"/>
    <w:rsid w:val="00DA2A56"/>
    <w:rsid w:val="00DA75FA"/>
    <w:rsid w:val="00DB6D82"/>
    <w:rsid w:val="00DB76BC"/>
    <w:rsid w:val="00DC1558"/>
    <w:rsid w:val="00DC16EE"/>
    <w:rsid w:val="00DC506B"/>
    <w:rsid w:val="00DD0784"/>
    <w:rsid w:val="00DD722B"/>
    <w:rsid w:val="00DD7EED"/>
    <w:rsid w:val="00DE01CB"/>
    <w:rsid w:val="00DE0AF3"/>
    <w:rsid w:val="00DE15B5"/>
    <w:rsid w:val="00DE6806"/>
    <w:rsid w:val="00DE7117"/>
    <w:rsid w:val="00DF1477"/>
    <w:rsid w:val="00DF306D"/>
    <w:rsid w:val="00DF49A9"/>
    <w:rsid w:val="00DF6257"/>
    <w:rsid w:val="00E0016D"/>
    <w:rsid w:val="00E001BC"/>
    <w:rsid w:val="00E10BEC"/>
    <w:rsid w:val="00E13C80"/>
    <w:rsid w:val="00E22107"/>
    <w:rsid w:val="00E244AB"/>
    <w:rsid w:val="00E24CBB"/>
    <w:rsid w:val="00E30214"/>
    <w:rsid w:val="00E37190"/>
    <w:rsid w:val="00E40577"/>
    <w:rsid w:val="00E4573B"/>
    <w:rsid w:val="00E50262"/>
    <w:rsid w:val="00E52DB0"/>
    <w:rsid w:val="00E63B82"/>
    <w:rsid w:val="00E647EF"/>
    <w:rsid w:val="00E66C76"/>
    <w:rsid w:val="00E67566"/>
    <w:rsid w:val="00E67B46"/>
    <w:rsid w:val="00E67FC9"/>
    <w:rsid w:val="00E747DB"/>
    <w:rsid w:val="00E75113"/>
    <w:rsid w:val="00E75265"/>
    <w:rsid w:val="00E76741"/>
    <w:rsid w:val="00E8070C"/>
    <w:rsid w:val="00E83EA1"/>
    <w:rsid w:val="00E90632"/>
    <w:rsid w:val="00E933FA"/>
    <w:rsid w:val="00E95F48"/>
    <w:rsid w:val="00E97242"/>
    <w:rsid w:val="00EA02B2"/>
    <w:rsid w:val="00EA1B48"/>
    <w:rsid w:val="00EA1DB0"/>
    <w:rsid w:val="00EA326A"/>
    <w:rsid w:val="00EA4462"/>
    <w:rsid w:val="00EB180D"/>
    <w:rsid w:val="00EB1908"/>
    <w:rsid w:val="00EB3784"/>
    <w:rsid w:val="00EB3A84"/>
    <w:rsid w:val="00EB3C06"/>
    <w:rsid w:val="00EB4E9F"/>
    <w:rsid w:val="00EB7065"/>
    <w:rsid w:val="00EC6622"/>
    <w:rsid w:val="00ED0A6A"/>
    <w:rsid w:val="00ED3756"/>
    <w:rsid w:val="00ED7A3F"/>
    <w:rsid w:val="00ED7CE7"/>
    <w:rsid w:val="00EE51A7"/>
    <w:rsid w:val="00EE543D"/>
    <w:rsid w:val="00EE79E9"/>
    <w:rsid w:val="00EF3953"/>
    <w:rsid w:val="00EF5983"/>
    <w:rsid w:val="00F0285B"/>
    <w:rsid w:val="00F02BAF"/>
    <w:rsid w:val="00F0368E"/>
    <w:rsid w:val="00F048E1"/>
    <w:rsid w:val="00F049AA"/>
    <w:rsid w:val="00F063B8"/>
    <w:rsid w:val="00F11D4F"/>
    <w:rsid w:val="00F13BF2"/>
    <w:rsid w:val="00F13C23"/>
    <w:rsid w:val="00F2201C"/>
    <w:rsid w:val="00F2288B"/>
    <w:rsid w:val="00F23682"/>
    <w:rsid w:val="00F26755"/>
    <w:rsid w:val="00F3120F"/>
    <w:rsid w:val="00F32E22"/>
    <w:rsid w:val="00F360A4"/>
    <w:rsid w:val="00F36751"/>
    <w:rsid w:val="00F40224"/>
    <w:rsid w:val="00F42D69"/>
    <w:rsid w:val="00F43461"/>
    <w:rsid w:val="00F44D04"/>
    <w:rsid w:val="00F51262"/>
    <w:rsid w:val="00F52BAB"/>
    <w:rsid w:val="00F56425"/>
    <w:rsid w:val="00F56859"/>
    <w:rsid w:val="00F61CC5"/>
    <w:rsid w:val="00F65605"/>
    <w:rsid w:val="00F70B6D"/>
    <w:rsid w:val="00F71156"/>
    <w:rsid w:val="00F7277E"/>
    <w:rsid w:val="00F7323F"/>
    <w:rsid w:val="00F73C27"/>
    <w:rsid w:val="00F74164"/>
    <w:rsid w:val="00F752FA"/>
    <w:rsid w:val="00F82404"/>
    <w:rsid w:val="00F83310"/>
    <w:rsid w:val="00F838BD"/>
    <w:rsid w:val="00F85730"/>
    <w:rsid w:val="00F85BA4"/>
    <w:rsid w:val="00F85BFD"/>
    <w:rsid w:val="00F85C8F"/>
    <w:rsid w:val="00F91F46"/>
    <w:rsid w:val="00F9486F"/>
    <w:rsid w:val="00F964EC"/>
    <w:rsid w:val="00FA1D92"/>
    <w:rsid w:val="00FA1FC0"/>
    <w:rsid w:val="00FA3F59"/>
    <w:rsid w:val="00FA7BD4"/>
    <w:rsid w:val="00FB419B"/>
    <w:rsid w:val="00FC069A"/>
    <w:rsid w:val="00FC2CE1"/>
    <w:rsid w:val="00FC441D"/>
    <w:rsid w:val="00FC72B4"/>
    <w:rsid w:val="00FD2C21"/>
    <w:rsid w:val="00FD5091"/>
    <w:rsid w:val="00FD5A63"/>
    <w:rsid w:val="00FD658C"/>
    <w:rsid w:val="00FD7C86"/>
    <w:rsid w:val="00FE10F9"/>
    <w:rsid w:val="00FE14F9"/>
    <w:rsid w:val="00FE2E6D"/>
    <w:rsid w:val="00FE400C"/>
    <w:rsid w:val="00FF0E98"/>
    <w:rsid w:val="00FF12E8"/>
    <w:rsid w:val="00FF3217"/>
    <w:rsid w:val="00FF614E"/>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3754"/>
  <w15:docId w15:val="{E4405EB2-1FEC-46CA-B9E8-054C4F90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7CE7"/>
    <w:pPr>
      <w:jc w:val="both"/>
    </w:pPr>
    <w:rPr>
      <w:sz w:val="24"/>
    </w:rPr>
  </w:style>
  <w:style w:type="paragraph" w:styleId="1">
    <w:name w:val="heading 1"/>
    <w:aliases w:val="Document Header1,H1"/>
    <w:basedOn w:val="a0"/>
    <w:next w:val="a0"/>
    <w:link w:val="11"/>
    <w:uiPriority w:val="9"/>
    <w:qFormat/>
    <w:rsid w:val="00005007"/>
    <w:pPr>
      <w:keepNext/>
      <w:keepLines/>
      <w:numPr>
        <w:numId w:val="1"/>
      </w:numPr>
      <w:spacing w:before="240" w:after="240"/>
      <w:outlineLvl w:val="0"/>
    </w:pPr>
    <w:rPr>
      <w:rFonts w:asciiTheme="majorHAnsi" w:eastAsiaTheme="majorEastAsia" w:hAnsiTheme="majorHAnsi" w:cstheme="majorBidi"/>
      <w:b/>
      <w:sz w:val="26"/>
      <w:szCs w:val="32"/>
    </w:rPr>
  </w:style>
  <w:style w:type="paragraph" w:styleId="2">
    <w:name w:val="heading 2"/>
    <w:basedOn w:val="a0"/>
    <w:next w:val="a0"/>
    <w:link w:val="20"/>
    <w:uiPriority w:val="9"/>
    <w:unhideWhenUsed/>
    <w:qFormat/>
    <w:rsid w:val="00A83728"/>
    <w:pPr>
      <w:keepNext/>
      <w:keepLines/>
      <w:numPr>
        <w:ilvl w:val="1"/>
        <w:numId w:val="1"/>
      </w:numPr>
      <w:spacing w:before="40" w:after="0"/>
      <w:outlineLvl w:val="1"/>
    </w:pPr>
    <w:rPr>
      <w:rFonts w:asciiTheme="majorHAnsi" w:eastAsiaTheme="majorEastAsia" w:hAnsiTheme="majorHAnsi" w:cstheme="majorBidi"/>
      <w:sz w:val="26"/>
      <w:szCs w:val="26"/>
    </w:rPr>
  </w:style>
  <w:style w:type="paragraph" w:styleId="3">
    <w:name w:val="heading 3"/>
    <w:basedOn w:val="a0"/>
    <w:next w:val="a0"/>
    <w:link w:val="30"/>
    <w:uiPriority w:val="9"/>
    <w:unhideWhenUsed/>
    <w:qFormat/>
    <w:rsid w:val="00FE400C"/>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0"/>
    <w:next w:val="a0"/>
    <w:link w:val="40"/>
    <w:uiPriority w:val="9"/>
    <w:semiHidden/>
    <w:unhideWhenUsed/>
    <w:qFormat/>
    <w:rsid w:val="00FE400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semiHidden/>
    <w:unhideWhenUsed/>
    <w:qFormat/>
    <w:rsid w:val="00FE400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rsid w:val="00FE400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semiHidden/>
    <w:unhideWhenUsed/>
    <w:qFormat/>
    <w:rsid w:val="00FE400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semiHidden/>
    <w:unhideWhenUsed/>
    <w:qFormat/>
    <w:rsid w:val="00FE400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FE400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ТТ_Требование,Table-Normal,RSHB_Table-Normal,Заголовок_3,Подпись рисунка"/>
    <w:basedOn w:val="a0"/>
    <w:link w:val="a5"/>
    <w:uiPriority w:val="34"/>
    <w:qFormat/>
    <w:rsid w:val="0063681E"/>
    <w:pPr>
      <w:ind w:left="720"/>
      <w:contextualSpacing/>
    </w:pPr>
  </w:style>
  <w:style w:type="character" w:customStyle="1" w:styleId="11">
    <w:name w:val="Заголовок 1 Знак"/>
    <w:aliases w:val="Document Header1 Знак,H1 Знак"/>
    <w:basedOn w:val="a1"/>
    <w:link w:val="1"/>
    <w:uiPriority w:val="9"/>
    <w:rsid w:val="00005007"/>
    <w:rPr>
      <w:rFonts w:asciiTheme="majorHAnsi" w:eastAsiaTheme="majorEastAsia" w:hAnsiTheme="majorHAnsi" w:cstheme="majorBidi"/>
      <w:b/>
      <w:sz w:val="26"/>
      <w:szCs w:val="32"/>
    </w:rPr>
  </w:style>
  <w:style w:type="character" w:customStyle="1" w:styleId="20">
    <w:name w:val="Заголовок 2 Знак"/>
    <w:basedOn w:val="a1"/>
    <w:link w:val="2"/>
    <w:uiPriority w:val="9"/>
    <w:rsid w:val="00A83728"/>
    <w:rPr>
      <w:rFonts w:asciiTheme="majorHAnsi" w:eastAsiaTheme="majorEastAsia" w:hAnsiTheme="majorHAnsi" w:cstheme="majorBidi"/>
      <w:sz w:val="26"/>
      <w:szCs w:val="26"/>
    </w:rPr>
  </w:style>
  <w:style w:type="character" w:customStyle="1" w:styleId="30">
    <w:name w:val="Заголовок 3 Знак"/>
    <w:basedOn w:val="a1"/>
    <w:link w:val="3"/>
    <w:uiPriority w:val="9"/>
    <w:rsid w:val="00FE400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semiHidden/>
    <w:rsid w:val="00FE400C"/>
    <w:rPr>
      <w:rFonts w:asciiTheme="majorHAnsi" w:eastAsiaTheme="majorEastAsia" w:hAnsiTheme="majorHAnsi" w:cstheme="majorBidi"/>
      <w:i/>
      <w:iCs/>
      <w:color w:val="2E74B5" w:themeColor="accent1" w:themeShade="BF"/>
      <w:sz w:val="24"/>
    </w:rPr>
  </w:style>
  <w:style w:type="character" w:customStyle="1" w:styleId="50">
    <w:name w:val="Заголовок 5 Знак"/>
    <w:basedOn w:val="a1"/>
    <w:link w:val="5"/>
    <w:uiPriority w:val="9"/>
    <w:semiHidden/>
    <w:rsid w:val="00FE400C"/>
    <w:rPr>
      <w:rFonts w:asciiTheme="majorHAnsi" w:eastAsiaTheme="majorEastAsia" w:hAnsiTheme="majorHAnsi" w:cstheme="majorBidi"/>
      <w:color w:val="2E74B5" w:themeColor="accent1" w:themeShade="BF"/>
      <w:sz w:val="24"/>
    </w:rPr>
  </w:style>
  <w:style w:type="character" w:customStyle="1" w:styleId="60">
    <w:name w:val="Заголовок 6 Знак"/>
    <w:basedOn w:val="a1"/>
    <w:link w:val="6"/>
    <w:uiPriority w:val="9"/>
    <w:semiHidden/>
    <w:rsid w:val="00FE400C"/>
    <w:rPr>
      <w:rFonts w:asciiTheme="majorHAnsi" w:eastAsiaTheme="majorEastAsia" w:hAnsiTheme="majorHAnsi" w:cstheme="majorBidi"/>
      <w:color w:val="1F4D78" w:themeColor="accent1" w:themeShade="7F"/>
      <w:sz w:val="24"/>
    </w:rPr>
  </w:style>
  <w:style w:type="character" w:customStyle="1" w:styleId="70">
    <w:name w:val="Заголовок 7 Знак"/>
    <w:basedOn w:val="a1"/>
    <w:link w:val="7"/>
    <w:uiPriority w:val="9"/>
    <w:semiHidden/>
    <w:rsid w:val="00FE400C"/>
    <w:rPr>
      <w:rFonts w:asciiTheme="majorHAnsi" w:eastAsiaTheme="majorEastAsia" w:hAnsiTheme="majorHAnsi" w:cstheme="majorBidi"/>
      <w:i/>
      <w:iCs/>
      <w:color w:val="1F4D78" w:themeColor="accent1" w:themeShade="7F"/>
      <w:sz w:val="24"/>
    </w:rPr>
  </w:style>
  <w:style w:type="character" w:customStyle="1" w:styleId="80">
    <w:name w:val="Заголовок 8 Знак"/>
    <w:basedOn w:val="a1"/>
    <w:link w:val="8"/>
    <w:uiPriority w:val="9"/>
    <w:semiHidden/>
    <w:rsid w:val="00FE400C"/>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FE400C"/>
    <w:rPr>
      <w:rFonts w:asciiTheme="majorHAnsi" w:eastAsiaTheme="majorEastAsia" w:hAnsiTheme="majorHAnsi" w:cstheme="majorBidi"/>
      <w:i/>
      <w:iCs/>
      <w:color w:val="272727" w:themeColor="text1" w:themeTint="D8"/>
      <w:sz w:val="21"/>
      <w:szCs w:val="21"/>
    </w:rPr>
  </w:style>
  <w:style w:type="character" w:styleId="a6">
    <w:name w:val="annotation reference"/>
    <w:basedOn w:val="a1"/>
    <w:unhideWhenUsed/>
    <w:rsid w:val="00FE400C"/>
    <w:rPr>
      <w:sz w:val="16"/>
      <w:szCs w:val="16"/>
    </w:rPr>
  </w:style>
  <w:style w:type="paragraph" w:styleId="a7">
    <w:name w:val="annotation text"/>
    <w:basedOn w:val="a0"/>
    <w:link w:val="a8"/>
    <w:unhideWhenUsed/>
    <w:rsid w:val="00FE400C"/>
    <w:pPr>
      <w:spacing w:line="240" w:lineRule="auto"/>
    </w:pPr>
    <w:rPr>
      <w:sz w:val="20"/>
      <w:szCs w:val="20"/>
    </w:rPr>
  </w:style>
  <w:style w:type="character" w:customStyle="1" w:styleId="a8">
    <w:name w:val="Текст примечания Знак"/>
    <w:basedOn w:val="a1"/>
    <w:link w:val="a7"/>
    <w:rsid w:val="00FE400C"/>
    <w:rPr>
      <w:sz w:val="20"/>
      <w:szCs w:val="20"/>
    </w:rPr>
  </w:style>
  <w:style w:type="paragraph" w:styleId="a9">
    <w:name w:val="annotation subject"/>
    <w:basedOn w:val="a7"/>
    <w:next w:val="a7"/>
    <w:link w:val="aa"/>
    <w:uiPriority w:val="99"/>
    <w:semiHidden/>
    <w:unhideWhenUsed/>
    <w:rsid w:val="00FE400C"/>
    <w:rPr>
      <w:b/>
      <w:bCs/>
    </w:rPr>
  </w:style>
  <w:style w:type="character" w:customStyle="1" w:styleId="aa">
    <w:name w:val="Тема примечания Знак"/>
    <w:basedOn w:val="a8"/>
    <w:link w:val="a9"/>
    <w:uiPriority w:val="99"/>
    <w:semiHidden/>
    <w:rsid w:val="00FE400C"/>
    <w:rPr>
      <w:b/>
      <w:bCs/>
      <w:sz w:val="20"/>
      <w:szCs w:val="20"/>
    </w:rPr>
  </w:style>
  <w:style w:type="paragraph" w:styleId="ab">
    <w:name w:val="Balloon Text"/>
    <w:basedOn w:val="a0"/>
    <w:link w:val="ac"/>
    <w:uiPriority w:val="99"/>
    <w:semiHidden/>
    <w:unhideWhenUsed/>
    <w:rsid w:val="00FE400C"/>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FE400C"/>
    <w:rPr>
      <w:rFonts w:ascii="Segoe UI" w:hAnsi="Segoe UI" w:cs="Segoe UI"/>
      <w:sz w:val="18"/>
      <w:szCs w:val="18"/>
    </w:rPr>
  </w:style>
  <w:style w:type="character" w:customStyle="1" w:styleId="a5">
    <w:name w:val="Абзац списка Знак"/>
    <w:aliases w:val="ТТ_Требование Знак,Table-Normal Знак,RSHB_Table-Normal Знак,Заголовок_3 Знак,Подпись рисунка Знак"/>
    <w:link w:val="a4"/>
    <w:uiPriority w:val="34"/>
    <w:rsid w:val="00B348DF"/>
    <w:rPr>
      <w:sz w:val="24"/>
    </w:rPr>
  </w:style>
  <w:style w:type="paragraph" w:styleId="ad">
    <w:name w:val="caption"/>
    <w:basedOn w:val="a0"/>
    <w:next w:val="a0"/>
    <w:uiPriority w:val="35"/>
    <w:unhideWhenUsed/>
    <w:qFormat/>
    <w:rsid w:val="00292FB9"/>
    <w:pPr>
      <w:keepNext/>
      <w:spacing w:before="240" w:after="40" w:line="240" w:lineRule="auto"/>
    </w:pPr>
    <w:rPr>
      <w:iCs/>
      <w:szCs w:val="18"/>
    </w:rPr>
  </w:style>
  <w:style w:type="paragraph" w:styleId="31">
    <w:name w:val="Body Text Indent 3"/>
    <w:basedOn w:val="a0"/>
    <w:link w:val="32"/>
    <w:rsid w:val="004127DF"/>
    <w:pPr>
      <w:spacing w:after="120" w:line="240" w:lineRule="auto"/>
      <w:ind w:left="283"/>
      <w:jc w:val="left"/>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basedOn w:val="a1"/>
    <w:link w:val="31"/>
    <w:rsid w:val="004127DF"/>
    <w:rPr>
      <w:rFonts w:ascii="Times New Roman" w:eastAsia="Times New Roman" w:hAnsi="Times New Roman" w:cs="Times New Roman"/>
      <w:sz w:val="16"/>
      <w:szCs w:val="16"/>
      <w:lang w:val="ru-RU" w:eastAsia="ru-RU"/>
    </w:rPr>
  </w:style>
  <w:style w:type="paragraph" w:styleId="ae">
    <w:name w:val="table of authorities"/>
    <w:aliases w:val="Таблица"/>
    <w:basedOn w:val="a0"/>
    <w:rsid w:val="00ED3756"/>
    <w:pPr>
      <w:keepNext/>
      <w:suppressAutoHyphens/>
      <w:spacing w:after="0" w:line="240" w:lineRule="auto"/>
    </w:pPr>
    <w:rPr>
      <w:rFonts w:ascii="Times New Roman" w:eastAsia="Times New Roman" w:hAnsi="Times New Roman" w:cs="Times New Roman"/>
      <w:szCs w:val="24"/>
      <w:lang w:val="ru-RU" w:eastAsia="ru-RU"/>
    </w:rPr>
  </w:style>
  <w:style w:type="paragraph" w:customStyle="1" w:styleId="a">
    <w:name w:val="Название раздела инструкции"/>
    <w:basedOn w:val="a0"/>
    <w:autoRedefine/>
    <w:rsid w:val="00B8604D"/>
    <w:pPr>
      <w:numPr>
        <w:numId w:val="5"/>
      </w:numPr>
      <w:spacing w:after="0" w:line="240" w:lineRule="auto"/>
      <w:jc w:val="center"/>
    </w:pPr>
    <w:rPr>
      <w:rFonts w:ascii="Times New Roman" w:eastAsia="Times New Roman" w:hAnsi="Times New Roman" w:cs="Times New Roman"/>
      <w:b/>
      <w:sz w:val="28"/>
      <w:szCs w:val="28"/>
      <w:lang w:val="ru-RU" w:eastAsia="ru-RU"/>
    </w:rPr>
  </w:style>
  <w:style w:type="paragraph" w:customStyle="1" w:styleId="10">
    <w:name w:val="Стиль1"/>
    <w:basedOn w:val="1"/>
    <w:link w:val="12"/>
    <w:qFormat/>
    <w:rsid w:val="00B8604D"/>
    <w:pPr>
      <w:keepLines w:val="0"/>
      <w:numPr>
        <w:numId w:val="6"/>
      </w:numPr>
      <w:spacing w:before="0" w:after="0" w:line="240" w:lineRule="auto"/>
      <w:jc w:val="center"/>
    </w:pPr>
    <w:rPr>
      <w:rFonts w:ascii="Times New Roman" w:eastAsia="Times New Roman" w:hAnsi="Times New Roman" w:cs="Times New Roman"/>
      <w:bCs/>
      <w:sz w:val="24"/>
      <w:szCs w:val="28"/>
      <w:lang w:val="x-none" w:eastAsia="x-none"/>
    </w:rPr>
  </w:style>
  <w:style w:type="character" w:customStyle="1" w:styleId="12">
    <w:name w:val="Стиль1 Знак"/>
    <w:link w:val="10"/>
    <w:locked/>
    <w:rsid w:val="00B8604D"/>
    <w:rPr>
      <w:rFonts w:ascii="Times New Roman" w:eastAsia="Times New Roman" w:hAnsi="Times New Roman" w:cs="Times New Roman"/>
      <w:b/>
      <w:bCs/>
      <w:sz w:val="24"/>
      <w:szCs w:val="28"/>
      <w:lang w:val="x-none" w:eastAsia="x-none"/>
    </w:rPr>
  </w:style>
  <w:style w:type="table" w:styleId="af">
    <w:name w:val="Table Grid"/>
    <w:basedOn w:val="a2"/>
    <w:uiPriority w:val="39"/>
    <w:rsid w:val="00F7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0"/>
    <w:uiPriority w:val="39"/>
    <w:unhideWhenUsed/>
    <w:qFormat/>
    <w:rsid w:val="00782FD9"/>
    <w:pPr>
      <w:numPr>
        <w:numId w:val="0"/>
      </w:numPr>
      <w:spacing w:after="0"/>
      <w:jc w:val="center"/>
      <w:outlineLvl w:val="9"/>
    </w:pPr>
    <w:rPr>
      <w:sz w:val="32"/>
      <w:lang w:val="ru-RU" w:eastAsia="ru-RU"/>
    </w:rPr>
  </w:style>
  <w:style w:type="paragraph" w:styleId="13">
    <w:name w:val="toc 1"/>
    <w:basedOn w:val="a0"/>
    <w:next w:val="a0"/>
    <w:autoRedefine/>
    <w:uiPriority w:val="39"/>
    <w:unhideWhenUsed/>
    <w:rsid w:val="00F23682"/>
    <w:pPr>
      <w:tabs>
        <w:tab w:val="right" w:leader="dot" w:pos="9679"/>
      </w:tabs>
      <w:spacing w:after="100"/>
    </w:pPr>
    <w:rPr>
      <w:sz w:val="28"/>
    </w:rPr>
  </w:style>
  <w:style w:type="character" w:styleId="af1">
    <w:name w:val="Hyperlink"/>
    <w:basedOn w:val="a1"/>
    <w:uiPriority w:val="99"/>
    <w:unhideWhenUsed/>
    <w:rsid w:val="00782FD9"/>
    <w:rPr>
      <w:color w:val="0563C1" w:themeColor="hyperlink"/>
      <w:u w:val="single"/>
    </w:rPr>
  </w:style>
  <w:style w:type="paragraph" w:styleId="af2">
    <w:name w:val="Revision"/>
    <w:hidden/>
    <w:uiPriority w:val="99"/>
    <w:semiHidden/>
    <w:rsid w:val="00421BEB"/>
    <w:pPr>
      <w:spacing w:after="0" w:line="240" w:lineRule="auto"/>
    </w:pPr>
    <w:rPr>
      <w:sz w:val="24"/>
    </w:rPr>
  </w:style>
  <w:style w:type="paragraph" w:customStyle="1" w:styleId="21">
    <w:name w:val="Стиль2"/>
    <w:basedOn w:val="a0"/>
    <w:link w:val="22"/>
    <w:uiPriority w:val="99"/>
    <w:qFormat/>
    <w:rsid w:val="00D23415"/>
    <w:pPr>
      <w:spacing w:after="0" w:line="240" w:lineRule="auto"/>
      <w:ind w:left="792" w:hanging="432"/>
    </w:pPr>
    <w:rPr>
      <w:rFonts w:ascii="Times New Roman" w:eastAsia="Times New Roman" w:hAnsi="Times New Roman" w:cs="Times New Roman"/>
      <w:szCs w:val="24"/>
      <w:lang w:val="x-none" w:eastAsia="x-none"/>
    </w:rPr>
  </w:style>
  <w:style w:type="character" w:customStyle="1" w:styleId="22">
    <w:name w:val="Стиль2 Знак"/>
    <w:link w:val="21"/>
    <w:uiPriority w:val="99"/>
    <w:rsid w:val="00D23415"/>
    <w:rPr>
      <w:rFonts w:ascii="Times New Roman" w:eastAsia="Times New Roman" w:hAnsi="Times New Roman" w:cs="Times New Roman"/>
      <w:sz w:val="24"/>
      <w:szCs w:val="24"/>
      <w:lang w:val="x-none" w:eastAsia="x-none"/>
    </w:rPr>
  </w:style>
  <w:style w:type="paragraph" w:styleId="af3">
    <w:name w:val="header"/>
    <w:basedOn w:val="a0"/>
    <w:link w:val="af4"/>
    <w:uiPriority w:val="99"/>
    <w:unhideWhenUsed/>
    <w:rsid w:val="00EB180D"/>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EB180D"/>
    <w:rPr>
      <w:sz w:val="24"/>
    </w:rPr>
  </w:style>
  <w:style w:type="paragraph" w:styleId="af5">
    <w:name w:val="footer"/>
    <w:basedOn w:val="a0"/>
    <w:link w:val="af6"/>
    <w:uiPriority w:val="99"/>
    <w:unhideWhenUsed/>
    <w:rsid w:val="00EB180D"/>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EB180D"/>
    <w:rPr>
      <w:sz w:val="24"/>
    </w:rPr>
  </w:style>
  <w:style w:type="paragraph" w:customStyle="1" w:styleId="formattext">
    <w:name w:val="formattext"/>
    <w:basedOn w:val="a0"/>
    <w:rsid w:val="00C84AD3"/>
    <w:pPr>
      <w:spacing w:before="100" w:beforeAutospacing="1" w:after="100" w:afterAutospacing="1" w:line="240" w:lineRule="auto"/>
      <w:jc w:val="left"/>
    </w:pPr>
    <w:rPr>
      <w:rFonts w:ascii="Times New Roman" w:eastAsia="Times New Roman" w:hAnsi="Times New Roman" w:cs="Times New Roman"/>
      <w:szCs w:val="24"/>
      <w:lang w:val="ru-RU" w:eastAsia="ru-RU"/>
    </w:rPr>
  </w:style>
  <w:style w:type="paragraph" w:customStyle="1" w:styleId="af7">
    <w:name w:val="мой"/>
    <w:basedOn w:val="a0"/>
    <w:link w:val="af8"/>
    <w:qFormat/>
    <w:rsid w:val="00A56C30"/>
    <w:pPr>
      <w:tabs>
        <w:tab w:val="left" w:pos="915"/>
      </w:tabs>
      <w:spacing w:after="0" w:line="360" w:lineRule="auto"/>
      <w:ind w:firstLine="708"/>
    </w:pPr>
    <w:rPr>
      <w:rFonts w:ascii="Times New Roman" w:eastAsia="Times New Roman" w:hAnsi="Times New Roman" w:cs="Times New Roman"/>
      <w:szCs w:val="28"/>
      <w:lang w:val="ru-RU" w:eastAsia="ru-RU"/>
    </w:rPr>
  </w:style>
  <w:style w:type="character" w:customStyle="1" w:styleId="af8">
    <w:name w:val="мой Знак"/>
    <w:link w:val="af7"/>
    <w:rsid w:val="00A56C30"/>
    <w:rPr>
      <w:rFonts w:ascii="Times New Roman" w:eastAsia="Times New Roman" w:hAnsi="Times New Roman" w:cs="Times New Roman"/>
      <w:sz w:val="24"/>
      <w:szCs w:val="28"/>
      <w:lang w:val="ru-RU" w:eastAsia="ru-RU"/>
    </w:rPr>
  </w:style>
  <w:style w:type="character" w:customStyle="1" w:styleId="14">
    <w:name w:val="Неразрешенное упоминание1"/>
    <w:basedOn w:val="a1"/>
    <w:uiPriority w:val="99"/>
    <w:semiHidden/>
    <w:unhideWhenUsed/>
    <w:rsid w:val="00F82404"/>
    <w:rPr>
      <w:color w:val="605E5C"/>
      <w:shd w:val="clear" w:color="auto" w:fill="E1DFDD"/>
    </w:rPr>
  </w:style>
  <w:style w:type="paragraph" w:styleId="af9">
    <w:name w:val="footnote text"/>
    <w:basedOn w:val="a0"/>
    <w:link w:val="afa"/>
    <w:uiPriority w:val="99"/>
    <w:semiHidden/>
    <w:unhideWhenUsed/>
    <w:rsid w:val="002F1E7E"/>
    <w:pPr>
      <w:spacing w:after="0" w:line="240" w:lineRule="auto"/>
    </w:pPr>
    <w:rPr>
      <w:sz w:val="20"/>
      <w:szCs w:val="20"/>
    </w:rPr>
  </w:style>
  <w:style w:type="character" w:customStyle="1" w:styleId="afa">
    <w:name w:val="Текст сноски Знак"/>
    <w:basedOn w:val="a1"/>
    <w:link w:val="af9"/>
    <w:uiPriority w:val="99"/>
    <w:semiHidden/>
    <w:rsid w:val="002F1E7E"/>
    <w:rPr>
      <w:sz w:val="20"/>
      <w:szCs w:val="20"/>
    </w:rPr>
  </w:style>
  <w:style w:type="character" w:styleId="afb">
    <w:name w:val="footnote reference"/>
    <w:basedOn w:val="a1"/>
    <w:uiPriority w:val="99"/>
    <w:semiHidden/>
    <w:unhideWhenUsed/>
    <w:rsid w:val="002F1E7E"/>
    <w:rPr>
      <w:vertAlign w:val="superscript"/>
    </w:rPr>
  </w:style>
  <w:style w:type="character" w:customStyle="1" w:styleId="afc">
    <w:name w:val="комментарий"/>
    <w:rsid w:val="00346B7B"/>
    <w:rPr>
      <w:b/>
      <w:i/>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6007">
      <w:bodyDiv w:val="1"/>
      <w:marLeft w:val="0"/>
      <w:marRight w:val="0"/>
      <w:marTop w:val="0"/>
      <w:marBottom w:val="0"/>
      <w:divBdr>
        <w:top w:val="none" w:sz="0" w:space="0" w:color="auto"/>
        <w:left w:val="none" w:sz="0" w:space="0" w:color="auto"/>
        <w:bottom w:val="none" w:sz="0" w:space="0" w:color="auto"/>
        <w:right w:val="none" w:sz="0" w:space="0" w:color="auto"/>
      </w:divBdr>
    </w:div>
    <w:div w:id="286160342">
      <w:bodyDiv w:val="1"/>
      <w:marLeft w:val="0"/>
      <w:marRight w:val="0"/>
      <w:marTop w:val="0"/>
      <w:marBottom w:val="0"/>
      <w:divBdr>
        <w:top w:val="none" w:sz="0" w:space="0" w:color="auto"/>
        <w:left w:val="none" w:sz="0" w:space="0" w:color="auto"/>
        <w:bottom w:val="none" w:sz="0" w:space="0" w:color="auto"/>
        <w:right w:val="none" w:sz="0" w:space="0" w:color="auto"/>
      </w:divBdr>
    </w:div>
    <w:div w:id="1278677786">
      <w:bodyDiv w:val="1"/>
      <w:marLeft w:val="0"/>
      <w:marRight w:val="0"/>
      <w:marTop w:val="0"/>
      <w:marBottom w:val="0"/>
      <w:divBdr>
        <w:top w:val="none" w:sz="0" w:space="0" w:color="auto"/>
        <w:left w:val="none" w:sz="0" w:space="0" w:color="auto"/>
        <w:bottom w:val="none" w:sz="0" w:space="0" w:color="auto"/>
        <w:right w:val="none" w:sz="0" w:space="0" w:color="auto"/>
      </w:divBdr>
    </w:div>
    <w:div w:id="1662856150">
      <w:bodyDiv w:val="1"/>
      <w:marLeft w:val="0"/>
      <w:marRight w:val="0"/>
      <w:marTop w:val="0"/>
      <w:marBottom w:val="0"/>
      <w:divBdr>
        <w:top w:val="none" w:sz="0" w:space="0" w:color="auto"/>
        <w:left w:val="none" w:sz="0" w:space="0" w:color="auto"/>
        <w:bottom w:val="none" w:sz="0" w:space="0" w:color="auto"/>
        <w:right w:val="none" w:sz="0" w:space="0" w:color="auto"/>
      </w:divBdr>
    </w:div>
    <w:div w:id="1755083272">
      <w:bodyDiv w:val="1"/>
      <w:marLeft w:val="0"/>
      <w:marRight w:val="0"/>
      <w:marTop w:val="0"/>
      <w:marBottom w:val="0"/>
      <w:divBdr>
        <w:top w:val="none" w:sz="0" w:space="0" w:color="auto"/>
        <w:left w:val="none" w:sz="0" w:space="0" w:color="auto"/>
        <w:bottom w:val="none" w:sz="0" w:space="0" w:color="auto"/>
        <w:right w:val="none" w:sz="0" w:space="0" w:color="auto"/>
      </w:divBdr>
    </w:div>
    <w:div w:id="1984893084">
      <w:bodyDiv w:val="1"/>
      <w:marLeft w:val="0"/>
      <w:marRight w:val="0"/>
      <w:marTop w:val="0"/>
      <w:marBottom w:val="0"/>
      <w:divBdr>
        <w:top w:val="none" w:sz="0" w:space="0" w:color="auto"/>
        <w:left w:val="none" w:sz="0" w:space="0" w:color="auto"/>
        <w:bottom w:val="none" w:sz="0" w:space="0" w:color="auto"/>
        <w:right w:val="none" w:sz="0" w:space="0" w:color="auto"/>
      </w:divBdr>
    </w:div>
    <w:div w:id="2039625135">
      <w:bodyDiv w:val="1"/>
      <w:marLeft w:val="0"/>
      <w:marRight w:val="0"/>
      <w:marTop w:val="0"/>
      <w:marBottom w:val="0"/>
      <w:divBdr>
        <w:top w:val="none" w:sz="0" w:space="0" w:color="auto"/>
        <w:left w:val="none" w:sz="0" w:space="0" w:color="auto"/>
        <w:bottom w:val="none" w:sz="0" w:space="0" w:color="auto"/>
        <w:right w:val="none" w:sz="0" w:space="0" w:color="auto"/>
      </w:divBdr>
    </w:div>
    <w:div w:id="212796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estr.digital.gov.ru/"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F9B92-1E8E-42E7-8ED7-2C2F49D1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6795</Words>
  <Characters>38733</Characters>
  <Application>Microsoft Office Word</Application>
  <DocSecurity>8</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Иржавцев Константин</dc:creator>
  <cp:lastModifiedBy>Иванов Сергей Александрович</cp:lastModifiedBy>
  <cp:revision>3</cp:revision>
  <cp:lastPrinted>2022-06-22T07:42:00Z</cp:lastPrinted>
  <dcterms:created xsi:type="dcterms:W3CDTF">2023-03-16T11:18:00Z</dcterms:created>
  <dcterms:modified xsi:type="dcterms:W3CDTF">2023-03-17T07:12:00Z</dcterms:modified>
</cp:coreProperties>
</file>