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7333B" w14:textId="7F05531D" w:rsidR="008C0C32" w:rsidRPr="008C0C32" w:rsidRDefault="008C0C32" w:rsidP="008C0C32">
      <w:pPr>
        <w:keepNext/>
        <w:tabs>
          <w:tab w:val="left" w:pos="426"/>
        </w:tabs>
        <w:ind w:firstLine="6096"/>
        <w:outlineLvl w:val="0"/>
        <w:rPr>
          <w:kern w:val="28"/>
        </w:rPr>
      </w:pPr>
      <w:r>
        <w:rPr>
          <w:kern w:val="28"/>
        </w:rPr>
        <w:t>Приложение № 8</w:t>
      </w:r>
    </w:p>
    <w:p w14:paraId="3425222C" w14:textId="77777777" w:rsidR="008C0C32" w:rsidRPr="008C0C32" w:rsidRDefault="008C0C32" w:rsidP="008C0C32">
      <w:pPr>
        <w:ind w:firstLine="6096"/>
        <w:rPr>
          <w:rFonts w:eastAsia="Calibri"/>
          <w:lang w:eastAsia="en-US"/>
        </w:rPr>
      </w:pPr>
      <w:r w:rsidRPr="008C0C32">
        <w:rPr>
          <w:rFonts w:eastAsia="Calibri"/>
          <w:lang w:eastAsia="en-US"/>
        </w:rPr>
        <w:t>к извещению о проведении</w:t>
      </w:r>
    </w:p>
    <w:p w14:paraId="0F9CB8C2" w14:textId="77777777" w:rsidR="008C0C32" w:rsidRPr="008C0C32" w:rsidRDefault="008C0C32" w:rsidP="008C0C32">
      <w:pPr>
        <w:ind w:firstLine="6096"/>
        <w:rPr>
          <w:rFonts w:eastAsia="Calibri"/>
          <w:lang w:eastAsia="en-US"/>
        </w:rPr>
      </w:pPr>
      <w:r w:rsidRPr="008C0C32">
        <w:rPr>
          <w:rFonts w:eastAsia="Calibri"/>
          <w:lang w:eastAsia="en-US"/>
        </w:rPr>
        <w:t>сокращенного ценового отбора</w:t>
      </w:r>
    </w:p>
    <w:p w14:paraId="010DD313" w14:textId="77777777" w:rsidR="008C0C32" w:rsidRDefault="008C0C32" w:rsidP="00706A44">
      <w:pPr>
        <w:widowControl w:val="0"/>
        <w:tabs>
          <w:tab w:val="left" w:pos="4820"/>
        </w:tabs>
        <w:ind w:left="23"/>
        <w:jc w:val="center"/>
        <w:rPr>
          <w:b/>
          <w:sz w:val="28"/>
          <w:szCs w:val="28"/>
        </w:rPr>
      </w:pPr>
    </w:p>
    <w:p w14:paraId="20C74F4E" w14:textId="56792859" w:rsidR="00C60504" w:rsidRPr="0022353C" w:rsidRDefault="00C60504" w:rsidP="00706A44">
      <w:pPr>
        <w:widowControl w:val="0"/>
        <w:tabs>
          <w:tab w:val="left" w:pos="4820"/>
        </w:tabs>
        <w:ind w:left="23"/>
        <w:jc w:val="center"/>
        <w:rPr>
          <w:b/>
          <w:sz w:val="28"/>
          <w:szCs w:val="28"/>
        </w:rPr>
      </w:pPr>
      <w:r w:rsidRPr="0022353C">
        <w:rPr>
          <w:b/>
          <w:sz w:val="28"/>
          <w:szCs w:val="28"/>
        </w:rPr>
        <w:t>Обоснование начальной (максимальной) цены договора</w:t>
      </w:r>
    </w:p>
    <w:p w14:paraId="193A214E" w14:textId="77777777" w:rsidR="00C60504" w:rsidRPr="0022353C" w:rsidRDefault="00C60504" w:rsidP="00706A44">
      <w:pPr>
        <w:widowControl w:val="0"/>
        <w:tabs>
          <w:tab w:val="left" w:pos="4820"/>
        </w:tabs>
        <w:ind w:left="23"/>
        <w:jc w:val="center"/>
        <w:rPr>
          <w:sz w:val="28"/>
          <w:szCs w:val="28"/>
        </w:rPr>
      </w:pPr>
    </w:p>
    <w:p w14:paraId="661C6920" w14:textId="77777777" w:rsidR="00C60504" w:rsidRPr="0022353C" w:rsidRDefault="00C60504" w:rsidP="00706A44">
      <w:pPr>
        <w:widowControl w:val="0"/>
        <w:tabs>
          <w:tab w:val="left" w:pos="4820"/>
        </w:tabs>
        <w:ind w:firstLine="0"/>
        <w:rPr>
          <w:rStyle w:val="Heading1"/>
          <w:b/>
          <w:sz w:val="28"/>
          <w:szCs w:val="28"/>
        </w:rPr>
      </w:pPr>
      <w:r w:rsidRPr="0022353C">
        <w:rPr>
          <w:rStyle w:val="Heading1"/>
          <w:b/>
          <w:sz w:val="28"/>
          <w:szCs w:val="28"/>
        </w:rPr>
        <w:t xml:space="preserve">Наименование закупки: </w:t>
      </w:r>
    </w:p>
    <w:p w14:paraId="0898FCA2" w14:textId="223E087C" w:rsidR="00D256DB" w:rsidRPr="0022353C" w:rsidRDefault="00D256DB" w:rsidP="00A11DEC">
      <w:pPr>
        <w:pStyle w:val="Heading20"/>
        <w:widowControl w:val="0"/>
        <w:tabs>
          <w:tab w:val="left" w:pos="4820"/>
        </w:tabs>
        <w:ind w:firstLine="709"/>
        <w:rPr>
          <w:rFonts w:ascii="Times New Roman" w:eastAsia="Times New Roman" w:hAnsi="Times New Roman" w:cs="Times New Roman"/>
          <w:sz w:val="28"/>
          <w:szCs w:val="28"/>
          <w:lang w:eastAsia="ru-RU"/>
        </w:rPr>
      </w:pPr>
      <w:r w:rsidRPr="0022353C">
        <w:rPr>
          <w:rFonts w:ascii="Times New Roman" w:eastAsia="Times New Roman" w:hAnsi="Times New Roman" w:cs="Times New Roman"/>
          <w:sz w:val="28"/>
          <w:szCs w:val="28"/>
          <w:lang w:eastAsia="ru-RU"/>
        </w:rPr>
        <w:t xml:space="preserve">Отбор поставщика (исполнителя, подрядчика) на право заключения договора на </w:t>
      </w:r>
      <w:r w:rsidR="0022353C" w:rsidRPr="0022353C">
        <w:rPr>
          <w:rFonts w:ascii="Times New Roman" w:eastAsia="Times New Roman" w:hAnsi="Times New Roman" w:cs="Times New Roman"/>
          <w:sz w:val="28"/>
          <w:szCs w:val="28"/>
          <w:lang w:eastAsia="ru-RU"/>
        </w:rPr>
        <w:t>оказание услуг по продвижению публикаций АО «Почта России» в социальных сетях</w:t>
      </w:r>
      <w:r w:rsidR="001B408B" w:rsidRPr="0022353C">
        <w:rPr>
          <w:rFonts w:ascii="Times New Roman" w:eastAsia="Times New Roman" w:hAnsi="Times New Roman" w:cs="Times New Roman"/>
          <w:sz w:val="28"/>
          <w:szCs w:val="28"/>
          <w:lang w:eastAsia="ru-RU"/>
        </w:rPr>
        <w:t>.</w:t>
      </w:r>
    </w:p>
    <w:p w14:paraId="16EBAD70" w14:textId="493EAFD6" w:rsidR="00E5781F" w:rsidRPr="0022353C" w:rsidRDefault="001E5146" w:rsidP="00E5781F">
      <w:pPr>
        <w:pStyle w:val="Heading20"/>
        <w:widowControl w:val="0"/>
        <w:shd w:val="clear" w:color="auto" w:fill="auto"/>
        <w:tabs>
          <w:tab w:val="left" w:pos="4820"/>
        </w:tabs>
        <w:spacing w:line="240" w:lineRule="auto"/>
        <w:ind w:firstLine="0"/>
        <w:outlineLvl w:val="9"/>
        <w:rPr>
          <w:rFonts w:ascii="Times New Roman" w:hAnsi="Times New Roman" w:cs="Times New Roman"/>
          <w:b/>
          <w:sz w:val="28"/>
          <w:szCs w:val="28"/>
        </w:rPr>
      </w:pPr>
      <w:r w:rsidRPr="0022353C">
        <w:rPr>
          <w:rFonts w:ascii="Times New Roman" w:hAnsi="Times New Roman" w:cs="Times New Roman"/>
          <w:b/>
          <w:sz w:val="28"/>
          <w:szCs w:val="28"/>
        </w:rPr>
        <w:t>Общая н</w:t>
      </w:r>
      <w:r w:rsidR="00E5781F" w:rsidRPr="0022353C">
        <w:rPr>
          <w:rFonts w:ascii="Times New Roman" w:hAnsi="Times New Roman" w:cs="Times New Roman"/>
          <w:b/>
          <w:sz w:val="28"/>
          <w:szCs w:val="28"/>
        </w:rPr>
        <w:t>ачальная (максимальная) цена договора составляет:</w:t>
      </w:r>
    </w:p>
    <w:p w14:paraId="6A694C8B" w14:textId="6514164E" w:rsidR="00E5781F" w:rsidRPr="0022353C" w:rsidRDefault="0022353C" w:rsidP="00E5781F">
      <w:pPr>
        <w:ind w:firstLine="567"/>
        <w:rPr>
          <w:sz w:val="28"/>
          <w:szCs w:val="28"/>
        </w:rPr>
      </w:pPr>
      <w:r w:rsidRPr="0022353C">
        <w:rPr>
          <w:sz w:val="28"/>
          <w:szCs w:val="28"/>
        </w:rPr>
        <w:t xml:space="preserve">14 395 998,00 </w:t>
      </w:r>
      <w:r w:rsidR="00E5781F" w:rsidRPr="0022353C">
        <w:rPr>
          <w:sz w:val="28"/>
          <w:szCs w:val="28"/>
        </w:rPr>
        <w:t>(</w:t>
      </w:r>
      <w:r w:rsidRPr="0022353C">
        <w:rPr>
          <w:rFonts w:eastAsiaTheme="minorHAnsi"/>
          <w:sz w:val="28"/>
          <w:szCs w:val="28"/>
          <w:lang w:eastAsia="en-US"/>
        </w:rPr>
        <w:t>Четырнадцать миллионов триста девяносто пять тысяч девятьсот девяносто восемь</w:t>
      </w:r>
      <w:r w:rsidR="00E5781F" w:rsidRPr="0022353C">
        <w:rPr>
          <w:rFonts w:eastAsiaTheme="minorHAnsi"/>
          <w:sz w:val="28"/>
          <w:szCs w:val="28"/>
          <w:lang w:eastAsia="en-US"/>
        </w:rPr>
        <w:t>) рублей 0</w:t>
      </w:r>
      <w:r w:rsidR="001E5146" w:rsidRPr="0022353C">
        <w:rPr>
          <w:rFonts w:eastAsiaTheme="minorHAnsi"/>
          <w:sz w:val="28"/>
          <w:szCs w:val="28"/>
          <w:lang w:eastAsia="en-US"/>
        </w:rPr>
        <w:t>0</w:t>
      </w:r>
      <w:r w:rsidR="00E5781F" w:rsidRPr="0022353C">
        <w:rPr>
          <w:rFonts w:eastAsiaTheme="minorHAnsi"/>
          <w:sz w:val="28"/>
          <w:szCs w:val="28"/>
          <w:lang w:eastAsia="en-US"/>
        </w:rPr>
        <w:t xml:space="preserve"> копеек.</w:t>
      </w:r>
    </w:p>
    <w:p w14:paraId="64AA6CCD" w14:textId="77777777" w:rsidR="00E5781F" w:rsidRPr="0022353C" w:rsidRDefault="00E5781F" w:rsidP="00E5781F">
      <w:pPr>
        <w:pStyle w:val="Bodytext20"/>
        <w:widowControl w:val="0"/>
        <w:shd w:val="clear" w:color="auto" w:fill="auto"/>
        <w:tabs>
          <w:tab w:val="left" w:pos="2977"/>
          <w:tab w:val="left" w:pos="4820"/>
        </w:tabs>
        <w:spacing w:before="0" w:line="240" w:lineRule="auto"/>
        <w:ind w:left="20" w:firstLine="567"/>
        <w:rPr>
          <w:rFonts w:ascii="Times New Roman" w:hAnsi="Times New Roman" w:cs="Times New Roman"/>
          <w:sz w:val="28"/>
          <w:szCs w:val="28"/>
        </w:rPr>
      </w:pPr>
      <w:r w:rsidRPr="0022353C">
        <w:rPr>
          <w:rFonts w:ascii="Times New Roman" w:hAnsi="Times New Roman" w:cs="Times New Roman"/>
          <w:sz w:val="28"/>
          <w:szCs w:val="28"/>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06C36B35" w14:textId="77777777" w:rsidR="00C60504" w:rsidRPr="0022353C" w:rsidRDefault="00C60504" w:rsidP="00706A44">
      <w:pPr>
        <w:pStyle w:val="Bodytext20"/>
        <w:widowControl w:val="0"/>
        <w:shd w:val="clear" w:color="auto" w:fill="auto"/>
        <w:tabs>
          <w:tab w:val="left" w:pos="4820"/>
        </w:tabs>
        <w:spacing w:before="0" w:line="240" w:lineRule="auto"/>
        <w:ind w:left="20" w:firstLine="0"/>
        <w:rPr>
          <w:rFonts w:ascii="Times New Roman" w:hAnsi="Times New Roman" w:cs="Times New Roman"/>
          <w:b/>
          <w:sz w:val="28"/>
          <w:szCs w:val="28"/>
        </w:rPr>
      </w:pPr>
      <w:r w:rsidRPr="0022353C">
        <w:rPr>
          <w:rFonts w:ascii="Times New Roman" w:hAnsi="Times New Roman" w:cs="Times New Roman"/>
          <w:b/>
          <w:sz w:val="28"/>
          <w:szCs w:val="28"/>
        </w:rPr>
        <w:t>Используемый метод определения НМЦ:</w:t>
      </w:r>
    </w:p>
    <w:p w14:paraId="69BC8DA4" w14:textId="7FE6CE52" w:rsidR="00DD58AE" w:rsidRPr="0022353C" w:rsidRDefault="00696733" w:rsidP="00706A44">
      <w:pPr>
        <w:pStyle w:val="Bodytext20"/>
        <w:widowControl w:val="0"/>
        <w:shd w:val="clear" w:color="auto" w:fill="auto"/>
        <w:tabs>
          <w:tab w:val="left" w:pos="4820"/>
        </w:tabs>
        <w:spacing w:before="0" w:line="240" w:lineRule="auto"/>
        <w:ind w:left="20" w:firstLine="689"/>
        <w:rPr>
          <w:rStyle w:val="Bodytext210pt"/>
          <w:rFonts w:eastAsiaTheme="minorHAnsi"/>
          <w:sz w:val="28"/>
          <w:szCs w:val="28"/>
        </w:rPr>
      </w:pPr>
      <w:r>
        <w:rPr>
          <w:rStyle w:val="Bodytext210pt"/>
          <w:rFonts w:eastAsiaTheme="minorHAnsi"/>
          <w:sz w:val="28"/>
          <w:szCs w:val="28"/>
        </w:rPr>
        <w:t>Метод сопоставимых рыночных цен</w:t>
      </w:r>
      <w:r w:rsidR="00391C8B">
        <w:rPr>
          <w:rStyle w:val="Bodytext210pt"/>
          <w:rFonts w:eastAsiaTheme="minorHAnsi"/>
          <w:sz w:val="28"/>
          <w:szCs w:val="28"/>
        </w:rPr>
        <w:t xml:space="preserve"> (анализ</w:t>
      </w:r>
      <w:r w:rsidR="003A7973" w:rsidRPr="0022353C">
        <w:rPr>
          <w:rStyle w:val="Bodytext210pt"/>
          <w:rFonts w:eastAsiaTheme="minorHAnsi"/>
          <w:sz w:val="28"/>
          <w:szCs w:val="28"/>
        </w:rPr>
        <w:t xml:space="preserve"> рынка) </w:t>
      </w:r>
      <w:r w:rsidR="00E66E2D" w:rsidRPr="0022353C">
        <w:rPr>
          <w:rStyle w:val="Bodytext210pt"/>
          <w:rFonts w:eastAsiaTheme="minorHAnsi"/>
          <w:sz w:val="28"/>
          <w:szCs w:val="28"/>
        </w:rPr>
        <w:t xml:space="preserve">в соответствии с разделом </w:t>
      </w:r>
      <w:r>
        <w:rPr>
          <w:rStyle w:val="Bodytext210pt"/>
          <w:rFonts w:eastAsiaTheme="minorHAnsi"/>
          <w:sz w:val="28"/>
          <w:szCs w:val="28"/>
        </w:rPr>
        <w:t>3</w:t>
      </w:r>
      <w:r w:rsidR="00E66E2D" w:rsidRPr="0022353C">
        <w:rPr>
          <w:rStyle w:val="Bodytext210pt"/>
          <w:rFonts w:eastAsiaTheme="minorHAnsi"/>
          <w:sz w:val="28"/>
          <w:szCs w:val="28"/>
        </w:rPr>
        <w:t xml:space="preserve"> Методики определения (обоснования) начальной (максимальной) цены договора, заключаемого с единственным поставщиком (подрядчиком, исполнителем), при осуществлении закупок для нужд АО «Почта России», утвержденной приказом от 10.03.2022 № 57-п. (далее -  Методика)</w:t>
      </w:r>
    </w:p>
    <w:p w14:paraId="5363C8E0" w14:textId="77777777" w:rsidR="001B408B" w:rsidRPr="0022353C" w:rsidRDefault="001B408B" w:rsidP="00706A44">
      <w:pPr>
        <w:pStyle w:val="Bodytext20"/>
        <w:widowControl w:val="0"/>
        <w:shd w:val="clear" w:color="auto" w:fill="auto"/>
        <w:tabs>
          <w:tab w:val="left" w:pos="4820"/>
        </w:tabs>
        <w:spacing w:before="0" w:line="240" w:lineRule="auto"/>
        <w:ind w:left="20" w:firstLine="689"/>
        <w:rPr>
          <w:rStyle w:val="Bodytext210pt"/>
          <w:rFonts w:eastAsiaTheme="minorHAnsi"/>
          <w:sz w:val="28"/>
          <w:szCs w:val="28"/>
        </w:rPr>
      </w:pPr>
    </w:p>
    <w:p w14:paraId="0192C3F1" w14:textId="77777777" w:rsidR="00C60504" w:rsidRPr="0022353C" w:rsidRDefault="00C60504" w:rsidP="00706A44">
      <w:pPr>
        <w:pStyle w:val="Bodytext20"/>
        <w:widowControl w:val="0"/>
        <w:shd w:val="clear" w:color="auto" w:fill="auto"/>
        <w:tabs>
          <w:tab w:val="left" w:pos="4820"/>
        </w:tabs>
        <w:spacing w:before="0" w:line="240" w:lineRule="auto"/>
        <w:ind w:left="20" w:firstLine="0"/>
        <w:rPr>
          <w:rFonts w:ascii="Times New Roman" w:hAnsi="Times New Roman" w:cs="Times New Roman"/>
          <w:b/>
          <w:sz w:val="28"/>
          <w:szCs w:val="28"/>
        </w:rPr>
      </w:pPr>
      <w:r w:rsidRPr="0022353C">
        <w:rPr>
          <w:rFonts w:ascii="Times New Roman" w:hAnsi="Times New Roman" w:cs="Times New Roman"/>
          <w:b/>
          <w:sz w:val="28"/>
          <w:szCs w:val="28"/>
        </w:rPr>
        <w:t>Расчет НМЦ:</w:t>
      </w:r>
    </w:p>
    <w:p w14:paraId="33453241" w14:textId="56093A90" w:rsidR="005A4D8B" w:rsidRDefault="005A4D8B" w:rsidP="00706A44">
      <w:pPr>
        <w:widowControl w:val="0"/>
        <w:ind w:firstLine="709"/>
        <w:rPr>
          <w:rStyle w:val="Bodytext210pt"/>
          <w:rFonts w:eastAsiaTheme="minorHAnsi"/>
          <w:sz w:val="28"/>
          <w:szCs w:val="28"/>
        </w:rPr>
      </w:pPr>
      <w:r w:rsidRPr="0022353C">
        <w:rPr>
          <w:rStyle w:val="Bodytext210pt"/>
          <w:rFonts w:eastAsiaTheme="minorHAnsi"/>
          <w:sz w:val="28"/>
          <w:szCs w:val="28"/>
        </w:rPr>
        <w:t xml:space="preserve">Расчет произведен на основании </w:t>
      </w:r>
      <w:r w:rsidR="00696733">
        <w:rPr>
          <w:rStyle w:val="Bodytext210pt"/>
          <w:rFonts w:eastAsiaTheme="minorHAnsi"/>
          <w:sz w:val="28"/>
          <w:szCs w:val="28"/>
        </w:rPr>
        <w:t>8</w:t>
      </w:r>
      <w:r w:rsidRPr="0022353C">
        <w:rPr>
          <w:rStyle w:val="Bodytext210pt"/>
          <w:rFonts w:eastAsiaTheme="minorHAnsi"/>
          <w:sz w:val="28"/>
          <w:szCs w:val="28"/>
        </w:rPr>
        <w:t xml:space="preserve"> (</w:t>
      </w:r>
      <w:r w:rsidR="00696733">
        <w:rPr>
          <w:rStyle w:val="Bodytext210pt"/>
          <w:rFonts w:eastAsiaTheme="minorHAnsi"/>
          <w:sz w:val="28"/>
          <w:szCs w:val="28"/>
        </w:rPr>
        <w:t>восьми</w:t>
      </w:r>
      <w:r w:rsidRPr="0022353C">
        <w:rPr>
          <w:rStyle w:val="Bodytext210pt"/>
          <w:rFonts w:eastAsiaTheme="minorHAnsi"/>
          <w:sz w:val="28"/>
          <w:szCs w:val="28"/>
        </w:rPr>
        <w:t>) ценовых предложений, в соответствии с Методикой и приказом от 07.04.2023 №</w:t>
      </w:r>
      <w:r w:rsidR="00B84B00" w:rsidRPr="0022353C">
        <w:rPr>
          <w:rStyle w:val="Bodytext210pt"/>
          <w:rFonts w:eastAsiaTheme="minorHAnsi"/>
          <w:sz w:val="28"/>
          <w:szCs w:val="28"/>
        </w:rPr>
        <w:t xml:space="preserve"> </w:t>
      </w:r>
      <w:r w:rsidRPr="0022353C">
        <w:rPr>
          <w:rStyle w:val="Bodytext210pt"/>
          <w:rFonts w:eastAsiaTheme="minorHAnsi"/>
          <w:sz w:val="28"/>
          <w:szCs w:val="28"/>
        </w:rPr>
        <w:t>91-П Об утверждении Особого порядка определения (обоснования) начальной (максимальной) цены договора, цены договора по всем закупкам АО «Почта России» и изменения условий договоров.</w:t>
      </w:r>
    </w:p>
    <w:p w14:paraId="47417074" w14:textId="77777777" w:rsidR="005A4D8B" w:rsidRPr="00D946D9" w:rsidRDefault="005A4D8B" w:rsidP="00706A44">
      <w:pPr>
        <w:widowControl w:val="0"/>
        <w:ind w:firstLine="709"/>
        <w:rPr>
          <w:rStyle w:val="Bodytext210pt"/>
          <w:rFonts w:eastAsiaTheme="minorHAnsi"/>
          <w:sz w:val="28"/>
          <w:szCs w:val="28"/>
        </w:rPr>
      </w:pPr>
    </w:p>
    <w:p w14:paraId="66329A69" w14:textId="77777777" w:rsidR="00DE1C1B" w:rsidRPr="003644B6" w:rsidRDefault="001B2242" w:rsidP="00706A44">
      <w:pPr>
        <w:pStyle w:val="Bodytext20"/>
        <w:shd w:val="clear" w:color="auto" w:fill="auto"/>
        <w:spacing w:before="0" w:line="240" w:lineRule="auto"/>
        <w:ind w:left="20" w:firstLine="0"/>
        <w:rPr>
          <w:rStyle w:val="Bodytext210pt"/>
          <w:rFonts w:eastAsiaTheme="minorHAnsi"/>
          <w:sz w:val="28"/>
          <w:szCs w:val="28"/>
        </w:rPr>
      </w:pPr>
      <w:r w:rsidRPr="003644B6">
        <w:rPr>
          <w:rStyle w:val="Bodytext210pt"/>
          <w:rFonts w:eastAsiaTheme="minorHAnsi"/>
          <w:sz w:val="28"/>
          <w:szCs w:val="28"/>
        </w:rPr>
        <w:t xml:space="preserve">Приложение: </w:t>
      </w:r>
    </w:p>
    <w:p w14:paraId="3E7B9F94" w14:textId="34E88026" w:rsidR="001B2242" w:rsidRPr="003644B6" w:rsidRDefault="00DE1C1B" w:rsidP="00706A44">
      <w:pPr>
        <w:pStyle w:val="Bodytext20"/>
        <w:shd w:val="clear" w:color="auto" w:fill="auto"/>
        <w:spacing w:before="0" w:line="240" w:lineRule="auto"/>
        <w:ind w:left="20" w:firstLine="0"/>
        <w:rPr>
          <w:rStyle w:val="Bodytext210pt"/>
          <w:rFonts w:eastAsiaTheme="minorHAnsi"/>
          <w:sz w:val="28"/>
          <w:szCs w:val="28"/>
        </w:rPr>
      </w:pPr>
      <w:r w:rsidRPr="003644B6">
        <w:rPr>
          <w:rStyle w:val="Bodytext210pt"/>
          <w:rFonts w:eastAsiaTheme="minorHAnsi"/>
          <w:sz w:val="28"/>
          <w:szCs w:val="28"/>
        </w:rPr>
        <w:t>- Расчет</w:t>
      </w:r>
      <w:r w:rsidR="001B2242" w:rsidRPr="003644B6">
        <w:rPr>
          <w:rStyle w:val="Bodytext210pt"/>
          <w:rFonts w:eastAsiaTheme="minorHAnsi"/>
          <w:sz w:val="28"/>
          <w:szCs w:val="28"/>
        </w:rPr>
        <w:t xml:space="preserve"> начальной (максимальной) цены договора.</w:t>
      </w:r>
    </w:p>
    <w:p w14:paraId="474F0B91" w14:textId="77777777" w:rsidR="001B2242" w:rsidRDefault="001B2242" w:rsidP="00706A44">
      <w:pPr>
        <w:widowControl w:val="0"/>
        <w:rPr>
          <w:rStyle w:val="Bodytext210pt"/>
          <w:rFonts w:eastAsiaTheme="minorHAnsi"/>
          <w:sz w:val="26"/>
          <w:szCs w:val="26"/>
        </w:rPr>
      </w:pPr>
    </w:p>
    <w:p w14:paraId="52F73A32" w14:textId="718067D4" w:rsidR="00695DB3" w:rsidRDefault="00695DB3" w:rsidP="00706A44">
      <w:pPr>
        <w:widowControl w:val="0"/>
        <w:rPr>
          <w:rStyle w:val="Bodytext210pt"/>
          <w:rFonts w:eastAsiaTheme="minorHAnsi"/>
          <w:sz w:val="26"/>
          <w:szCs w:val="26"/>
        </w:rPr>
      </w:pPr>
    </w:p>
    <w:p w14:paraId="6BB0DF9C" w14:textId="576F7BE9" w:rsidR="00695DB3" w:rsidRPr="00160978" w:rsidRDefault="00695DB3" w:rsidP="00706A44">
      <w:pPr>
        <w:widowControl w:val="0"/>
        <w:ind w:firstLine="0"/>
        <w:rPr>
          <w:rFonts w:eastAsiaTheme="minorHAnsi"/>
          <w:sz w:val="26"/>
          <w:szCs w:val="26"/>
          <w:lang w:eastAsia="en-US"/>
        </w:rPr>
      </w:pPr>
      <w:bookmarkStart w:id="0" w:name="_GoBack"/>
      <w:bookmarkEnd w:id="0"/>
    </w:p>
    <w:sectPr w:rsidR="00695DB3" w:rsidRPr="00160978" w:rsidSect="00D90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95A2D"/>
    <w:multiLevelType w:val="hybridMultilevel"/>
    <w:tmpl w:val="BEC665A0"/>
    <w:lvl w:ilvl="0" w:tplc="2584A1E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 w15:restartNumberingAfterBreak="0">
    <w:nsid w:val="78814D50"/>
    <w:multiLevelType w:val="hybridMultilevel"/>
    <w:tmpl w:val="132AA5E2"/>
    <w:lvl w:ilvl="0" w:tplc="ACB6750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04"/>
    <w:rsid w:val="00070C89"/>
    <w:rsid w:val="00082965"/>
    <w:rsid w:val="00084791"/>
    <w:rsid w:val="00087570"/>
    <w:rsid w:val="0008781A"/>
    <w:rsid w:val="000A0EBA"/>
    <w:rsid w:val="000C3B3E"/>
    <w:rsid w:val="000E5320"/>
    <w:rsid w:val="000E5EC6"/>
    <w:rsid w:val="000F3431"/>
    <w:rsid w:val="000F3FD7"/>
    <w:rsid w:val="00127A65"/>
    <w:rsid w:val="00153072"/>
    <w:rsid w:val="00153BC7"/>
    <w:rsid w:val="00160978"/>
    <w:rsid w:val="00163FC7"/>
    <w:rsid w:val="001B2242"/>
    <w:rsid w:val="001B408B"/>
    <w:rsid w:val="001C1F1B"/>
    <w:rsid w:val="001E5071"/>
    <w:rsid w:val="001E5146"/>
    <w:rsid w:val="001E5C4B"/>
    <w:rsid w:val="001F13E7"/>
    <w:rsid w:val="001F1B92"/>
    <w:rsid w:val="00222855"/>
    <w:rsid w:val="0022353C"/>
    <w:rsid w:val="00224CB4"/>
    <w:rsid w:val="00236B54"/>
    <w:rsid w:val="002377E4"/>
    <w:rsid w:val="002564C6"/>
    <w:rsid w:val="0028644D"/>
    <w:rsid w:val="002C5F78"/>
    <w:rsid w:val="002F7264"/>
    <w:rsid w:val="002F7CFC"/>
    <w:rsid w:val="003041BD"/>
    <w:rsid w:val="00316206"/>
    <w:rsid w:val="00335B8B"/>
    <w:rsid w:val="00341783"/>
    <w:rsid w:val="00351BBE"/>
    <w:rsid w:val="003644B6"/>
    <w:rsid w:val="003879C2"/>
    <w:rsid w:val="00391C8B"/>
    <w:rsid w:val="003A7973"/>
    <w:rsid w:val="003B0A1A"/>
    <w:rsid w:val="003D179A"/>
    <w:rsid w:val="003D6A07"/>
    <w:rsid w:val="003F102A"/>
    <w:rsid w:val="003F318B"/>
    <w:rsid w:val="00433344"/>
    <w:rsid w:val="004550A6"/>
    <w:rsid w:val="00464D67"/>
    <w:rsid w:val="00467E90"/>
    <w:rsid w:val="0047308B"/>
    <w:rsid w:val="004A1430"/>
    <w:rsid w:val="004A2B49"/>
    <w:rsid w:val="004D2997"/>
    <w:rsid w:val="004E1224"/>
    <w:rsid w:val="00503CDD"/>
    <w:rsid w:val="00513F4D"/>
    <w:rsid w:val="00550934"/>
    <w:rsid w:val="00555C3E"/>
    <w:rsid w:val="00560C6E"/>
    <w:rsid w:val="00571729"/>
    <w:rsid w:val="005833A6"/>
    <w:rsid w:val="005A4D8B"/>
    <w:rsid w:val="005B5400"/>
    <w:rsid w:val="005B7C9E"/>
    <w:rsid w:val="005F0634"/>
    <w:rsid w:val="005F5A2B"/>
    <w:rsid w:val="006301BA"/>
    <w:rsid w:val="0063758A"/>
    <w:rsid w:val="00652C08"/>
    <w:rsid w:val="00692FAF"/>
    <w:rsid w:val="00693004"/>
    <w:rsid w:val="00695DB3"/>
    <w:rsid w:val="00696733"/>
    <w:rsid w:val="00696D12"/>
    <w:rsid w:val="006A31A9"/>
    <w:rsid w:val="006B7F67"/>
    <w:rsid w:val="006D42CB"/>
    <w:rsid w:val="006F43E6"/>
    <w:rsid w:val="00706A44"/>
    <w:rsid w:val="00715283"/>
    <w:rsid w:val="007304F5"/>
    <w:rsid w:val="00745F50"/>
    <w:rsid w:val="0075471E"/>
    <w:rsid w:val="007654A5"/>
    <w:rsid w:val="00792ABF"/>
    <w:rsid w:val="007973A7"/>
    <w:rsid w:val="007E6288"/>
    <w:rsid w:val="00813F0D"/>
    <w:rsid w:val="00822750"/>
    <w:rsid w:val="00827407"/>
    <w:rsid w:val="00853B9D"/>
    <w:rsid w:val="008847D5"/>
    <w:rsid w:val="008B4B3B"/>
    <w:rsid w:val="008B5B29"/>
    <w:rsid w:val="008C0C32"/>
    <w:rsid w:val="008C26FF"/>
    <w:rsid w:val="008C42CA"/>
    <w:rsid w:val="008F3BAA"/>
    <w:rsid w:val="009055CB"/>
    <w:rsid w:val="00912348"/>
    <w:rsid w:val="0091690C"/>
    <w:rsid w:val="00927032"/>
    <w:rsid w:val="009417F5"/>
    <w:rsid w:val="0099228C"/>
    <w:rsid w:val="009C0573"/>
    <w:rsid w:val="009F5886"/>
    <w:rsid w:val="00A00F7C"/>
    <w:rsid w:val="00A11DEC"/>
    <w:rsid w:val="00A344B4"/>
    <w:rsid w:val="00A4749E"/>
    <w:rsid w:val="00A64F8B"/>
    <w:rsid w:val="00A758E0"/>
    <w:rsid w:val="00A75D00"/>
    <w:rsid w:val="00AA5355"/>
    <w:rsid w:val="00AB06B0"/>
    <w:rsid w:val="00AB3181"/>
    <w:rsid w:val="00AC183C"/>
    <w:rsid w:val="00AE496E"/>
    <w:rsid w:val="00AE69E7"/>
    <w:rsid w:val="00AF1624"/>
    <w:rsid w:val="00B0603A"/>
    <w:rsid w:val="00B444BC"/>
    <w:rsid w:val="00B816F0"/>
    <w:rsid w:val="00B84B00"/>
    <w:rsid w:val="00B94929"/>
    <w:rsid w:val="00BC2C16"/>
    <w:rsid w:val="00BD2775"/>
    <w:rsid w:val="00BE0CFD"/>
    <w:rsid w:val="00C1546A"/>
    <w:rsid w:val="00C3255A"/>
    <w:rsid w:val="00C5783C"/>
    <w:rsid w:val="00C60504"/>
    <w:rsid w:val="00C6747E"/>
    <w:rsid w:val="00C94C69"/>
    <w:rsid w:val="00C9572E"/>
    <w:rsid w:val="00CB2756"/>
    <w:rsid w:val="00CD43AD"/>
    <w:rsid w:val="00CD6B63"/>
    <w:rsid w:val="00CE0C79"/>
    <w:rsid w:val="00D20E55"/>
    <w:rsid w:val="00D256DB"/>
    <w:rsid w:val="00D31D67"/>
    <w:rsid w:val="00D51A12"/>
    <w:rsid w:val="00D6310C"/>
    <w:rsid w:val="00D63C4E"/>
    <w:rsid w:val="00D70E84"/>
    <w:rsid w:val="00D84651"/>
    <w:rsid w:val="00D90DAE"/>
    <w:rsid w:val="00D92A87"/>
    <w:rsid w:val="00D956FB"/>
    <w:rsid w:val="00DB651C"/>
    <w:rsid w:val="00DC3098"/>
    <w:rsid w:val="00DC788B"/>
    <w:rsid w:val="00DD58AE"/>
    <w:rsid w:val="00DE1C1B"/>
    <w:rsid w:val="00DF3E0C"/>
    <w:rsid w:val="00E11FDD"/>
    <w:rsid w:val="00E37653"/>
    <w:rsid w:val="00E5781F"/>
    <w:rsid w:val="00E66E2D"/>
    <w:rsid w:val="00EA414A"/>
    <w:rsid w:val="00EB50D9"/>
    <w:rsid w:val="00EB71E4"/>
    <w:rsid w:val="00F059CC"/>
    <w:rsid w:val="00F30902"/>
    <w:rsid w:val="00F30D1F"/>
    <w:rsid w:val="00F3302E"/>
    <w:rsid w:val="00F365B5"/>
    <w:rsid w:val="00F651D9"/>
    <w:rsid w:val="00F772D9"/>
    <w:rsid w:val="00F836A7"/>
    <w:rsid w:val="00FA4C88"/>
    <w:rsid w:val="00FA4D72"/>
    <w:rsid w:val="00FA6C68"/>
    <w:rsid w:val="00FD6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EE6"/>
  <w15:chartTrackingRefBased/>
  <w15:docId w15:val="{DB860F5B-7976-494E-90C0-A0F98F80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04"/>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4"/>
    <w:rsid w:val="00C60504"/>
    <w:rPr>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3"/>
    <w:rsid w:val="00C60504"/>
    <w:rPr>
      <w:rFonts w:ascii="Times New Roman" w:eastAsia="Times New Roman" w:hAnsi="Times New Roman" w:cs="Times New Roman"/>
      <w:sz w:val="20"/>
      <w:szCs w:val="20"/>
      <w:lang w:eastAsia="ru-RU"/>
    </w:rPr>
  </w:style>
  <w:style w:type="character" w:customStyle="1" w:styleId="Heading1">
    <w:name w:val="Heading #1"/>
    <w:rsid w:val="00C60504"/>
  </w:style>
  <w:style w:type="character" w:customStyle="1" w:styleId="Heading2">
    <w:name w:val="Heading #2_"/>
    <w:link w:val="Heading20"/>
    <w:rsid w:val="00C60504"/>
    <w:rPr>
      <w:sz w:val="26"/>
      <w:szCs w:val="26"/>
      <w:shd w:val="clear" w:color="auto" w:fill="FFFFFF"/>
    </w:rPr>
  </w:style>
  <w:style w:type="character" w:customStyle="1" w:styleId="Bodytext2">
    <w:name w:val="Body text (2)_"/>
    <w:link w:val="Bodytext20"/>
    <w:rsid w:val="00C60504"/>
    <w:rPr>
      <w:shd w:val="clear" w:color="auto" w:fill="FFFFFF"/>
    </w:rPr>
  </w:style>
  <w:style w:type="character" w:customStyle="1" w:styleId="Bodytext210pt">
    <w:name w:val="Body text (2) + 10 pt"/>
    <w:rsid w:val="00C60504"/>
    <w:rPr>
      <w:rFonts w:ascii="Times New Roman" w:eastAsia="Times New Roman" w:hAnsi="Times New Roman" w:cs="Times New Roman"/>
      <w:b w:val="0"/>
      <w:bCs w:val="0"/>
      <w:i w:val="0"/>
      <w:iCs w:val="0"/>
      <w:smallCaps w:val="0"/>
      <w:strike w:val="0"/>
      <w:spacing w:val="0"/>
      <w:sz w:val="20"/>
      <w:szCs w:val="20"/>
    </w:rPr>
  </w:style>
  <w:style w:type="paragraph" w:customStyle="1" w:styleId="Heading20">
    <w:name w:val="Heading #2"/>
    <w:basedOn w:val="a"/>
    <w:link w:val="Heading2"/>
    <w:rsid w:val="00C60504"/>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C60504"/>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styleId="a5">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6"/>
    <w:uiPriority w:val="34"/>
    <w:qFormat/>
    <w:rsid w:val="006B7F67"/>
    <w:pPr>
      <w:ind w:left="720"/>
      <w:contextualSpacing/>
    </w:pPr>
  </w:style>
  <w:style w:type="character" w:styleId="a7">
    <w:name w:val="Hyperlink"/>
    <w:basedOn w:val="a0"/>
    <w:uiPriority w:val="99"/>
    <w:unhideWhenUsed/>
    <w:rsid w:val="008847D5"/>
    <w:rPr>
      <w:color w:val="0563C1" w:themeColor="hyperlink"/>
      <w:u w:val="single"/>
    </w:rPr>
  </w:style>
  <w:style w:type="paragraph" w:customStyle="1" w:styleId="Default">
    <w:name w:val="Default"/>
    <w:rsid w:val="009055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basedOn w:val="a0"/>
    <w:link w:val="a5"/>
    <w:uiPriority w:val="34"/>
    <w:locked/>
    <w:rsid w:val="00DC30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9394">
      <w:bodyDiv w:val="1"/>
      <w:marLeft w:val="0"/>
      <w:marRight w:val="0"/>
      <w:marTop w:val="0"/>
      <w:marBottom w:val="0"/>
      <w:divBdr>
        <w:top w:val="none" w:sz="0" w:space="0" w:color="auto"/>
        <w:left w:val="none" w:sz="0" w:space="0" w:color="auto"/>
        <w:bottom w:val="none" w:sz="0" w:space="0" w:color="auto"/>
        <w:right w:val="none" w:sz="0" w:space="0" w:color="auto"/>
      </w:divBdr>
    </w:div>
    <w:div w:id="72164963">
      <w:bodyDiv w:val="1"/>
      <w:marLeft w:val="0"/>
      <w:marRight w:val="0"/>
      <w:marTop w:val="0"/>
      <w:marBottom w:val="0"/>
      <w:divBdr>
        <w:top w:val="none" w:sz="0" w:space="0" w:color="auto"/>
        <w:left w:val="none" w:sz="0" w:space="0" w:color="auto"/>
        <w:bottom w:val="none" w:sz="0" w:space="0" w:color="auto"/>
        <w:right w:val="none" w:sz="0" w:space="0" w:color="auto"/>
      </w:divBdr>
    </w:div>
    <w:div w:id="197817274">
      <w:bodyDiv w:val="1"/>
      <w:marLeft w:val="0"/>
      <w:marRight w:val="0"/>
      <w:marTop w:val="0"/>
      <w:marBottom w:val="0"/>
      <w:divBdr>
        <w:top w:val="none" w:sz="0" w:space="0" w:color="auto"/>
        <w:left w:val="none" w:sz="0" w:space="0" w:color="auto"/>
        <w:bottom w:val="none" w:sz="0" w:space="0" w:color="auto"/>
        <w:right w:val="none" w:sz="0" w:space="0" w:color="auto"/>
      </w:divBdr>
    </w:div>
    <w:div w:id="304706003">
      <w:bodyDiv w:val="1"/>
      <w:marLeft w:val="0"/>
      <w:marRight w:val="0"/>
      <w:marTop w:val="0"/>
      <w:marBottom w:val="0"/>
      <w:divBdr>
        <w:top w:val="none" w:sz="0" w:space="0" w:color="auto"/>
        <w:left w:val="none" w:sz="0" w:space="0" w:color="auto"/>
        <w:bottom w:val="none" w:sz="0" w:space="0" w:color="auto"/>
        <w:right w:val="none" w:sz="0" w:space="0" w:color="auto"/>
      </w:divBdr>
    </w:div>
    <w:div w:id="486358254">
      <w:bodyDiv w:val="1"/>
      <w:marLeft w:val="0"/>
      <w:marRight w:val="0"/>
      <w:marTop w:val="0"/>
      <w:marBottom w:val="0"/>
      <w:divBdr>
        <w:top w:val="none" w:sz="0" w:space="0" w:color="auto"/>
        <w:left w:val="none" w:sz="0" w:space="0" w:color="auto"/>
        <w:bottom w:val="none" w:sz="0" w:space="0" w:color="auto"/>
        <w:right w:val="none" w:sz="0" w:space="0" w:color="auto"/>
      </w:divBdr>
    </w:div>
    <w:div w:id="500661493">
      <w:bodyDiv w:val="1"/>
      <w:marLeft w:val="0"/>
      <w:marRight w:val="0"/>
      <w:marTop w:val="0"/>
      <w:marBottom w:val="0"/>
      <w:divBdr>
        <w:top w:val="none" w:sz="0" w:space="0" w:color="auto"/>
        <w:left w:val="none" w:sz="0" w:space="0" w:color="auto"/>
        <w:bottom w:val="none" w:sz="0" w:space="0" w:color="auto"/>
        <w:right w:val="none" w:sz="0" w:space="0" w:color="auto"/>
      </w:divBdr>
    </w:div>
    <w:div w:id="613024225">
      <w:bodyDiv w:val="1"/>
      <w:marLeft w:val="0"/>
      <w:marRight w:val="0"/>
      <w:marTop w:val="0"/>
      <w:marBottom w:val="0"/>
      <w:divBdr>
        <w:top w:val="none" w:sz="0" w:space="0" w:color="auto"/>
        <w:left w:val="none" w:sz="0" w:space="0" w:color="auto"/>
        <w:bottom w:val="none" w:sz="0" w:space="0" w:color="auto"/>
        <w:right w:val="none" w:sz="0" w:space="0" w:color="auto"/>
      </w:divBdr>
    </w:div>
    <w:div w:id="695428624">
      <w:bodyDiv w:val="1"/>
      <w:marLeft w:val="0"/>
      <w:marRight w:val="0"/>
      <w:marTop w:val="0"/>
      <w:marBottom w:val="0"/>
      <w:divBdr>
        <w:top w:val="none" w:sz="0" w:space="0" w:color="auto"/>
        <w:left w:val="none" w:sz="0" w:space="0" w:color="auto"/>
        <w:bottom w:val="none" w:sz="0" w:space="0" w:color="auto"/>
        <w:right w:val="none" w:sz="0" w:space="0" w:color="auto"/>
      </w:divBdr>
    </w:div>
    <w:div w:id="863325079">
      <w:bodyDiv w:val="1"/>
      <w:marLeft w:val="0"/>
      <w:marRight w:val="0"/>
      <w:marTop w:val="0"/>
      <w:marBottom w:val="0"/>
      <w:divBdr>
        <w:top w:val="none" w:sz="0" w:space="0" w:color="auto"/>
        <w:left w:val="none" w:sz="0" w:space="0" w:color="auto"/>
        <w:bottom w:val="none" w:sz="0" w:space="0" w:color="auto"/>
        <w:right w:val="none" w:sz="0" w:space="0" w:color="auto"/>
      </w:divBdr>
    </w:div>
    <w:div w:id="870337074">
      <w:bodyDiv w:val="1"/>
      <w:marLeft w:val="0"/>
      <w:marRight w:val="0"/>
      <w:marTop w:val="0"/>
      <w:marBottom w:val="0"/>
      <w:divBdr>
        <w:top w:val="none" w:sz="0" w:space="0" w:color="auto"/>
        <w:left w:val="none" w:sz="0" w:space="0" w:color="auto"/>
        <w:bottom w:val="none" w:sz="0" w:space="0" w:color="auto"/>
        <w:right w:val="none" w:sz="0" w:space="0" w:color="auto"/>
      </w:divBdr>
    </w:div>
    <w:div w:id="872616571">
      <w:bodyDiv w:val="1"/>
      <w:marLeft w:val="0"/>
      <w:marRight w:val="0"/>
      <w:marTop w:val="0"/>
      <w:marBottom w:val="0"/>
      <w:divBdr>
        <w:top w:val="none" w:sz="0" w:space="0" w:color="auto"/>
        <w:left w:val="none" w:sz="0" w:space="0" w:color="auto"/>
        <w:bottom w:val="none" w:sz="0" w:space="0" w:color="auto"/>
        <w:right w:val="none" w:sz="0" w:space="0" w:color="auto"/>
      </w:divBdr>
    </w:div>
    <w:div w:id="1071468989">
      <w:bodyDiv w:val="1"/>
      <w:marLeft w:val="0"/>
      <w:marRight w:val="0"/>
      <w:marTop w:val="0"/>
      <w:marBottom w:val="0"/>
      <w:divBdr>
        <w:top w:val="none" w:sz="0" w:space="0" w:color="auto"/>
        <w:left w:val="none" w:sz="0" w:space="0" w:color="auto"/>
        <w:bottom w:val="none" w:sz="0" w:space="0" w:color="auto"/>
        <w:right w:val="none" w:sz="0" w:space="0" w:color="auto"/>
      </w:divBdr>
    </w:div>
    <w:div w:id="1144618625">
      <w:bodyDiv w:val="1"/>
      <w:marLeft w:val="0"/>
      <w:marRight w:val="0"/>
      <w:marTop w:val="0"/>
      <w:marBottom w:val="0"/>
      <w:divBdr>
        <w:top w:val="none" w:sz="0" w:space="0" w:color="auto"/>
        <w:left w:val="none" w:sz="0" w:space="0" w:color="auto"/>
        <w:bottom w:val="none" w:sz="0" w:space="0" w:color="auto"/>
        <w:right w:val="none" w:sz="0" w:space="0" w:color="auto"/>
      </w:divBdr>
    </w:div>
    <w:div w:id="1243415847">
      <w:bodyDiv w:val="1"/>
      <w:marLeft w:val="0"/>
      <w:marRight w:val="0"/>
      <w:marTop w:val="0"/>
      <w:marBottom w:val="0"/>
      <w:divBdr>
        <w:top w:val="none" w:sz="0" w:space="0" w:color="auto"/>
        <w:left w:val="none" w:sz="0" w:space="0" w:color="auto"/>
        <w:bottom w:val="none" w:sz="0" w:space="0" w:color="auto"/>
        <w:right w:val="none" w:sz="0" w:space="0" w:color="auto"/>
      </w:divBdr>
    </w:div>
    <w:div w:id="1288314660">
      <w:bodyDiv w:val="1"/>
      <w:marLeft w:val="0"/>
      <w:marRight w:val="0"/>
      <w:marTop w:val="0"/>
      <w:marBottom w:val="0"/>
      <w:divBdr>
        <w:top w:val="none" w:sz="0" w:space="0" w:color="auto"/>
        <w:left w:val="none" w:sz="0" w:space="0" w:color="auto"/>
        <w:bottom w:val="none" w:sz="0" w:space="0" w:color="auto"/>
        <w:right w:val="none" w:sz="0" w:space="0" w:color="auto"/>
      </w:divBdr>
    </w:div>
    <w:div w:id="1402480976">
      <w:bodyDiv w:val="1"/>
      <w:marLeft w:val="0"/>
      <w:marRight w:val="0"/>
      <w:marTop w:val="0"/>
      <w:marBottom w:val="0"/>
      <w:divBdr>
        <w:top w:val="none" w:sz="0" w:space="0" w:color="auto"/>
        <w:left w:val="none" w:sz="0" w:space="0" w:color="auto"/>
        <w:bottom w:val="none" w:sz="0" w:space="0" w:color="auto"/>
        <w:right w:val="none" w:sz="0" w:space="0" w:color="auto"/>
      </w:divBdr>
    </w:div>
    <w:div w:id="1498619796">
      <w:bodyDiv w:val="1"/>
      <w:marLeft w:val="0"/>
      <w:marRight w:val="0"/>
      <w:marTop w:val="0"/>
      <w:marBottom w:val="0"/>
      <w:divBdr>
        <w:top w:val="none" w:sz="0" w:space="0" w:color="auto"/>
        <w:left w:val="none" w:sz="0" w:space="0" w:color="auto"/>
        <w:bottom w:val="none" w:sz="0" w:space="0" w:color="auto"/>
        <w:right w:val="none" w:sz="0" w:space="0" w:color="auto"/>
      </w:divBdr>
    </w:div>
    <w:div w:id="1515612143">
      <w:bodyDiv w:val="1"/>
      <w:marLeft w:val="0"/>
      <w:marRight w:val="0"/>
      <w:marTop w:val="0"/>
      <w:marBottom w:val="0"/>
      <w:divBdr>
        <w:top w:val="none" w:sz="0" w:space="0" w:color="auto"/>
        <w:left w:val="none" w:sz="0" w:space="0" w:color="auto"/>
        <w:bottom w:val="none" w:sz="0" w:space="0" w:color="auto"/>
        <w:right w:val="none" w:sz="0" w:space="0" w:color="auto"/>
      </w:divBdr>
    </w:div>
    <w:div w:id="1557548890">
      <w:bodyDiv w:val="1"/>
      <w:marLeft w:val="0"/>
      <w:marRight w:val="0"/>
      <w:marTop w:val="0"/>
      <w:marBottom w:val="0"/>
      <w:divBdr>
        <w:top w:val="none" w:sz="0" w:space="0" w:color="auto"/>
        <w:left w:val="none" w:sz="0" w:space="0" w:color="auto"/>
        <w:bottom w:val="none" w:sz="0" w:space="0" w:color="auto"/>
        <w:right w:val="none" w:sz="0" w:space="0" w:color="auto"/>
      </w:divBdr>
    </w:div>
    <w:div w:id="1635940760">
      <w:bodyDiv w:val="1"/>
      <w:marLeft w:val="0"/>
      <w:marRight w:val="0"/>
      <w:marTop w:val="0"/>
      <w:marBottom w:val="0"/>
      <w:divBdr>
        <w:top w:val="none" w:sz="0" w:space="0" w:color="auto"/>
        <w:left w:val="none" w:sz="0" w:space="0" w:color="auto"/>
        <w:bottom w:val="none" w:sz="0" w:space="0" w:color="auto"/>
        <w:right w:val="none" w:sz="0" w:space="0" w:color="auto"/>
      </w:divBdr>
    </w:div>
    <w:div w:id="1707824930">
      <w:bodyDiv w:val="1"/>
      <w:marLeft w:val="0"/>
      <w:marRight w:val="0"/>
      <w:marTop w:val="0"/>
      <w:marBottom w:val="0"/>
      <w:divBdr>
        <w:top w:val="none" w:sz="0" w:space="0" w:color="auto"/>
        <w:left w:val="none" w:sz="0" w:space="0" w:color="auto"/>
        <w:bottom w:val="none" w:sz="0" w:space="0" w:color="auto"/>
        <w:right w:val="none" w:sz="0" w:space="0" w:color="auto"/>
      </w:divBdr>
    </w:div>
    <w:div w:id="1751803574">
      <w:bodyDiv w:val="1"/>
      <w:marLeft w:val="0"/>
      <w:marRight w:val="0"/>
      <w:marTop w:val="0"/>
      <w:marBottom w:val="0"/>
      <w:divBdr>
        <w:top w:val="none" w:sz="0" w:space="0" w:color="auto"/>
        <w:left w:val="none" w:sz="0" w:space="0" w:color="auto"/>
        <w:bottom w:val="none" w:sz="0" w:space="0" w:color="auto"/>
        <w:right w:val="none" w:sz="0" w:space="0" w:color="auto"/>
      </w:divBdr>
    </w:div>
    <w:div w:id="1773427584">
      <w:bodyDiv w:val="1"/>
      <w:marLeft w:val="0"/>
      <w:marRight w:val="0"/>
      <w:marTop w:val="0"/>
      <w:marBottom w:val="0"/>
      <w:divBdr>
        <w:top w:val="none" w:sz="0" w:space="0" w:color="auto"/>
        <w:left w:val="none" w:sz="0" w:space="0" w:color="auto"/>
        <w:bottom w:val="none" w:sz="0" w:space="0" w:color="auto"/>
        <w:right w:val="none" w:sz="0" w:space="0" w:color="auto"/>
      </w:divBdr>
    </w:div>
    <w:div w:id="1904441308">
      <w:bodyDiv w:val="1"/>
      <w:marLeft w:val="0"/>
      <w:marRight w:val="0"/>
      <w:marTop w:val="0"/>
      <w:marBottom w:val="0"/>
      <w:divBdr>
        <w:top w:val="none" w:sz="0" w:space="0" w:color="auto"/>
        <w:left w:val="none" w:sz="0" w:space="0" w:color="auto"/>
        <w:bottom w:val="none" w:sz="0" w:space="0" w:color="auto"/>
        <w:right w:val="none" w:sz="0" w:space="0" w:color="auto"/>
      </w:divBdr>
    </w:div>
    <w:div w:id="1967156804">
      <w:bodyDiv w:val="1"/>
      <w:marLeft w:val="0"/>
      <w:marRight w:val="0"/>
      <w:marTop w:val="0"/>
      <w:marBottom w:val="0"/>
      <w:divBdr>
        <w:top w:val="none" w:sz="0" w:space="0" w:color="auto"/>
        <w:left w:val="none" w:sz="0" w:space="0" w:color="auto"/>
        <w:bottom w:val="none" w:sz="0" w:space="0" w:color="auto"/>
        <w:right w:val="none" w:sz="0" w:space="0" w:color="auto"/>
      </w:divBdr>
    </w:div>
    <w:div w:id="20111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Бочкарев Сергей Викторович</dc:creator>
  <cp:keywords/>
  <dc:description/>
  <cp:lastModifiedBy>Атаханова Ирина Анатольевна</cp:lastModifiedBy>
  <cp:revision>2</cp:revision>
  <dcterms:created xsi:type="dcterms:W3CDTF">2024-08-01T15:25:00Z</dcterms:created>
  <dcterms:modified xsi:type="dcterms:W3CDTF">2024-08-01T15:25:00Z</dcterms:modified>
</cp:coreProperties>
</file>