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CFDA" w14:textId="77777777" w:rsidR="001B28C5" w:rsidRDefault="001B28C5" w:rsidP="001B28C5">
      <w:pPr>
        <w:jc w:val="center"/>
        <w:rPr>
          <w:b/>
          <w:bCs/>
          <w:sz w:val="24"/>
          <w:szCs w:val="24"/>
        </w:rPr>
      </w:pPr>
    </w:p>
    <w:p w14:paraId="31FACCF1" w14:textId="77777777" w:rsidR="001B28C5" w:rsidRDefault="001B28C5" w:rsidP="001B28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начальной (максимальной) цены договора</w:t>
      </w:r>
      <w:r>
        <w:rPr>
          <w:rFonts w:eastAsia="Calibri"/>
          <w:sz w:val="24"/>
          <w:szCs w:val="24"/>
          <w:lang w:eastAsia="en-US"/>
        </w:rPr>
        <w:t xml:space="preserve">       </w:t>
      </w:r>
    </w:p>
    <w:p w14:paraId="7D94FEDB" w14:textId="77777777" w:rsidR="001B28C5" w:rsidRDefault="001B28C5" w:rsidP="001B28C5">
      <w:pPr>
        <w:widowControl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3608"/>
      </w:tblGrid>
      <w:tr w:rsidR="001B28C5" w14:paraId="777E61B5" w14:textId="77777777" w:rsidTr="001B28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186F" w14:textId="77777777" w:rsidR="001B28C5" w:rsidRDefault="001B28C5">
            <w:pPr>
              <w:spacing w:line="256" w:lineRule="auto"/>
              <w:ind w:left="57" w:right="57"/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4459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Предмет закупки: Создание </w:t>
            </w:r>
            <w:r w:rsidR="007323FF">
              <w:rPr>
                <w:sz w:val="24"/>
                <w:szCs w:val="24"/>
                <w:lang w:eastAsia="en-US"/>
              </w:rPr>
              <w:t>Экстрим</w:t>
            </w:r>
            <w:r>
              <w:rPr>
                <w:sz w:val="24"/>
                <w:szCs w:val="24"/>
                <w:lang w:eastAsia="en-US"/>
              </w:rPr>
              <w:t xml:space="preserve"> парка на о. Русский. </w:t>
            </w:r>
          </w:p>
          <w:p w14:paraId="64FAE4FE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объекта закупки содержится в Техническом задании (</w:t>
            </w:r>
            <w:r w:rsidR="007323FF">
              <w:rPr>
                <w:sz w:val="24"/>
                <w:szCs w:val="24"/>
                <w:lang w:eastAsia="en-US"/>
              </w:rPr>
              <w:t>Приложение</w:t>
            </w:r>
            <w:r>
              <w:rPr>
                <w:sz w:val="24"/>
                <w:szCs w:val="24"/>
                <w:lang w:eastAsia="en-US"/>
              </w:rPr>
              <w:t xml:space="preserve"> 1 к Договору)</w:t>
            </w:r>
            <w:r w:rsidR="007323FF">
              <w:rPr>
                <w:sz w:val="24"/>
                <w:szCs w:val="24"/>
                <w:lang w:eastAsia="en-US"/>
              </w:rPr>
              <w:t>, Локальном сметном расчете (Приложение 2 к Договору).</w:t>
            </w:r>
          </w:p>
          <w:p w14:paraId="082FDC3D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выполнения работ: </w:t>
            </w:r>
          </w:p>
          <w:p w14:paraId="2F20BC38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начало: с момента заключения Договора </w:t>
            </w:r>
          </w:p>
          <w:p w14:paraId="15E182B1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окончание: по 31.08.2025 г. </w:t>
            </w:r>
          </w:p>
          <w:p w14:paraId="075F8BAF" w14:textId="77777777" w:rsidR="001B28C5" w:rsidRDefault="001B28C5">
            <w:pPr>
              <w:pBdr>
                <w:top w:val="single" w:sz="4" w:space="1" w:color="auto"/>
              </w:pBd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B28C5">
              <w:rPr>
                <w:sz w:val="24"/>
                <w:szCs w:val="24"/>
                <w:lang w:eastAsia="en-US"/>
              </w:rPr>
              <w:t>Сроки завершения отдельных этапов работ определяются в соответствии с графиком выполнения работ (Приложение № 4 к Договору).</w:t>
            </w:r>
          </w:p>
        </w:tc>
      </w:tr>
      <w:tr w:rsidR="001B28C5" w14:paraId="396FA764" w14:textId="77777777" w:rsidTr="001B28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23E" w14:textId="77777777" w:rsidR="001B28C5" w:rsidRDefault="001B28C5">
            <w:pPr>
              <w:spacing w:line="256" w:lineRule="auto"/>
              <w:ind w:left="57" w:right="57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Используемый метод определения НМЦД: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E72B" w14:textId="77777777" w:rsidR="001B28C5" w:rsidRDefault="001B28C5">
            <w:pPr>
              <w:spacing w:line="256" w:lineRule="auto"/>
              <w:ind w:left="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НМЦД была определена методом сопоставимых рыночных цен (анализа рынка) в соответствии п. 6.5 Положения о закупке муниципального автономного учреждения дополнительного образования «Спортивная школа «Лидер» города Владивостока». </w:t>
            </w:r>
          </w:p>
          <w:p w14:paraId="53A343DF" w14:textId="77777777" w:rsidR="001B28C5" w:rsidRDefault="001B28C5">
            <w:pPr>
              <w:spacing w:line="256" w:lineRule="auto"/>
              <w:ind w:left="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расчет НМЦД включены все расходы исполнителя, связанные с исполнением договора, в том числе стоимость услуг, стоимость материалов, транспортные расходы, расходы по уплате налогов, сборов и других обязательных платежей.</w:t>
            </w:r>
          </w:p>
        </w:tc>
      </w:tr>
      <w:tr w:rsidR="001B28C5" w14:paraId="7F9E4271" w14:textId="77777777" w:rsidTr="001B28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77F4" w14:textId="77777777" w:rsidR="001B28C5" w:rsidRDefault="001B28C5">
            <w:pPr>
              <w:spacing w:line="256" w:lineRule="auto"/>
              <w:ind w:left="57" w:right="57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Расчет НМЦД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9033" w14:textId="77777777" w:rsidR="001B28C5" w:rsidRDefault="001B28C5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Расчет осуществлен на основе анализа коммерческих предложений о стоимости работ следующих подрядчиков:</w:t>
            </w:r>
          </w:p>
          <w:p w14:paraId="4FB3D615" w14:textId="77777777" w:rsidR="001B28C5" w:rsidRDefault="001B28C5">
            <w:pPr>
              <w:spacing w:line="256" w:lineRule="auto"/>
              <w:ind w:left="57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Подрядчик 1 (исх. 27-12-2024 от 27.12.2024 г., </w:t>
            </w:r>
            <w:proofErr w:type="spellStart"/>
            <w:r>
              <w:rPr>
                <w:sz w:val="24"/>
                <w:szCs w:val="24"/>
                <w:lang w:eastAsia="en-US"/>
              </w:rPr>
              <w:t>вх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224 от 27.12.2024) – 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90 000 000,00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руб.</w:t>
            </w:r>
          </w:p>
          <w:p w14:paraId="4128D080" w14:textId="77777777" w:rsidR="001B28C5" w:rsidRDefault="001B28C5">
            <w:pPr>
              <w:spacing w:line="256" w:lineRule="auto"/>
              <w:ind w:left="57"/>
              <w:rPr>
                <w:b/>
                <w:sz w:val="24"/>
                <w:szCs w:val="24"/>
                <w:lang w:eastAsia="en-US"/>
              </w:rPr>
            </w:pPr>
            <w:r w:rsidRPr="001B28C5">
              <w:rPr>
                <w:sz w:val="24"/>
                <w:szCs w:val="24"/>
                <w:lang w:eastAsia="en-US"/>
              </w:rPr>
              <w:t>Подрядчик</w:t>
            </w:r>
            <w:r>
              <w:rPr>
                <w:sz w:val="24"/>
                <w:szCs w:val="24"/>
                <w:lang w:eastAsia="en-US"/>
              </w:rPr>
              <w:t xml:space="preserve"> 2 (исх. б/н от 09.01.2025 г., </w:t>
            </w:r>
            <w:proofErr w:type="spellStart"/>
            <w:r>
              <w:rPr>
                <w:sz w:val="24"/>
                <w:szCs w:val="24"/>
                <w:lang w:eastAsia="en-US"/>
              </w:rPr>
              <w:t>вх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1/1 от 09.01.2025) – </w:t>
            </w:r>
            <w:r>
              <w:rPr>
                <w:b/>
                <w:sz w:val="24"/>
                <w:szCs w:val="24"/>
                <w:lang w:eastAsia="en-US"/>
              </w:rPr>
              <w:t>97 020 000,00 руб.</w:t>
            </w:r>
          </w:p>
          <w:p w14:paraId="55D3956A" w14:textId="77777777" w:rsidR="001B28C5" w:rsidRDefault="001B28C5">
            <w:pPr>
              <w:spacing w:line="256" w:lineRule="auto"/>
              <w:ind w:left="57" w:right="-2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Подрядчик 3 (исх. 135 от 27.12.2024 г., </w:t>
            </w:r>
            <w:proofErr w:type="spellStart"/>
            <w:r>
              <w:rPr>
                <w:sz w:val="24"/>
                <w:szCs w:val="24"/>
                <w:lang w:eastAsia="en-US"/>
              </w:rPr>
              <w:t>вх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225 от 27.12.2024 г.) – </w:t>
            </w:r>
            <w:r>
              <w:rPr>
                <w:b/>
                <w:sz w:val="24"/>
                <w:szCs w:val="24"/>
                <w:lang w:eastAsia="en-US"/>
              </w:rPr>
              <w:t>95 040 000,00 руб.</w:t>
            </w:r>
          </w:p>
          <w:p w14:paraId="3117F852" w14:textId="77777777" w:rsidR="001B28C5" w:rsidRDefault="001B28C5" w:rsidP="001B28C5">
            <w:pPr>
              <w:pBdr>
                <w:top w:val="single" w:sz="4" w:space="1" w:color="auto"/>
              </w:pBdr>
              <w:spacing w:after="240"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НМЦД сформирована исходя из наименьшей цены коммерческого предложения, и составляет 90 000 000,00 (девяносто миллионов) рублей 00 копеек.</w:t>
            </w:r>
          </w:p>
        </w:tc>
      </w:tr>
    </w:tbl>
    <w:p w14:paraId="7567F563" w14:textId="77777777" w:rsidR="001B28C5" w:rsidRDefault="001B28C5" w:rsidP="001B28C5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</w:tblGrid>
      <w:tr w:rsidR="001B28C5" w14:paraId="50B09024" w14:textId="77777777" w:rsidTr="001B28C5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3DDF69" w14:textId="77777777" w:rsidR="001B28C5" w:rsidRDefault="001B28C5">
            <w:pPr>
              <w:pStyle w:val="ConsPlusNonformat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МАУ ДО СШ «Лидер»</w:t>
            </w:r>
          </w:p>
        </w:tc>
      </w:tr>
    </w:tbl>
    <w:p w14:paraId="20969C7B" w14:textId="77777777" w:rsidR="001B28C5" w:rsidRDefault="001B28C5" w:rsidP="001B28C5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"/>
        <w:gridCol w:w="2608"/>
        <w:gridCol w:w="170"/>
      </w:tblGrid>
      <w:tr w:rsidR="001B28C5" w14:paraId="18BA26A2" w14:textId="77777777" w:rsidTr="001B28C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DE7A2" w14:textId="77777777" w:rsidR="001B28C5" w:rsidRDefault="001B28C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Align w:val="bottom"/>
            <w:hideMark/>
          </w:tcPr>
          <w:p w14:paraId="43AC2098" w14:textId="77777777" w:rsidR="001B28C5" w:rsidRDefault="001B28C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6B52E4" w14:textId="77777777" w:rsidR="001B28C5" w:rsidRDefault="001B28C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Маслов Т.В.</w:t>
            </w:r>
          </w:p>
        </w:tc>
        <w:tc>
          <w:tcPr>
            <w:tcW w:w="170" w:type="dxa"/>
            <w:vAlign w:val="bottom"/>
            <w:hideMark/>
          </w:tcPr>
          <w:p w14:paraId="5957CF57" w14:textId="77777777" w:rsidR="001B28C5" w:rsidRDefault="001B28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</w:tr>
      <w:tr w:rsidR="001B28C5" w14:paraId="26F9AEC4" w14:textId="77777777" w:rsidTr="001B28C5">
        <w:tc>
          <w:tcPr>
            <w:tcW w:w="4649" w:type="dxa"/>
            <w:gridSpan w:val="4"/>
            <w:hideMark/>
          </w:tcPr>
          <w:p w14:paraId="3868C927" w14:textId="77777777" w:rsidR="001B28C5" w:rsidRDefault="001B28C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(подпись/расшифровка подписи)</w:t>
            </w:r>
          </w:p>
        </w:tc>
      </w:tr>
    </w:tbl>
    <w:p w14:paraId="53B267A0" w14:textId="77777777" w:rsidR="00BF52E8" w:rsidRDefault="00BF52E8" w:rsidP="001B28C5"/>
    <w:sectPr w:rsidR="00BF52E8" w:rsidSect="001B28C5">
      <w:pgSz w:w="16838" w:h="11906" w:orient="landscape"/>
      <w:pgMar w:top="1701" w:right="678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66"/>
    <w:rsid w:val="00166E66"/>
    <w:rsid w:val="001B28C5"/>
    <w:rsid w:val="007323FF"/>
    <w:rsid w:val="00BF52E8"/>
    <w:rsid w:val="00CD34C1"/>
    <w:rsid w:val="00D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E856"/>
  <w15:chartTrackingRefBased/>
  <w15:docId w15:val="{7B508800-E7F5-4132-95C7-2187F268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locked/>
    <w:rsid w:val="001B28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1B2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2025-02-28T00:52:00Z</dcterms:created>
  <dcterms:modified xsi:type="dcterms:W3CDTF">2025-03-01T05:00:00Z</dcterms:modified>
</cp:coreProperties>
</file>