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F50E4" w14:textId="1546F644" w:rsidR="007C1AFD" w:rsidRDefault="008870E5" w:rsidP="008870E5">
      <w:pPr>
        <w:tabs>
          <w:tab w:val="left" w:pos="4305"/>
        </w:tabs>
      </w:pPr>
      <w:r>
        <w:tab/>
      </w:r>
    </w:p>
    <w:tbl>
      <w:tblPr>
        <w:tblW w:w="1682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728"/>
        <w:gridCol w:w="874"/>
        <w:gridCol w:w="582"/>
        <w:gridCol w:w="1455"/>
        <w:gridCol w:w="767"/>
        <w:gridCol w:w="6509"/>
        <w:gridCol w:w="4950"/>
        <w:gridCol w:w="254"/>
      </w:tblGrid>
      <w:tr w:rsidR="007C1AFD" w:rsidRPr="00AC347B" w14:paraId="6232A3D9" w14:textId="77777777" w:rsidTr="007A7871">
        <w:trPr>
          <w:trHeight w:val="1818"/>
        </w:trPr>
        <w:tc>
          <w:tcPr>
            <w:tcW w:w="5115" w:type="dxa"/>
            <w:gridSpan w:val="6"/>
            <w:shd w:val="clear" w:color="auto" w:fill="auto"/>
          </w:tcPr>
          <w:tbl>
            <w:tblPr>
              <w:tblW w:w="22127" w:type="dxa"/>
              <w:tblInd w:w="594" w:type="dxa"/>
              <w:tblLayout w:type="fixed"/>
              <w:tblLook w:val="04A0" w:firstRow="1" w:lastRow="0" w:firstColumn="1" w:lastColumn="0" w:noHBand="0" w:noVBand="1"/>
            </w:tblPr>
            <w:tblGrid>
              <w:gridCol w:w="5823"/>
              <w:gridCol w:w="4076"/>
              <w:gridCol w:w="4076"/>
              <w:gridCol w:w="4076"/>
              <w:gridCol w:w="4076"/>
            </w:tblGrid>
            <w:tr w:rsidR="00F60625" w:rsidRPr="00AC347B" w14:paraId="300A738B" w14:textId="77777777" w:rsidTr="002B54EC">
              <w:trPr>
                <w:trHeight w:val="1317"/>
              </w:trPr>
              <w:tc>
                <w:tcPr>
                  <w:tcW w:w="5823" w:type="dxa"/>
                  <w:shd w:val="clear" w:color="auto" w:fill="auto"/>
                </w:tcPr>
                <w:p w14:paraId="10689E06" w14:textId="70C39239" w:rsidR="00F60625" w:rsidRPr="00AC347B" w:rsidRDefault="00F60625" w:rsidP="00F60625">
                  <w:pPr>
                    <w:spacing w:after="60"/>
                    <w:contextualSpacing/>
                    <w:jc w:val="both"/>
                    <w:rPr>
                      <w:rFonts w:ascii="PF Din Text Cond Pro Light" w:eastAsia="Calibri" w:hAnsi="PF Din Text Cond Pro Light"/>
                      <w:lang w:val="en-US"/>
                    </w:rPr>
                  </w:pPr>
                  <w:bookmarkStart w:id="0" w:name="_Hlk76563911"/>
                  <w:r w:rsidRPr="00AC347B">
                    <w:rPr>
                      <w:rFonts w:ascii="PF Din Text Cond Pro Light" w:eastAsia="Calibri" w:hAnsi="PF Din Text Cond Pro Light"/>
                      <w:noProof/>
                      <w:lang w:eastAsia="ru-RU"/>
                    </w:rPr>
                    <w:drawing>
                      <wp:inline distT="0" distB="0" distL="0" distR="0" wp14:anchorId="0E4D652D" wp14:editId="15D39338">
                        <wp:extent cx="2438400" cy="80010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9032" b="6956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840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8830FFE" w14:textId="77777777" w:rsidR="00F60625" w:rsidRPr="00AC347B" w:rsidRDefault="00F60625" w:rsidP="00F60625">
                  <w:pPr>
                    <w:spacing w:after="60"/>
                    <w:contextualSpacing/>
                    <w:jc w:val="both"/>
                    <w:rPr>
                      <w:rFonts w:ascii="PF Din Text Cond Pro Light" w:eastAsia="Calibri" w:hAnsi="PF Din Text Cond Pro Light"/>
                      <w:lang w:val="en-US"/>
                    </w:rPr>
                  </w:pPr>
                </w:p>
                <w:p w14:paraId="77094582" w14:textId="77777777" w:rsidR="00F60625" w:rsidRPr="00AC347B" w:rsidRDefault="00F60625" w:rsidP="00F60625">
                  <w:pPr>
                    <w:spacing w:after="60"/>
                    <w:contextualSpacing/>
                    <w:jc w:val="both"/>
                    <w:rPr>
                      <w:rFonts w:ascii="PF Din Text Cond Pro Light" w:eastAsia="Calibri" w:hAnsi="PF Din Text Cond Pro Light"/>
                      <w:lang w:val="en-US"/>
                    </w:rPr>
                  </w:pPr>
                </w:p>
                <w:p w14:paraId="39BC7BF2" w14:textId="77777777" w:rsidR="00F60625" w:rsidRPr="00AC347B" w:rsidRDefault="00F60625" w:rsidP="00F60625">
                  <w:pPr>
                    <w:spacing w:after="60"/>
                    <w:contextualSpacing/>
                    <w:jc w:val="both"/>
                    <w:rPr>
                      <w:rFonts w:ascii="PF Din Text Cond Pro Light" w:eastAsia="Calibri" w:hAnsi="PF Din Text Cond Pro Light"/>
                      <w:lang w:val="en-US"/>
                    </w:rPr>
                  </w:pPr>
                </w:p>
                <w:p w14:paraId="061DE52B" w14:textId="05187EBD" w:rsidR="00F60625" w:rsidRPr="00AC347B" w:rsidRDefault="00F60625" w:rsidP="00A30AD3">
                  <w:pPr>
                    <w:spacing w:after="60"/>
                    <w:ind w:left="-384"/>
                    <w:contextualSpacing/>
                    <w:jc w:val="both"/>
                    <w:rPr>
                      <w:rFonts w:ascii="PF Din Text Cond Pro Light" w:eastAsia="Calibri" w:hAnsi="PF Din Text Cond Pro Light"/>
                    </w:rPr>
                  </w:pPr>
                  <w:r w:rsidRPr="00AC347B">
                    <w:rPr>
                      <w:rFonts w:ascii="PF Din Text Cond Pro Light" w:eastAsia="Calibri" w:hAnsi="PF Din Text Cond Pro Light"/>
                    </w:rPr>
                    <w:t>\С</w:t>
                  </w:r>
                </w:p>
              </w:tc>
              <w:tc>
                <w:tcPr>
                  <w:tcW w:w="4076" w:type="dxa"/>
                  <w:shd w:val="clear" w:color="auto" w:fill="auto"/>
                </w:tcPr>
                <w:p w14:paraId="43ED6708" w14:textId="06E112D1" w:rsidR="00F60625" w:rsidRPr="00AC347B" w:rsidRDefault="00F60625" w:rsidP="00F60625">
                  <w:pPr>
                    <w:spacing w:after="60"/>
                    <w:ind w:left="5529" w:hanging="5529"/>
                    <w:contextualSpacing/>
                    <w:jc w:val="both"/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shd w:val="clear" w:color="auto" w:fill="auto"/>
                </w:tcPr>
                <w:p w14:paraId="05967188" w14:textId="77777777" w:rsidR="00F60625" w:rsidRPr="00AC347B" w:rsidRDefault="00F60625" w:rsidP="00F60625">
                  <w:pPr>
                    <w:spacing w:after="60"/>
                    <w:ind w:left="5529" w:hanging="5529"/>
                    <w:contextualSpacing/>
                    <w:jc w:val="both"/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shd w:val="clear" w:color="auto" w:fill="auto"/>
                </w:tcPr>
                <w:p w14:paraId="778E16CA" w14:textId="77777777" w:rsidR="00F60625" w:rsidRPr="00AC347B" w:rsidRDefault="00F60625" w:rsidP="00F60625">
                  <w:pPr>
                    <w:spacing w:after="60"/>
                    <w:ind w:left="5529" w:hanging="5529"/>
                    <w:contextualSpacing/>
                    <w:jc w:val="both"/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shd w:val="clear" w:color="auto" w:fill="auto"/>
                </w:tcPr>
                <w:p w14:paraId="210D3FEA" w14:textId="77777777" w:rsidR="00F60625" w:rsidRPr="00AC347B" w:rsidRDefault="00F60625" w:rsidP="00F60625">
                  <w:pPr>
                    <w:spacing w:after="60"/>
                    <w:ind w:left="5529" w:hanging="5529"/>
                    <w:contextualSpacing/>
                    <w:jc w:val="both"/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</w:pPr>
                  <w:r w:rsidRPr="00AC347B"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  <w:t>Публичное акционерное общество</w:t>
                  </w:r>
                </w:p>
                <w:p w14:paraId="1459C9A7" w14:textId="77777777" w:rsidR="00F60625" w:rsidRPr="00AC347B" w:rsidRDefault="00F60625" w:rsidP="00F60625">
                  <w:pPr>
                    <w:spacing w:after="60"/>
                    <w:contextualSpacing/>
                    <w:jc w:val="both"/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</w:pPr>
                  <w:r w:rsidRPr="00AC347B"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  <w:t xml:space="preserve">«Межрегиональная распределительная </w:t>
                  </w:r>
                </w:p>
                <w:p w14:paraId="5399D6BF" w14:textId="77777777" w:rsidR="00F60625" w:rsidRPr="00AC347B" w:rsidRDefault="00F60625" w:rsidP="00F60625">
                  <w:pPr>
                    <w:spacing w:after="60"/>
                    <w:contextualSpacing/>
                    <w:jc w:val="both"/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</w:pPr>
                  <w:r w:rsidRPr="00AC347B"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  <w:t>сетевая компания Центра»</w:t>
                  </w:r>
                </w:p>
                <w:p w14:paraId="4FD03760" w14:textId="77777777" w:rsidR="00F60625" w:rsidRPr="00AC347B" w:rsidRDefault="00F60625" w:rsidP="00F60625">
                  <w:pPr>
                    <w:spacing w:after="60"/>
                    <w:contextualSpacing/>
                    <w:jc w:val="both"/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</w:pPr>
                </w:p>
                <w:p w14:paraId="01E93D7D" w14:textId="77777777" w:rsidR="00F60625" w:rsidRPr="00AC347B" w:rsidRDefault="00F60625" w:rsidP="00F60625">
                  <w:pPr>
                    <w:spacing w:after="60"/>
                    <w:contextualSpacing/>
                    <w:jc w:val="both"/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</w:pPr>
                  <w:r w:rsidRPr="00AC347B"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  <w:t>Малая Ордынка ул., д. 15, Москва, 119017</w:t>
                  </w:r>
                </w:p>
                <w:p w14:paraId="6BE88F31" w14:textId="77777777" w:rsidR="00F60625" w:rsidRPr="00AC347B" w:rsidRDefault="00F60625" w:rsidP="00F60625">
                  <w:pPr>
                    <w:spacing w:after="60"/>
                    <w:contextualSpacing/>
                    <w:jc w:val="both"/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</w:pPr>
                  <w:r w:rsidRPr="00AC347B"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  <w:t>Тел. (495) 747-92-92, факс (495) 747-92-95</w:t>
                  </w:r>
                </w:p>
                <w:p w14:paraId="53CA4024" w14:textId="77777777" w:rsidR="00F60625" w:rsidRPr="00AC347B" w:rsidRDefault="00F60625" w:rsidP="00F60625">
                  <w:pPr>
                    <w:spacing w:after="60"/>
                    <w:contextualSpacing/>
                    <w:jc w:val="both"/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</w:pPr>
                  <w:r w:rsidRPr="00AC347B"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  <w:t>Прямая линия энергетиков: 8-800-220-0-220</w:t>
                  </w:r>
                </w:p>
                <w:p w14:paraId="110B80DE" w14:textId="77777777" w:rsidR="00F60625" w:rsidRPr="00AC347B" w:rsidRDefault="00F60625" w:rsidP="00F60625">
                  <w:pPr>
                    <w:spacing w:after="60"/>
                    <w:contextualSpacing/>
                    <w:jc w:val="both"/>
                    <w:rPr>
                      <w:rFonts w:ascii="PF Din Text Cond Pro Light" w:eastAsia="Calibri" w:hAnsi="PF Din Text Cond Pro Light"/>
                      <w:sz w:val="18"/>
                      <w:szCs w:val="18"/>
                      <w:lang w:val="en-US"/>
                    </w:rPr>
                  </w:pPr>
                  <w:r w:rsidRPr="00AC347B">
                    <w:rPr>
                      <w:rFonts w:ascii="PF Din Text Cond Pro Light" w:eastAsia="Calibri" w:hAnsi="PF Din Text Cond Pro Light"/>
                      <w:sz w:val="18"/>
                      <w:szCs w:val="18"/>
                      <w:lang w:val="en-US"/>
                    </w:rPr>
                    <w:t xml:space="preserve">e-mail: </w:t>
                  </w:r>
                  <w:hyperlink r:id="rId7" w:history="1">
                    <w:r w:rsidRPr="00AC347B">
                      <w:rPr>
                        <w:rFonts w:ascii="PF Din Text Cond Pro Light" w:eastAsia="Calibri" w:hAnsi="PF Din Text Cond Pro Light"/>
                        <w:color w:val="0000FF"/>
                        <w:sz w:val="18"/>
                        <w:szCs w:val="18"/>
                        <w:u w:val="single"/>
                        <w:lang w:val="en-US"/>
                      </w:rPr>
                      <w:t>posta@mrsk-1.ru</w:t>
                    </w:r>
                  </w:hyperlink>
                  <w:r w:rsidRPr="00AC347B">
                    <w:rPr>
                      <w:rFonts w:ascii="PF Din Text Cond Pro Light" w:eastAsia="Calibri" w:hAnsi="PF Din Text Cond Pro Light"/>
                      <w:sz w:val="18"/>
                      <w:szCs w:val="18"/>
                      <w:lang w:val="en-US"/>
                    </w:rPr>
                    <w:t>, http://</w:t>
                  </w:r>
                  <w:hyperlink r:id="rId8" w:history="1">
                    <w:r w:rsidRPr="00AC347B">
                      <w:rPr>
                        <w:rFonts w:ascii="PF Din Text Cond Pro Light" w:eastAsia="Calibri" w:hAnsi="PF Din Text Cond Pro Light"/>
                        <w:color w:val="0000FF"/>
                        <w:sz w:val="18"/>
                        <w:szCs w:val="18"/>
                        <w:u w:val="single"/>
                        <w:lang w:val="en-US"/>
                      </w:rPr>
                      <w:t>www.mrsk-1.ru</w:t>
                    </w:r>
                  </w:hyperlink>
                  <w:r w:rsidRPr="00AC347B">
                    <w:rPr>
                      <w:rFonts w:ascii="PF Din Text Cond Pro Light" w:eastAsia="Calibri" w:hAnsi="PF Din Text Cond Pro Light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14:paraId="015B8BAF" w14:textId="77777777" w:rsidR="00F60625" w:rsidRPr="00AC347B" w:rsidRDefault="00F60625" w:rsidP="00F60625">
                  <w:pPr>
                    <w:spacing w:after="60"/>
                    <w:ind w:right="747"/>
                    <w:contextualSpacing/>
                    <w:jc w:val="both"/>
                    <w:rPr>
                      <w:rFonts w:ascii="PF Din Text Cond Pro Light" w:eastAsia="Calibri" w:hAnsi="PF Din Text Cond Pro Light"/>
                      <w:lang w:val="en-US"/>
                    </w:rPr>
                  </w:pPr>
                  <w:r w:rsidRPr="00AC347B"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  <w:t>ИНН/КПП 6901067107/770501001</w:t>
                  </w:r>
                </w:p>
              </w:tc>
            </w:tr>
          </w:tbl>
          <w:p w14:paraId="16FF05D6" w14:textId="4682BCF0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509" w:type="dxa"/>
            <w:vMerge w:val="restart"/>
            <w:shd w:val="clear" w:color="auto" w:fill="auto"/>
          </w:tcPr>
          <w:p w14:paraId="508F8F66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E7D1FC9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13932CC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34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┌</w:t>
            </w:r>
          </w:p>
        </w:tc>
        <w:tc>
          <w:tcPr>
            <w:tcW w:w="4950" w:type="dxa"/>
            <w:vMerge w:val="restart"/>
            <w:shd w:val="clear" w:color="auto" w:fill="auto"/>
          </w:tcPr>
          <w:p w14:paraId="5A5E683E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039B9C71" w14:textId="77777777" w:rsidR="002B54EC" w:rsidRPr="00AC347B" w:rsidRDefault="002B54EC" w:rsidP="002B54EC">
            <w:pPr>
              <w:widowControl w:val="0"/>
              <w:suppressAutoHyphens/>
              <w:spacing w:after="0" w:line="240" w:lineRule="auto"/>
              <w:ind w:right="510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AC34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Публичное акционерное общество </w:t>
            </w:r>
          </w:p>
          <w:p w14:paraId="03CD5D97" w14:textId="77777777" w:rsidR="002B54EC" w:rsidRPr="00AC347B" w:rsidRDefault="002B54EC" w:rsidP="002B54EC">
            <w:pPr>
              <w:widowControl w:val="0"/>
              <w:suppressAutoHyphens/>
              <w:spacing w:after="0" w:line="240" w:lineRule="auto"/>
              <w:ind w:right="510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AC34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«Россети Центр и </w:t>
            </w:r>
            <w:r w:rsidRPr="00AC347B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Приволжье» </w:t>
            </w:r>
          </w:p>
          <w:p w14:paraId="788C28B8" w14:textId="77777777" w:rsidR="002B54EC" w:rsidRPr="00AC347B" w:rsidRDefault="002B54EC" w:rsidP="002B54EC">
            <w:pPr>
              <w:widowControl w:val="0"/>
              <w:suppressAutoHyphens/>
              <w:spacing w:after="0" w:line="240" w:lineRule="auto"/>
              <w:ind w:right="510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  <w:p w14:paraId="340303E5" w14:textId="2BA0B07D" w:rsidR="002B54EC" w:rsidRPr="00AC347B" w:rsidRDefault="002B54EC" w:rsidP="002B54EC">
            <w:pPr>
              <w:widowControl w:val="0"/>
              <w:suppressLineNumbers/>
              <w:suppressAutoHyphens/>
              <w:spacing w:after="0" w:line="240" w:lineRule="auto"/>
              <w:ind w:right="510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AC347B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Д</w:t>
            </w:r>
            <w:r w:rsidR="007558AD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А</w:t>
            </w:r>
            <w:r w:rsidRPr="00AC347B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О </w:t>
            </w:r>
            <w:r w:rsidRPr="00AC347B">
              <w:rPr>
                <w:rFonts w:ascii="Times New Roman" w:eastAsia="NSimSun" w:hAnsi="Times New Roman" w:cs="Times New Roman"/>
                <w:spacing w:val="4"/>
                <w:kern w:val="2"/>
                <w:sz w:val="20"/>
                <w:szCs w:val="20"/>
                <w:lang w:eastAsia="zh-CN" w:bidi="hi-IN"/>
              </w:rPr>
              <w:t xml:space="preserve">ПАО «Россети Центр и Приволжье» - </w:t>
            </w:r>
            <w:r w:rsidRPr="00AC347B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Акционерное общество «Автотранспортное хозяйство»</w:t>
            </w:r>
          </w:p>
          <w:p w14:paraId="72B93524" w14:textId="77777777" w:rsidR="002B54EC" w:rsidRPr="00AC347B" w:rsidRDefault="002B54EC" w:rsidP="002B54EC">
            <w:pPr>
              <w:widowControl w:val="0"/>
              <w:suppressAutoHyphens/>
              <w:spacing w:after="0" w:line="240" w:lineRule="auto"/>
              <w:ind w:right="510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AC347B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612080 Кировская обл. п. Оричи, ул. Южная</w:t>
            </w:r>
            <w:r w:rsidRPr="00AC347B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 xml:space="preserve">, </w:t>
            </w:r>
            <w:r w:rsidRPr="00AC347B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д</w:t>
            </w:r>
            <w:r w:rsidRPr="00AC347B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. 50</w:t>
            </w:r>
          </w:p>
          <w:p w14:paraId="463894D2" w14:textId="77777777" w:rsidR="002B54EC" w:rsidRPr="00AC347B" w:rsidRDefault="002B54EC" w:rsidP="002B54EC">
            <w:pPr>
              <w:widowControl w:val="0"/>
              <w:suppressAutoHyphens/>
              <w:spacing w:after="0" w:line="240" w:lineRule="auto"/>
              <w:ind w:right="510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AC347B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Тел</w:t>
            </w:r>
            <w:r w:rsidRPr="00AC347B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. +7 (8332) 25-58-11</w:t>
            </w:r>
          </w:p>
          <w:p w14:paraId="03B2281D" w14:textId="77777777" w:rsidR="002B54EC" w:rsidRPr="00AC347B" w:rsidRDefault="002B54EC" w:rsidP="002B54EC">
            <w:pPr>
              <w:widowControl w:val="0"/>
              <w:suppressAutoHyphens/>
              <w:spacing w:after="0" w:line="240" w:lineRule="auto"/>
              <w:ind w:right="510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AC347B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e-mail: secr@kiravto.ru, kiravto.ru</w:t>
            </w:r>
          </w:p>
          <w:p w14:paraId="64B9A29F" w14:textId="77777777" w:rsidR="002B54EC" w:rsidRPr="00AC347B" w:rsidRDefault="002B54EC" w:rsidP="002B54EC">
            <w:pPr>
              <w:widowControl w:val="0"/>
              <w:suppressAutoHyphens/>
              <w:spacing w:after="0" w:line="240" w:lineRule="auto"/>
              <w:ind w:right="510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AC347B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ОКПО 711 92 701, ОГРН 1034314502771</w:t>
            </w:r>
          </w:p>
          <w:p w14:paraId="72D1EBD6" w14:textId="40A08F8B" w:rsidR="007C1AFD" w:rsidRPr="00AC347B" w:rsidRDefault="002B54EC" w:rsidP="002B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47B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ИНН/КПП 4324006553/432401001</w:t>
            </w:r>
          </w:p>
          <w:p w14:paraId="2A832FF2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4" w:type="dxa"/>
            <w:vMerge w:val="restart"/>
            <w:shd w:val="clear" w:color="auto" w:fill="auto"/>
          </w:tcPr>
          <w:p w14:paraId="05D317CE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E44F8DB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70B93D2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34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┐</w:t>
            </w:r>
          </w:p>
        </w:tc>
      </w:tr>
      <w:tr w:rsidR="007C1AFD" w:rsidRPr="00AC347B" w14:paraId="1D227AC6" w14:textId="77777777" w:rsidTr="007A7871">
        <w:trPr>
          <w:trHeight w:val="225"/>
        </w:trPr>
        <w:tc>
          <w:tcPr>
            <w:tcW w:w="709" w:type="dxa"/>
            <w:vMerge w:val="restart"/>
            <w:shd w:val="clear" w:color="auto" w:fill="auto"/>
            <w:vAlign w:val="bottom"/>
          </w:tcPr>
          <w:p w14:paraId="4BC49D63" w14:textId="77777777" w:rsidR="007C1AFD" w:rsidRPr="007558AD" w:rsidRDefault="007C1AFD" w:rsidP="007C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D6CBD6" w14:textId="3A9BF5E5" w:rsidR="007C1AFD" w:rsidRPr="007558AD" w:rsidRDefault="00334B51" w:rsidP="00CC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35F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2B0F6D" w:rsidRPr="00235F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Pr="00235F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B0F6D" w:rsidRPr="00235F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A87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2" w:type="dxa"/>
            <w:shd w:val="clear" w:color="auto" w:fill="auto"/>
            <w:vAlign w:val="bottom"/>
          </w:tcPr>
          <w:p w14:paraId="5B56A7A8" w14:textId="77777777" w:rsidR="007C1AFD" w:rsidRPr="00AC347B" w:rsidRDefault="007C1AFD" w:rsidP="007C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6ACCD9" w14:textId="48FD27A2" w:rsidR="007C1AFD" w:rsidRPr="00AC347B" w:rsidRDefault="00B46745" w:rsidP="007C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б/н</w:t>
            </w:r>
          </w:p>
        </w:tc>
        <w:tc>
          <w:tcPr>
            <w:tcW w:w="767" w:type="dxa"/>
            <w:vMerge w:val="restart"/>
            <w:shd w:val="clear" w:color="auto" w:fill="auto"/>
            <w:vAlign w:val="bottom"/>
          </w:tcPr>
          <w:p w14:paraId="6A415B20" w14:textId="77777777" w:rsidR="007C1AFD" w:rsidRPr="00AC347B" w:rsidRDefault="007C1AFD" w:rsidP="007C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09" w:type="dxa"/>
            <w:vMerge/>
            <w:shd w:val="clear" w:color="auto" w:fill="auto"/>
          </w:tcPr>
          <w:p w14:paraId="6851C09A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50" w:type="dxa"/>
            <w:vMerge/>
            <w:shd w:val="clear" w:color="auto" w:fill="auto"/>
          </w:tcPr>
          <w:p w14:paraId="2356B5F4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4" w:type="dxa"/>
            <w:vMerge/>
            <w:shd w:val="clear" w:color="auto" w:fill="auto"/>
          </w:tcPr>
          <w:p w14:paraId="508F1B98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1AFD" w:rsidRPr="00AC347B" w14:paraId="15FE9FC3" w14:textId="77777777" w:rsidTr="007A7871">
        <w:trPr>
          <w:trHeight w:val="225"/>
        </w:trPr>
        <w:tc>
          <w:tcPr>
            <w:tcW w:w="709" w:type="dxa"/>
            <w:vMerge/>
            <w:shd w:val="clear" w:color="auto" w:fill="auto"/>
            <w:vAlign w:val="bottom"/>
          </w:tcPr>
          <w:p w14:paraId="4ECCCEA0" w14:textId="77777777" w:rsidR="007C1AFD" w:rsidRPr="00AC347B" w:rsidRDefault="007C1AFD" w:rsidP="007C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14:paraId="221FC205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№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62F0E4" w14:textId="77777777" w:rsidR="007C1AFD" w:rsidRPr="00AC347B" w:rsidRDefault="007C1AFD" w:rsidP="007C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shd w:val="clear" w:color="auto" w:fill="auto"/>
            <w:vAlign w:val="bottom"/>
          </w:tcPr>
          <w:p w14:paraId="69C021B5" w14:textId="77777777" w:rsidR="007C1AFD" w:rsidRPr="00AC347B" w:rsidRDefault="007C1AFD" w:rsidP="007C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DA1684" w14:textId="77777777" w:rsidR="007C1AFD" w:rsidRPr="00AC347B" w:rsidRDefault="007C1AFD" w:rsidP="007C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vMerge/>
            <w:shd w:val="clear" w:color="auto" w:fill="auto"/>
            <w:vAlign w:val="bottom"/>
          </w:tcPr>
          <w:p w14:paraId="6B9E7FCC" w14:textId="77777777" w:rsidR="007C1AFD" w:rsidRPr="00AC347B" w:rsidRDefault="007C1AFD" w:rsidP="007C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09" w:type="dxa"/>
            <w:vMerge/>
            <w:shd w:val="clear" w:color="auto" w:fill="auto"/>
          </w:tcPr>
          <w:p w14:paraId="3A9997A4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50" w:type="dxa"/>
            <w:vMerge/>
            <w:shd w:val="clear" w:color="auto" w:fill="auto"/>
          </w:tcPr>
          <w:p w14:paraId="315B4306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4" w:type="dxa"/>
            <w:vMerge/>
            <w:shd w:val="clear" w:color="auto" w:fill="auto"/>
          </w:tcPr>
          <w:p w14:paraId="15270BDB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1AFD" w:rsidRPr="00AC347B" w14:paraId="36E88748" w14:textId="77777777" w:rsidTr="007A7871">
        <w:trPr>
          <w:trHeight w:val="312"/>
        </w:trPr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6443AF17" w14:textId="25F4867F" w:rsidR="007C1AFD" w:rsidRPr="00AC347B" w:rsidRDefault="005C5509" w:rsidP="007C1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4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7C1AFD" w:rsidRPr="00AC34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┌  </w:t>
            </w:r>
          </w:p>
        </w:tc>
        <w:tc>
          <w:tcPr>
            <w:tcW w:w="3639" w:type="dxa"/>
            <w:gridSpan w:val="4"/>
            <w:tcBorders>
              <w:bottom w:val="nil"/>
            </w:tcBorders>
            <w:shd w:val="clear" w:color="auto" w:fill="auto"/>
            <w:vAlign w:val="bottom"/>
          </w:tcPr>
          <w:p w14:paraId="1F03C2CD" w14:textId="694E4BF7" w:rsidR="007C1AFD" w:rsidRPr="00AC347B" w:rsidRDefault="00EE71B3" w:rsidP="005C55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470858" w:rsidRPr="00AC3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азъяснени</w:t>
            </w:r>
            <w:r w:rsidR="00673CC3" w:rsidRPr="00AC3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470858" w:rsidRPr="00AC3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запросу</w:t>
            </w:r>
          </w:p>
        </w:tc>
        <w:tc>
          <w:tcPr>
            <w:tcW w:w="767" w:type="dxa"/>
            <w:tcBorders>
              <w:bottom w:val="nil"/>
            </w:tcBorders>
            <w:shd w:val="clear" w:color="auto" w:fill="auto"/>
          </w:tcPr>
          <w:p w14:paraId="6E54FF92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34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┐</w:t>
            </w:r>
          </w:p>
        </w:tc>
        <w:tc>
          <w:tcPr>
            <w:tcW w:w="6509" w:type="dxa"/>
            <w:vMerge/>
            <w:tcBorders>
              <w:bottom w:val="nil"/>
            </w:tcBorders>
            <w:shd w:val="clear" w:color="auto" w:fill="auto"/>
          </w:tcPr>
          <w:p w14:paraId="4DDD80B8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50" w:type="dxa"/>
            <w:vMerge/>
            <w:tcBorders>
              <w:bottom w:val="nil"/>
            </w:tcBorders>
            <w:shd w:val="clear" w:color="auto" w:fill="auto"/>
          </w:tcPr>
          <w:p w14:paraId="459FF646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4" w:type="dxa"/>
            <w:vMerge/>
            <w:tcBorders>
              <w:bottom w:val="nil"/>
            </w:tcBorders>
            <w:shd w:val="clear" w:color="auto" w:fill="auto"/>
          </w:tcPr>
          <w:p w14:paraId="24B7B6B2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bookmarkEnd w:id="0"/>
    </w:tbl>
    <w:p w14:paraId="054A4985" w14:textId="77777777" w:rsidR="00CA159A" w:rsidRDefault="00CA159A" w:rsidP="00017F60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01D30D9A" w14:textId="68C5BF57" w:rsidR="000B151E" w:rsidRPr="0028229A" w:rsidRDefault="001E126C" w:rsidP="00017F60">
      <w:pPr>
        <w:jc w:val="center"/>
        <w:rPr>
          <w:rFonts w:ascii="Times New Roman" w:hAnsi="Times New Roman" w:cs="Times New Roman"/>
        </w:rPr>
      </w:pPr>
      <w:r w:rsidRPr="0028229A">
        <w:rPr>
          <w:rFonts w:ascii="Times New Roman" w:hAnsi="Times New Roman" w:cs="Times New Roman"/>
        </w:rPr>
        <w:t>Уважаемы</w:t>
      </w:r>
      <w:r w:rsidR="001823BD" w:rsidRPr="0028229A">
        <w:rPr>
          <w:rFonts w:ascii="Times New Roman" w:hAnsi="Times New Roman" w:cs="Times New Roman"/>
        </w:rPr>
        <w:t>й</w:t>
      </w:r>
      <w:r w:rsidRPr="0028229A">
        <w:rPr>
          <w:rFonts w:ascii="Times New Roman" w:hAnsi="Times New Roman" w:cs="Times New Roman"/>
        </w:rPr>
        <w:t xml:space="preserve"> участник!</w:t>
      </w:r>
    </w:p>
    <w:p w14:paraId="76A4468B" w14:textId="2DFCF1A4" w:rsidR="004B2874" w:rsidRPr="0028229A" w:rsidRDefault="001823BD" w:rsidP="00343C84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8229A">
        <w:rPr>
          <w:rFonts w:ascii="Times New Roman" w:eastAsia="Times New Roman" w:hAnsi="Times New Roman" w:cs="Times New Roman"/>
          <w:snapToGrid w:val="0"/>
        </w:rPr>
        <w:t>Заказчик, АО «АТХ» (</w:t>
      </w:r>
      <w:r w:rsidRPr="0028229A">
        <w:rPr>
          <w:rFonts w:ascii="Times New Roman" w:eastAsia="Calibri" w:hAnsi="Times New Roman" w:cs="Times New Roman"/>
          <w:bCs/>
          <w:lang w:eastAsia="ar-SA"/>
        </w:rPr>
        <w:t>610044, г. Киров, ул. Ломоносова, 7а</w:t>
      </w:r>
      <w:r w:rsidRPr="0028229A">
        <w:rPr>
          <w:rFonts w:ascii="Times New Roman" w:eastAsia="Times New Roman" w:hAnsi="Times New Roman" w:cs="Times New Roman"/>
          <w:snapToGrid w:val="0"/>
        </w:rPr>
        <w:t xml:space="preserve">), являющийся Организатором </w:t>
      </w:r>
      <w:bookmarkStart w:id="1" w:name="_Hlk128661645"/>
      <w:r w:rsidR="00FF7527" w:rsidRPr="0028229A">
        <w:rPr>
          <w:rFonts w:ascii="Times New Roman" w:eastAsia="Times New Roman" w:hAnsi="Times New Roman" w:cs="Times New Roman"/>
          <w:snapToGrid w:val="0"/>
        </w:rPr>
        <w:t>конкурса</w:t>
      </w:r>
      <w:r w:rsidRPr="0028229A">
        <w:rPr>
          <w:rFonts w:ascii="Times New Roman" w:eastAsia="Calibri" w:hAnsi="Times New Roman" w:cs="Times New Roman"/>
        </w:rPr>
        <w:t xml:space="preserve"> в электронной форме</w:t>
      </w:r>
      <w:r w:rsidR="00ED577E" w:rsidRPr="0028229A">
        <w:rPr>
          <w:rFonts w:ascii="Times New Roman" w:eastAsia="Calibri" w:hAnsi="Times New Roman" w:cs="Times New Roman"/>
        </w:rPr>
        <w:t xml:space="preserve"> на право заключения договора</w:t>
      </w:r>
      <w:r w:rsidRPr="0028229A">
        <w:rPr>
          <w:rFonts w:ascii="Times New Roman" w:eastAsia="Calibri" w:hAnsi="Times New Roman" w:cs="Times New Roman"/>
        </w:rPr>
        <w:t xml:space="preserve"> </w:t>
      </w:r>
      <w:bookmarkStart w:id="2" w:name="_Hlk192585290"/>
      <w:bookmarkStart w:id="3" w:name="_Hlk128661630"/>
      <w:bookmarkEnd w:id="1"/>
      <w:r w:rsidR="00FF7527" w:rsidRPr="0028229A">
        <w:rPr>
          <w:rFonts w:ascii="Times New Roman" w:eastAsia="Calibri" w:hAnsi="Times New Roman" w:cs="Times New Roman"/>
          <w:color w:val="0000FF"/>
          <w:spacing w:val="-2"/>
        </w:rPr>
        <w:t xml:space="preserve">поставки </w:t>
      </w:r>
      <w:r w:rsidR="007558AD" w:rsidRPr="007558AD">
        <w:rPr>
          <w:rFonts w:ascii="Times New Roman" w:eastAsia="Calibri" w:hAnsi="Times New Roman" w:cs="Times New Roman"/>
          <w:color w:val="0000FF"/>
          <w:spacing w:val="-2"/>
        </w:rPr>
        <w:t>автомобильных масел, смазок и технических жидкостей</w:t>
      </w:r>
      <w:bookmarkEnd w:id="2"/>
      <w:r w:rsidR="00343C84" w:rsidRPr="0028229A">
        <w:rPr>
          <w:rFonts w:ascii="Times New Roman" w:eastAsia="Calibri" w:hAnsi="Times New Roman" w:cs="Times New Roman"/>
          <w:color w:val="0000FF"/>
          <w:spacing w:val="-2"/>
        </w:rPr>
        <w:t xml:space="preserve">, </w:t>
      </w:r>
      <w:bookmarkEnd w:id="3"/>
      <w:r w:rsidR="00343C84" w:rsidRPr="0028229A">
        <w:rPr>
          <w:rFonts w:ascii="Times New Roman" w:eastAsia="Calibri" w:hAnsi="Times New Roman" w:cs="Times New Roman"/>
          <w:spacing w:val="-2"/>
        </w:rPr>
        <w:t>и</w:t>
      </w:r>
      <w:r w:rsidRPr="0028229A">
        <w:rPr>
          <w:rFonts w:ascii="Times New Roman" w:eastAsia="Times New Roman" w:hAnsi="Times New Roman" w:cs="Times New Roman"/>
          <w:lang w:eastAsia="ru-RU"/>
        </w:rPr>
        <w:t xml:space="preserve">звещение о проведении </w:t>
      </w:r>
      <w:r w:rsidR="00FF7527" w:rsidRPr="0028229A">
        <w:rPr>
          <w:rFonts w:ascii="Times New Roman" w:eastAsia="Times New Roman" w:hAnsi="Times New Roman" w:cs="Times New Roman"/>
          <w:lang w:eastAsia="ru-RU"/>
        </w:rPr>
        <w:t>конкурса</w:t>
      </w:r>
      <w:r w:rsidRPr="0028229A">
        <w:rPr>
          <w:rFonts w:ascii="Times New Roman" w:eastAsia="Calibri" w:hAnsi="Times New Roman" w:cs="Times New Roman"/>
        </w:rPr>
        <w:t xml:space="preserve"> в электронной форме</w:t>
      </w:r>
      <w:r w:rsidRPr="0028229A">
        <w:rPr>
          <w:rFonts w:ascii="Times New Roman" w:eastAsia="Times New Roman" w:hAnsi="Times New Roman" w:cs="Times New Roman"/>
          <w:lang w:eastAsia="ru-RU"/>
        </w:rPr>
        <w:t xml:space="preserve"> было опубликовано </w:t>
      </w:r>
      <w:r w:rsidRPr="0028229A">
        <w:rPr>
          <w:rFonts w:ascii="Times New Roman" w:eastAsia="Times New Roman" w:hAnsi="Times New Roman" w:cs="Times New Roman"/>
          <w:color w:val="0000FF"/>
          <w:lang w:eastAsia="ru-RU"/>
        </w:rPr>
        <w:t>«</w:t>
      </w:r>
      <w:r w:rsidR="007558AD">
        <w:rPr>
          <w:rFonts w:ascii="Times New Roman" w:eastAsia="Times New Roman" w:hAnsi="Times New Roman" w:cs="Times New Roman"/>
          <w:color w:val="0000FF"/>
          <w:lang w:eastAsia="ru-RU"/>
        </w:rPr>
        <w:t>0</w:t>
      </w:r>
      <w:r w:rsidR="00FF7527" w:rsidRPr="0028229A">
        <w:rPr>
          <w:rFonts w:ascii="Times New Roman" w:eastAsia="Times New Roman" w:hAnsi="Times New Roman" w:cs="Times New Roman"/>
          <w:color w:val="0000FF"/>
          <w:lang w:eastAsia="ru-RU"/>
        </w:rPr>
        <w:t>6</w:t>
      </w:r>
      <w:r w:rsidRPr="0028229A">
        <w:rPr>
          <w:rFonts w:ascii="Times New Roman" w:eastAsia="Times New Roman" w:hAnsi="Times New Roman" w:cs="Times New Roman"/>
          <w:color w:val="0000FF"/>
          <w:lang w:eastAsia="ru-RU"/>
        </w:rPr>
        <w:t>»</w:t>
      </w:r>
      <w:r w:rsidRPr="0028229A">
        <w:rPr>
          <w:rFonts w:ascii="Times New Roman" w:eastAsia="Times New Roman" w:hAnsi="Times New Roman" w:cs="Times New Roman"/>
          <w:bCs/>
          <w:color w:val="0000FF"/>
          <w:lang w:eastAsia="ru-RU"/>
        </w:rPr>
        <w:t xml:space="preserve"> </w:t>
      </w:r>
      <w:r w:rsidR="007558AD">
        <w:rPr>
          <w:rFonts w:ascii="Times New Roman" w:eastAsia="Times New Roman" w:hAnsi="Times New Roman" w:cs="Times New Roman"/>
          <w:bCs/>
          <w:color w:val="0000FF"/>
          <w:lang w:eastAsia="ru-RU"/>
        </w:rPr>
        <w:t>марта</w:t>
      </w:r>
      <w:r w:rsidRPr="0028229A">
        <w:rPr>
          <w:rFonts w:ascii="Times New Roman" w:eastAsia="Times New Roman" w:hAnsi="Times New Roman" w:cs="Times New Roman"/>
          <w:bCs/>
          <w:color w:val="0000CC"/>
          <w:lang w:eastAsia="ru-RU"/>
        </w:rPr>
        <w:t xml:space="preserve"> 202</w:t>
      </w:r>
      <w:r w:rsidR="007558AD">
        <w:rPr>
          <w:rFonts w:ascii="Times New Roman" w:eastAsia="Times New Roman" w:hAnsi="Times New Roman" w:cs="Times New Roman"/>
          <w:bCs/>
          <w:color w:val="0000CC"/>
          <w:lang w:eastAsia="ru-RU"/>
        </w:rPr>
        <w:t>5</w:t>
      </w:r>
      <w:r w:rsidRPr="0028229A">
        <w:rPr>
          <w:rFonts w:ascii="Times New Roman" w:eastAsia="Times New Roman" w:hAnsi="Times New Roman" w:cs="Times New Roman"/>
          <w:bCs/>
          <w:color w:val="0000CC"/>
          <w:lang w:eastAsia="ru-RU"/>
        </w:rPr>
        <w:t xml:space="preserve"> года</w:t>
      </w:r>
      <w:r w:rsidRPr="0028229A">
        <w:rPr>
          <w:rFonts w:ascii="Times New Roman" w:eastAsia="Times New Roman" w:hAnsi="Times New Roman" w:cs="Times New Roman"/>
          <w:color w:val="0000CC"/>
          <w:lang w:eastAsia="ru-RU"/>
        </w:rPr>
        <w:t xml:space="preserve"> </w:t>
      </w:r>
      <w:r w:rsidRPr="0028229A">
        <w:rPr>
          <w:rFonts w:ascii="Times New Roman" w:eastAsia="Times New Roman" w:hAnsi="Times New Roman" w:cs="Times New Roman"/>
          <w:snapToGrid w:val="0"/>
          <w:lang w:eastAsia="ru-RU"/>
        </w:rPr>
        <w:t xml:space="preserve">на официальном сайте </w:t>
      </w:r>
      <w:r w:rsidRPr="0028229A">
        <w:rPr>
          <w:rFonts w:ascii="Times New Roman" w:eastAsia="Times New Roman" w:hAnsi="Times New Roman" w:cs="Times New Roman"/>
          <w:bCs/>
          <w:snapToGrid w:val="0"/>
          <w:lang w:eastAsia="ru-RU"/>
        </w:rPr>
        <w:t>ЕИС в сфере закупок</w:t>
      </w:r>
      <w:r w:rsidRPr="0028229A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28229A">
        <w:rPr>
          <w:rFonts w:ascii="Times New Roman" w:eastAsia="Times New Roman" w:hAnsi="Times New Roman" w:cs="Times New Roman"/>
          <w:snapToGrid w:val="0"/>
          <w:color w:val="0000CC"/>
          <w:lang w:eastAsia="ru-RU"/>
        </w:rPr>
        <w:t>(</w:t>
      </w:r>
      <w:hyperlink r:id="rId9" w:history="1">
        <w:r w:rsidRPr="0028229A">
          <w:rPr>
            <w:rFonts w:ascii="Times New Roman" w:eastAsia="Times New Roman" w:hAnsi="Times New Roman" w:cs="Times New Roman"/>
            <w:snapToGrid w:val="0"/>
            <w:color w:val="0000CC"/>
            <w:u w:val="single"/>
            <w:lang w:val="en-US" w:eastAsia="ru-RU"/>
          </w:rPr>
          <w:t>www</w:t>
        </w:r>
        <w:r w:rsidRPr="0028229A">
          <w:rPr>
            <w:rFonts w:ascii="Times New Roman" w:eastAsia="Times New Roman" w:hAnsi="Times New Roman" w:cs="Times New Roman"/>
            <w:snapToGrid w:val="0"/>
            <w:color w:val="0000CC"/>
            <w:u w:val="single"/>
            <w:lang w:eastAsia="ru-RU"/>
          </w:rPr>
          <w:t>.</w:t>
        </w:r>
        <w:r w:rsidRPr="0028229A">
          <w:rPr>
            <w:rFonts w:ascii="Times New Roman" w:eastAsia="Times New Roman" w:hAnsi="Times New Roman" w:cs="Times New Roman"/>
            <w:snapToGrid w:val="0"/>
            <w:color w:val="0000CC"/>
            <w:u w:val="single"/>
            <w:lang w:val="en-US" w:eastAsia="ru-RU"/>
          </w:rPr>
          <w:t>zakupki</w:t>
        </w:r>
        <w:r w:rsidRPr="0028229A">
          <w:rPr>
            <w:rFonts w:ascii="Times New Roman" w:eastAsia="Times New Roman" w:hAnsi="Times New Roman" w:cs="Times New Roman"/>
            <w:snapToGrid w:val="0"/>
            <w:color w:val="0000CC"/>
            <w:u w:val="single"/>
            <w:lang w:eastAsia="ru-RU"/>
          </w:rPr>
          <w:t>.</w:t>
        </w:r>
        <w:r w:rsidRPr="0028229A">
          <w:rPr>
            <w:rFonts w:ascii="Times New Roman" w:eastAsia="Times New Roman" w:hAnsi="Times New Roman" w:cs="Times New Roman"/>
            <w:snapToGrid w:val="0"/>
            <w:color w:val="0000CC"/>
            <w:u w:val="single"/>
            <w:lang w:val="en-US" w:eastAsia="ru-RU"/>
          </w:rPr>
          <w:t>gov</w:t>
        </w:r>
        <w:r w:rsidRPr="0028229A">
          <w:rPr>
            <w:rFonts w:ascii="Times New Roman" w:eastAsia="Times New Roman" w:hAnsi="Times New Roman" w:cs="Times New Roman"/>
            <w:snapToGrid w:val="0"/>
            <w:color w:val="0000CC"/>
            <w:u w:val="single"/>
            <w:lang w:eastAsia="ru-RU"/>
          </w:rPr>
          <w:t>.</w:t>
        </w:r>
        <w:r w:rsidRPr="0028229A">
          <w:rPr>
            <w:rFonts w:ascii="Times New Roman" w:eastAsia="Times New Roman" w:hAnsi="Times New Roman" w:cs="Times New Roman"/>
            <w:snapToGrid w:val="0"/>
            <w:color w:val="0000CC"/>
            <w:u w:val="single"/>
            <w:lang w:val="en-US" w:eastAsia="ru-RU"/>
          </w:rPr>
          <w:t>ru</w:t>
        </w:r>
      </w:hyperlink>
      <w:r w:rsidRPr="0028229A">
        <w:rPr>
          <w:rFonts w:ascii="Times New Roman" w:eastAsia="Times New Roman" w:hAnsi="Times New Roman" w:cs="Times New Roman"/>
          <w:snapToGrid w:val="0"/>
          <w:color w:val="0000CC"/>
          <w:lang w:eastAsia="ru-RU"/>
        </w:rPr>
        <w:t xml:space="preserve">) </w:t>
      </w:r>
      <w:r w:rsidRPr="0028229A">
        <w:rPr>
          <w:rFonts w:ascii="Times New Roman" w:eastAsia="Times New Roman" w:hAnsi="Times New Roman" w:cs="Times New Roman"/>
          <w:color w:val="0000CC"/>
          <w:lang w:eastAsia="ru-RU"/>
        </w:rPr>
        <w:t>(№</w:t>
      </w:r>
      <w:r w:rsidR="007558AD" w:rsidRPr="007558AD">
        <w:rPr>
          <w:rFonts w:ascii="Times New Roman" w:eastAsia="Times New Roman" w:hAnsi="Times New Roman" w:cs="Times New Roman"/>
          <w:color w:val="0000CC"/>
          <w:lang w:eastAsia="ru-RU"/>
        </w:rPr>
        <w:t>32514589856</w:t>
      </w:r>
      <w:r w:rsidRPr="0028229A">
        <w:rPr>
          <w:rFonts w:ascii="Times New Roman" w:eastAsia="Times New Roman" w:hAnsi="Times New Roman" w:cs="Times New Roman"/>
          <w:color w:val="0000CC"/>
          <w:lang w:eastAsia="ru-RU"/>
        </w:rPr>
        <w:t>)</w:t>
      </w:r>
      <w:r w:rsidRPr="0028229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28229A">
        <w:rPr>
          <w:rFonts w:ascii="Times New Roman" w:eastAsia="Times New Roman" w:hAnsi="Times New Roman" w:cs="Times New Roman"/>
          <w:snapToGrid w:val="0"/>
          <w:lang w:eastAsia="ru-RU"/>
        </w:rPr>
        <w:t xml:space="preserve">на сайте </w:t>
      </w:r>
      <w:r w:rsidR="00673CC3" w:rsidRPr="0028229A">
        <w:rPr>
          <w:rFonts w:ascii="Times New Roman" w:eastAsia="Times New Roman" w:hAnsi="Times New Roman" w:cs="Times New Roman"/>
          <w:snapToGrid w:val="0"/>
          <w:lang w:eastAsia="ru-RU"/>
        </w:rPr>
        <w:t xml:space="preserve">Электронной торговой площадки Российского аукционного дома (РАД) </w:t>
      </w:r>
      <w:r w:rsidR="00673CC3" w:rsidRPr="0028229A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tender.lot-online.ru</w:t>
      </w:r>
      <w:r w:rsidR="00673CC3" w:rsidRPr="0028229A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343C84" w:rsidRPr="0028229A">
        <w:rPr>
          <w:rFonts w:ascii="Times New Roman" w:eastAsia="Times New Roman" w:hAnsi="Times New Roman" w:cs="Times New Roman"/>
          <w:iCs/>
          <w:snapToGrid w:val="0"/>
          <w:lang w:eastAsia="ru-RU"/>
        </w:rPr>
        <w:t>в</w:t>
      </w:r>
      <w:r w:rsidRPr="0028229A">
        <w:rPr>
          <w:rFonts w:ascii="Times New Roman" w:eastAsia="Times New Roman" w:hAnsi="Times New Roman" w:cs="Times New Roman"/>
          <w:lang w:eastAsia="ru-RU"/>
        </w:rPr>
        <w:t xml:space="preserve"> ответ на поступивший вопрос от участника </w:t>
      </w:r>
      <w:r w:rsidR="00FF7527" w:rsidRPr="0028229A">
        <w:rPr>
          <w:rFonts w:ascii="Times New Roman" w:eastAsia="Times New Roman" w:hAnsi="Times New Roman" w:cs="Times New Roman"/>
          <w:color w:val="0000FF"/>
          <w:lang w:eastAsia="ru-RU"/>
        </w:rPr>
        <w:t xml:space="preserve">конкурса </w:t>
      </w:r>
      <w:r w:rsidR="00673CC3" w:rsidRPr="0028229A">
        <w:rPr>
          <w:rFonts w:ascii="Times New Roman" w:eastAsia="Times New Roman" w:hAnsi="Times New Roman" w:cs="Times New Roman"/>
          <w:color w:val="0000FF"/>
          <w:lang w:eastAsia="ru-RU"/>
        </w:rPr>
        <w:t xml:space="preserve"> в электронной форме</w:t>
      </w:r>
      <w:r w:rsidRPr="0028229A">
        <w:rPr>
          <w:rFonts w:ascii="Times New Roman" w:eastAsia="Times New Roman" w:hAnsi="Times New Roman" w:cs="Times New Roman"/>
          <w:color w:val="0000FF"/>
          <w:lang w:eastAsia="ru-RU"/>
        </w:rPr>
        <w:t xml:space="preserve"> </w:t>
      </w:r>
      <w:r w:rsidRPr="0028229A">
        <w:rPr>
          <w:rFonts w:ascii="Times New Roman" w:eastAsia="Times New Roman" w:hAnsi="Times New Roman" w:cs="Times New Roman"/>
          <w:lang w:eastAsia="ru-RU"/>
        </w:rPr>
        <w:t>разъясня</w:t>
      </w:r>
      <w:r w:rsidR="00343C84" w:rsidRPr="0028229A">
        <w:rPr>
          <w:rFonts w:ascii="Times New Roman" w:eastAsia="Times New Roman" w:hAnsi="Times New Roman" w:cs="Times New Roman"/>
          <w:lang w:eastAsia="ru-RU"/>
        </w:rPr>
        <w:t>ет</w:t>
      </w:r>
      <w:r w:rsidRPr="0028229A">
        <w:rPr>
          <w:rFonts w:ascii="Times New Roman" w:eastAsia="Times New Roman" w:hAnsi="Times New Roman" w:cs="Times New Roman"/>
          <w:lang w:eastAsia="ru-RU"/>
        </w:rPr>
        <w:t xml:space="preserve"> следующее:</w:t>
      </w:r>
    </w:p>
    <w:p w14:paraId="7442E8B1" w14:textId="77777777" w:rsidR="00343C84" w:rsidRPr="0028229A" w:rsidRDefault="00343C84" w:rsidP="00343C84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tbl>
      <w:tblPr>
        <w:tblW w:w="1561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8293"/>
        <w:gridCol w:w="6804"/>
      </w:tblGrid>
      <w:tr w:rsidR="00772EF8" w:rsidRPr="008A1CE1" w14:paraId="12EE28D6" w14:textId="77777777" w:rsidTr="007A7871">
        <w:trPr>
          <w:trHeight w:val="565"/>
        </w:trPr>
        <w:tc>
          <w:tcPr>
            <w:tcW w:w="513" w:type="dxa"/>
            <w:vAlign w:val="center"/>
          </w:tcPr>
          <w:p w14:paraId="0FBFD4BA" w14:textId="77777777" w:rsidR="00772EF8" w:rsidRPr="008A1CE1" w:rsidRDefault="00772EF8">
            <w:pPr>
              <w:rPr>
                <w:rFonts w:ascii="Times New Roman" w:hAnsi="Times New Roman" w:cs="Times New Roman"/>
              </w:rPr>
            </w:pPr>
            <w:bookmarkStart w:id="4" w:name="_Hlk192496646"/>
            <w:bookmarkStart w:id="5" w:name="_Hlk76563970"/>
            <w:r w:rsidRPr="008A1CE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293" w:type="dxa"/>
            <w:vAlign w:val="center"/>
          </w:tcPr>
          <w:p w14:paraId="4D509F96" w14:textId="77777777" w:rsidR="00772EF8" w:rsidRPr="008A1CE1" w:rsidRDefault="00772EF8">
            <w:pPr>
              <w:rPr>
                <w:rFonts w:ascii="Times New Roman" w:hAnsi="Times New Roman" w:cs="Times New Roman"/>
              </w:rPr>
            </w:pPr>
            <w:r w:rsidRPr="008A1CE1">
              <w:rPr>
                <w:rFonts w:ascii="Times New Roman" w:hAnsi="Times New Roman" w:cs="Times New Roman"/>
              </w:rPr>
              <w:t>Вопрос Участника</w:t>
            </w:r>
          </w:p>
        </w:tc>
        <w:tc>
          <w:tcPr>
            <w:tcW w:w="6804" w:type="dxa"/>
            <w:vAlign w:val="center"/>
          </w:tcPr>
          <w:p w14:paraId="29072A4A" w14:textId="77777777" w:rsidR="00772EF8" w:rsidRPr="008A1CE1" w:rsidRDefault="00772EF8">
            <w:pPr>
              <w:rPr>
                <w:rFonts w:ascii="Times New Roman" w:hAnsi="Times New Roman" w:cs="Times New Roman"/>
              </w:rPr>
            </w:pPr>
            <w:r w:rsidRPr="008A1CE1">
              <w:rPr>
                <w:rFonts w:ascii="Times New Roman" w:hAnsi="Times New Roman" w:cs="Times New Roman"/>
              </w:rPr>
              <w:t>Ответ Заказчика</w:t>
            </w:r>
          </w:p>
        </w:tc>
      </w:tr>
      <w:tr w:rsidR="00772EF8" w:rsidRPr="008A1CE1" w14:paraId="449EEE0A" w14:textId="77777777" w:rsidTr="007A7871">
        <w:trPr>
          <w:trHeight w:val="701"/>
        </w:trPr>
        <w:tc>
          <w:tcPr>
            <w:tcW w:w="513" w:type="dxa"/>
          </w:tcPr>
          <w:p w14:paraId="55A145F3" w14:textId="77777777" w:rsidR="00772EF8" w:rsidRPr="008A1CE1" w:rsidRDefault="00772EF8">
            <w:pPr>
              <w:rPr>
                <w:rFonts w:ascii="Times New Roman" w:hAnsi="Times New Roman" w:cs="Times New Roman"/>
              </w:rPr>
            </w:pPr>
            <w:r w:rsidRPr="008A1C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3" w:type="dxa"/>
          </w:tcPr>
          <w:p w14:paraId="27055B90" w14:textId="588E548F" w:rsidR="00772EF8" w:rsidRPr="00C958EB" w:rsidRDefault="00772EF8" w:rsidP="00334B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>Запрос разъяснений технического задания</w:t>
            </w:r>
          </w:p>
          <w:p w14:paraId="0BE51A07" w14:textId="77777777" w:rsidR="00772EF8" w:rsidRPr="00C958EB" w:rsidRDefault="00772EF8" w:rsidP="00334B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>Уважаемый заказчик!</w:t>
            </w:r>
          </w:p>
          <w:p w14:paraId="6F24469F" w14:textId="77777777" w:rsidR="00772EF8" w:rsidRPr="00C958EB" w:rsidRDefault="00772EF8" w:rsidP="00334B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>В техническом задании закупки указаны конкретные товарные знаки (Лукойл, Роснефть, Felix, OILRIGHT), что фактически ограничивает возможность подачи заявки с эквивалентами.</w:t>
            </w:r>
          </w:p>
          <w:p w14:paraId="5DB637EC" w14:textId="5482B13A" w:rsidR="00772EF8" w:rsidRPr="00C958EB" w:rsidRDefault="00772EF8" w:rsidP="00334B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 xml:space="preserve"> Согласно ч. 10 ст. 3 223-ФЗ, а также Постановлению Правительства РФ №2013 от 02.12.2017, заказчик обязан допускать эквиваленты при </w:t>
            </w:r>
            <w:r w:rsidR="00014F07" w:rsidRPr="00C958E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>аличии доказательства их соответствия.</w:t>
            </w:r>
          </w:p>
          <w:p w14:paraId="328C43CF" w14:textId="77777777" w:rsidR="00772EF8" w:rsidRPr="00C958EB" w:rsidRDefault="00772EF8" w:rsidP="00334B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>При этом в Техническом задании не установлены четкие критерии признания эквивалента, что создает риски субъективного подхода при оценке заявок и ограничивает конкуренцию.</w:t>
            </w:r>
          </w:p>
          <w:p w14:paraId="4A122554" w14:textId="4855C0B4" w:rsidR="00772EF8" w:rsidRPr="00C958EB" w:rsidRDefault="00772EF8" w:rsidP="00334B51">
            <w:pPr>
              <w:pStyle w:val="a9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>Нарушение норм 223-ФЗ о конкурентности закупок</w:t>
            </w:r>
          </w:p>
          <w:p w14:paraId="352EEC25" w14:textId="13EF029C" w:rsidR="00772EF8" w:rsidRPr="00C958EB" w:rsidRDefault="00014F07" w:rsidP="00334B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772EF8" w:rsidRPr="00C958EB">
              <w:rPr>
                <w:rFonts w:ascii="Times New Roman" w:hAnsi="Times New Roman" w:cs="Times New Roman"/>
                <w:sz w:val="20"/>
                <w:szCs w:val="20"/>
              </w:rPr>
              <w:t>Согласно ч. 10 ст. 3 223-ФЗ, заказчик не вправе ограничивать конкуренцию путем необоснованного указания конкретных товарных знаков и отказа от рассмотрения эквивалентов без объективных причин.</w:t>
            </w:r>
          </w:p>
          <w:p w14:paraId="25843C95" w14:textId="327106C5" w:rsidR="00772EF8" w:rsidRPr="00C958EB" w:rsidRDefault="00014F07" w:rsidP="00334B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772EF8" w:rsidRPr="00C958EB">
              <w:rPr>
                <w:rFonts w:ascii="Times New Roman" w:hAnsi="Times New Roman" w:cs="Times New Roman"/>
                <w:sz w:val="20"/>
                <w:szCs w:val="20"/>
              </w:rPr>
              <w:t xml:space="preserve"> ФАС России неоднократно указывал, что требование закупки продукции строго определенных товарных знаков без альтернативы в виде эквивалента является нарушением принципов конкурентности (Решение ФАС России № K-841/21 от 15.06.2021).</w:t>
            </w:r>
          </w:p>
          <w:p w14:paraId="5D14D793" w14:textId="60EFF1DE" w:rsidR="00772EF8" w:rsidRPr="00C958EB" w:rsidRDefault="00014F07" w:rsidP="00334B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772EF8" w:rsidRPr="00C958EB">
              <w:rPr>
                <w:rFonts w:ascii="Times New Roman" w:hAnsi="Times New Roman" w:cs="Times New Roman"/>
                <w:sz w:val="20"/>
                <w:szCs w:val="20"/>
              </w:rPr>
              <w:t xml:space="preserve"> В закупочной практике ФАС России установлено, что заказчик обязан не просто </w:t>
            </w:r>
            <w:r w:rsidR="00772EF8" w:rsidRPr="00C958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формально допускать эквиваленты, но и четко устанавливать объективные критерии их оценки.</w:t>
            </w:r>
          </w:p>
          <w:p w14:paraId="039F0C21" w14:textId="1C574ED5" w:rsidR="00772EF8" w:rsidRPr="00C958EB" w:rsidRDefault="00014F07" w:rsidP="00334B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772EF8" w:rsidRPr="00C958EB">
              <w:rPr>
                <w:rFonts w:ascii="Times New Roman" w:hAnsi="Times New Roman" w:cs="Times New Roman"/>
                <w:sz w:val="20"/>
                <w:szCs w:val="20"/>
              </w:rPr>
              <w:t>Таким образом, отсутствие в ТЗ четких критериев признания эквивалента делает процедуру закупки непрозрачной и создает риск отклонения заявок по субъективным причинам.</w:t>
            </w:r>
          </w:p>
          <w:p w14:paraId="07A10CC8" w14:textId="0985494C" w:rsidR="00772EF8" w:rsidRPr="00C958EB" w:rsidRDefault="00772EF8" w:rsidP="00334B51">
            <w:pPr>
              <w:pStyle w:val="a9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>Необходимость уточнения требований к эквивалентам</w:t>
            </w:r>
          </w:p>
          <w:p w14:paraId="48741060" w14:textId="564A2E9C" w:rsidR="00772EF8" w:rsidRPr="00C958EB" w:rsidRDefault="00014F07" w:rsidP="00334B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772EF8" w:rsidRPr="00C958EB">
              <w:rPr>
                <w:rFonts w:ascii="Times New Roman" w:hAnsi="Times New Roman" w:cs="Times New Roman"/>
                <w:sz w:val="20"/>
                <w:szCs w:val="20"/>
              </w:rPr>
              <w:t>В связи с этим просим вас разъяснить следующие моменты:</w:t>
            </w:r>
          </w:p>
          <w:p w14:paraId="27A503CD" w14:textId="3AE85B1F" w:rsidR="00772EF8" w:rsidRPr="00C958EB" w:rsidRDefault="00772EF8" w:rsidP="00334B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 xml:space="preserve"> 1. Какие именно документы считаются достаточными для признания эквивалента соответствующим требованиям ТЗ?</w:t>
            </w:r>
          </w:p>
          <w:p w14:paraId="008F898C" w14:textId="2C588FEA" w:rsidR="00772EF8" w:rsidRPr="00C958EB" w:rsidRDefault="00014F07" w:rsidP="00334B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772EF8" w:rsidRPr="00C958EB">
              <w:rPr>
                <w:rFonts w:ascii="Times New Roman" w:hAnsi="Times New Roman" w:cs="Times New Roman"/>
                <w:sz w:val="20"/>
                <w:szCs w:val="20"/>
              </w:rPr>
              <w:t>Достаточно ли предоставить сертификаты соответствия ГОСТ, API, ACEA, ТУ?</w:t>
            </w:r>
          </w:p>
          <w:p w14:paraId="1D9C6A92" w14:textId="02939BCF" w:rsidR="00772EF8" w:rsidRPr="00C958EB" w:rsidRDefault="00014F07" w:rsidP="00334B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772EF8" w:rsidRPr="00C958EB">
              <w:rPr>
                <w:rFonts w:ascii="Times New Roman" w:hAnsi="Times New Roman" w:cs="Times New Roman"/>
                <w:sz w:val="20"/>
                <w:szCs w:val="20"/>
              </w:rPr>
              <w:t xml:space="preserve"> Достаточно ли гарантийного письма поставщика о соответствии эквивалента?</w:t>
            </w:r>
          </w:p>
          <w:p w14:paraId="031026C0" w14:textId="2FEE47B8" w:rsidR="00772EF8" w:rsidRPr="00C958EB" w:rsidRDefault="00014F07" w:rsidP="00334B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772EF8" w:rsidRPr="00C958EB">
              <w:rPr>
                <w:rFonts w:ascii="Times New Roman" w:hAnsi="Times New Roman" w:cs="Times New Roman"/>
                <w:sz w:val="20"/>
                <w:szCs w:val="20"/>
              </w:rPr>
              <w:t>Требуется ли подтверждение совместимости эквивалента с техникой Заказчика?</w:t>
            </w:r>
          </w:p>
          <w:p w14:paraId="14B12B0D" w14:textId="4F7386C3" w:rsidR="00772EF8" w:rsidRPr="00C958EB" w:rsidRDefault="00772EF8" w:rsidP="00334B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 xml:space="preserve"> 2. Какие причины могут служить основанием для отказа в признании эквивалента?</w:t>
            </w:r>
          </w:p>
          <w:p w14:paraId="6BCD3FB0" w14:textId="14DF7A7D" w:rsidR="00772EF8" w:rsidRPr="00C958EB" w:rsidRDefault="00014F07" w:rsidP="00334B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772EF8" w:rsidRPr="00C958EB">
              <w:rPr>
                <w:rFonts w:ascii="Times New Roman" w:hAnsi="Times New Roman" w:cs="Times New Roman"/>
                <w:sz w:val="20"/>
                <w:szCs w:val="20"/>
              </w:rPr>
              <w:t xml:space="preserve"> Будет ли заявка отклонена, если эквивалент формально соответствует требованиям ГОСТ, API, ACEA?</w:t>
            </w:r>
          </w:p>
          <w:p w14:paraId="3C1140B5" w14:textId="35328FDA" w:rsidR="00772EF8" w:rsidRPr="00C958EB" w:rsidRDefault="00014F07" w:rsidP="00334B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772EF8" w:rsidRPr="00C958EB">
              <w:rPr>
                <w:rFonts w:ascii="Times New Roman" w:hAnsi="Times New Roman" w:cs="Times New Roman"/>
                <w:sz w:val="20"/>
                <w:szCs w:val="20"/>
              </w:rPr>
              <w:t>Если отклонение эквивалента допускается, по какому принципу оно будет обосновано?</w:t>
            </w:r>
          </w:p>
          <w:p w14:paraId="7CEC2210" w14:textId="7ABDC8E5" w:rsidR="00772EF8" w:rsidRPr="00C958EB" w:rsidRDefault="00772EF8" w:rsidP="00334B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 xml:space="preserve"> 3. Будут ли включены дополнительные требования к тестированию эквивалентов (например, тест на смешиваемость), если они не были предусмотрены в ТЗ?</w:t>
            </w:r>
          </w:p>
          <w:p w14:paraId="09E3B681" w14:textId="66DF1CFE" w:rsidR="00772EF8" w:rsidRPr="00C958EB" w:rsidRDefault="00772EF8" w:rsidP="00334B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6C90" w:rsidRPr="00C958E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>Обращаем внимание, что включение новых требований (например, теста на смешиваемость), которые не были указаны в ТЗ изначально, является нарушением закупочного законодательства и незаконным ограничением конкуренции.</w:t>
            </w:r>
          </w:p>
          <w:p w14:paraId="7FDD1B8C" w14:textId="21862825" w:rsidR="00772EF8" w:rsidRPr="00C958EB" w:rsidRDefault="00772EF8" w:rsidP="00334B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 xml:space="preserve"> 4. Планируется ли внесение изменений в ТЗ для официального закрепления возможности эквивалентов?</w:t>
            </w:r>
          </w:p>
          <w:p w14:paraId="6076BBE6" w14:textId="77777777" w:rsidR="00772EF8" w:rsidRPr="00C958EB" w:rsidRDefault="00772EF8" w:rsidP="00334B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>В соответствии с вышеуказанными нормами законодательства, предлагаем внести изменения в ТЗ, добавив следующую формулировку:</w:t>
            </w:r>
          </w:p>
          <w:p w14:paraId="46135214" w14:textId="491BDB61" w:rsidR="00772EF8" w:rsidRPr="00C958EB" w:rsidRDefault="00772EF8" w:rsidP="00334B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>"Допускаются эквиваленты продукции, соответствующие требованиям ГОСТ, API, ACEA, ТУ, при условии предоставления сертификатов качества, технических паспортов и гарантийного письма.”</w:t>
            </w:r>
          </w:p>
          <w:p w14:paraId="6E4095D7" w14:textId="77777777" w:rsidR="00772EF8" w:rsidRPr="00C958EB" w:rsidRDefault="00772EF8" w:rsidP="00334B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>Предупреждение о возможных нарушениях</w:t>
            </w:r>
          </w:p>
          <w:p w14:paraId="3EC14B5F" w14:textId="77777777" w:rsidR="00772EF8" w:rsidRPr="00C958EB" w:rsidRDefault="00772EF8" w:rsidP="00334B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>В случае отказа в разъяснении данных вопросов и внесении изменений в документацию, оставляем за собой право:</w:t>
            </w:r>
          </w:p>
          <w:p w14:paraId="18755581" w14:textId="0570C6C5" w:rsidR="00772EF8" w:rsidRPr="00C958EB" w:rsidRDefault="00772EF8" w:rsidP="00334B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 xml:space="preserve"> Подать жалобу в ФАС России для проверки данной закупки на предмет ограничения конкуренции.</w:t>
            </w:r>
          </w:p>
          <w:p w14:paraId="685DEF1B" w14:textId="52862A1D" w:rsidR="00772EF8" w:rsidRPr="00C958EB" w:rsidRDefault="00772EF8" w:rsidP="00334B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 xml:space="preserve"> Обратиться в УФАС с заявлением о нарушении антимонопольного</w:t>
            </w:r>
          </w:p>
          <w:p w14:paraId="76AAD651" w14:textId="77777777" w:rsidR="00772EF8" w:rsidRPr="00C958EB" w:rsidRDefault="00772EF8" w:rsidP="00334B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>законодательства (ч. 1 ст. 17 ФЗ-135 "О защите конкуренции").</w:t>
            </w:r>
          </w:p>
          <w:p w14:paraId="12ECD6C4" w14:textId="000A7D5F" w:rsidR="00772EF8" w:rsidRPr="00C958EB" w:rsidRDefault="00772EF8" w:rsidP="00334B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 xml:space="preserve"> Обратиться в суд для оспаривания незаконных действий заказчика (в случае необоснованного отказа в признании эквивалента).</w:t>
            </w:r>
          </w:p>
          <w:p w14:paraId="1AA856E2" w14:textId="78322771" w:rsidR="00772EF8" w:rsidRPr="00C958EB" w:rsidRDefault="00772EF8" w:rsidP="00334B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>Просим предоставить официальный ответ в установленные законом сроки.</w:t>
            </w:r>
          </w:p>
        </w:tc>
        <w:tc>
          <w:tcPr>
            <w:tcW w:w="6804" w:type="dxa"/>
          </w:tcPr>
          <w:p w14:paraId="71D3B912" w14:textId="77777777" w:rsidR="00A4750C" w:rsidRPr="00C958EB" w:rsidRDefault="00A4750C" w:rsidP="00A4750C">
            <w:pPr>
              <w:pStyle w:val="3"/>
              <w:widowControl w:val="0"/>
              <w:numPr>
                <w:ilvl w:val="0"/>
                <w:numId w:val="0"/>
              </w:numPr>
              <w:tabs>
                <w:tab w:val="left" w:pos="1276"/>
                <w:tab w:val="left" w:pos="1417"/>
                <w:tab w:val="left" w:pos="1559"/>
              </w:tabs>
              <w:rPr>
                <w:sz w:val="20"/>
                <w:szCs w:val="20"/>
              </w:rPr>
            </w:pPr>
            <w:bookmarkStart w:id="6" w:name="_Ref510768623"/>
            <w:r w:rsidRPr="00C958EB">
              <w:rPr>
                <w:sz w:val="20"/>
                <w:szCs w:val="20"/>
              </w:rPr>
              <w:lastRenderedPageBreak/>
              <w:t>В соответствии с пп. 6.1. п. 6 ст. 3 Федерального закона от 18.07.2011 N 223-ФЗ  "О закупках товаров, работ, услуг отдельными видами юридических лиц и Единым стандартом закупок Публичного акционерного общества «Федеральная сетевая компания - Россети» слова «или эквивалент» можно не указывать при</w:t>
            </w:r>
            <w:bookmarkEnd w:id="6"/>
            <w:r w:rsidRPr="00C958EB">
              <w:rPr>
                <w:sz w:val="20"/>
                <w:szCs w:val="20"/>
              </w:rPr>
              <w:t xml:space="preserve"> закупке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      </w:r>
          </w:p>
          <w:p w14:paraId="7601050C" w14:textId="77777777" w:rsidR="00A4750C" w:rsidRDefault="00A475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A414E3" w14:textId="202B8CB5" w:rsidR="00BB6C90" w:rsidRPr="00C958EB" w:rsidRDefault="008A1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 xml:space="preserve">В Техническом задании определены </w:t>
            </w:r>
            <w:r w:rsidR="00334B51" w:rsidRPr="00C958EB"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  <w:r w:rsidR="00871B49" w:rsidRPr="00C958EB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 w:rsidR="00334B51" w:rsidRPr="00C958E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71B49" w:rsidRPr="00C958EB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r w:rsidR="00F576DB" w:rsidRPr="00C958EB">
              <w:rPr>
                <w:rFonts w:ascii="Times New Roman" w:hAnsi="Times New Roman" w:cs="Times New Roman"/>
                <w:sz w:val="20"/>
                <w:szCs w:val="20"/>
              </w:rPr>
              <w:t>продукции</w:t>
            </w:r>
            <w:r w:rsidR="00334B51" w:rsidRPr="00C958EB">
              <w:rPr>
                <w:rFonts w:ascii="Times New Roman" w:hAnsi="Times New Roman" w:cs="Times New Roman"/>
                <w:sz w:val="20"/>
                <w:szCs w:val="20"/>
              </w:rPr>
              <w:t xml:space="preserve"> и эквивалентам </w:t>
            </w:r>
            <w:r w:rsidR="00F576DB" w:rsidRPr="00C958EB">
              <w:rPr>
                <w:rFonts w:ascii="Times New Roman" w:hAnsi="Times New Roman" w:cs="Times New Roman"/>
                <w:sz w:val="20"/>
                <w:szCs w:val="20"/>
              </w:rPr>
              <w:t>продукции</w:t>
            </w:r>
            <w:r w:rsidR="00334B51" w:rsidRPr="00C958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14F07" w:rsidRPr="00C958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1CBE94" w14:textId="6832A3F8" w:rsidR="00334B51" w:rsidRPr="00C958EB" w:rsidRDefault="00014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>При подаче предложения в отношении предмета закупки (форма №1 приложения №4 к закупочной документации)</w:t>
            </w:r>
            <w:r w:rsidRPr="00C958EB">
              <w:rPr>
                <w:sz w:val="20"/>
                <w:szCs w:val="20"/>
              </w:rPr>
              <w:t xml:space="preserve"> </w:t>
            </w:r>
            <w:r w:rsidR="00BB6C90" w:rsidRPr="00C958EB">
              <w:rPr>
                <w:sz w:val="20"/>
                <w:szCs w:val="20"/>
              </w:rPr>
              <w:t>п</w:t>
            </w: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 xml:space="preserve">.6.1. Технического задания «Заказчик намерен приобрести следующую продукцию» Участник оформляет в виде таблицы №2 в соответствии с инструкциями по </w:t>
            </w:r>
            <w:r w:rsidRPr="00C958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заполнению формы.</w:t>
            </w:r>
          </w:p>
          <w:p w14:paraId="3BD4BE39" w14:textId="34548E5B" w:rsidR="00334B51" w:rsidRPr="00C958EB" w:rsidRDefault="00F576DB" w:rsidP="00BC09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>В п</w:t>
            </w:r>
            <w:r w:rsidR="00334B51" w:rsidRPr="00C958EB">
              <w:rPr>
                <w:rFonts w:ascii="Times New Roman" w:hAnsi="Times New Roman" w:cs="Times New Roman"/>
                <w:sz w:val="20"/>
                <w:szCs w:val="20"/>
              </w:rPr>
              <w:t>.4.2 Технического задания определен перечень нормативных документов, которым должна соответствовать предлагаемая продукция.</w:t>
            </w:r>
          </w:p>
          <w:p w14:paraId="1D3728FE" w14:textId="682C6B97" w:rsidR="00014F07" w:rsidRPr="00C958EB" w:rsidRDefault="00014F07" w:rsidP="00BC09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>При предложении поставщиком эквивалентов продукции поставщик предоставляет таблицу сравнения параметров эквивалентности, требуемой покупателем продукции и предлагаемого эквивалента и берет на себя ответственность за совместимость эквивалента продукции с запрашиваемым в Техническом задании видом и маркой продукции в соответствии с п. 4.3 Технического задания</w:t>
            </w:r>
          </w:p>
          <w:p w14:paraId="23AA2371" w14:textId="7C94A101" w:rsidR="00F576DB" w:rsidRPr="00C958EB" w:rsidRDefault="00F576DB" w:rsidP="00BC09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>Правила п</w:t>
            </w:r>
            <w:r w:rsidR="00BC0949" w:rsidRPr="00C958EB">
              <w:rPr>
                <w:rFonts w:ascii="Times New Roman" w:hAnsi="Times New Roman" w:cs="Times New Roman"/>
                <w:sz w:val="20"/>
                <w:szCs w:val="20"/>
              </w:rPr>
              <w:t>ред</w:t>
            </w:r>
            <w:r w:rsidR="00014F07" w:rsidRPr="00C958EB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r w:rsidR="00BC0949" w:rsidRPr="00C958EB">
              <w:rPr>
                <w:rFonts w:ascii="Times New Roman" w:hAnsi="Times New Roman" w:cs="Times New Roman"/>
                <w:sz w:val="20"/>
                <w:szCs w:val="20"/>
              </w:rPr>
              <w:t xml:space="preserve"> эквивалентов продукции определя</w:t>
            </w: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BC0949" w:rsidRPr="00C958EB">
              <w:rPr>
                <w:rFonts w:ascii="Times New Roman" w:hAnsi="Times New Roman" w:cs="Times New Roman"/>
                <w:sz w:val="20"/>
                <w:szCs w:val="20"/>
              </w:rPr>
              <w:t xml:space="preserve">тся </w:t>
            </w: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34B51" w:rsidRPr="00C958EB">
              <w:rPr>
                <w:rFonts w:ascii="Times New Roman" w:hAnsi="Times New Roman" w:cs="Times New Roman"/>
                <w:sz w:val="20"/>
                <w:szCs w:val="20"/>
              </w:rPr>
              <w:t>.4.3 Технического задания</w:t>
            </w: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таблицей п. 6.1. </w:t>
            </w:r>
            <w:r w:rsidR="00A4750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>Заказчик намерен приобрести следующую продукцию</w:t>
            </w:r>
            <w:r w:rsidR="00A4750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8BB703E" w14:textId="77777777" w:rsidR="00334B51" w:rsidRPr="00C958EB" w:rsidRDefault="00334B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19D220" w14:textId="1120AEDA" w:rsidR="00DE4BB8" w:rsidRPr="00C958EB" w:rsidRDefault="00DE4BB8" w:rsidP="00A475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4"/>
    </w:tbl>
    <w:p w14:paraId="5866CA74" w14:textId="77777777" w:rsidR="00C17540" w:rsidRPr="0028229A" w:rsidRDefault="00C17540" w:rsidP="001823BD">
      <w:pPr>
        <w:keepNext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B79A55B" w14:textId="77777777" w:rsidR="001823BD" w:rsidRPr="0028229A" w:rsidRDefault="001823BD" w:rsidP="001823BD">
      <w:pPr>
        <w:keepNext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229A">
        <w:rPr>
          <w:rFonts w:ascii="Times New Roman" w:eastAsia="Times New Roman" w:hAnsi="Times New Roman" w:cs="Times New Roman"/>
          <w:lang w:eastAsia="ru-RU"/>
        </w:rPr>
        <w:t>С уважением,</w:t>
      </w:r>
    </w:p>
    <w:p w14:paraId="545CC659" w14:textId="75139ADB" w:rsidR="00AC347B" w:rsidRDefault="00673CC3" w:rsidP="00424C94">
      <w:pPr>
        <w:keepNext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28229A">
        <w:rPr>
          <w:rFonts w:ascii="Times New Roman" w:eastAsia="Times New Roman" w:hAnsi="Times New Roman" w:cs="Times New Roman"/>
          <w:lang w:eastAsia="ru-RU"/>
        </w:rPr>
        <w:t>Начальник отдела закупок</w:t>
      </w:r>
      <w:r w:rsidR="001823BD" w:rsidRPr="0028229A">
        <w:rPr>
          <w:rFonts w:ascii="Times New Roman" w:eastAsia="Times New Roman" w:hAnsi="Times New Roman" w:cs="Times New Roman"/>
          <w:lang w:eastAsia="ru-RU"/>
        </w:rPr>
        <w:t xml:space="preserve"> АО «АТХ»</w:t>
      </w:r>
      <w:r w:rsidR="001823BD" w:rsidRPr="0028229A">
        <w:rPr>
          <w:rFonts w:ascii="Times New Roman" w:eastAsia="Times New Roman" w:hAnsi="Times New Roman" w:cs="Times New Roman"/>
          <w:lang w:eastAsia="ru-RU"/>
        </w:rPr>
        <w:tab/>
      </w:r>
      <w:r w:rsidR="001823BD" w:rsidRPr="0028229A">
        <w:rPr>
          <w:rFonts w:ascii="Times New Roman" w:eastAsia="Times New Roman" w:hAnsi="Times New Roman" w:cs="Times New Roman"/>
          <w:lang w:eastAsia="ru-RU"/>
        </w:rPr>
        <w:tab/>
      </w:r>
      <w:r w:rsidRPr="0028229A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1823BD" w:rsidRPr="0028229A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1D2432" w:rsidRPr="0028229A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1823BD" w:rsidRPr="0028229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229A">
        <w:rPr>
          <w:rFonts w:ascii="Times New Roman" w:eastAsia="Times New Roman" w:hAnsi="Times New Roman" w:cs="Times New Roman"/>
          <w:lang w:eastAsia="ru-RU"/>
        </w:rPr>
        <w:t xml:space="preserve">                                  С.Н. Божедомов</w:t>
      </w:r>
      <w:bookmarkStart w:id="7" w:name="_Hlk76563959"/>
      <w:bookmarkEnd w:id="5"/>
    </w:p>
    <w:p w14:paraId="19E3F3C1" w14:textId="77777777" w:rsidR="0045143F" w:rsidRDefault="0045143F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13FD6C5B" w14:textId="77777777" w:rsidR="0045143F" w:rsidRDefault="0045143F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08BDBCD0" w14:textId="77777777" w:rsidR="00AC347B" w:rsidRPr="00AC347B" w:rsidRDefault="00AC347B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1E76714E" w14:textId="3987C4CE" w:rsidR="00105EF3" w:rsidRPr="00AC347B" w:rsidRDefault="00105EF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AC347B">
        <w:rPr>
          <w:rFonts w:ascii="Times New Roman" w:hAnsi="Times New Roman" w:cs="Times New Roman"/>
          <w:sz w:val="14"/>
          <w:szCs w:val="14"/>
        </w:rPr>
        <w:t>Исполнитель:</w:t>
      </w:r>
    </w:p>
    <w:bookmarkEnd w:id="7"/>
    <w:p w14:paraId="01105BCF" w14:textId="788FD5D9" w:rsidR="00105EF3" w:rsidRPr="00AC347B" w:rsidRDefault="004B01DC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AC347B">
        <w:rPr>
          <w:rFonts w:ascii="Times New Roman" w:hAnsi="Times New Roman" w:cs="Times New Roman"/>
          <w:sz w:val="14"/>
          <w:szCs w:val="14"/>
        </w:rPr>
        <w:t>Исакова О.С.</w:t>
      </w:r>
    </w:p>
    <w:p w14:paraId="5881EB78" w14:textId="4DA45594" w:rsidR="00F219C1" w:rsidRPr="00A30AD3" w:rsidRDefault="00F219C1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AC347B">
        <w:rPr>
          <w:rFonts w:ascii="Times New Roman" w:hAnsi="Times New Roman" w:cs="Times New Roman"/>
          <w:sz w:val="14"/>
          <w:szCs w:val="14"/>
        </w:rPr>
        <w:t>(8332)</w:t>
      </w:r>
      <w:r w:rsidR="00B2751B" w:rsidRPr="00AC347B">
        <w:rPr>
          <w:rFonts w:ascii="Times New Roman" w:hAnsi="Times New Roman" w:cs="Times New Roman"/>
          <w:sz w:val="14"/>
          <w:szCs w:val="14"/>
        </w:rPr>
        <w:t xml:space="preserve"> </w:t>
      </w:r>
      <w:r w:rsidR="002B0F6D" w:rsidRPr="00AC347B">
        <w:rPr>
          <w:rFonts w:ascii="Times New Roman" w:hAnsi="Times New Roman" w:cs="Times New Roman"/>
          <w:sz w:val="14"/>
          <w:szCs w:val="14"/>
        </w:rPr>
        <w:t>25-58-11 (доб. 70</w:t>
      </w:r>
      <w:r w:rsidR="004B01DC" w:rsidRPr="00AC347B">
        <w:rPr>
          <w:rFonts w:ascii="Times New Roman" w:hAnsi="Times New Roman" w:cs="Times New Roman"/>
          <w:sz w:val="14"/>
          <w:szCs w:val="14"/>
        </w:rPr>
        <w:t>21</w:t>
      </w:r>
      <w:r w:rsidR="002B0F6D" w:rsidRPr="00AC347B">
        <w:rPr>
          <w:rFonts w:ascii="Times New Roman" w:hAnsi="Times New Roman" w:cs="Times New Roman"/>
          <w:sz w:val="14"/>
          <w:szCs w:val="14"/>
        </w:rPr>
        <w:t>)</w:t>
      </w:r>
    </w:p>
    <w:sectPr w:rsidR="00F219C1" w:rsidRPr="00A30AD3" w:rsidSect="00334B51">
      <w:pgSz w:w="16838" w:h="11906" w:orient="landscape"/>
      <w:pgMar w:top="851" w:right="568" w:bottom="56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F Din Text Cond Pro Light">
    <w:altName w:val="Times New Roman"/>
    <w:charset w:val="CC"/>
    <w:family w:val="auto"/>
    <w:pitch w:val="variable"/>
    <w:sig w:usb0="A00002BF" w:usb1="5000E0FB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16D2"/>
    <w:multiLevelType w:val="multilevel"/>
    <w:tmpl w:val="FDBE11D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" w15:restartNumberingAfterBreak="0">
    <w:nsid w:val="07D35ED9"/>
    <w:multiLevelType w:val="multilevel"/>
    <w:tmpl w:val="2B98AD4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" w15:restartNumberingAfterBreak="0">
    <w:nsid w:val="09495EBC"/>
    <w:multiLevelType w:val="hybridMultilevel"/>
    <w:tmpl w:val="6EECECDC"/>
    <w:lvl w:ilvl="0" w:tplc="3B520EF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D578A"/>
    <w:multiLevelType w:val="hybridMultilevel"/>
    <w:tmpl w:val="9034A84C"/>
    <w:lvl w:ilvl="0" w:tplc="535C7F4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C1EEB"/>
    <w:multiLevelType w:val="multilevel"/>
    <w:tmpl w:val="0F6AD0FC"/>
    <w:lvl w:ilvl="0">
      <w:start w:val="1"/>
      <w:numFmt w:val="decimal"/>
      <w:pStyle w:val="1"/>
      <w:lvlText w:val="%1."/>
      <w:lvlJc w:val="center"/>
      <w:pPr>
        <w:tabs>
          <w:tab w:val="num" w:pos="2977"/>
        </w:tabs>
      </w:pPr>
      <w:rPr>
        <w:rFonts w:cs="Times New Roman" w:hint="default"/>
        <w:bCs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4680"/>
        </w:tabs>
        <w:ind w:firstLine="567"/>
      </w:pPr>
      <w:rPr>
        <w:rFonts w:cs="Times New Roman" w:hint="default"/>
        <w:bCs/>
        <w:iCs w:val="0"/>
        <w:caps w:val="0"/>
        <w:strike w:val="0"/>
        <w:vanish w:val="0"/>
        <w:color w:val="auto"/>
        <w:spacing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5109"/>
        </w:tabs>
        <w:ind w:firstLine="567"/>
      </w:pPr>
      <w:rPr>
        <w:rFonts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vanish w:val="0"/>
        <w:color w:val="auto"/>
        <w:spacing w:val="0"/>
        <w:position w:val="0"/>
        <w:u w:val="none"/>
        <w:vertAlign w:val="baseline"/>
      </w:rPr>
    </w:lvl>
    <w:lvl w:ilvl="4">
      <w:start w:val="1"/>
      <w:numFmt w:val="russianLower"/>
      <w:pStyle w:val="5"/>
      <w:lvlText w:val="%5)"/>
      <w:lvlJc w:val="left"/>
      <w:pPr>
        <w:tabs>
          <w:tab w:val="num" w:pos="1703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lowerLetter"/>
      <w:lvlText w:val="%6)"/>
      <w:lvlJc w:val="left"/>
      <w:pPr>
        <w:tabs>
          <w:tab w:val="num" w:pos="2551"/>
        </w:tabs>
        <w:ind w:left="2551" w:hanging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5.%6.%7.%8)"/>
      <w:lvlJc w:val="left"/>
      <w:pPr>
        <w:tabs>
          <w:tab w:val="num" w:pos="1448"/>
        </w:tabs>
        <w:ind w:left="1448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66"/>
        </w:tabs>
        <w:ind w:left="2366" w:hanging="1440"/>
      </w:pPr>
      <w:rPr>
        <w:rFonts w:cs="Times New Roman" w:hint="default"/>
      </w:rPr>
    </w:lvl>
  </w:abstractNum>
  <w:abstractNum w:abstractNumId="5" w15:restartNumberingAfterBreak="0">
    <w:nsid w:val="1C6D2CC7"/>
    <w:multiLevelType w:val="multilevel"/>
    <w:tmpl w:val="1C6D2CC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D2776"/>
    <w:multiLevelType w:val="hybridMultilevel"/>
    <w:tmpl w:val="21343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B09CE"/>
    <w:multiLevelType w:val="hybridMultilevel"/>
    <w:tmpl w:val="B5D67632"/>
    <w:lvl w:ilvl="0" w:tplc="CE842914">
      <w:start w:val="1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76624"/>
    <w:multiLevelType w:val="hybridMultilevel"/>
    <w:tmpl w:val="E47C1B6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B9D1269"/>
    <w:multiLevelType w:val="hybridMultilevel"/>
    <w:tmpl w:val="36E45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53FA5"/>
    <w:multiLevelType w:val="hybridMultilevel"/>
    <w:tmpl w:val="7D8E52F0"/>
    <w:lvl w:ilvl="0" w:tplc="A0988DC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35076"/>
    <w:multiLevelType w:val="hybridMultilevel"/>
    <w:tmpl w:val="F0F47908"/>
    <w:lvl w:ilvl="0" w:tplc="BBA2EF00">
      <w:start w:val="1"/>
      <w:numFmt w:val="decimal"/>
      <w:lvlText w:val="%1."/>
      <w:lvlJc w:val="left"/>
      <w:pPr>
        <w:ind w:left="531" w:hanging="311"/>
        <w:jc w:val="right"/>
      </w:pPr>
      <w:rPr>
        <w:rFonts w:hint="default"/>
        <w:spacing w:val="-1"/>
        <w:w w:val="105"/>
        <w:lang w:val="ru-RU" w:eastAsia="en-US" w:bidi="ar-SA"/>
      </w:rPr>
    </w:lvl>
    <w:lvl w:ilvl="1" w:tplc="9606D1B0">
      <w:numFmt w:val="bullet"/>
      <w:lvlText w:val="•"/>
      <w:lvlJc w:val="left"/>
      <w:pPr>
        <w:ind w:left="174" w:hanging="359"/>
      </w:pPr>
      <w:rPr>
        <w:rFonts w:ascii="Arial" w:eastAsia="Arial" w:hAnsi="Arial" w:cs="Arial" w:hint="default"/>
        <w:spacing w:val="0"/>
        <w:w w:val="99"/>
        <w:lang w:val="ru-RU" w:eastAsia="en-US" w:bidi="ar-SA"/>
      </w:rPr>
    </w:lvl>
    <w:lvl w:ilvl="2" w:tplc="D86EAB2E">
      <w:numFmt w:val="bullet"/>
      <w:lvlText w:val="•"/>
      <w:lvlJc w:val="left"/>
      <w:pPr>
        <w:ind w:left="1613" w:hanging="359"/>
      </w:pPr>
      <w:rPr>
        <w:rFonts w:hint="default"/>
        <w:lang w:val="ru-RU" w:eastAsia="en-US" w:bidi="ar-SA"/>
      </w:rPr>
    </w:lvl>
    <w:lvl w:ilvl="3" w:tplc="8308483A">
      <w:numFmt w:val="bullet"/>
      <w:lvlText w:val="•"/>
      <w:lvlJc w:val="left"/>
      <w:pPr>
        <w:ind w:left="2687" w:hanging="359"/>
      </w:pPr>
      <w:rPr>
        <w:rFonts w:hint="default"/>
        <w:lang w:val="ru-RU" w:eastAsia="en-US" w:bidi="ar-SA"/>
      </w:rPr>
    </w:lvl>
    <w:lvl w:ilvl="4" w:tplc="58D417F4">
      <w:numFmt w:val="bullet"/>
      <w:lvlText w:val="•"/>
      <w:lvlJc w:val="left"/>
      <w:pPr>
        <w:ind w:left="3761" w:hanging="359"/>
      </w:pPr>
      <w:rPr>
        <w:rFonts w:hint="default"/>
        <w:lang w:val="ru-RU" w:eastAsia="en-US" w:bidi="ar-SA"/>
      </w:rPr>
    </w:lvl>
    <w:lvl w:ilvl="5" w:tplc="62FA69A0">
      <w:numFmt w:val="bullet"/>
      <w:lvlText w:val="•"/>
      <w:lvlJc w:val="left"/>
      <w:pPr>
        <w:ind w:left="4835" w:hanging="359"/>
      </w:pPr>
      <w:rPr>
        <w:rFonts w:hint="default"/>
        <w:lang w:val="ru-RU" w:eastAsia="en-US" w:bidi="ar-SA"/>
      </w:rPr>
    </w:lvl>
    <w:lvl w:ilvl="6" w:tplc="B6BE4D76">
      <w:numFmt w:val="bullet"/>
      <w:lvlText w:val="•"/>
      <w:lvlJc w:val="left"/>
      <w:pPr>
        <w:ind w:left="5908" w:hanging="359"/>
      </w:pPr>
      <w:rPr>
        <w:rFonts w:hint="default"/>
        <w:lang w:val="ru-RU" w:eastAsia="en-US" w:bidi="ar-SA"/>
      </w:rPr>
    </w:lvl>
    <w:lvl w:ilvl="7" w:tplc="3288F42C">
      <w:numFmt w:val="bullet"/>
      <w:lvlText w:val="•"/>
      <w:lvlJc w:val="left"/>
      <w:pPr>
        <w:ind w:left="6982" w:hanging="359"/>
      </w:pPr>
      <w:rPr>
        <w:rFonts w:hint="default"/>
        <w:lang w:val="ru-RU" w:eastAsia="en-US" w:bidi="ar-SA"/>
      </w:rPr>
    </w:lvl>
    <w:lvl w:ilvl="8" w:tplc="D5CC6F6A">
      <w:numFmt w:val="bullet"/>
      <w:lvlText w:val="•"/>
      <w:lvlJc w:val="left"/>
      <w:pPr>
        <w:ind w:left="8056" w:hanging="359"/>
      </w:pPr>
      <w:rPr>
        <w:rFonts w:hint="default"/>
        <w:lang w:val="ru-RU" w:eastAsia="en-US" w:bidi="ar-SA"/>
      </w:rPr>
    </w:lvl>
  </w:abstractNum>
  <w:abstractNum w:abstractNumId="12" w15:restartNumberingAfterBreak="0">
    <w:nsid w:val="66174CB2"/>
    <w:multiLevelType w:val="hybridMultilevel"/>
    <w:tmpl w:val="CE484E3A"/>
    <w:lvl w:ilvl="0" w:tplc="7D4085EC">
      <w:start w:val="11"/>
      <w:numFmt w:val="decimal"/>
      <w:lvlText w:val="%1)"/>
      <w:lvlJc w:val="left"/>
      <w:pPr>
        <w:ind w:left="502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D4452"/>
    <w:multiLevelType w:val="hybridMultilevel"/>
    <w:tmpl w:val="B92EC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670CC"/>
    <w:multiLevelType w:val="hybridMultilevel"/>
    <w:tmpl w:val="47E8EA4C"/>
    <w:lvl w:ilvl="0" w:tplc="408CB6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3009636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72432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8271763">
    <w:abstractNumId w:val="9"/>
  </w:num>
  <w:num w:numId="4" w16cid:durableId="795239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2492692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6369986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2299750">
    <w:abstractNumId w:val="5"/>
  </w:num>
  <w:num w:numId="8" w16cid:durableId="951980645">
    <w:abstractNumId w:val="13"/>
  </w:num>
  <w:num w:numId="9" w16cid:durableId="525143376">
    <w:abstractNumId w:val="11"/>
  </w:num>
  <w:num w:numId="10" w16cid:durableId="171914073">
    <w:abstractNumId w:val="6"/>
  </w:num>
  <w:num w:numId="11" w16cid:durableId="2129116">
    <w:abstractNumId w:val="10"/>
  </w:num>
  <w:num w:numId="12" w16cid:durableId="1419255430">
    <w:abstractNumId w:val="3"/>
  </w:num>
  <w:num w:numId="13" w16cid:durableId="792209112">
    <w:abstractNumId w:val="0"/>
  </w:num>
  <w:num w:numId="14" w16cid:durableId="1164857963">
    <w:abstractNumId w:val="1"/>
  </w:num>
  <w:num w:numId="15" w16cid:durableId="1877230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cumentProtection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A22"/>
    <w:rsid w:val="0000054E"/>
    <w:rsid w:val="00014F07"/>
    <w:rsid w:val="00017F60"/>
    <w:rsid w:val="00045723"/>
    <w:rsid w:val="000B151E"/>
    <w:rsid w:val="000D6ECD"/>
    <w:rsid w:val="000F1179"/>
    <w:rsid w:val="00101FC4"/>
    <w:rsid w:val="00105EF3"/>
    <w:rsid w:val="001347F4"/>
    <w:rsid w:val="00142635"/>
    <w:rsid w:val="001823BD"/>
    <w:rsid w:val="001D2432"/>
    <w:rsid w:val="001E126C"/>
    <w:rsid w:val="002075F8"/>
    <w:rsid w:val="00235FBD"/>
    <w:rsid w:val="00251953"/>
    <w:rsid w:val="002555D5"/>
    <w:rsid w:val="00281B4F"/>
    <w:rsid w:val="0028229A"/>
    <w:rsid w:val="002A42D9"/>
    <w:rsid w:val="002B0F6D"/>
    <w:rsid w:val="002B54EC"/>
    <w:rsid w:val="002C4986"/>
    <w:rsid w:val="002C5426"/>
    <w:rsid w:val="00315187"/>
    <w:rsid w:val="00321358"/>
    <w:rsid w:val="00334B51"/>
    <w:rsid w:val="00343C84"/>
    <w:rsid w:val="003744C1"/>
    <w:rsid w:val="003A7E6B"/>
    <w:rsid w:val="0040518C"/>
    <w:rsid w:val="00421309"/>
    <w:rsid w:val="00423713"/>
    <w:rsid w:val="00424C94"/>
    <w:rsid w:val="0043124B"/>
    <w:rsid w:val="00435286"/>
    <w:rsid w:val="00440493"/>
    <w:rsid w:val="0045143F"/>
    <w:rsid w:val="00470858"/>
    <w:rsid w:val="00481E89"/>
    <w:rsid w:val="0048522C"/>
    <w:rsid w:val="004B01DC"/>
    <w:rsid w:val="004B2874"/>
    <w:rsid w:val="004C53B7"/>
    <w:rsid w:val="004E0F80"/>
    <w:rsid w:val="0050393C"/>
    <w:rsid w:val="00523F6C"/>
    <w:rsid w:val="005322C2"/>
    <w:rsid w:val="0053388E"/>
    <w:rsid w:val="005577FD"/>
    <w:rsid w:val="0056389A"/>
    <w:rsid w:val="00566817"/>
    <w:rsid w:val="00575076"/>
    <w:rsid w:val="005B0B62"/>
    <w:rsid w:val="005C5509"/>
    <w:rsid w:val="005E5F4E"/>
    <w:rsid w:val="005F1945"/>
    <w:rsid w:val="006000FD"/>
    <w:rsid w:val="00632C6F"/>
    <w:rsid w:val="0064083B"/>
    <w:rsid w:val="00642F7B"/>
    <w:rsid w:val="00673CC3"/>
    <w:rsid w:val="00684C75"/>
    <w:rsid w:val="006C1D28"/>
    <w:rsid w:val="006D0600"/>
    <w:rsid w:val="0071069E"/>
    <w:rsid w:val="007115DD"/>
    <w:rsid w:val="0072100E"/>
    <w:rsid w:val="0074147B"/>
    <w:rsid w:val="00747344"/>
    <w:rsid w:val="007548FC"/>
    <w:rsid w:val="007558AD"/>
    <w:rsid w:val="0076453A"/>
    <w:rsid w:val="00772EF8"/>
    <w:rsid w:val="007757FA"/>
    <w:rsid w:val="00790A51"/>
    <w:rsid w:val="007A10D3"/>
    <w:rsid w:val="007A7871"/>
    <w:rsid w:val="007B6E28"/>
    <w:rsid w:val="007C1AFD"/>
    <w:rsid w:val="00814574"/>
    <w:rsid w:val="008378BE"/>
    <w:rsid w:val="0085618C"/>
    <w:rsid w:val="00863CA6"/>
    <w:rsid w:val="00871B49"/>
    <w:rsid w:val="00872A6F"/>
    <w:rsid w:val="008870E5"/>
    <w:rsid w:val="00891365"/>
    <w:rsid w:val="008A1935"/>
    <w:rsid w:val="008A1CE1"/>
    <w:rsid w:val="008B3E0B"/>
    <w:rsid w:val="008D1B90"/>
    <w:rsid w:val="00900D58"/>
    <w:rsid w:val="0093527B"/>
    <w:rsid w:val="00950A45"/>
    <w:rsid w:val="00980462"/>
    <w:rsid w:val="00987C2C"/>
    <w:rsid w:val="009B5B63"/>
    <w:rsid w:val="009E4591"/>
    <w:rsid w:val="009F7F06"/>
    <w:rsid w:val="00A30AD3"/>
    <w:rsid w:val="00A4725D"/>
    <w:rsid w:val="00A4750C"/>
    <w:rsid w:val="00A532E5"/>
    <w:rsid w:val="00A553D2"/>
    <w:rsid w:val="00A621A2"/>
    <w:rsid w:val="00A71293"/>
    <w:rsid w:val="00A87C60"/>
    <w:rsid w:val="00AB4C8A"/>
    <w:rsid w:val="00AB6DDD"/>
    <w:rsid w:val="00AC347B"/>
    <w:rsid w:val="00AC55E7"/>
    <w:rsid w:val="00AC742B"/>
    <w:rsid w:val="00AD5043"/>
    <w:rsid w:val="00AD79AC"/>
    <w:rsid w:val="00AE75D8"/>
    <w:rsid w:val="00B00F91"/>
    <w:rsid w:val="00B04DF2"/>
    <w:rsid w:val="00B2751B"/>
    <w:rsid w:val="00B458DF"/>
    <w:rsid w:val="00B46745"/>
    <w:rsid w:val="00B6081D"/>
    <w:rsid w:val="00B60C50"/>
    <w:rsid w:val="00B87EA1"/>
    <w:rsid w:val="00B91BBB"/>
    <w:rsid w:val="00BB6C90"/>
    <w:rsid w:val="00BC0949"/>
    <w:rsid w:val="00BD7BD6"/>
    <w:rsid w:val="00BE5BD8"/>
    <w:rsid w:val="00C17540"/>
    <w:rsid w:val="00C35295"/>
    <w:rsid w:val="00C51BCC"/>
    <w:rsid w:val="00C62000"/>
    <w:rsid w:val="00C879E9"/>
    <w:rsid w:val="00C958EB"/>
    <w:rsid w:val="00CA159A"/>
    <w:rsid w:val="00CB4E5B"/>
    <w:rsid w:val="00CC0805"/>
    <w:rsid w:val="00D54FD4"/>
    <w:rsid w:val="00D9626A"/>
    <w:rsid w:val="00DA37F0"/>
    <w:rsid w:val="00DB38EF"/>
    <w:rsid w:val="00DC7D3F"/>
    <w:rsid w:val="00DE4BB8"/>
    <w:rsid w:val="00DF6904"/>
    <w:rsid w:val="00E1769B"/>
    <w:rsid w:val="00E20A5B"/>
    <w:rsid w:val="00E43360"/>
    <w:rsid w:val="00E70A22"/>
    <w:rsid w:val="00E76338"/>
    <w:rsid w:val="00EB3A67"/>
    <w:rsid w:val="00ED577E"/>
    <w:rsid w:val="00EE71B3"/>
    <w:rsid w:val="00EF518B"/>
    <w:rsid w:val="00EF7232"/>
    <w:rsid w:val="00EF752D"/>
    <w:rsid w:val="00F219C1"/>
    <w:rsid w:val="00F26AEE"/>
    <w:rsid w:val="00F471AE"/>
    <w:rsid w:val="00F576DB"/>
    <w:rsid w:val="00F60625"/>
    <w:rsid w:val="00F62865"/>
    <w:rsid w:val="00F92D45"/>
    <w:rsid w:val="00FB16D9"/>
    <w:rsid w:val="00FC4D06"/>
    <w:rsid w:val="00FE19AF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8C65"/>
  <w15:docId w15:val="{7D710D96-5405-46E7-B540-831B3801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CA6"/>
  </w:style>
  <w:style w:type="paragraph" w:styleId="10">
    <w:name w:val="heading 1"/>
    <w:basedOn w:val="a"/>
    <w:link w:val="11"/>
    <w:uiPriority w:val="9"/>
    <w:qFormat/>
    <w:rsid w:val="00772EF8"/>
    <w:pPr>
      <w:widowControl w:val="0"/>
      <w:autoSpaceDE w:val="0"/>
      <w:autoSpaceDN w:val="0"/>
      <w:spacing w:before="252" w:after="0" w:line="240" w:lineRule="auto"/>
      <w:ind w:left="457" w:hanging="308"/>
      <w:outlineLvl w:val="0"/>
    </w:pPr>
    <w:rPr>
      <w:rFonts w:ascii="Arial" w:eastAsia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7EA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7F0"/>
    <w:rPr>
      <w:rFonts w:ascii="Segoe UI" w:hAnsi="Segoe UI" w:cs="Segoe UI"/>
      <w:sz w:val="18"/>
      <w:szCs w:val="1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70858"/>
    <w:rPr>
      <w:color w:val="605E5C"/>
      <w:shd w:val="clear" w:color="auto" w:fill="E1DFDD"/>
    </w:rPr>
  </w:style>
  <w:style w:type="paragraph" w:customStyle="1" w:styleId="a6">
    <w:name w:val="Подпункт"/>
    <w:basedOn w:val="a"/>
    <w:rsid w:val="00470858"/>
    <w:pPr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table" w:styleId="a7">
    <w:name w:val="Table Grid"/>
    <w:basedOn w:val="a1"/>
    <w:rsid w:val="00600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5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3">
    <w:name w:val="Обычный1"/>
    <w:rsid w:val="00B46745"/>
    <w:pPr>
      <w:widowControl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Абзац списка Знак"/>
    <w:aliases w:val="Маркер Знак,List Paragraph Знак,название Знак,Bullet Number Знак,Нумерованый список Знак,Bullet List Знак,FooterText Знак,numbered Знак,lp1 Знак,Абзац списка2 Знак,SL_Абзац списка Знак,List Paragraph1 Знак,Абзац списка4 Знак"/>
    <w:link w:val="a9"/>
    <w:uiPriority w:val="34"/>
    <w:qFormat/>
    <w:locked/>
    <w:rsid w:val="006C1D28"/>
    <w:rPr>
      <w:sz w:val="24"/>
      <w:szCs w:val="24"/>
    </w:rPr>
  </w:style>
  <w:style w:type="paragraph" w:styleId="a9">
    <w:name w:val="List Paragraph"/>
    <w:aliases w:val="Маркер,List Paragraph,название,Bullet Number,Нумерованый список,Bullet List,FooterText,numbered,lp1,Абзац списка2,SL_Абзац списка,List Paragraph1,Абзац списка4,ПАРАГРАФ,f_Абзац 1,Абзац списка3,Абзац списка11,Текстовая"/>
    <w:basedOn w:val="a"/>
    <w:link w:val="a8"/>
    <w:uiPriority w:val="1"/>
    <w:qFormat/>
    <w:rsid w:val="006C1D28"/>
    <w:pPr>
      <w:spacing w:after="0" w:line="240" w:lineRule="auto"/>
      <w:ind w:left="708"/>
    </w:pPr>
    <w:rPr>
      <w:sz w:val="24"/>
      <w:szCs w:val="24"/>
    </w:rPr>
  </w:style>
  <w:style w:type="table" w:customStyle="1" w:styleId="14">
    <w:name w:val="Сетка таблицы1"/>
    <w:basedOn w:val="a1"/>
    <w:next w:val="a7"/>
    <w:uiPriority w:val="59"/>
    <w:rsid w:val="001823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Абзац списка1"/>
    <w:basedOn w:val="a"/>
    <w:uiPriority w:val="99"/>
    <w:qFormat/>
    <w:rsid w:val="001823BD"/>
    <w:pPr>
      <w:spacing w:after="0" w:line="360" w:lineRule="auto"/>
      <w:ind w:left="708"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customStyle="1" w:styleId="20">
    <w:name w:val="Сетка таблицы2"/>
    <w:basedOn w:val="a1"/>
    <w:next w:val="a7"/>
    <w:uiPriority w:val="39"/>
    <w:qFormat/>
    <w:rsid w:val="004B2874"/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A7129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555D5"/>
    <w:rPr>
      <w:color w:val="954F72" w:themeColor="followedHyperlink"/>
      <w:u w:val="single"/>
    </w:rPr>
  </w:style>
  <w:style w:type="paragraph" w:styleId="ab">
    <w:name w:val="Normal (Web)"/>
    <w:basedOn w:val="a"/>
    <w:uiPriority w:val="99"/>
    <w:unhideWhenUsed/>
    <w:rsid w:val="00440493"/>
    <w:pPr>
      <w:widowControl w:val="0"/>
      <w:spacing w:after="200" w:line="276" w:lineRule="auto"/>
      <w:ind w:firstLine="400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772EF8"/>
    <w:rPr>
      <w:rFonts w:ascii="Arial" w:eastAsia="Arial" w:hAnsi="Arial" w:cs="Arial"/>
      <w:sz w:val="28"/>
      <w:szCs w:val="28"/>
    </w:rPr>
  </w:style>
  <w:style w:type="paragraph" w:styleId="ac">
    <w:name w:val="Body Text"/>
    <w:basedOn w:val="a"/>
    <w:link w:val="ad"/>
    <w:uiPriority w:val="1"/>
    <w:qFormat/>
    <w:rsid w:val="00772EF8"/>
    <w:pPr>
      <w:widowControl w:val="0"/>
      <w:autoSpaceDE w:val="0"/>
      <w:autoSpaceDN w:val="0"/>
      <w:spacing w:after="0" w:line="240" w:lineRule="auto"/>
      <w:ind w:left="158"/>
    </w:pPr>
    <w:rPr>
      <w:rFonts w:ascii="Arial" w:eastAsia="Arial" w:hAnsi="Arial" w:cs="Arial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772EF8"/>
    <w:rPr>
      <w:rFonts w:ascii="Arial" w:eastAsia="Arial" w:hAnsi="Arial" w:cs="Arial"/>
      <w:sz w:val="24"/>
      <w:szCs w:val="24"/>
    </w:rPr>
  </w:style>
  <w:style w:type="paragraph" w:customStyle="1" w:styleId="1">
    <w:name w:val="Заголовок_1"/>
    <w:basedOn w:val="a"/>
    <w:uiPriority w:val="99"/>
    <w:rsid w:val="00334B51"/>
    <w:pPr>
      <w:keepNext/>
      <w:keepLines/>
      <w:numPr>
        <w:numId w:val="15"/>
      </w:numPr>
      <w:spacing w:before="360" w:after="120" w:line="240" w:lineRule="auto"/>
      <w:jc w:val="center"/>
      <w:outlineLvl w:val="0"/>
    </w:pPr>
    <w:rPr>
      <w:rFonts w:ascii="Arial" w:eastAsia="Times New Roman" w:hAnsi="Arial" w:cs="Arial"/>
      <w:b/>
      <w:bCs/>
      <w:caps/>
      <w:sz w:val="36"/>
      <w:szCs w:val="28"/>
      <w:lang w:eastAsia="ru-RU"/>
    </w:rPr>
  </w:style>
  <w:style w:type="paragraph" w:customStyle="1" w:styleId="3">
    <w:name w:val="Пункт_3"/>
    <w:basedOn w:val="a"/>
    <w:uiPriority w:val="99"/>
    <w:rsid w:val="00334B51"/>
    <w:pPr>
      <w:numPr>
        <w:ilvl w:val="2"/>
        <w:numId w:val="15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Пункт_2"/>
    <w:basedOn w:val="a"/>
    <w:uiPriority w:val="99"/>
    <w:rsid w:val="00334B51"/>
    <w:pPr>
      <w:numPr>
        <w:ilvl w:val="1"/>
        <w:numId w:val="15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">
    <w:name w:val="Пункт_5"/>
    <w:basedOn w:val="3"/>
    <w:uiPriority w:val="99"/>
    <w:rsid w:val="00334B51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1253C-B5D3-4966-84E1-1146011B0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Россохина Юлия Витальевна</dc:creator>
  <cp:keywords/>
  <dc:description/>
  <cp:lastModifiedBy>Исакова Ольга Сергеевна</cp:lastModifiedBy>
  <cp:revision>5</cp:revision>
  <cp:lastPrinted>2025-03-11T08:36:00Z</cp:lastPrinted>
  <dcterms:created xsi:type="dcterms:W3CDTF">2022-12-23T11:07:00Z</dcterms:created>
  <dcterms:modified xsi:type="dcterms:W3CDTF">2025-03-11T08:53:00Z</dcterms:modified>
</cp:coreProperties>
</file>