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50E4" w14:textId="1546F644" w:rsidR="007C1AFD" w:rsidRDefault="008870E5" w:rsidP="008870E5">
      <w:pPr>
        <w:tabs>
          <w:tab w:val="left" w:pos="4305"/>
        </w:tabs>
      </w:pPr>
      <w:r>
        <w:tab/>
      </w:r>
    </w:p>
    <w:tbl>
      <w:tblPr>
        <w:tblW w:w="16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28"/>
        <w:gridCol w:w="874"/>
        <w:gridCol w:w="582"/>
        <w:gridCol w:w="1455"/>
        <w:gridCol w:w="767"/>
        <w:gridCol w:w="6509"/>
        <w:gridCol w:w="4950"/>
        <w:gridCol w:w="254"/>
      </w:tblGrid>
      <w:tr w:rsidR="007C1AFD" w:rsidRPr="00AC347B" w14:paraId="6232A3D9" w14:textId="77777777" w:rsidTr="007A7871">
        <w:trPr>
          <w:trHeight w:val="1818"/>
        </w:trPr>
        <w:tc>
          <w:tcPr>
            <w:tcW w:w="5115" w:type="dxa"/>
            <w:gridSpan w:val="6"/>
            <w:shd w:val="clear" w:color="auto" w:fill="auto"/>
          </w:tcPr>
          <w:tbl>
            <w:tblPr>
              <w:tblW w:w="22127" w:type="dxa"/>
              <w:tblInd w:w="594" w:type="dxa"/>
              <w:tblLayout w:type="fixed"/>
              <w:tblLook w:val="04A0" w:firstRow="1" w:lastRow="0" w:firstColumn="1" w:lastColumn="0" w:noHBand="0" w:noVBand="1"/>
            </w:tblPr>
            <w:tblGrid>
              <w:gridCol w:w="5823"/>
              <w:gridCol w:w="4076"/>
              <w:gridCol w:w="4076"/>
              <w:gridCol w:w="4076"/>
              <w:gridCol w:w="4076"/>
            </w:tblGrid>
            <w:tr w:rsidR="00F60625" w:rsidRPr="00AC347B" w14:paraId="300A738B" w14:textId="77777777" w:rsidTr="002B54EC">
              <w:trPr>
                <w:trHeight w:val="1317"/>
              </w:trPr>
              <w:tc>
                <w:tcPr>
                  <w:tcW w:w="5823" w:type="dxa"/>
                  <w:shd w:val="clear" w:color="auto" w:fill="auto"/>
                </w:tcPr>
                <w:p w14:paraId="10689E06" w14:textId="70C39239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bookmarkStart w:id="0" w:name="_Hlk76563911"/>
                  <w:r w:rsidRPr="00AC347B">
                    <w:rPr>
                      <w:rFonts w:ascii="PF Din Text Cond Pro Light" w:eastAsia="Calibri" w:hAnsi="PF Din Text Cond Pro Light"/>
                      <w:noProof/>
                      <w:lang w:eastAsia="ru-RU"/>
                    </w:rPr>
                    <w:drawing>
                      <wp:inline distT="0" distB="0" distL="0" distR="0" wp14:anchorId="0E4D652D" wp14:editId="15D39338">
                        <wp:extent cx="2438400" cy="8001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9032" b="695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830FF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7709458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39BC7BF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061DE52B" w14:textId="05187EBD" w:rsidR="00F60625" w:rsidRPr="00AC347B" w:rsidRDefault="00F60625" w:rsidP="00A30AD3">
                  <w:pPr>
                    <w:spacing w:after="60"/>
                    <w:ind w:left="-384"/>
                    <w:contextualSpacing/>
                    <w:jc w:val="both"/>
                    <w:rPr>
                      <w:rFonts w:ascii="PF Din Text Cond Pro Light" w:eastAsia="Calibri" w:hAnsi="PF Din Text Cond Pro Light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</w:rPr>
                    <w:t>\С</w:t>
                  </w:r>
                </w:p>
              </w:tc>
              <w:tc>
                <w:tcPr>
                  <w:tcW w:w="4076" w:type="dxa"/>
                  <w:shd w:val="clear" w:color="auto" w:fill="auto"/>
                </w:tcPr>
                <w:p w14:paraId="43ED6708" w14:textId="06E112D1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05967188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778E16C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210D3FE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Публичное акционерное общество</w:t>
                  </w:r>
                </w:p>
                <w:p w14:paraId="1459C9A7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 xml:space="preserve">«Межрегиональная распределительная </w:t>
                  </w:r>
                </w:p>
                <w:p w14:paraId="5399D6BF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сетевая компания Центра»</w:t>
                  </w:r>
                </w:p>
                <w:p w14:paraId="4FD03760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  <w:p w14:paraId="01E93D7D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Малая Ордынка ул., д. 15, Москва, 119017</w:t>
                  </w:r>
                </w:p>
                <w:p w14:paraId="6BE88F31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Тел. (495) 747-92-92, факс (495) 747-92-95</w:t>
                  </w:r>
                </w:p>
                <w:p w14:paraId="53CA4024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Прямая линия энергетиков: 8-800-220-0-220</w:t>
                  </w:r>
                </w:p>
                <w:p w14:paraId="110B80D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7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posta@mrsk-1.ru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>, http://</w:t>
                  </w:r>
                  <w:hyperlink r:id="rId8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www.mrsk-1.ru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015B8BAF" w14:textId="77777777" w:rsidR="00F60625" w:rsidRPr="00AC347B" w:rsidRDefault="00F60625" w:rsidP="00F60625">
                  <w:pPr>
                    <w:spacing w:after="60"/>
                    <w:ind w:right="747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ИНН/КПП 6901067107/770501001</w:t>
                  </w:r>
                </w:p>
              </w:tc>
            </w:tr>
          </w:tbl>
          <w:p w14:paraId="16FF05D6" w14:textId="4682BCF0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509" w:type="dxa"/>
            <w:vMerge w:val="restart"/>
            <w:shd w:val="clear" w:color="auto" w:fill="auto"/>
          </w:tcPr>
          <w:p w14:paraId="508F8F6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7D1FC9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3932CC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┌</w:t>
            </w:r>
          </w:p>
        </w:tc>
        <w:tc>
          <w:tcPr>
            <w:tcW w:w="4950" w:type="dxa"/>
            <w:vMerge w:val="restart"/>
            <w:shd w:val="clear" w:color="auto" w:fill="auto"/>
          </w:tcPr>
          <w:p w14:paraId="5A5E683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39B9C71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</w:p>
          <w:p w14:paraId="03CD5D97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и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Приволжье» </w:t>
            </w:r>
          </w:p>
          <w:p w14:paraId="788C28B8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  <w:p w14:paraId="340303E5" w14:textId="2BA0B07D" w:rsidR="002B54EC" w:rsidRPr="00AC347B" w:rsidRDefault="002B54EC" w:rsidP="002B54EC">
            <w:pPr>
              <w:widowControl w:val="0"/>
              <w:suppressLineNumbers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="007558AD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 </w:t>
            </w:r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>ПАО «</w:t>
            </w:r>
            <w:proofErr w:type="spellStart"/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>Россети</w:t>
            </w:r>
            <w:proofErr w:type="spellEnd"/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 xml:space="preserve"> Центр и Приволжье» -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Акционерное общество «Автотранспортное хозяйство»</w:t>
            </w:r>
          </w:p>
          <w:p w14:paraId="72B93524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612080 Кировская обл. п. Оричи, ул. Южная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 xml:space="preserve">,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50</w:t>
            </w:r>
          </w:p>
          <w:p w14:paraId="463894D2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Тел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+7 (8332) 25-58-11</w:t>
            </w:r>
          </w:p>
          <w:p w14:paraId="03B2281D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e-mail: secr@kiravto.ru, kiravto.ru</w:t>
            </w:r>
          </w:p>
          <w:p w14:paraId="64B9A29F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ОКПО 711 92 701, ОГРН 1034314502771</w:t>
            </w:r>
          </w:p>
          <w:p w14:paraId="72D1EBD6" w14:textId="40A08F8B" w:rsidR="007C1AFD" w:rsidRPr="00AC347B" w:rsidRDefault="002B54EC" w:rsidP="002B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ИНН/КПП 4324006553/432401001</w:t>
            </w:r>
          </w:p>
          <w:p w14:paraId="2A832FF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vMerge w:val="restart"/>
            <w:shd w:val="clear" w:color="auto" w:fill="auto"/>
          </w:tcPr>
          <w:p w14:paraId="05D317C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4F8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B93D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┐</w:t>
            </w:r>
          </w:p>
        </w:tc>
      </w:tr>
      <w:tr w:rsidR="007C1AFD" w:rsidRPr="00AC347B" w14:paraId="1D227AC6" w14:textId="77777777" w:rsidTr="007A7871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bottom"/>
          </w:tcPr>
          <w:p w14:paraId="4BC49D63" w14:textId="77777777" w:rsidR="007C1AFD" w:rsidRPr="007558AD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D6CBD6" w14:textId="34351B22" w:rsidR="007C1AFD" w:rsidRPr="007558AD" w:rsidRDefault="00334B51" w:rsidP="00C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1A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8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2" w:type="dxa"/>
            <w:shd w:val="clear" w:color="auto" w:fill="auto"/>
            <w:vAlign w:val="bottom"/>
          </w:tcPr>
          <w:p w14:paraId="5B56A7A8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6ACCD9" w14:textId="48FD27A2" w:rsidR="007C1AFD" w:rsidRPr="00AC347B" w:rsidRDefault="00B46745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767" w:type="dxa"/>
            <w:vMerge w:val="restart"/>
            <w:shd w:val="clear" w:color="auto" w:fill="auto"/>
            <w:vAlign w:val="bottom"/>
          </w:tcPr>
          <w:p w14:paraId="6A415B2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6851C09A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2356B5F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508F1B9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15FE9FC3" w14:textId="77777777" w:rsidTr="007A7871">
        <w:trPr>
          <w:trHeight w:val="225"/>
        </w:trPr>
        <w:tc>
          <w:tcPr>
            <w:tcW w:w="709" w:type="dxa"/>
            <w:vMerge/>
            <w:shd w:val="clear" w:color="auto" w:fill="auto"/>
            <w:vAlign w:val="bottom"/>
          </w:tcPr>
          <w:p w14:paraId="4ECCCEA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14:paraId="221FC205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2F0E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shd w:val="clear" w:color="auto" w:fill="auto"/>
            <w:vAlign w:val="bottom"/>
          </w:tcPr>
          <w:p w14:paraId="69C021B5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A168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shd w:val="clear" w:color="auto" w:fill="auto"/>
            <w:vAlign w:val="bottom"/>
          </w:tcPr>
          <w:p w14:paraId="6B9E7FCC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3A9997A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315B430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15270B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36E88748" w14:textId="77777777" w:rsidTr="007A7871">
        <w:trPr>
          <w:trHeight w:val="312"/>
        </w:trPr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443AF17" w14:textId="25F4867F" w:rsidR="007C1AFD" w:rsidRPr="00AC347B" w:rsidRDefault="005C5509" w:rsidP="007C1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7C1AFD"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┌ 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1F03C2CD" w14:textId="694E4BF7" w:rsidR="007C1AFD" w:rsidRPr="00AC347B" w:rsidRDefault="00EE71B3" w:rsidP="005C5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азъяснени</w:t>
            </w:r>
            <w:r w:rsidR="00673CC3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запросу</w:t>
            </w:r>
          </w:p>
        </w:tc>
        <w:tc>
          <w:tcPr>
            <w:tcW w:w="767" w:type="dxa"/>
            <w:tcBorders>
              <w:bottom w:val="nil"/>
            </w:tcBorders>
            <w:shd w:val="clear" w:color="auto" w:fill="auto"/>
          </w:tcPr>
          <w:p w14:paraId="6E54FF9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┐</w:t>
            </w:r>
          </w:p>
        </w:tc>
        <w:tc>
          <w:tcPr>
            <w:tcW w:w="6509" w:type="dxa"/>
            <w:vMerge/>
            <w:tcBorders>
              <w:bottom w:val="nil"/>
            </w:tcBorders>
            <w:shd w:val="clear" w:color="auto" w:fill="auto"/>
          </w:tcPr>
          <w:p w14:paraId="4DDD80B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tcBorders>
              <w:bottom w:val="nil"/>
            </w:tcBorders>
            <w:shd w:val="clear" w:color="auto" w:fill="auto"/>
          </w:tcPr>
          <w:p w14:paraId="459FF64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  <w:shd w:val="clear" w:color="auto" w:fill="auto"/>
          </w:tcPr>
          <w:p w14:paraId="24B7B6B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054A4985" w14:textId="77777777" w:rsidR="00CA159A" w:rsidRDefault="00CA159A" w:rsidP="00017F6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D30D9A" w14:textId="68C5BF57" w:rsidR="000B151E" w:rsidRPr="0028229A" w:rsidRDefault="001E126C" w:rsidP="00017F60">
      <w:pPr>
        <w:jc w:val="center"/>
        <w:rPr>
          <w:rFonts w:ascii="Times New Roman" w:hAnsi="Times New Roman" w:cs="Times New Roman"/>
        </w:rPr>
      </w:pPr>
      <w:r w:rsidRPr="0028229A">
        <w:rPr>
          <w:rFonts w:ascii="Times New Roman" w:hAnsi="Times New Roman" w:cs="Times New Roman"/>
        </w:rPr>
        <w:t>Уважаемы</w:t>
      </w:r>
      <w:r w:rsidR="001823BD" w:rsidRPr="0028229A">
        <w:rPr>
          <w:rFonts w:ascii="Times New Roman" w:hAnsi="Times New Roman" w:cs="Times New Roman"/>
        </w:rPr>
        <w:t>й</w:t>
      </w:r>
      <w:r w:rsidRPr="0028229A">
        <w:rPr>
          <w:rFonts w:ascii="Times New Roman" w:hAnsi="Times New Roman" w:cs="Times New Roman"/>
        </w:rPr>
        <w:t xml:space="preserve"> участник!</w:t>
      </w:r>
    </w:p>
    <w:p w14:paraId="76A4468B" w14:textId="2DFCF1A4" w:rsidR="004B2874" w:rsidRPr="0028229A" w:rsidRDefault="001823BD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snapToGrid w:val="0"/>
        </w:rPr>
        <w:t>Заказчик, АО «АТХ» (</w:t>
      </w:r>
      <w:r w:rsidRPr="0028229A">
        <w:rPr>
          <w:rFonts w:ascii="Times New Roman" w:eastAsia="Calibri" w:hAnsi="Times New Roman" w:cs="Times New Roman"/>
          <w:bCs/>
          <w:lang w:eastAsia="ar-SA"/>
        </w:rPr>
        <w:t>610044, г. Киров, ул. Ломоносова, 7а</w:t>
      </w:r>
      <w:r w:rsidRPr="0028229A">
        <w:rPr>
          <w:rFonts w:ascii="Times New Roman" w:eastAsia="Times New Roman" w:hAnsi="Times New Roman" w:cs="Times New Roman"/>
          <w:snapToGrid w:val="0"/>
        </w:rPr>
        <w:t xml:space="preserve">), являющийся Организатором </w:t>
      </w:r>
      <w:bookmarkStart w:id="1" w:name="_Hlk128661645"/>
      <w:r w:rsidR="00FF7527" w:rsidRPr="0028229A">
        <w:rPr>
          <w:rFonts w:ascii="Times New Roman" w:eastAsia="Times New Roman" w:hAnsi="Times New Roman" w:cs="Times New Roman"/>
          <w:snapToGrid w:val="0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="00ED577E" w:rsidRPr="0028229A">
        <w:rPr>
          <w:rFonts w:ascii="Times New Roman" w:eastAsia="Calibri" w:hAnsi="Times New Roman" w:cs="Times New Roman"/>
        </w:rPr>
        <w:t xml:space="preserve"> на право заключения договора</w:t>
      </w:r>
      <w:r w:rsidRPr="0028229A">
        <w:rPr>
          <w:rFonts w:ascii="Times New Roman" w:eastAsia="Calibri" w:hAnsi="Times New Roman" w:cs="Times New Roman"/>
        </w:rPr>
        <w:t xml:space="preserve"> </w:t>
      </w:r>
      <w:bookmarkStart w:id="2" w:name="_Hlk192585290"/>
      <w:bookmarkStart w:id="3" w:name="_Hlk128661630"/>
      <w:bookmarkEnd w:id="1"/>
      <w:r w:rsidR="00FF7527" w:rsidRPr="0028229A">
        <w:rPr>
          <w:rFonts w:ascii="Times New Roman" w:eastAsia="Calibri" w:hAnsi="Times New Roman" w:cs="Times New Roman"/>
          <w:color w:val="0000FF"/>
          <w:spacing w:val="-2"/>
        </w:rPr>
        <w:t xml:space="preserve">поставки </w:t>
      </w:r>
      <w:r w:rsidR="007558AD" w:rsidRPr="007558AD">
        <w:rPr>
          <w:rFonts w:ascii="Times New Roman" w:eastAsia="Calibri" w:hAnsi="Times New Roman" w:cs="Times New Roman"/>
          <w:color w:val="0000FF"/>
          <w:spacing w:val="-2"/>
        </w:rPr>
        <w:t>автомобильных масел, смазок и технических жидкостей</w:t>
      </w:r>
      <w:bookmarkEnd w:id="2"/>
      <w:r w:rsidR="00343C84" w:rsidRPr="0028229A">
        <w:rPr>
          <w:rFonts w:ascii="Times New Roman" w:eastAsia="Calibri" w:hAnsi="Times New Roman" w:cs="Times New Roman"/>
          <w:color w:val="0000FF"/>
          <w:spacing w:val="-2"/>
        </w:rPr>
        <w:t xml:space="preserve">, </w:t>
      </w:r>
      <w:bookmarkEnd w:id="3"/>
      <w:r w:rsidR="00343C84" w:rsidRPr="0028229A">
        <w:rPr>
          <w:rFonts w:ascii="Times New Roman" w:eastAsia="Calibri" w:hAnsi="Times New Roman" w:cs="Times New Roman"/>
          <w:spacing w:val="-2"/>
        </w:rPr>
        <w:t>и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звещение о проведении </w:t>
      </w:r>
      <w:r w:rsidR="00FF7527" w:rsidRPr="0028229A">
        <w:rPr>
          <w:rFonts w:ascii="Times New Roman" w:eastAsia="Times New Roman" w:hAnsi="Times New Roman" w:cs="Times New Roman"/>
          <w:lang w:eastAsia="ru-RU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было опубликовано 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«</w:t>
      </w:r>
      <w:r w:rsidR="007558AD">
        <w:rPr>
          <w:rFonts w:ascii="Times New Roman" w:eastAsia="Times New Roman" w:hAnsi="Times New Roman" w:cs="Times New Roman"/>
          <w:color w:val="0000FF"/>
          <w:lang w:eastAsia="ru-RU"/>
        </w:rPr>
        <w:t>0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>6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»</w:t>
      </w:r>
      <w:r w:rsidRPr="0028229A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 </w:t>
      </w:r>
      <w:r w:rsidR="007558AD">
        <w:rPr>
          <w:rFonts w:ascii="Times New Roman" w:eastAsia="Times New Roman" w:hAnsi="Times New Roman" w:cs="Times New Roman"/>
          <w:bCs/>
          <w:color w:val="0000FF"/>
          <w:lang w:eastAsia="ru-RU"/>
        </w:rPr>
        <w:t>марта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202</w:t>
      </w:r>
      <w:r w:rsidR="007558AD">
        <w:rPr>
          <w:rFonts w:ascii="Times New Roman" w:eastAsia="Times New Roman" w:hAnsi="Times New Roman" w:cs="Times New Roman"/>
          <w:bCs/>
          <w:color w:val="0000CC"/>
          <w:lang w:eastAsia="ru-RU"/>
        </w:rPr>
        <w:t>5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года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официальном сайте </w:t>
      </w:r>
      <w:r w:rsidRPr="0028229A">
        <w:rPr>
          <w:rFonts w:ascii="Times New Roman" w:eastAsia="Times New Roman" w:hAnsi="Times New Roman" w:cs="Times New Roman"/>
          <w:bCs/>
          <w:snapToGrid w:val="0"/>
          <w:lang w:eastAsia="ru-RU"/>
        </w:rPr>
        <w:t>ЕИС в сфере закупок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>(</w:t>
      </w:r>
      <w:hyperlink r:id="rId9" w:history="1"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www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proofErr w:type="spellStart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zakupki</w:t>
        </w:r>
        <w:proofErr w:type="spellEnd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gov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proofErr w:type="spellStart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ru</w:t>
        </w:r>
        <w:proofErr w:type="spellEnd"/>
      </w:hyperlink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 xml:space="preserve">) 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(№</w:t>
      </w:r>
      <w:r w:rsidR="007558AD" w:rsidRPr="007558AD">
        <w:rPr>
          <w:rFonts w:ascii="Times New Roman" w:eastAsia="Times New Roman" w:hAnsi="Times New Roman" w:cs="Times New Roman"/>
          <w:color w:val="0000CC"/>
          <w:lang w:eastAsia="ru-RU"/>
        </w:rPr>
        <w:t>32514589856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)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сайте 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Электронной торговой площадки Российского аукционного дома (РАД) </w:t>
      </w:r>
      <w:r w:rsidR="00673CC3" w:rsidRPr="0028229A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tender.lot-online.ru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43C84" w:rsidRPr="0028229A">
        <w:rPr>
          <w:rFonts w:ascii="Times New Roman" w:eastAsia="Times New Roman" w:hAnsi="Times New Roman" w:cs="Times New Roman"/>
          <w:iCs/>
          <w:snapToGrid w:val="0"/>
          <w:lang w:eastAsia="ru-RU"/>
        </w:rPr>
        <w:t>в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ответ на поступивший вопрос от участника 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конкурса </w:t>
      </w:r>
      <w:r w:rsidR="00673CC3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>разъясня</w:t>
      </w:r>
      <w:r w:rsidR="00343C84" w:rsidRPr="0028229A">
        <w:rPr>
          <w:rFonts w:ascii="Times New Roman" w:eastAsia="Times New Roman" w:hAnsi="Times New Roman" w:cs="Times New Roman"/>
          <w:lang w:eastAsia="ru-RU"/>
        </w:rPr>
        <w:t>ет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следующее:</w:t>
      </w:r>
    </w:p>
    <w:p w14:paraId="7442E8B1" w14:textId="77777777" w:rsidR="00343C84" w:rsidRPr="0028229A" w:rsidRDefault="00343C84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022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458"/>
        <w:gridCol w:w="4252"/>
      </w:tblGrid>
      <w:tr w:rsidR="00772EF8" w:rsidRPr="00B21AC8" w14:paraId="12EE28D6" w14:textId="77777777" w:rsidTr="00B21AC8">
        <w:trPr>
          <w:trHeight w:val="565"/>
        </w:trPr>
        <w:tc>
          <w:tcPr>
            <w:tcW w:w="513" w:type="dxa"/>
            <w:vAlign w:val="center"/>
          </w:tcPr>
          <w:p w14:paraId="0FBFD4BA" w14:textId="77777777" w:rsidR="00772EF8" w:rsidRPr="00B21AC8" w:rsidRDefault="0077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76563970"/>
            <w:bookmarkStart w:id="5" w:name="_Hlk192496646"/>
            <w:r w:rsidRPr="00B21AC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458" w:type="dxa"/>
            <w:vAlign w:val="center"/>
          </w:tcPr>
          <w:p w14:paraId="4D509F96" w14:textId="77777777" w:rsidR="00772EF8" w:rsidRPr="00B21AC8" w:rsidRDefault="0077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hAnsi="Times New Roman" w:cs="Times New Roman"/>
                <w:sz w:val="20"/>
                <w:szCs w:val="20"/>
              </w:rPr>
              <w:t>Вопрос Участника</w:t>
            </w:r>
          </w:p>
        </w:tc>
        <w:tc>
          <w:tcPr>
            <w:tcW w:w="4252" w:type="dxa"/>
            <w:vAlign w:val="center"/>
          </w:tcPr>
          <w:p w14:paraId="29072A4A" w14:textId="77777777" w:rsidR="00772EF8" w:rsidRPr="00B21AC8" w:rsidRDefault="00772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hAnsi="Times New Roman" w:cs="Times New Roman"/>
                <w:sz w:val="20"/>
                <w:szCs w:val="20"/>
              </w:rPr>
              <w:t>Ответ Заказчика</w:t>
            </w:r>
          </w:p>
        </w:tc>
      </w:tr>
      <w:tr w:rsidR="00B21AC8" w:rsidRPr="00B21AC8" w14:paraId="449EEE0A" w14:textId="77777777" w:rsidTr="00B21AC8">
        <w:trPr>
          <w:trHeight w:val="701"/>
        </w:trPr>
        <w:tc>
          <w:tcPr>
            <w:tcW w:w="513" w:type="dxa"/>
          </w:tcPr>
          <w:p w14:paraId="55A145F3" w14:textId="77777777" w:rsidR="00B21AC8" w:rsidRPr="00B21AC8" w:rsidRDefault="00B21AC8" w:rsidP="00B2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58" w:type="dxa"/>
          </w:tcPr>
          <w:p w14:paraId="143B0B96" w14:textId="77777777" w:rsidR="00B21AC8" w:rsidRPr="00B21AC8" w:rsidRDefault="00B21AC8" w:rsidP="00B21AC8">
            <w:pPr>
              <w:pStyle w:val="ae"/>
            </w:pPr>
          </w:p>
          <w:p w14:paraId="38384791" w14:textId="77777777" w:rsidR="00B21AC8" w:rsidRPr="00B21AC8" w:rsidRDefault="00B21AC8" w:rsidP="00B21AC8">
            <w:pPr>
              <w:pStyle w:val="ae"/>
              <w:numPr>
                <w:ilvl w:val="0"/>
                <w:numId w:val="16"/>
              </w:numPr>
              <w:ind w:left="109" w:firstLine="0"/>
              <w:jc w:val="both"/>
            </w:pPr>
            <w:r w:rsidRPr="00B21AC8">
              <w:t xml:space="preserve">В п 32 технического задания запрашивается масло гидравлическое Лукойл Гейзер 22. В линейке продуктов ТМ Лукойл есть продукт Лукойл ГЕЙЗЕР ЛТ 22, Лукойл ГЕЙЗЕР УНИВЕРСАЛ с вязкостью по </w:t>
            </w:r>
            <w:r w:rsidRPr="00B21AC8">
              <w:rPr>
                <w:lang w:val="en-US"/>
              </w:rPr>
              <w:t>ISO</w:t>
            </w:r>
            <w:r w:rsidRPr="00B21AC8">
              <w:t xml:space="preserve"> 22, а </w:t>
            </w:r>
            <w:proofErr w:type="gramStart"/>
            <w:r w:rsidRPr="00B21AC8">
              <w:t>так же</w:t>
            </w:r>
            <w:proofErr w:type="gramEnd"/>
            <w:r w:rsidRPr="00B21AC8">
              <w:t xml:space="preserve"> Лукойл Гейзер СТ 22 со степенью чистоты. Первые </w:t>
            </w:r>
            <w:proofErr w:type="gramStart"/>
            <w:r w:rsidRPr="00B21AC8">
              <w:t>два  продукта</w:t>
            </w:r>
            <w:proofErr w:type="gramEnd"/>
            <w:r w:rsidRPr="00B21AC8">
              <w:t xml:space="preserve"> по </w:t>
            </w:r>
            <w:r w:rsidRPr="00B21AC8">
              <w:rPr>
                <w:lang w:val="en-US"/>
              </w:rPr>
              <w:t>DIN</w:t>
            </w:r>
            <w:r w:rsidRPr="00B21AC8">
              <w:t xml:space="preserve"> соответствуют спецификации </w:t>
            </w:r>
            <w:r w:rsidRPr="00B21AC8">
              <w:rPr>
                <w:lang w:val="en-US"/>
              </w:rPr>
              <w:t>HVLP</w:t>
            </w:r>
            <w:r w:rsidRPr="00B21AC8">
              <w:t xml:space="preserve">, последний соответствуют спецификации </w:t>
            </w:r>
            <w:r w:rsidRPr="00B21AC8">
              <w:rPr>
                <w:lang w:val="en-US"/>
              </w:rPr>
              <w:t>HLP</w:t>
            </w:r>
            <w:r w:rsidRPr="00B21AC8">
              <w:t xml:space="preserve">. Какой именно продукт нужен? Просим в ТЗ указать полное наименование и внести изменения в документацию. </w:t>
            </w:r>
          </w:p>
          <w:p w14:paraId="621E69DA" w14:textId="77777777" w:rsidR="00B21AC8" w:rsidRPr="00B21AC8" w:rsidRDefault="00B21AC8" w:rsidP="00B21AC8">
            <w:pPr>
              <w:pStyle w:val="a9"/>
              <w:ind w:left="109"/>
              <w:jc w:val="both"/>
              <w:rPr>
                <w:sz w:val="20"/>
                <w:szCs w:val="20"/>
              </w:rPr>
            </w:pPr>
          </w:p>
          <w:p w14:paraId="43CFCAC7" w14:textId="77777777" w:rsidR="00B21AC8" w:rsidRPr="00B21AC8" w:rsidRDefault="00B21AC8" w:rsidP="00B21AC8">
            <w:pPr>
              <w:pStyle w:val="ae"/>
              <w:numPr>
                <w:ilvl w:val="0"/>
                <w:numId w:val="16"/>
              </w:numPr>
              <w:ind w:left="109" w:firstLine="0"/>
              <w:jc w:val="both"/>
            </w:pPr>
            <w:r w:rsidRPr="00B21AC8">
              <w:t xml:space="preserve">В п 1, 5, 13, 25, 27, 28, 35, 36,  запрашиваются масла которые изготавливаются в соответствии с одними и теми же нормами ГОСТ и ТУ. Данные продукты не содержат какие -либо присадки, которые могут критично различать качество аналогичных продуктов. Просим по данным пунктам в ТЗ прописать возможность предоставления эквивалентов. </w:t>
            </w:r>
          </w:p>
          <w:p w14:paraId="15A3146E" w14:textId="77777777" w:rsidR="00B21AC8" w:rsidRPr="00B21AC8" w:rsidRDefault="00B21AC8" w:rsidP="00B21AC8">
            <w:pPr>
              <w:pStyle w:val="a9"/>
              <w:ind w:left="109"/>
              <w:jc w:val="both"/>
              <w:rPr>
                <w:sz w:val="20"/>
                <w:szCs w:val="20"/>
              </w:rPr>
            </w:pPr>
          </w:p>
          <w:p w14:paraId="2C537529" w14:textId="77777777" w:rsidR="00B21AC8" w:rsidRPr="00B21AC8" w:rsidRDefault="00B21AC8" w:rsidP="00B21AC8">
            <w:pPr>
              <w:pStyle w:val="ae"/>
              <w:numPr>
                <w:ilvl w:val="0"/>
                <w:numId w:val="16"/>
              </w:numPr>
              <w:ind w:left="109" w:firstLine="0"/>
              <w:jc w:val="both"/>
            </w:pPr>
            <w:r w:rsidRPr="00B21AC8">
              <w:t>В п 37,38,39 запрашиваются ОЖ с возможность предоставления эквивалентов. ОЖ разных изготовителей могут содержать разный набор присадок. П</w:t>
            </w:r>
            <w:r w:rsidRPr="00B21AC8">
              <w:rPr>
                <w:color w:val="212529"/>
              </w:rPr>
              <w:t>ри смешивании антифризов различных производителей одного цвета, возможны негативные реакции и самое безобидное – потеря антикоррозионных свойств. Разные типы присадок реагируют между собой непредсказуемо. Возможные неприятности от смешивания антифризов от разных производителей могут быть очень печальными:</w:t>
            </w:r>
          </w:p>
          <w:p w14:paraId="18C27E63" w14:textId="77777777" w:rsidR="00B21AC8" w:rsidRPr="00B21AC8" w:rsidRDefault="00B21AC8" w:rsidP="00B21AC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109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21AC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Коррозия системы охлаждения (разъедание каналов, просачивание антифриза в камеры сгорания, течи радиатора).</w:t>
            </w:r>
          </w:p>
          <w:p w14:paraId="7877634B" w14:textId="77777777" w:rsidR="00B21AC8" w:rsidRPr="00B21AC8" w:rsidRDefault="00B21AC8" w:rsidP="00B21AC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109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21AC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Размягчение шлангов и прокладок, утечки по патрубкам.</w:t>
            </w:r>
          </w:p>
          <w:p w14:paraId="17293174" w14:textId="77777777" w:rsidR="00B21AC8" w:rsidRPr="00B21AC8" w:rsidRDefault="00B21AC8" w:rsidP="00B21AC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109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21AC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Образование осадков и шлама, ухудшение теплоотдачи, перегрев двигателя.</w:t>
            </w:r>
          </w:p>
          <w:p w14:paraId="225AF6B3" w14:textId="77777777" w:rsidR="00B21AC8" w:rsidRPr="00B21AC8" w:rsidRDefault="00B21AC8" w:rsidP="00B21AC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109"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21AC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Забивается радиатор печки – соответственно печка не греет в салоне автомобиля.</w:t>
            </w:r>
          </w:p>
          <w:p w14:paraId="16B6F66A" w14:textId="77777777" w:rsidR="00B21AC8" w:rsidRPr="00B21AC8" w:rsidRDefault="00B21AC8" w:rsidP="00B21AC8">
            <w:pPr>
              <w:tabs>
                <w:tab w:val="left" w:pos="1256"/>
              </w:tabs>
              <w:ind w:left="109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21A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Просим по п 37,38,39 ТЗ прописать недопустимость эквивалентов, т.к. ни один поставщик не сможет гарантировать смешение, что предусмотрено пунктом 4.3 технического задания.</w:t>
            </w:r>
          </w:p>
          <w:p w14:paraId="0417FBA1" w14:textId="77777777" w:rsidR="00B21AC8" w:rsidRPr="00B21AC8" w:rsidRDefault="00B21AC8" w:rsidP="00B21AC8">
            <w:pPr>
              <w:pStyle w:val="af"/>
              <w:numPr>
                <w:ilvl w:val="0"/>
                <w:numId w:val="16"/>
              </w:numPr>
              <w:ind w:left="109" w:firstLine="0"/>
              <w:rPr>
                <w:b/>
                <w:sz w:val="20"/>
              </w:rPr>
            </w:pPr>
            <w:r w:rsidRPr="00B21AC8">
              <w:rPr>
                <w:bCs/>
                <w:color w:val="000000" w:themeColor="text1"/>
                <w:sz w:val="20"/>
              </w:rPr>
              <w:t xml:space="preserve">В п 41 ТЗ запрашивается продукт Аляска А-40. Эквивалент допустим. </w:t>
            </w:r>
            <w:proofErr w:type="spellStart"/>
            <w:r w:rsidRPr="00B21AC8">
              <w:rPr>
                <w:bCs/>
                <w:color w:val="000000" w:themeColor="text1"/>
                <w:sz w:val="20"/>
              </w:rPr>
              <w:t>Параметри</w:t>
            </w:r>
            <w:proofErr w:type="spellEnd"/>
            <w:r w:rsidRPr="00B21AC8">
              <w:rPr>
                <w:bCs/>
                <w:color w:val="000000" w:themeColor="text1"/>
                <w:sz w:val="20"/>
              </w:rPr>
              <w:t xml:space="preserve"> эквивалентности использование при температуре окружающей среды от -40 до +50 ℃. Правильнее было бы указать в параметрах эквивалентности температуру застывания и температуру начала кристаллизации. Именно эти параметры указаны в паспорте продукта. Просим внести изменение в ТЗ. </w:t>
            </w:r>
          </w:p>
          <w:p w14:paraId="1AA856E2" w14:textId="252B51B5" w:rsidR="00B21AC8" w:rsidRPr="00B21AC8" w:rsidRDefault="00B21AC8" w:rsidP="00B2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E626905" w14:textId="60C4BC5B" w:rsidR="00B21AC8" w:rsidRPr="00B21AC8" w:rsidRDefault="00B21AC8" w:rsidP="00B21AC8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1.  Полное наименование, которое необходимо заказчику, «Масло гидравлическое Лукойл ГЕЙЗЕР ЛТ 22</w:t>
            </w:r>
            <w:r w:rsidR="001D7E20">
              <w:rPr>
                <w:rFonts w:ascii="Times New Roman" w:eastAsia="SimSu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  <w:p w14:paraId="15496282" w14:textId="6AFD0D67" w:rsidR="00B21AC8" w:rsidRPr="00B21AC8" w:rsidRDefault="00B21AC8" w:rsidP="00B21AC8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Соответствующие </w:t>
            </w: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внесены в</w:t>
            </w: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техническое задание.</w:t>
            </w:r>
          </w:p>
          <w:p w14:paraId="3B54C003" w14:textId="77777777" w:rsidR="00B21AC8" w:rsidRPr="00B21AC8" w:rsidRDefault="00B21AC8" w:rsidP="00B21AC8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D2AE62D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72CC58CF" w14:textId="77777777" w:rsidR="00B21AC8" w:rsidRPr="00B21AC8" w:rsidRDefault="00B21AC8" w:rsidP="00B21AC8">
            <w:pPr>
              <w:ind w:firstLine="3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269F2462" w14:textId="320138E4" w:rsidR="00B21AC8" w:rsidRPr="00B21AC8" w:rsidRDefault="00B21AC8" w:rsidP="00B21AC8">
            <w:pPr>
              <w:ind w:firstLine="3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>2. Есть четкие рекомендации заводов изготовителей ТС по фауту смешивания масел и отсутствие возможности производить полную замену масел в агрегатах транспортных средств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  <w:p w14:paraId="4243865D" w14:textId="77777777" w:rsidR="00B21AC8" w:rsidRPr="00B21AC8" w:rsidRDefault="00B21AC8" w:rsidP="00B21AC8">
            <w:pPr>
              <w:ind w:firstLine="3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CD2185C" w14:textId="77777777" w:rsidR="00B21AC8" w:rsidRPr="00B21AC8" w:rsidRDefault="00B21AC8" w:rsidP="00B21AC8">
            <w:pPr>
              <w:ind w:firstLine="3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>3. По смешиванию охлаждающих жидкостей рекомендаций заводов изготовителя ТС нет, единственное должен соответствовать или быть выше класс «G».</w:t>
            </w:r>
          </w:p>
          <w:p w14:paraId="72FD314C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7659336E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571708DB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29BBAA2D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1F7C5A6A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0A554BA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61B00A3B" w14:textId="77777777" w:rsid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3850348F" w14:textId="77777777" w:rsid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4404B2E5" w14:textId="77777777" w:rsid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285BE933" w14:textId="77777777" w:rsid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5E69F615" w14:textId="77777777" w:rsidR="00B21AC8" w:rsidRPr="00B21AC8" w:rsidRDefault="00B21AC8" w:rsidP="00B21AC8">
            <w:pPr>
              <w:ind w:firstLine="33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4719D220" w14:textId="22125C32" w:rsidR="00B21AC8" w:rsidRPr="00B21AC8" w:rsidRDefault="00B21AC8" w:rsidP="00B21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Информация </w:t>
            </w:r>
            <w:r w:rsidRPr="00B21AC8">
              <w:rPr>
                <w:rFonts w:ascii="Times New Roman" w:eastAsia="SimSun" w:hAnsi="Times New Roman" w:cs="Times New Roman"/>
                <w:sz w:val="20"/>
                <w:szCs w:val="20"/>
              </w:rPr>
              <w:t>по данной позиции в ТЗ, является достаточной для классификации товара и определение его эквивалентов.</w:t>
            </w:r>
          </w:p>
        </w:tc>
      </w:tr>
      <w:bookmarkEnd w:id="5"/>
    </w:tbl>
    <w:p w14:paraId="5866CA74" w14:textId="77777777" w:rsidR="00C17540" w:rsidRPr="0028229A" w:rsidRDefault="00C17540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98D2B" w14:textId="77777777" w:rsidR="00E87A93" w:rsidRPr="00B21AC8" w:rsidRDefault="00E87A93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79A55B" w14:textId="7B9F6243" w:rsidR="001823BD" w:rsidRPr="0028229A" w:rsidRDefault="001823BD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С уважением,</w:t>
      </w:r>
    </w:p>
    <w:p w14:paraId="545CC659" w14:textId="75139ADB" w:rsidR="00AC347B" w:rsidRDefault="00673CC3" w:rsidP="00424C94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Начальник отдела закупок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АО «АТХ»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D2432" w:rsidRPr="0028229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                           С.Н. Божедомов</w:t>
      </w:r>
      <w:bookmarkStart w:id="6" w:name="_Hlk76563959"/>
      <w:bookmarkEnd w:id="4"/>
    </w:p>
    <w:p w14:paraId="19E3F3C1" w14:textId="77777777" w:rsidR="0045143F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3FD6C5B" w14:textId="77777777" w:rsidR="0045143F" w:rsidRPr="00B21AC8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5EB344E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A70553A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BD53078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1482F00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C0D6642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3FFE8BF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F3712DE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A37E7F6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59A7082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45CFE6E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2B09F0A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0878310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8937A68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E9390A8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4AEC57A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79F8A33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23043D4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82BCCDC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9925D81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5963FA8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818BE56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94A15DC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DB1A954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29B60C4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C585398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66103C8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4C36D39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3169EA7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F24EEEF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90DCD41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FC037B6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EF30329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4045346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E53384F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48C6BF1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5412FCF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B80D7C1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011D943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A834ABD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72C5A84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F707B1F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ADAF0CB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1DBEE62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34547CA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EED2C9A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6B9E069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376E812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159AD8A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946AE37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903E7B0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C55D732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83868E1" w14:textId="77777777" w:rsid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7855ED6" w14:textId="77777777" w:rsidR="00B21AC8" w:rsidRPr="00B21AC8" w:rsidRDefault="00B21AC8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F3B6F5B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5613AF2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730F915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E87D105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88D9BD0" w14:textId="77777777" w:rsidR="00E87A93" w:rsidRPr="00B21AC8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8BDBCD0" w14:textId="77777777" w:rsidR="00AC347B" w:rsidRPr="00AC347B" w:rsidRDefault="00AC347B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E76714E" w14:textId="3987C4CE" w:rsidR="00105EF3" w:rsidRPr="00AC347B" w:rsidRDefault="00105EF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Исполнитель:</w:t>
      </w:r>
    </w:p>
    <w:bookmarkEnd w:id="6"/>
    <w:p w14:paraId="01105BCF" w14:textId="788FD5D9" w:rsidR="00105EF3" w:rsidRPr="00AC347B" w:rsidRDefault="004B01DC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Исакова О.С.</w:t>
      </w:r>
    </w:p>
    <w:p w14:paraId="5881EB78" w14:textId="4DA45594" w:rsidR="00F219C1" w:rsidRPr="00A30AD3" w:rsidRDefault="00F219C1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(8332)</w:t>
      </w:r>
      <w:r w:rsidR="00B2751B" w:rsidRPr="00AC347B">
        <w:rPr>
          <w:rFonts w:ascii="Times New Roman" w:hAnsi="Times New Roman" w:cs="Times New Roman"/>
          <w:sz w:val="14"/>
          <w:szCs w:val="14"/>
        </w:rPr>
        <w:t xml:space="preserve"> </w:t>
      </w:r>
      <w:r w:rsidR="002B0F6D" w:rsidRPr="00AC347B">
        <w:rPr>
          <w:rFonts w:ascii="Times New Roman" w:hAnsi="Times New Roman" w:cs="Times New Roman"/>
          <w:sz w:val="14"/>
          <w:szCs w:val="14"/>
        </w:rPr>
        <w:t>25-58-11 (доб. 70</w:t>
      </w:r>
      <w:r w:rsidR="004B01DC" w:rsidRPr="00AC347B">
        <w:rPr>
          <w:rFonts w:ascii="Times New Roman" w:hAnsi="Times New Roman" w:cs="Times New Roman"/>
          <w:sz w:val="14"/>
          <w:szCs w:val="14"/>
        </w:rPr>
        <w:t>21</w:t>
      </w:r>
      <w:r w:rsidR="002B0F6D" w:rsidRPr="00AC347B">
        <w:rPr>
          <w:rFonts w:ascii="Times New Roman" w:hAnsi="Times New Roman" w:cs="Times New Roman"/>
          <w:sz w:val="14"/>
          <w:szCs w:val="14"/>
        </w:rPr>
        <w:t>)</w:t>
      </w:r>
    </w:p>
    <w:sectPr w:rsidR="00F219C1" w:rsidRPr="00A30AD3" w:rsidSect="00B21AC8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D2"/>
    <w:multiLevelType w:val="multilevel"/>
    <w:tmpl w:val="FDBE11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7D35ED9"/>
    <w:multiLevelType w:val="multilevel"/>
    <w:tmpl w:val="2B98A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9495EBC"/>
    <w:multiLevelType w:val="hybridMultilevel"/>
    <w:tmpl w:val="6EECECDC"/>
    <w:lvl w:ilvl="0" w:tplc="3B520E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78A"/>
    <w:multiLevelType w:val="hybridMultilevel"/>
    <w:tmpl w:val="9034A84C"/>
    <w:lvl w:ilvl="0" w:tplc="535C7F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1EEB"/>
    <w:multiLevelType w:val="multilevel"/>
    <w:tmpl w:val="0F6AD0FC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10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5" w15:restartNumberingAfterBreak="0">
    <w:nsid w:val="1C6D2CC7"/>
    <w:multiLevelType w:val="multilevel"/>
    <w:tmpl w:val="1C6D2C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776"/>
    <w:multiLevelType w:val="hybridMultilevel"/>
    <w:tmpl w:val="2134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9CE"/>
    <w:multiLevelType w:val="hybridMultilevel"/>
    <w:tmpl w:val="B5D67632"/>
    <w:lvl w:ilvl="0" w:tplc="CE842914">
      <w:start w:val="1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41C1"/>
    <w:multiLevelType w:val="multilevel"/>
    <w:tmpl w:val="7EA2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76624"/>
    <w:multiLevelType w:val="hybridMultilevel"/>
    <w:tmpl w:val="E47C1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30272A"/>
    <w:multiLevelType w:val="hybridMultilevel"/>
    <w:tmpl w:val="7F44DE3C"/>
    <w:lvl w:ilvl="0" w:tplc="22C8C39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9D1269"/>
    <w:multiLevelType w:val="hybridMultilevel"/>
    <w:tmpl w:val="36E4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3FA5"/>
    <w:multiLevelType w:val="hybridMultilevel"/>
    <w:tmpl w:val="7D8E52F0"/>
    <w:lvl w:ilvl="0" w:tplc="A0988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35076"/>
    <w:multiLevelType w:val="hybridMultilevel"/>
    <w:tmpl w:val="F0F47908"/>
    <w:lvl w:ilvl="0" w:tplc="BBA2EF00">
      <w:start w:val="1"/>
      <w:numFmt w:val="decimal"/>
      <w:lvlText w:val="%1."/>
      <w:lvlJc w:val="left"/>
      <w:pPr>
        <w:ind w:left="531" w:hanging="311"/>
        <w:jc w:val="right"/>
      </w:pPr>
      <w:rPr>
        <w:rFonts w:hint="default"/>
        <w:spacing w:val="-1"/>
        <w:w w:val="105"/>
        <w:lang w:val="ru-RU" w:eastAsia="en-US" w:bidi="ar-SA"/>
      </w:rPr>
    </w:lvl>
    <w:lvl w:ilvl="1" w:tplc="9606D1B0">
      <w:numFmt w:val="bullet"/>
      <w:lvlText w:val="•"/>
      <w:lvlJc w:val="left"/>
      <w:pPr>
        <w:ind w:left="174" w:hanging="359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2" w:tplc="D86EAB2E">
      <w:numFmt w:val="bullet"/>
      <w:lvlText w:val="•"/>
      <w:lvlJc w:val="left"/>
      <w:pPr>
        <w:ind w:left="1613" w:hanging="359"/>
      </w:pPr>
      <w:rPr>
        <w:rFonts w:hint="default"/>
        <w:lang w:val="ru-RU" w:eastAsia="en-US" w:bidi="ar-SA"/>
      </w:rPr>
    </w:lvl>
    <w:lvl w:ilvl="3" w:tplc="8308483A">
      <w:numFmt w:val="bullet"/>
      <w:lvlText w:val="•"/>
      <w:lvlJc w:val="left"/>
      <w:pPr>
        <w:ind w:left="2687" w:hanging="359"/>
      </w:pPr>
      <w:rPr>
        <w:rFonts w:hint="default"/>
        <w:lang w:val="ru-RU" w:eastAsia="en-US" w:bidi="ar-SA"/>
      </w:rPr>
    </w:lvl>
    <w:lvl w:ilvl="4" w:tplc="58D417F4">
      <w:numFmt w:val="bullet"/>
      <w:lvlText w:val="•"/>
      <w:lvlJc w:val="left"/>
      <w:pPr>
        <w:ind w:left="3761" w:hanging="359"/>
      </w:pPr>
      <w:rPr>
        <w:rFonts w:hint="default"/>
        <w:lang w:val="ru-RU" w:eastAsia="en-US" w:bidi="ar-SA"/>
      </w:rPr>
    </w:lvl>
    <w:lvl w:ilvl="5" w:tplc="62FA69A0">
      <w:numFmt w:val="bullet"/>
      <w:lvlText w:val="•"/>
      <w:lvlJc w:val="left"/>
      <w:pPr>
        <w:ind w:left="4835" w:hanging="359"/>
      </w:pPr>
      <w:rPr>
        <w:rFonts w:hint="default"/>
        <w:lang w:val="ru-RU" w:eastAsia="en-US" w:bidi="ar-SA"/>
      </w:rPr>
    </w:lvl>
    <w:lvl w:ilvl="6" w:tplc="B6BE4D76">
      <w:numFmt w:val="bullet"/>
      <w:lvlText w:val="•"/>
      <w:lvlJc w:val="left"/>
      <w:pPr>
        <w:ind w:left="5908" w:hanging="359"/>
      </w:pPr>
      <w:rPr>
        <w:rFonts w:hint="default"/>
        <w:lang w:val="ru-RU" w:eastAsia="en-US" w:bidi="ar-SA"/>
      </w:rPr>
    </w:lvl>
    <w:lvl w:ilvl="7" w:tplc="3288F42C">
      <w:numFmt w:val="bullet"/>
      <w:lvlText w:val="•"/>
      <w:lvlJc w:val="left"/>
      <w:pPr>
        <w:ind w:left="6982" w:hanging="359"/>
      </w:pPr>
      <w:rPr>
        <w:rFonts w:hint="default"/>
        <w:lang w:val="ru-RU" w:eastAsia="en-US" w:bidi="ar-SA"/>
      </w:rPr>
    </w:lvl>
    <w:lvl w:ilvl="8" w:tplc="D5CC6F6A">
      <w:numFmt w:val="bullet"/>
      <w:lvlText w:val="•"/>
      <w:lvlJc w:val="left"/>
      <w:pPr>
        <w:ind w:left="8056" w:hanging="3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174CB2"/>
    <w:multiLevelType w:val="hybridMultilevel"/>
    <w:tmpl w:val="CE484E3A"/>
    <w:lvl w:ilvl="0" w:tplc="7D4085EC">
      <w:start w:val="11"/>
      <w:numFmt w:val="decimal"/>
      <w:lvlText w:val="%1)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4452"/>
    <w:multiLevelType w:val="hybridMultilevel"/>
    <w:tmpl w:val="B92E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670CC"/>
    <w:multiLevelType w:val="hybridMultilevel"/>
    <w:tmpl w:val="47E8EA4C"/>
    <w:lvl w:ilvl="0" w:tplc="408CB6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00963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3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271763">
    <w:abstractNumId w:val="11"/>
  </w:num>
  <w:num w:numId="4" w16cid:durableId="79523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492692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36998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299750">
    <w:abstractNumId w:val="5"/>
  </w:num>
  <w:num w:numId="8" w16cid:durableId="951980645">
    <w:abstractNumId w:val="15"/>
  </w:num>
  <w:num w:numId="9" w16cid:durableId="525143376">
    <w:abstractNumId w:val="13"/>
  </w:num>
  <w:num w:numId="10" w16cid:durableId="171914073">
    <w:abstractNumId w:val="6"/>
  </w:num>
  <w:num w:numId="11" w16cid:durableId="2129116">
    <w:abstractNumId w:val="12"/>
  </w:num>
  <w:num w:numId="12" w16cid:durableId="1419255430">
    <w:abstractNumId w:val="3"/>
  </w:num>
  <w:num w:numId="13" w16cid:durableId="792209112">
    <w:abstractNumId w:val="0"/>
  </w:num>
  <w:num w:numId="14" w16cid:durableId="1164857963">
    <w:abstractNumId w:val="1"/>
  </w:num>
  <w:num w:numId="15" w16cid:durableId="1877230262">
    <w:abstractNumId w:val="4"/>
  </w:num>
  <w:num w:numId="16" w16cid:durableId="1920551673">
    <w:abstractNumId w:val="10"/>
  </w:num>
  <w:num w:numId="17" w16cid:durableId="143282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22"/>
    <w:rsid w:val="0000054E"/>
    <w:rsid w:val="00014F07"/>
    <w:rsid w:val="00017F60"/>
    <w:rsid w:val="00045723"/>
    <w:rsid w:val="000B151E"/>
    <w:rsid w:val="000D6ECD"/>
    <w:rsid w:val="000F1179"/>
    <w:rsid w:val="00101FC4"/>
    <w:rsid w:val="00105EF3"/>
    <w:rsid w:val="001347F4"/>
    <w:rsid w:val="00142635"/>
    <w:rsid w:val="001823BD"/>
    <w:rsid w:val="001D2432"/>
    <w:rsid w:val="001D7E20"/>
    <w:rsid w:val="001E126C"/>
    <w:rsid w:val="002075F8"/>
    <w:rsid w:val="00235FBD"/>
    <w:rsid w:val="00251953"/>
    <w:rsid w:val="002555D5"/>
    <w:rsid w:val="00281B4F"/>
    <w:rsid w:val="0028229A"/>
    <w:rsid w:val="002A42D9"/>
    <w:rsid w:val="002B0F6D"/>
    <w:rsid w:val="002B54EC"/>
    <w:rsid w:val="002C4986"/>
    <w:rsid w:val="002C5426"/>
    <w:rsid w:val="00315187"/>
    <w:rsid w:val="00321358"/>
    <w:rsid w:val="00334B51"/>
    <w:rsid w:val="00343C84"/>
    <w:rsid w:val="00354134"/>
    <w:rsid w:val="003744C1"/>
    <w:rsid w:val="003A7E6B"/>
    <w:rsid w:val="0040518C"/>
    <w:rsid w:val="00421309"/>
    <w:rsid w:val="00423713"/>
    <w:rsid w:val="00424C94"/>
    <w:rsid w:val="0043124B"/>
    <w:rsid w:val="00435286"/>
    <w:rsid w:val="00440493"/>
    <w:rsid w:val="0045143F"/>
    <w:rsid w:val="00470858"/>
    <w:rsid w:val="00481E89"/>
    <w:rsid w:val="0048522C"/>
    <w:rsid w:val="004B01DC"/>
    <w:rsid w:val="004B2874"/>
    <w:rsid w:val="004C53B7"/>
    <w:rsid w:val="004E0F80"/>
    <w:rsid w:val="0050393C"/>
    <w:rsid w:val="00523F6C"/>
    <w:rsid w:val="005322C2"/>
    <w:rsid w:val="0053388E"/>
    <w:rsid w:val="005577FD"/>
    <w:rsid w:val="0056389A"/>
    <w:rsid w:val="00566817"/>
    <w:rsid w:val="00575076"/>
    <w:rsid w:val="005B0B62"/>
    <w:rsid w:val="005C5509"/>
    <w:rsid w:val="005E5F4E"/>
    <w:rsid w:val="005F1945"/>
    <w:rsid w:val="006000FD"/>
    <w:rsid w:val="00632C6F"/>
    <w:rsid w:val="0064083B"/>
    <w:rsid w:val="00642F7B"/>
    <w:rsid w:val="00673CC3"/>
    <w:rsid w:val="00684C75"/>
    <w:rsid w:val="006C1D28"/>
    <w:rsid w:val="006D0600"/>
    <w:rsid w:val="0071069E"/>
    <w:rsid w:val="007115DD"/>
    <w:rsid w:val="0072100E"/>
    <w:rsid w:val="0074147B"/>
    <w:rsid w:val="00747344"/>
    <w:rsid w:val="007548FC"/>
    <w:rsid w:val="007558AD"/>
    <w:rsid w:val="0076453A"/>
    <w:rsid w:val="00772EF8"/>
    <w:rsid w:val="007757FA"/>
    <w:rsid w:val="00790A51"/>
    <w:rsid w:val="007A10D3"/>
    <w:rsid w:val="007A7871"/>
    <w:rsid w:val="007B6E28"/>
    <w:rsid w:val="007C1AFD"/>
    <w:rsid w:val="00814574"/>
    <w:rsid w:val="008378BE"/>
    <w:rsid w:val="0085618C"/>
    <w:rsid w:val="00863CA6"/>
    <w:rsid w:val="00871B49"/>
    <w:rsid w:val="00872A6F"/>
    <w:rsid w:val="008870E5"/>
    <w:rsid w:val="00891365"/>
    <w:rsid w:val="008A1935"/>
    <w:rsid w:val="008A1CE1"/>
    <w:rsid w:val="008B3E0B"/>
    <w:rsid w:val="008D1B90"/>
    <w:rsid w:val="00900D58"/>
    <w:rsid w:val="00915C9D"/>
    <w:rsid w:val="0093527B"/>
    <w:rsid w:val="00950A45"/>
    <w:rsid w:val="00980462"/>
    <w:rsid w:val="00987C2C"/>
    <w:rsid w:val="00994218"/>
    <w:rsid w:val="009B5B63"/>
    <w:rsid w:val="009E4591"/>
    <w:rsid w:val="009F7F06"/>
    <w:rsid w:val="00A30AD3"/>
    <w:rsid w:val="00A4725D"/>
    <w:rsid w:val="00A4750C"/>
    <w:rsid w:val="00A532E5"/>
    <w:rsid w:val="00A553D2"/>
    <w:rsid w:val="00A621A2"/>
    <w:rsid w:val="00A71293"/>
    <w:rsid w:val="00A87C60"/>
    <w:rsid w:val="00AB4C8A"/>
    <w:rsid w:val="00AB6DDD"/>
    <w:rsid w:val="00AC347B"/>
    <w:rsid w:val="00AC55E7"/>
    <w:rsid w:val="00AC742B"/>
    <w:rsid w:val="00AD5043"/>
    <w:rsid w:val="00AD79AC"/>
    <w:rsid w:val="00AE75D8"/>
    <w:rsid w:val="00B00F91"/>
    <w:rsid w:val="00B04DF2"/>
    <w:rsid w:val="00B21AC8"/>
    <w:rsid w:val="00B2751B"/>
    <w:rsid w:val="00B458DF"/>
    <w:rsid w:val="00B46745"/>
    <w:rsid w:val="00B6081D"/>
    <w:rsid w:val="00B60C50"/>
    <w:rsid w:val="00B87EA1"/>
    <w:rsid w:val="00B91BBB"/>
    <w:rsid w:val="00BB6C90"/>
    <w:rsid w:val="00BC0949"/>
    <w:rsid w:val="00BD7BD6"/>
    <w:rsid w:val="00BE5BD8"/>
    <w:rsid w:val="00C17540"/>
    <w:rsid w:val="00C35295"/>
    <w:rsid w:val="00C51BCC"/>
    <w:rsid w:val="00C62000"/>
    <w:rsid w:val="00C879E9"/>
    <w:rsid w:val="00C958EB"/>
    <w:rsid w:val="00CA159A"/>
    <w:rsid w:val="00CB4E5B"/>
    <w:rsid w:val="00CC0805"/>
    <w:rsid w:val="00D54FD4"/>
    <w:rsid w:val="00D9626A"/>
    <w:rsid w:val="00DA37F0"/>
    <w:rsid w:val="00DB38EF"/>
    <w:rsid w:val="00DC7D3F"/>
    <w:rsid w:val="00DE4BB8"/>
    <w:rsid w:val="00DF6904"/>
    <w:rsid w:val="00E1769B"/>
    <w:rsid w:val="00E20A5B"/>
    <w:rsid w:val="00E43360"/>
    <w:rsid w:val="00E70A22"/>
    <w:rsid w:val="00E76338"/>
    <w:rsid w:val="00E87A93"/>
    <w:rsid w:val="00EB3A67"/>
    <w:rsid w:val="00ED577E"/>
    <w:rsid w:val="00EE71B3"/>
    <w:rsid w:val="00EF518B"/>
    <w:rsid w:val="00EF7232"/>
    <w:rsid w:val="00EF752D"/>
    <w:rsid w:val="00F219C1"/>
    <w:rsid w:val="00F26AEE"/>
    <w:rsid w:val="00F471AE"/>
    <w:rsid w:val="00F576DB"/>
    <w:rsid w:val="00F60625"/>
    <w:rsid w:val="00F62865"/>
    <w:rsid w:val="00F92D45"/>
    <w:rsid w:val="00F953F6"/>
    <w:rsid w:val="00FB16D9"/>
    <w:rsid w:val="00FC4D06"/>
    <w:rsid w:val="00FE19AF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C65"/>
  <w15:docId w15:val="{7D710D96-5405-46E7-B540-831B380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CA6"/>
  </w:style>
  <w:style w:type="paragraph" w:styleId="10">
    <w:name w:val="heading 1"/>
    <w:basedOn w:val="a"/>
    <w:link w:val="11"/>
    <w:uiPriority w:val="9"/>
    <w:qFormat/>
    <w:rsid w:val="00772EF8"/>
    <w:pPr>
      <w:widowControl w:val="0"/>
      <w:autoSpaceDE w:val="0"/>
      <w:autoSpaceDN w:val="0"/>
      <w:spacing w:before="252" w:after="0" w:line="240" w:lineRule="auto"/>
      <w:ind w:left="457" w:hanging="308"/>
      <w:outlineLvl w:val="0"/>
    </w:pPr>
    <w:rPr>
      <w:rFonts w:ascii="Arial" w:eastAsia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7E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F0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0858"/>
    <w:rPr>
      <w:color w:val="605E5C"/>
      <w:shd w:val="clear" w:color="auto" w:fill="E1DFDD"/>
    </w:rPr>
  </w:style>
  <w:style w:type="paragraph" w:customStyle="1" w:styleId="a6">
    <w:name w:val="Подпункт"/>
    <w:basedOn w:val="a"/>
    <w:rsid w:val="00470858"/>
    <w:pPr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60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B46745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9"/>
    <w:uiPriority w:val="34"/>
    <w:qFormat/>
    <w:locked/>
    <w:rsid w:val="006C1D28"/>
    <w:rPr>
      <w:sz w:val="24"/>
      <w:szCs w:val="24"/>
    </w:rPr>
  </w:style>
  <w:style w:type="paragraph" w:styleId="a9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"/>
    <w:link w:val="a8"/>
    <w:uiPriority w:val="34"/>
    <w:qFormat/>
    <w:rsid w:val="006C1D28"/>
    <w:pPr>
      <w:spacing w:after="0" w:line="240" w:lineRule="auto"/>
      <w:ind w:left="708"/>
    </w:pPr>
    <w:rPr>
      <w:sz w:val="24"/>
      <w:szCs w:val="24"/>
    </w:rPr>
  </w:style>
  <w:style w:type="table" w:customStyle="1" w:styleId="14">
    <w:name w:val="Сетка таблицы1"/>
    <w:basedOn w:val="a1"/>
    <w:next w:val="a7"/>
    <w:uiPriority w:val="59"/>
    <w:rsid w:val="001823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qFormat/>
    <w:rsid w:val="001823BD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0">
    <w:name w:val="Сетка таблицы2"/>
    <w:basedOn w:val="a1"/>
    <w:next w:val="a7"/>
    <w:uiPriority w:val="39"/>
    <w:qFormat/>
    <w:rsid w:val="004B2874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712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555D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440493"/>
    <w:pPr>
      <w:widowControl w:val="0"/>
      <w:spacing w:after="200" w:line="276" w:lineRule="auto"/>
      <w:ind w:firstLine="40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72EF8"/>
    <w:rPr>
      <w:rFonts w:ascii="Arial" w:eastAsia="Arial" w:hAnsi="Arial" w:cs="Arial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772EF8"/>
    <w:pPr>
      <w:widowControl w:val="0"/>
      <w:autoSpaceDE w:val="0"/>
      <w:autoSpaceDN w:val="0"/>
      <w:spacing w:after="0" w:line="240" w:lineRule="auto"/>
      <w:ind w:left="158"/>
    </w:pPr>
    <w:rPr>
      <w:rFonts w:ascii="Arial" w:eastAsia="Arial" w:hAnsi="Arial" w:cs="Arial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2EF8"/>
    <w:rPr>
      <w:rFonts w:ascii="Arial" w:eastAsia="Arial" w:hAnsi="Arial" w:cs="Arial"/>
      <w:sz w:val="24"/>
      <w:szCs w:val="24"/>
    </w:rPr>
  </w:style>
  <w:style w:type="paragraph" w:customStyle="1" w:styleId="1">
    <w:name w:val="Заголовок_1"/>
    <w:basedOn w:val="a"/>
    <w:uiPriority w:val="99"/>
    <w:rsid w:val="00334B51"/>
    <w:pPr>
      <w:keepNext/>
      <w:keepLines/>
      <w:numPr>
        <w:numId w:val="15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334B51"/>
    <w:pPr>
      <w:numPr>
        <w:ilvl w:val="2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334B51"/>
    <w:pPr>
      <w:numPr>
        <w:ilvl w:val="1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334B51"/>
    <w:pPr>
      <w:numPr>
        <w:ilvl w:val="4"/>
      </w:numPr>
    </w:pPr>
  </w:style>
  <w:style w:type="paragraph" w:customStyle="1" w:styleId="ae">
    <w:name w:val="Содержимое таблицы"/>
    <w:basedOn w:val="a"/>
    <w:qFormat/>
    <w:rsid w:val="00B21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No Spacing"/>
    <w:uiPriority w:val="1"/>
    <w:qFormat/>
    <w:rsid w:val="00B21A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253C-B5D3-4966-84E1-1146011B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9</cp:revision>
  <cp:lastPrinted>2025-03-17T13:31:00Z</cp:lastPrinted>
  <dcterms:created xsi:type="dcterms:W3CDTF">2022-12-23T11:07:00Z</dcterms:created>
  <dcterms:modified xsi:type="dcterms:W3CDTF">2025-03-17T13:32:00Z</dcterms:modified>
</cp:coreProperties>
</file>