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bidi w:val="0"/>
        <w:jc w:val="center"/>
        <w:rPr>
          <w:rFonts w:eastAsia="Calibri"/>
          <w:b/>
          <w:b/>
          <w:sz w:val="26"/>
          <w:szCs w:val="26"/>
        </w:rPr>
      </w:pP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sz w:val="28"/>
          <w:szCs w:val="26"/>
          <w:u w:val="none"/>
          <w:em w:val="none"/>
        </w:rPr>
        <w:t>«ОКПД2 - 62.01.29.000. Техническая поддержка личного кабинета потребителя»</w:t>
      </w:r>
      <w:r>
        <w:br w:type="page"/>
      </w:r>
    </w:p>
    <w:p>
      <w:pPr>
        <w:pStyle w:val="Normal"/>
        <w:jc w:val="center"/>
        <w:rPr>
          <w:b/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16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vanish w:val="false"/>
            </w:rPr>
            <w:instrText xml:space="preserve"> TOC \z \o "1-4" \u \h</w:instrText>
          </w:r>
          <w:r>
            <w:rPr>
              <w:webHidden/>
              <w:vanish w:val="false"/>
            </w:rPr>
            <w:fldChar w:fldCharType="separate"/>
          </w:r>
          <w:hyperlink w:anchor="__RefHeading___Toc8668_873214925">
            <w:r>
              <w:rPr>
                <w:webHidden/>
                <w:vanish w:val="false"/>
              </w:rPr>
              <w:t>1. Общие сведения</w:t>
              <w:tab/>
              <w:t>3</w:t>
            </w:r>
          </w:hyperlink>
        </w:p>
        <w:p>
          <w:pPr>
            <w:pStyle w:val="42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8670_873214925">
            <w:r>
              <w:rPr>
                <w:webHidden/>
                <w:vanish w:val="false"/>
              </w:rPr>
              <w:t>1.1. Обозначения и сокращения</w:t>
              <w:tab/>
              <w:t>3</w:t>
            </w:r>
          </w:hyperlink>
        </w:p>
        <w:p>
          <w:pPr>
            <w:pStyle w:val="42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8672_873214925">
            <w:r>
              <w:rPr>
                <w:webHidden/>
                <w:vanish w:val="false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42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8674_873214925">
            <w:r>
              <w:rPr>
                <w:webHidden/>
                <w:vanish w:val="false"/>
              </w:rPr>
              <w:t>1.3. Цель оказания услуг</w:t>
              <w:tab/>
              <w:t>4</w:t>
            </w:r>
          </w:hyperlink>
        </w:p>
        <w:p>
          <w:pPr>
            <w:pStyle w:val="16"/>
            <w:tabs>
              <w:tab w:val="clear" w:pos="708"/>
              <w:tab w:val="right" w:pos="9921" w:leader="dot"/>
            </w:tabs>
            <w:rPr/>
          </w:pPr>
          <w:hyperlink w:anchor="__RefHeading___Toc8676_873214925">
            <w:r>
              <w:rPr>
                <w:webHidden/>
                <w:vanish w:val="false"/>
              </w:rPr>
              <w:t>Таблица 1. Перечень объектов заказчика</w:t>
              <w:tab/>
              <w:t>4</w:t>
            </w:r>
          </w:hyperlink>
        </w:p>
        <w:p>
          <w:pPr>
            <w:pStyle w:val="16"/>
            <w:tabs>
              <w:tab w:val="clear" w:pos="708"/>
              <w:tab w:val="right" w:pos="9921" w:leader="dot"/>
            </w:tabs>
            <w:rPr/>
          </w:pPr>
          <w:hyperlink w:anchor="__RefHeading___Toc8678_873214925">
            <w:r>
              <w:rPr>
                <w:webHidden/>
                <w:vanish w:val="false"/>
              </w:rPr>
              <w:t xml:space="preserve">2. </w:t>
            </w:r>
            <w:r>
              <w:rPr>
                <w:iCs/>
              </w:rPr>
              <w:t>Требования к продукции</w:t>
            </w:r>
            <w:r>
              <w:rPr/>
              <w:tab/>
              <w:t>4</w:t>
            </w:r>
          </w:hyperlink>
        </w:p>
        <w:p>
          <w:pPr>
            <w:pStyle w:val="42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8680_873214925">
            <w:r>
              <w:rPr>
                <w:webHidden/>
                <w:vanish w:val="false"/>
              </w:rPr>
              <w:t>2.1. Требования к объемам и срокам оказания услуг</w:t>
              <w:tab/>
              <w:t>4</w:t>
            </w:r>
          </w:hyperlink>
        </w:p>
        <w:p>
          <w:pPr>
            <w:pStyle w:val="34"/>
            <w:tabs>
              <w:tab w:val="clear" w:pos="708"/>
              <w:tab w:val="right" w:pos="9921" w:leader="dot"/>
            </w:tabs>
            <w:rPr/>
          </w:pPr>
          <w:hyperlink w:anchor="__RefHeading___Toc8682_873214925">
            <w:r>
              <w:rPr>
                <w:webHidden/>
                <w:vanish w:val="false"/>
              </w:rPr>
              <w:t>2.1.1. Требования к перечню и объему услуг</w:t>
              <w:tab/>
              <w:t>4</w:t>
            </w:r>
          </w:hyperlink>
        </w:p>
        <w:p>
          <w:pPr>
            <w:pStyle w:val="16"/>
            <w:tabs>
              <w:tab w:val="clear" w:pos="708"/>
              <w:tab w:val="right" w:pos="9921" w:leader="dot"/>
            </w:tabs>
            <w:rPr/>
          </w:pPr>
          <w:hyperlink w:anchor="__RefHeading___Toc8684_873214925">
            <w:r>
              <w:rPr>
                <w:webHidden/>
                <w:vanish w:val="false"/>
              </w:rPr>
              <w:t>Таблица 2. Перечень и объем оказываемых услуг</w:t>
              <w:tab/>
              <w:t>4</w:t>
            </w:r>
          </w:hyperlink>
        </w:p>
        <w:p>
          <w:pPr>
            <w:pStyle w:val="34"/>
            <w:tabs>
              <w:tab w:val="clear" w:pos="708"/>
              <w:tab w:val="right" w:pos="9921" w:leader="dot"/>
            </w:tabs>
            <w:rPr/>
          </w:pPr>
          <w:hyperlink w:anchor="__RefHeading___Toc8686_873214925">
            <w:r>
              <w:rPr>
                <w:webHidden/>
                <w:vanish w:val="false"/>
              </w:rPr>
              <w:t>2.1.2. Требования к срокам оказания услуг</w:t>
              <w:tab/>
              <w:t>4</w:t>
            </w:r>
          </w:hyperlink>
        </w:p>
        <w:p>
          <w:pPr>
            <w:pStyle w:val="16"/>
            <w:tabs>
              <w:tab w:val="clear" w:pos="708"/>
              <w:tab w:val="right" w:pos="9921" w:leader="dot"/>
            </w:tabs>
            <w:rPr/>
          </w:pPr>
          <w:hyperlink w:anchor="__RefHeading___Toc8688_873214925">
            <w:r>
              <w:rPr>
                <w:webHidden/>
                <w:vanish w:val="false"/>
              </w:rPr>
              <w:t>Таблица 3. Требования к срокам оказания услуг</w:t>
              <w:tab/>
              <w:t>4</w:t>
            </w:r>
          </w:hyperlink>
        </w:p>
        <w:p>
          <w:pPr>
            <w:pStyle w:val="42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8690_873214925">
            <w:r>
              <w:rPr>
                <w:webHidden/>
                <w:vanish w:val="false"/>
              </w:rPr>
              <w:t>2.2. Требования к качеству услуг</w:t>
              <w:tab/>
              <w:t>5</w:t>
            </w:r>
          </w:hyperlink>
        </w:p>
        <w:p>
          <w:pPr>
            <w:pStyle w:val="16"/>
            <w:tabs>
              <w:tab w:val="clear" w:pos="708"/>
              <w:tab w:val="right" w:pos="9921" w:leader="dot"/>
            </w:tabs>
            <w:rPr/>
          </w:pPr>
          <w:hyperlink w:anchor="__RefHeading___Toc8692_873214925">
            <w:r>
              <w:rPr>
                <w:webHidden/>
                <w:vanish w:val="false"/>
              </w:rPr>
              <w:t>Таблица 4. Требования к качеству услуг</w:t>
              <w:tab/>
              <w:t>5</w:t>
            </w:r>
          </w:hyperlink>
        </w:p>
        <w:p>
          <w:pPr>
            <w:pStyle w:val="34"/>
            <w:tabs>
              <w:tab w:val="clear" w:pos="708"/>
              <w:tab w:val="right" w:pos="9921" w:leader="dot"/>
            </w:tabs>
            <w:rPr/>
          </w:pPr>
          <w:hyperlink w:anchor="__RefHeading___Toc8694_873214925">
            <w:r>
              <w:rPr>
                <w:webHidden/>
                <w:vanish w:val="false"/>
              </w:rPr>
              <w:t>В случае, если работы по ЛК превышают входящие в пакет 10 (десять) часов работы всех специалистов, стоимость работ тарифицируется отдельно, и оформляется отдельным актом</w:t>
              <w:tab/>
              <w:t>7</w:t>
            </w:r>
          </w:hyperlink>
        </w:p>
        <w:p>
          <w:pPr>
            <w:pStyle w:val="34"/>
            <w:tabs>
              <w:tab w:val="clear" w:pos="708"/>
              <w:tab w:val="right" w:pos="9921" w:leader="dot"/>
            </w:tabs>
            <w:rPr/>
          </w:pPr>
          <w:hyperlink w:anchor="__RefHeading___Toc8696_873214925">
            <w:r>
              <w:rPr>
                <w:webHidden/>
                <w:vanish w:val="false"/>
              </w:rPr>
              <w:t>Неизрасходованные часы в пакете на следующий месяц не переносятся.</w:t>
              <w:tab/>
              <w:t>7</w:t>
            </w:r>
          </w:hyperlink>
          <w:r>
            <w:rPr>
              <w:vanish w:val="false"/>
            </w:rPr>
            <w:fldChar w:fldCharType="end"/>
          </w:r>
        </w:p>
      </w:sdtContent>
    </w:sdt>
    <w:p>
      <w:pPr>
        <w:pStyle w:val="2"/>
        <w:numPr>
          <w:ilvl w:val="0"/>
          <w:numId w:val="0"/>
        </w:numPr>
        <w:ind w:left="0" w:right="0" w:hanging="0"/>
        <w:rPr>
          <w:b w:val="false"/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1"/>
        <w:keepNext w:val="true"/>
        <w:keepLines/>
        <w:widowControl/>
        <w:numPr>
          <w:ilvl w:val="0"/>
          <w:numId w:val="3"/>
        </w:numPr>
        <w:bidi w:val="0"/>
        <w:spacing w:before="0" w:after="0"/>
        <w:ind w:left="0" w:right="0" w:hanging="357"/>
        <w:jc w:val="center"/>
        <w:rPr>
          <w:caps/>
          <w:lang w:val="ru-RU"/>
        </w:rPr>
      </w:pPr>
      <w:bookmarkStart w:id="0" w:name="__RefHeading___Toc8668_873214925"/>
      <w:bookmarkStart w:id="1" w:name="_Toc54643694"/>
      <w:bookmarkEnd w:id="0"/>
      <w:r>
        <w:rPr>
          <w:lang w:val="ru-RU"/>
        </w:rPr>
        <w:t>Общие сведения</w:t>
      </w:r>
      <w:bookmarkEnd w:id="1"/>
    </w:p>
    <w:p>
      <w:pPr>
        <w:pStyle w:val="4"/>
        <w:numPr>
          <w:ilvl w:val="1"/>
          <w:numId w:val="3"/>
        </w:numPr>
        <w:ind w:left="432" w:right="0" w:hanging="432"/>
        <w:rPr/>
      </w:pPr>
      <w:bookmarkStart w:id="2" w:name="__RefHeading___Toc8670_873214925"/>
      <w:bookmarkStart w:id="3" w:name="_Toc54643695"/>
      <w:bookmarkStart w:id="4" w:name="_Toc46743505"/>
      <w:bookmarkEnd w:id="2"/>
      <w:r>
        <w:rPr/>
        <w:t>Обозначения и сокращения</w:t>
      </w:r>
      <w:bookmarkEnd w:id="3"/>
      <w:bookmarkEnd w:id="4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160"/>
        <w:gridCol w:w="7622"/>
      </w:tblGrid>
      <w:tr>
        <w:trPr>
          <w:cantSplit w:val="true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ЛК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Личный кабинет</w:t>
            </w:r>
          </w:p>
        </w:tc>
      </w:tr>
      <w:tr>
        <w:trPr>
          <w:cantSplit w:val="true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Исполнитель</w:t>
            </w:r>
          </w:p>
        </w:tc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Организация, оказывающая услуги по технической поддержке ЛК потребителя</w:t>
            </w:r>
          </w:p>
        </w:tc>
      </w:tr>
      <w:tr>
        <w:trPr>
          <w:cantSplit w:val="true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НПА</w:t>
            </w:r>
          </w:p>
        </w:tc>
        <w:tc>
          <w:tcPr>
            <w:tcW w:w="7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Нормативно-правовые акты</w:t>
            </w:r>
          </w:p>
        </w:tc>
      </w:tr>
      <w:tr>
        <w:trPr>
          <w:cantSplit w:val="true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Пользователь</w:t>
            </w:r>
          </w:p>
        </w:tc>
        <w:tc>
          <w:tcPr>
            <w:tcW w:w="7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Потребитель услуг</w:t>
            </w:r>
          </w:p>
        </w:tc>
      </w:tr>
      <w:tr>
        <w:trPr>
          <w:cantSplit w:val="true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ПО</w:t>
            </w:r>
          </w:p>
        </w:tc>
        <w:tc>
          <w:tcPr>
            <w:tcW w:w="7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Программное обеспечение</w:t>
            </w:r>
          </w:p>
        </w:tc>
      </w:tr>
      <w:tr>
        <w:trPr>
          <w:cantSplit w:val="true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ТЗ</w:t>
            </w:r>
          </w:p>
        </w:tc>
        <w:tc>
          <w:tcPr>
            <w:tcW w:w="7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color w:val="000000"/>
                <w:spacing w:val="0"/>
                <w:kern w:val="0"/>
                <w:szCs w:val="20"/>
              </w:rPr>
              <w:t>Техническое задание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4"/>
        <w:numPr>
          <w:ilvl w:val="1"/>
          <w:numId w:val="3"/>
        </w:numPr>
        <w:spacing w:before="0" w:after="0"/>
        <w:ind w:left="0" w:right="0" w:firstLine="850"/>
        <w:jc w:val="left"/>
        <w:rPr/>
      </w:pPr>
      <w:bookmarkStart w:id="5" w:name="__RefHeading___Toc8672_873214925"/>
      <w:bookmarkStart w:id="6" w:name="_Toc54643696"/>
      <w:bookmarkStart w:id="7" w:name="_Toc46743506"/>
      <w:bookmarkEnd w:id="5"/>
      <w:r>
        <w:rPr/>
        <w:t>Наименование закупаемой продукции</w:t>
      </w:r>
      <w:bookmarkEnd w:id="6"/>
      <w:bookmarkEnd w:id="7"/>
    </w:p>
    <w:p>
      <w:pPr>
        <w:pStyle w:val="Normal"/>
        <w:widowControl w:val="false"/>
        <w:tabs>
          <w:tab w:val="clear" w:pos="708"/>
          <w:tab w:val="left" w:pos="426" w:leader="none"/>
        </w:tabs>
        <w:bidi w:val="0"/>
        <w:spacing w:before="0" w:after="0"/>
        <w:ind w:left="0" w:right="0" w:firstLine="850"/>
        <w:jc w:val="both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sz w:val="28"/>
          <w:u w:val="none"/>
          <w:em w:val="none"/>
        </w:rPr>
        <w:t>ОКПД2 - 62.01.29.000. Техническая поддержка личного кабинета потребителя</w:t>
      </w:r>
    </w:p>
    <w:p>
      <w:pPr>
        <w:pStyle w:val="4"/>
        <w:numPr>
          <w:ilvl w:val="1"/>
          <w:numId w:val="3"/>
        </w:numPr>
        <w:spacing w:before="0" w:after="0"/>
        <w:ind w:left="0" w:right="0" w:firstLine="850"/>
        <w:jc w:val="left"/>
        <w:rPr/>
      </w:pPr>
      <w:bookmarkStart w:id="8" w:name="__RefHeading___Toc8674_873214925"/>
      <w:bookmarkStart w:id="9" w:name="_Toc54643697"/>
      <w:bookmarkStart w:id="10" w:name="_Toc46743507"/>
      <w:bookmarkEnd w:id="8"/>
      <w:r>
        <w:rPr/>
        <w:t xml:space="preserve">Цель </w:t>
      </w:r>
      <w:bookmarkEnd w:id="10"/>
      <w:r>
        <w:rPr>
          <w:lang w:val="ru-RU"/>
        </w:rPr>
        <w:t>оказания услуг</w:t>
      </w:r>
      <w:r>
        <w:rPr/>
        <w:t xml:space="preserve"> </w:t>
      </w:r>
      <w:bookmarkEnd w:id="9"/>
    </w:p>
    <w:p>
      <w:pPr>
        <w:pStyle w:val="Normal"/>
        <w:widowControl/>
        <w:bidi w:val="0"/>
        <w:spacing w:before="0" w:after="0"/>
        <w:ind w:left="0" w:right="0" w:firstLine="850"/>
        <w:jc w:val="left"/>
        <w:rPr/>
      </w:pPr>
      <w:r>
        <w:rPr/>
        <w:t>Целью оказания услуг является обеспечение функционирования личного кабинета потребителя lk.sakhaenergo.ru, в т.ч. организация качественной работы сервиса ЛК, оперативное устранение возникающих сбоев в работе ЛК, автоматический мониторинг работоспособности ЛК</w:t>
      </w:r>
    </w:p>
    <w:p>
      <w:pPr>
        <w:pStyle w:val="1"/>
        <w:keepLines/>
        <w:numPr>
          <w:ilvl w:val="0"/>
          <w:numId w:val="0"/>
        </w:numPr>
        <w:spacing w:before="0" w:after="0"/>
        <w:ind w:left="0" w:right="0" w:firstLine="850"/>
        <w:rPr/>
      </w:pPr>
      <w:bookmarkStart w:id="11" w:name="__RefHeading___Toc8676_873214925"/>
      <w:bookmarkStart w:id="12" w:name="_Toc54643699"/>
      <w:bookmarkEnd w:id="11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17"/>
        <w:gridCol w:w="2862"/>
        <w:gridCol w:w="2126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b w:val="false"/>
                <w:i w:val="false"/>
                <w:color w:val="000000"/>
                <w:spacing w:val="0"/>
                <w:kern w:val="0"/>
                <w:sz w:val="24"/>
                <w:szCs w:val="20"/>
              </w:rPr>
              <w:t>Техническая поддержка личного кабинета потребителя lk.sakhaenergo.ru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г.Якутск, пер.Энергетиков, д.2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kern w:val="0"/>
                <w:sz w:val="24"/>
                <w:szCs w:val="20"/>
              </w:rPr>
              <w:t>Веб сайт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Cs w:val="20"/>
              </w:rPr>
            </w:pPr>
            <w:r>
              <w:rPr>
                <w:b w:val="false"/>
                <w:i w:val="false"/>
                <w:color w:val="000000"/>
                <w:spacing w:val="0"/>
                <w:kern w:val="0"/>
                <w:sz w:val="24"/>
                <w:szCs w:val="20"/>
              </w:rPr>
              <w:t>lk.sakhaenergo.ru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4"/>
        <w:numPr>
          <w:ilvl w:val="0"/>
          <w:numId w:val="0"/>
        </w:numPr>
        <w:ind w:left="0" w:right="0" w:hanging="0"/>
        <w:rPr/>
      </w:pPr>
      <w:r>
        <w:rPr/>
      </w:r>
      <w:bookmarkStart w:id="13" w:name="_Toc50125126"/>
      <w:bookmarkStart w:id="14" w:name="_Toc50125126"/>
      <w:bookmarkEnd w:id="14"/>
    </w:p>
    <w:p>
      <w:pPr>
        <w:pStyle w:val="1"/>
        <w:keepLines/>
        <w:numPr>
          <w:ilvl w:val="0"/>
          <w:numId w:val="3"/>
        </w:numPr>
        <w:spacing w:before="0" w:after="0"/>
        <w:ind w:left="0" w:right="0" w:firstLine="850"/>
        <w:jc w:val="left"/>
        <w:rPr/>
      </w:pPr>
      <w:bookmarkStart w:id="15" w:name="__RefHeading___Toc8678_873214925"/>
      <w:bookmarkStart w:id="16" w:name="_Toc54643702"/>
      <w:bookmarkStart w:id="17" w:name="_Toc51339693"/>
      <w:bookmarkEnd w:id="15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6"/>
      <w:bookmarkEnd w:id="17"/>
    </w:p>
    <w:p>
      <w:pPr>
        <w:pStyle w:val="4"/>
        <w:numPr>
          <w:ilvl w:val="1"/>
          <w:numId w:val="3"/>
        </w:numPr>
        <w:spacing w:before="0" w:after="0"/>
        <w:ind w:left="0" w:right="0" w:firstLine="850"/>
        <w:jc w:val="left"/>
        <w:rPr/>
      </w:pPr>
      <w:bookmarkStart w:id="18" w:name="__RefHeading___Toc8680_873214925"/>
      <w:bookmarkStart w:id="19" w:name="_Toc54643703"/>
      <w:bookmarkEnd w:id="18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9"/>
    </w:p>
    <w:p>
      <w:pPr>
        <w:pStyle w:val="3"/>
        <w:keepNext w:val="true"/>
        <w:widowControl/>
        <w:numPr>
          <w:ilvl w:val="2"/>
          <w:numId w:val="3"/>
        </w:numPr>
        <w:bidi w:val="0"/>
        <w:spacing w:before="0" w:after="0"/>
        <w:ind w:left="0" w:right="0" w:firstLine="850"/>
        <w:rPr/>
      </w:pPr>
      <w:bookmarkStart w:id="20" w:name="__RefHeading___Toc8682_873214925"/>
      <w:bookmarkStart w:id="21" w:name="_Toc54643704"/>
      <w:bookmarkEnd w:id="20"/>
      <w:r>
        <w:rPr>
          <w:rFonts w:eastAsia="Calibri"/>
          <w:b/>
          <w:sz w:val="24"/>
          <w:szCs w:val="24"/>
          <w:lang w:val="ru-RU" w:eastAsia="x-none"/>
        </w:rPr>
        <w:t>Требования</w:t>
      </w:r>
      <w:r>
        <w:rPr>
          <w:lang w:val="ru-RU"/>
        </w:rPr>
        <w:t xml:space="preserve"> к перечню и объему услуг</w:t>
      </w:r>
      <w:bookmarkEnd w:id="21"/>
    </w:p>
    <w:p>
      <w:pPr>
        <w:pStyle w:val="1"/>
        <w:keepLines/>
        <w:numPr>
          <w:ilvl w:val="0"/>
          <w:numId w:val="0"/>
        </w:numPr>
        <w:spacing w:before="0" w:after="0"/>
        <w:ind w:left="0" w:right="0" w:firstLine="850"/>
        <w:jc w:val="left"/>
        <w:rPr/>
      </w:pPr>
      <w:bookmarkStart w:id="22" w:name="__RefHeading___Toc8684_873214925"/>
      <w:bookmarkStart w:id="23" w:name="_Toc54643705"/>
      <w:bookmarkStart w:id="24" w:name="_Toc51339695"/>
      <w:bookmarkEnd w:id="2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4"/>
      <w:r>
        <w:rPr>
          <w:sz w:val="24"/>
          <w:szCs w:val="24"/>
          <w:lang w:val="ru-RU"/>
        </w:rPr>
        <w:t>и объем оказываемых услуг</w:t>
      </w:r>
      <w:bookmarkEnd w:id="2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4849"/>
        <w:gridCol w:w="1987"/>
        <w:gridCol w:w="2124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/>
              <w:t>Техническая поддержка личного кабинета потребителя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Мес.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0"/>
        <w:ind w:left="0" w:right="0" w:firstLine="85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3"/>
        <w:keepNext w:val="true"/>
        <w:widowControl/>
        <w:numPr>
          <w:ilvl w:val="2"/>
          <w:numId w:val="3"/>
        </w:numPr>
        <w:bidi w:val="0"/>
        <w:spacing w:before="0" w:after="0"/>
        <w:ind w:left="0" w:right="0" w:firstLine="850"/>
        <w:rPr/>
      </w:pPr>
      <w:bookmarkStart w:id="25" w:name="__RefHeading___Toc8686_873214925"/>
      <w:bookmarkStart w:id="26" w:name="_Toc54643706"/>
      <w:bookmarkStart w:id="27" w:name="_Toc51339696"/>
      <w:bookmarkEnd w:id="25"/>
      <w:r>
        <w:rPr>
          <w:lang w:val="ru-RU"/>
        </w:rPr>
        <w:t xml:space="preserve">Требования </w:t>
      </w:r>
      <w:bookmarkEnd w:id="27"/>
      <w:r>
        <w:rPr>
          <w:lang w:val="ru-RU"/>
        </w:rPr>
        <w:t xml:space="preserve">к </w:t>
      </w:r>
      <w:r>
        <w:rPr>
          <w:rFonts w:eastAsia="Calibri"/>
          <w:b/>
          <w:sz w:val="24"/>
          <w:szCs w:val="24"/>
          <w:lang w:val="ru-RU" w:eastAsia="x-none"/>
        </w:rPr>
        <w:t>срокам</w:t>
      </w:r>
      <w:r>
        <w:rPr>
          <w:lang w:val="ru-RU"/>
        </w:rPr>
        <w:t xml:space="preserve"> оказания услуг</w:t>
      </w:r>
      <w:bookmarkEnd w:id="26"/>
    </w:p>
    <w:p>
      <w:pPr>
        <w:pStyle w:val="1"/>
        <w:keepLines/>
        <w:numPr>
          <w:ilvl w:val="0"/>
          <w:numId w:val="0"/>
        </w:numPr>
        <w:spacing w:before="0" w:after="0"/>
        <w:ind w:left="0" w:right="0" w:firstLine="850"/>
        <w:rPr/>
      </w:pPr>
      <w:bookmarkStart w:id="28" w:name="__RefHeading___Toc8688_873214925"/>
      <w:bookmarkStart w:id="29" w:name="_Toc54643707"/>
      <w:bookmarkStart w:id="30" w:name="_Toc51339697"/>
      <w:bookmarkStart w:id="31" w:name="_Toc50125127"/>
      <w:bookmarkStart w:id="32" w:name="_Toc501251261"/>
      <w:bookmarkEnd w:id="28"/>
      <w:bookmarkEnd w:id="3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3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0"/>
      <w:bookmarkEnd w:id="31"/>
      <w:bookmarkEnd w:id="33"/>
      <w:r>
        <w:rPr>
          <w:sz w:val="24"/>
          <w:szCs w:val="24"/>
          <w:lang w:val="ru-RU"/>
        </w:rPr>
        <w:t>оказания услуг</w:t>
      </w:r>
      <w:bookmarkEnd w:id="2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7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i/>
                <w:i/>
                <w:sz w:val="24"/>
              </w:rPr>
            </w:pPr>
            <w:r>
              <w:rPr>
                <w:i/>
                <w:color w:val="000000"/>
                <w:spacing w:val="0"/>
                <w:kern w:val="0"/>
                <w:sz w:val="24"/>
                <w:szCs w:val="20"/>
              </w:rPr>
              <w:t>Техническая поддержка личного кабинета потребителя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.02.202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14.02.202</w:t>
            </w:r>
            <w:r>
              <w:rPr>
                <w:sz w:val="24"/>
                <w:szCs w:val="24"/>
              </w:rPr>
              <w:t>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4"/>
        <w:numPr>
          <w:ilvl w:val="1"/>
          <w:numId w:val="3"/>
        </w:numPr>
        <w:spacing w:before="0" w:after="0"/>
        <w:ind w:left="0" w:right="0" w:hanging="0"/>
        <w:rPr>
          <w:rFonts w:eastAsia="Calibri"/>
          <w:b/>
          <w:b/>
          <w:sz w:val="24"/>
          <w:szCs w:val="24"/>
          <w:lang w:eastAsia="x-none"/>
        </w:rPr>
      </w:pPr>
      <w:bookmarkStart w:id="34" w:name="__RefHeading___Toc8690_873214925"/>
      <w:bookmarkStart w:id="35" w:name="_Toc54643709"/>
      <w:bookmarkStart w:id="36" w:name="_Toc51339698"/>
      <w:bookmarkStart w:id="37" w:name="_Toc54643708"/>
      <w:bookmarkStart w:id="38" w:name="_Toc46743511"/>
      <w:bookmarkEnd w:id="34"/>
      <w:r>
        <w:rPr/>
        <w:t xml:space="preserve">Требования к </w:t>
      </w:r>
      <w:bookmarkEnd w:id="38"/>
      <w:r>
        <w:rPr>
          <w:lang w:val="ru-RU"/>
        </w:rPr>
        <w:t>качеству услуг</w:t>
      </w:r>
      <w:bookmarkEnd w:id="37"/>
    </w:p>
    <w:p>
      <w:pPr>
        <w:pStyle w:val="1"/>
        <w:keepLines/>
        <w:numPr>
          <w:ilvl w:val="0"/>
          <w:numId w:val="0"/>
        </w:numPr>
        <w:spacing w:before="0" w:after="0"/>
        <w:ind w:left="0" w:right="0" w:hanging="0"/>
        <w:rPr/>
      </w:pPr>
      <w:bookmarkStart w:id="39" w:name="__RefHeading___Toc8692_873214925"/>
      <w:bookmarkEnd w:id="3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6"/>
      <w:r>
        <w:rPr>
          <w:sz w:val="24"/>
          <w:szCs w:val="24"/>
          <w:lang w:val="ru-RU"/>
        </w:rPr>
        <w:t>качеству услуг</w:t>
      </w:r>
      <w:bookmarkEnd w:id="35"/>
      <w:r>
        <w:rPr>
          <w:sz w:val="24"/>
          <w:szCs w:val="24"/>
        </w:rPr>
        <w:t xml:space="preserve"> </w:t>
      </w:r>
    </w:p>
    <w:p>
      <w:pPr>
        <w:pStyle w:val="Normal"/>
        <w:widowControl w:val="false"/>
        <w:suppressAutoHyphens w:val="true"/>
        <w:spacing w:before="0" w:after="0"/>
        <w:ind w:left="0" w:right="0" w:hanging="0"/>
        <w:jc w:val="both"/>
        <w:rPr/>
      </w:pPr>
      <w:r>
        <w:rPr/>
        <w:t>Техническая поддержка личного кабинета потребителя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1"/>
        <w:gridCol w:w="4529"/>
        <w:gridCol w:w="2620"/>
        <w:gridCol w:w="2200"/>
        <w:gridCol w:w="2321"/>
        <w:gridCol w:w="2363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52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62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45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6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2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2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3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36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bookmarkStart w:id="40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40"/>
          </w:p>
        </w:tc>
        <w:tc>
          <w:tcPr>
            <w:tcW w:w="45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62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32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36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14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20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b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14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20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Количество часов </w:t>
            </w:r>
            <w:r>
              <w:rPr>
                <w:rFonts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  <w:t xml:space="preserve"> работы профильного специалиста по заявкам, полученным от Заказчика для исправления ошибок, корректировки функционала, доработки текущего функционала ЛК;</w:t>
            </w:r>
          </w:p>
        </w:tc>
        <w:tc>
          <w:tcPr>
            <w:tcW w:w="2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 (десять) часов</w:t>
            </w:r>
          </w:p>
        </w:tc>
        <w:tc>
          <w:tcPr>
            <w:tcW w:w="22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1" w:type="dxa"/>
            <w:tcBorders/>
            <w:shd w:color="auto" w:fill="auto" w:val="clear"/>
          </w:tcPr>
          <w:p>
            <w:pPr>
              <w:pStyle w:val="Style4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29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  <w:t>Контроль резервного копирования данных ЛК на сервере Заказчика. Настройка глубины хранения на сервере Заказчика. Восстановить ЛК из резервной копии</w:t>
            </w:r>
          </w:p>
        </w:tc>
        <w:tc>
          <w:tcPr>
            <w:tcW w:w="262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 (один) часа в случае нарушения целостности баз данных ЛК (в рабочее время с 9 до 18 по времени Исполнителя);</w:t>
            </w:r>
          </w:p>
        </w:tc>
        <w:tc>
          <w:tcPr>
            <w:tcW w:w="220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x-none" w:bidi="ar-SA"/>
              </w:rPr>
            </w:r>
          </w:p>
        </w:tc>
        <w:tc>
          <w:tcPr>
            <w:tcW w:w="714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Контроль свободного места на сервере (хостинге) Заказчика для корректной работы бэкапирования и кеша ЛК;</w:t>
            </w:r>
          </w:p>
        </w:tc>
        <w:tc>
          <w:tcPr>
            <w:tcW w:w="22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6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x-none" w:bidi="ar-SA"/>
              </w:rPr>
            </w:r>
          </w:p>
        </w:tc>
        <w:tc>
          <w:tcPr>
            <w:tcW w:w="714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Контроль срока регистрации домена ЛК;</w:t>
            </w:r>
          </w:p>
        </w:tc>
        <w:tc>
          <w:tcPr>
            <w:tcW w:w="22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6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x-none" w:bidi="ar-SA"/>
              </w:rPr>
            </w:r>
          </w:p>
        </w:tc>
        <w:tc>
          <w:tcPr>
            <w:tcW w:w="714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Контроль срока регистрации SSL-сертификата ЛК;</w:t>
            </w:r>
          </w:p>
        </w:tc>
        <w:tc>
          <w:tcPr>
            <w:tcW w:w="22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6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x-none" w:bidi="ar-SA"/>
              </w:rPr>
            </w:r>
          </w:p>
        </w:tc>
        <w:tc>
          <w:tcPr>
            <w:tcW w:w="714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  <w:t>Автоматический мониторинг работоспособности ЛК 24/7. Если ЛК недоступен, то в течение 1-3 минут Исполнитель получает соответствующее уведомление и в течение 30 (тридцати) минут реагирует на аварию (в рабочее время с 9 до 18 по времени Исполнителя);</w:t>
            </w:r>
          </w:p>
        </w:tc>
        <w:tc>
          <w:tcPr>
            <w:tcW w:w="22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6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2422" w:hRule="atLeast"/>
        </w:trPr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x-none" w:bidi="ar-SA"/>
              </w:rPr>
            </w:r>
          </w:p>
        </w:tc>
        <w:tc>
          <w:tcPr>
            <w:tcW w:w="714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  <w:t>Ручной мониторинг работоспособности ЛК. Проверка важных разделов ЛК по чек-листу и необходимое сервисное обслуживание: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  <w:t>- работают основные разделы;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  <w:t>- работает обмен с 1C Заказчика;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  <w:t>- работают формы обратной связи;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  <w:t>- агенты выполняются своевременно;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  <w:t>- нет не отправленных почтовых сообщений;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  <w:t>- запуск самодиагностики «1C-Битрикс»;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  <w:t>- оптимизация базы данных в ЛК.</w:t>
            </w:r>
          </w:p>
        </w:tc>
        <w:tc>
          <w:tcPr>
            <w:tcW w:w="22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6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x-none" w:bidi="ar-SA"/>
              </w:rPr>
            </w:r>
          </w:p>
        </w:tc>
        <w:tc>
          <w:tcPr>
            <w:tcW w:w="714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  <w:t>Сканирование ЛК на наличие вирусов. При нахождении вредоносного кода будет предложено оптимальное решение для устранения вредоносного кода;</w:t>
            </w:r>
          </w:p>
        </w:tc>
        <w:tc>
          <w:tcPr>
            <w:tcW w:w="22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6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x-none" w:bidi="ar-SA"/>
              </w:rPr>
            </w:r>
          </w:p>
        </w:tc>
        <w:tc>
          <w:tcPr>
            <w:tcW w:w="714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  <w:t>Размещение всплывающего окна с персональным предложением для посетителей сайта, предназначенное для информирования целевой аудитории о новостях, специальных предложениях, мероприятиях (Виджет);</w:t>
            </w:r>
          </w:p>
        </w:tc>
        <w:tc>
          <w:tcPr>
            <w:tcW w:w="22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6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x-none" w:bidi="ar-SA"/>
              </w:rPr>
            </w:r>
          </w:p>
        </w:tc>
        <w:tc>
          <w:tcPr>
            <w:tcW w:w="7149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spacing w:val="-2"/>
                <w:kern w:val="0"/>
                <w:sz w:val="24"/>
                <w:szCs w:val="24"/>
                <w:lang w:val="ru-RU" w:eastAsia="ru-RU" w:bidi="ar-SA"/>
              </w:rPr>
              <w:t>Размещение всплывающего окна с формой сбора заявок посетителей сайта (Лиды).</w:t>
            </w:r>
          </w:p>
        </w:tc>
        <w:tc>
          <w:tcPr>
            <w:tcW w:w="220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1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6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149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20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2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сертификатов разработчиков программы для ЭВМ «1C-Битрикс»;</w:t>
            </w:r>
          </w:p>
        </w:tc>
        <w:tc>
          <w:tcPr>
            <w:tcW w:w="2620" w:type="dxa"/>
            <w:vMerge w:val="restart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Предоставить Заказчику  в течение 10 (десяти) рабочих дней, с момента заключения Договора заверенных копий документов.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1" w:type="dxa"/>
            <w:tcBorders/>
          </w:tcPr>
          <w:p>
            <w:pPr>
              <w:pStyle w:val="Style4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 w:val="false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6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52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опыта реализации аналогичных проектов не менее 3 (трех) лет.</w:t>
            </w:r>
          </w:p>
        </w:tc>
        <w:tc>
          <w:tcPr>
            <w:tcW w:w="2620" w:type="dxa"/>
            <w:vMerge w:val="continue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1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6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x-none" w:bidi="ar-SA"/>
              </w:rPr>
            </w:r>
          </w:p>
        </w:tc>
        <w:tc>
          <w:tcPr>
            <w:tcW w:w="452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Положительный опыт оказания услуг по разработке и поддержке систем соответствующих функционалу lk.sakhaenergo.ru.</w:t>
            </w:r>
          </w:p>
        </w:tc>
        <w:tc>
          <w:tcPr>
            <w:tcW w:w="26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1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6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x-none" w:bidi="ar-SA"/>
              </w:rPr>
            </w:r>
          </w:p>
        </w:tc>
        <w:tc>
          <w:tcPr>
            <w:tcW w:w="4529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Представление презентационных материалов по реализованным проектам.</w:t>
            </w:r>
          </w:p>
        </w:tc>
        <w:tc>
          <w:tcPr>
            <w:tcW w:w="262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0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1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6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14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20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2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6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149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представляет Заказчику Акт сдачи-приемки оказанной услуги один раз в месяц, но не раньше 25-го числа текущего месяца и не позднее 10-го числа месяца, следующего за отчетным месяцем.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321" w:type="dxa"/>
            <w:tcBorders/>
          </w:tcPr>
          <w:p>
            <w:pPr>
              <w:pStyle w:val="Style4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63" w:type="dxa"/>
            <w:tcBorders/>
          </w:tcPr>
          <w:p>
            <w:pPr>
              <w:pStyle w:val="Style4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14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Прочие требования к оказанию услуг</w:t>
            </w:r>
          </w:p>
        </w:tc>
        <w:tc>
          <w:tcPr>
            <w:tcW w:w="22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2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7149" w:type="dxa"/>
            <w:gridSpan w:val="2"/>
            <w:tcBorders/>
            <w:vAlign w:val="center"/>
          </w:tcPr>
          <w:p>
            <w:pPr>
              <w:pStyle w:val="Style4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bookmarkStart w:id="41" w:name="__RefHeading___Toc8694_873214925"/>
            <w:bookmarkEnd w:id="41"/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В случае, если работы по ЛК превышают входящие в пакет 10 (десять) часов работы всех специалистов, стоимость работ тарифицируется отдельно, и оформляется отдельным актом</w:t>
            </w:r>
          </w:p>
        </w:tc>
        <w:tc>
          <w:tcPr>
            <w:tcW w:w="2200" w:type="dxa"/>
            <w:tcBorders/>
          </w:tcPr>
          <w:p>
            <w:pPr>
              <w:pStyle w:val="Style4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21" w:type="dxa"/>
            <w:tcBorders/>
          </w:tcPr>
          <w:p>
            <w:pPr>
              <w:pStyle w:val="Style4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63" w:type="dxa"/>
            <w:tcBorders/>
          </w:tcPr>
          <w:p>
            <w:pPr>
              <w:pStyle w:val="Style4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lineRule="auto" w:line="240" w:before="0" w:after="0"/>
              <w:ind w:left="0" w:right="0" w:hanging="0"/>
              <w:contextualSpacing w:val="false"/>
              <w:jc w:val="center"/>
              <w:rPr>
                <w:rFonts w:ascii="Times New Roman" w:hAnsi="Times New Roman" w:eastAsia="Calibri" w:cs="Times New Roman"/>
                <w:b/>
                <w:b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x-none" w:bidi="ar-SA"/>
              </w:rPr>
            </w:r>
          </w:p>
        </w:tc>
        <w:tc>
          <w:tcPr>
            <w:tcW w:w="7149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ascii="Times New Roman" w:hAnsi="Times New Roman" w:eastAsia="Calibri" w:cs="Times New Roman"/>
                <w:b w:val="false"/>
                <w:b w:val="false"/>
                <w:bCs w:val="false"/>
                <w:kern w:val="0"/>
                <w:sz w:val="24"/>
                <w:szCs w:val="24"/>
                <w:lang w:val="ru-RU" w:eastAsia="x-none" w:bidi="ar-SA"/>
              </w:rPr>
            </w:pPr>
            <w:bookmarkStart w:id="42" w:name="__RefHeading___Toc8696_873214925"/>
            <w:bookmarkEnd w:id="42"/>
            <w:r>
              <w:rPr>
                <w:rFonts w:eastAsia="Calibri" w:cs="Times New Roman"/>
                <w:b w:val="false"/>
                <w:bCs w:val="false"/>
                <w:spacing w:val="-4"/>
                <w:kern w:val="0"/>
                <w:sz w:val="24"/>
                <w:szCs w:val="24"/>
                <w:lang w:val="ru-RU" w:eastAsia="x-none" w:bidi="ar-SA"/>
              </w:rPr>
              <w:t>Н</w:t>
            </w:r>
            <w:r>
              <w:rPr>
                <w:rFonts w:eastAsia="Calibri" w:cs="Times New Roman"/>
                <w:b w:val="false"/>
                <w:bCs w:val="false"/>
                <w:spacing w:val="-2"/>
                <w:kern w:val="0"/>
                <w:sz w:val="24"/>
                <w:szCs w:val="24"/>
                <w:lang w:val="ru-RU" w:eastAsia="x-none" w:bidi="ar-SA"/>
              </w:rPr>
              <w:t>еизрасходованные часы в пакете на следующий месяц не переносятся.</w:t>
            </w:r>
          </w:p>
        </w:tc>
        <w:tc>
          <w:tcPr>
            <w:tcW w:w="2200" w:type="dxa"/>
            <w:tcBorders>
              <w:top w:val="nil"/>
            </w:tcBorders>
          </w:tcPr>
          <w:p>
            <w:pPr>
              <w:pStyle w:val="Style4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21" w:type="dxa"/>
            <w:tcBorders>
              <w:top w:val="nil"/>
            </w:tcBorders>
          </w:tcPr>
          <w:p>
            <w:pPr>
              <w:pStyle w:val="Style4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63" w:type="dxa"/>
            <w:tcBorders>
              <w:top w:val="nil"/>
            </w:tcBorders>
          </w:tcPr>
          <w:p>
            <w:pPr>
              <w:pStyle w:val="Style46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right="0" w:hanging="0"/>
              <w:jc w:val="left"/>
              <w:outlineLvl w:val="2"/>
              <w:rPr>
                <w:rFonts w:ascii="Times New Roman" w:hAnsi="Times New Roman" w:eastAsia="Calibri" w:cs="Times New Roman"/>
                <w:b/>
                <w:b/>
                <w:kern w:val="0"/>
                <w:sz w:val="24"/>
                <w:szCs w:val="24"/>
                <w:lang w:val="ru-RU" w:eastAsia="x-none" w:bidi="ar-SA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1"/>
        <w:keepLines/>
        <w:numPr>
          <w:ilvl w:val="0"/>
          <w:numId w:val="0"/>
        </w:numPr>
        <w:ind w:left="0" w:right="0" w:hanging="0"/>
        <w:jc w:val="center"/>
        <w:rPr/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4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34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4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1">
    <w:name w:val="Heading 1"/>
    <w:basedOn w:val="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2">
    <w:name w:val="Heading 2"/>
    <w:basedOn w:val="4"/>
    <w:next w:val="Normal"/>
    <w:link w:val="21"/>
    <w:qFormat/>
    <w:rsid w:val="00ea61a8"/>
    <w:pPr>
      <w:outlineLvl w:val="1"/>
    </w:pPr>
    <w:rPr/>
  </w:style>
  <w:style w:type="paragraph" w:styleId="3">
    <w:name w:val="Heading 3"/>
    <w:basedOn w:val="Normal"/>
    <w:next w:val="Normal"/>
    <w:link w:val="31"/>
    <w:autoRedefine/>
    <w:qFormat/>
    <w:rsid w:val="00035e96"/>
    <w:pPr>
      <w:keepNext w:val="true"/>
      <w:widowControl/>
      <w:numPr>
        <w:ilvl w:val="2"/>
        <w:numId w:val="3"/>
      </w:numPr>
      <w:bidi w:val="0"/>
      <w:spacing w:before="0" w:after="0"/>
      <w:ind w:left="0" w:right="0" w:hanging="0"/>
      <w:jc w:val="left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Normal"/>
    <w:link w:val="41"/>
    <w:qFormat/>
    <w:rsid w:val="006629c9"/>
    <w:pPr>
      <w:outlineLvl w:val="3"/>
    </w:pPr>
    <w:rPr>
      <w:bCs/>
    </w:rPr>
  </w:style>
  <w:style w:type="paragraph" w:styleId="5">
    <w:name w:val="Heading 5"/>
    <w:basedOn w:val="Normal"/>
    <w:next w:val="Normal"/>
    <w:link w:val="51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Normal"/>
    <w:next w:val="Normal"/>
    <w:link w:val="61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Normal"/>
    <w:next w:val="Normal"/>
    <w:link w:val="71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Normal"/>
    <w:next w:val="Normal"/>
    <w:link w:val="81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Normal"/>
    <w:next w:val="Normal"/>
    <w:link w:val="91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Привязка сноски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Style6">
    <w:name w:val="Интернет-ссылка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1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1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1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1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1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1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1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1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7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8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Style9">
    <w:name w:val="Выделение"/>
    <w:uiPriority w:val="20"/>
    <w:qFormat/>
    <w:rsid w:val="00d22f6d"/>
    <w:rPr>
      <w:i/>
      <w:iCs/>
    </w:rPr>
  </w:style>
  <w:style w:type="character" w:styleId="22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10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11" w:customStyle="1">
    <w:name w:val="Электронная подпись Знак"/>
    <w:link w:val="E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37"/>
    <w:qFormat/>
    <w:locked/>
    <w:rsid w:val="00d22f6d"/>
    <w:rPr>
      <w:sz w:val="28"/>
    </w:rPr>
  </w:style>
  <w:style w:type="character" w:styleId="Style12" w:customStyle="1">
    <w:name w:val="Текст сноски Знак"/>
    <w:qFormat/>
    <w:rsid w:val="00d22f6d"/>
    <w:rPr/>
  </w:style>
  <w:style w:type="character" w:styleId="Style13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4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15" w:customStyle="1">
    <w:name w:val="комментарий"/>
    <w:qFormat/>
    <w:rsid w:val="0025139e"/>
    <w:rPr>
      <w:b/>
      <w:i/>
      <w:shd w:fill="FFFF99" w:val="clear"/>
    </w:rPr>
  </w:style>
  <w:style w:type="character" w:styleId="Style16" w:customStyle="1">
    <w:name w:val="Подподпункт Знак"/>
    <w:link w:val="Style48"/>
    <w:qFormat/>
    <w:locked/>
    <w:rsid w:val="0025139e"/>
    <w:rPr>
      <w:sz w:val="26"/>
      <w:szCs w:val="26"/>
    </w:rPr>
  </w:style>
  <w:style w:type="character" w:styleId="32" w:customStyle="1">
    <w:name w:val="УРОВЕНЬ_Абзац_тип3 Знак"/>
    <w:link w:val="38"/>
    <w:qFormat/>
    <w:rsid w:val="00b56f46"/>
    <w:rPr>
      <w:rFonts w:eastAsia="Calibri"/>
      <w:sz w:val="26"/>
      <w:szCs w:val="28"/>
      <w:lang w:eastAsia="en-US"/>
    </w:rPr>
  </w:style>
  <w:style w:type="character" w:styleId="Style17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8" w:customStyle="1">
    <w:name w:val="Текст примечания Знак"/>
    <w:link w:val="Annotationtext"/>
    <w:semiHidden/>
    <w:qFormat/>
    <w:rsid w:val="00dc0f7d"/>
    <w:rPr/>
  </w:style>
  <w:style w:type="character" w:styleId="Style19" w:customStyle="1">
    <w:name w:val="Текст концевой сноски Знак"/>
    <w:basedOn w:val="DefaultParagraphFont"/>
    <w:qFormat/>
    <w:rsid w:val="003879d4"/>
    <w:rPr/>
  </w:style>
  <w:style w:type="character" w:styleId="Style20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3" w:customStyle="1">
    <w:name w:val="Пункт2 Знак"/>
    <w:link w:val="25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Style21">
    <w:name w:val="Символ сноски"/>
    <w:qFormat/>
    <w:rPr/>
  </w:style>
  <w:style w:type="character" w:styleId="Style22">
    <w:name w:val="Ссылка указателя"/>
    <w:qFormat/>
    <w:rPr/>
  </w:style>
  <w:style w:type="character" w:styleId="Style23">
    <w:name w:val="Нумерация строк"/>
    <w:rPr/>
  </w:style>
  <w:style w:type="paragraph" w:styleId="Style24">
    <w:name w:val="Заголовок"/>
    <w:basedOn w:val="Normal"/>
    <w:next w:val="Style25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Style25">
    <w:name w:val="Body Text"/>
    <w:basedOn w:val="Normal"/>
    <w:link w:val="Style13"/>
    <w:rsid w:val="0076353a"/>
    <w:pPr>
      <w:spacing w:before="0" w:after="120"/>
    </w:pPr>
    <w:rPr/>
  </w:style>
  <w:style w:type="paragraph" w:styleId="Style26">
    <w:name w:val="List"/>
    <w:basedOn w:val="Style25"/>
    <w:pPr/>
    <w:rPr>
      <w:rFonts w:cs="Lohit Devanagari"/>
    </w:rPr>
  </w:style>
  <w:style w:type="paragraph" w:styleId="Style2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2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3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Style32">
    <w:name w:val="Footnote Text"/>
    <w:basedOn w:val="Normal"/>
    <w:link w:val="Style12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7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3">
    <w:name w:val="Колонтитул"/>
    <w:basedOn w:val="Normal"/>
    <w:qFormat/>
    <w:pPr/>
    <w:rPr/>
  </w:style>
  <w:style w:type="paragraph" w:styleId="Style34">
    <w:name w:val="Header"/>
    <w:basedOn w:val="Normal"/>
    <w:link w:val="Style17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Style35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Style36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7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3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34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38" w:customStyle="1">
    <w:name w:val="Раздел регламента"/>
    <w:basedOn w:val="Normal"/>
    <w:qFormat/>
    <w:rsid w:val="00e228fa"/>
    <w:pPr/>
    <w:rPr/>
  </w:style>
  <w:style w:type="paragraph" w:styleId="Style39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26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8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92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52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42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7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40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tyle41">
    <w:name w:val="Subtitle"/>
    <w:basedOn w:val="Normal"/>
    <w:next w:val="Normal"/>
    <w:link w:val="Style8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4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2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1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Style42">
    <w:name w:val="Index Heading"/>
    <w:basedOn w:val="Style24"/>
    <w:pPr/>
    <w:rPr/>
  </w:style>
  <w:style w:type="paragraph" w:styleId="Style43">
    <w:name w:val="TOC Heading"/>
    <w:basedOn w:val="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mailSignature">
    <w:name w:val="E-mail Signature"/>
    <w:basedOn w:val="Normal"/>
    <w:link w:val="Style11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4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6" w:customStyle="1">
    <w:name w:val="List Bullet 4"/>
    <w:basedOn w:val="Normal"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8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7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4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4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4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48" w:customStyle="1">
    <w:name w:val="Подподпункт"/>
    <w:basedOn w:val="Style37"/>
    <w:link w:val="Style16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49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Style50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9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8" w:customStyle="1">
    <w:name w:val="УРОВЕНЬ_Абзац_тип3"/>
    <w:basedOn w:val="ListParagraph"/>
    <w:link w:val="32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5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Style52">
    <w:name w:val="Endnote Text"/>
    <w:basedOn w:val="Normal"/>
    <w:link w:val="Style19"/>
    <w:rsid w:val="003879d4"/>
    <w:pPr/>
    <w:rPr>
      <w:sz w:val="20"/>
      <w:szCs w:val="20"/>
    </w:rPr>
  </w:style>
  <w:style w:type="paragraph" w:styleId="210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5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62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72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82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54">
    <w:name w:val="Содержимое врезки"/>
    <w:basedOn w:val="Normal"/>
    <w:qFormat/>
    <w:pPr/>
    <w:rPr/>
  </w:style>
  <w:style w:type="paragraph" w:styleId="Style55">
    <w:name w:val="Содержимое таблицы"/>
    <w:basedOn w:val="Normal"/>
    <w:qFormat/>
    <w:pPr>
      <w:widowControl w:val="false"/>
      <w:suppressLineNumbers/>
    </w:pPr>
    <w:rPr/>
  </w:style>
  <w:style w:type="paragraph" w:styleId="Style56">
    <w:name w:val="Заголовок таблицы"/>
    <w:basedOn w:val="Style5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11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5D8BB-A1FF-4CD5-A115-408287A55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AlterOffice/3.2.11.2$Linux_X86_64 LibreOffice_project/f3cab14ae505be78703a2a5ea081339a808db020</Application>
  <AppVersion>15.0000</AppVersion>
  <Pages>7</Pages>
  <Words>788</Words>
  <Characters>5052</Characters>
  <CharactersWithSpaces>5665</CharactersWithSpaces>
  <Paragraphs>172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ilinib@sed.local</cp:lastModifiedBy>
  <cp:lastPrinted>2006-07-26T14:04:00Z</cp:lastPrinted>
  <dcterms:modified xsi:type="dcterms:W3CDTF">2025-08-15T13:58:39Z</dcterms:modified>
  <cp:revision>25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