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E43D" w14:textId="6E434652" w:rsidR="00D256AE" w:rsidRPr="002B7140" w:rsidRDefault="00D256AE" w:rsidP="00D256AE">
      <w:pPr>
        <w:jc w:val="right"/>
        <w:rPr>
          <w:rFonts w:ascii="Arial" w:hAnsi="Arial" w:cs="Arial"/>
        </w:rPr>
      </w:pPr>
      <w:r>
        <w:rPr>
          <w:rFonts w:ascii="Arial" w:hAnsi="Arial" w:cs="Arial"/>
        </w:rPr>
        <w:t>Приложение 2</w:t>
      </w:r>
    </w:p>
    <w:p w14:paraId="50DCE2B5" w14:textId="77777777" w:rsidR="00D256AE" w:rsidRDefault="00D256AE" w:rsidP="00D256AE">
      <w:pPr>
        <w:jc w:val="center"/>
        <w:rPr>
          <w:rFonts w:ascii="Arial" w:hAnsi="Arial" w:cs="Arial"/>
          <w:b/>
          <w:color w:val="000000"/>
          <w:sz w:val="26"/>
          <w:szCs w:val="26"/>
        </w:rPr>
      </w:pPr>
    </w:p>
    <w:p w14:paraId="44F21EFB" w14:textId="77777777" w:rsidR="00D256AE" w:rsidRPr="004E6E51" w:rsidRDefault="00D256AE" w:rsidP="00D256AE">
      <w:pPr>
        <w:jc w:val="center"/>
        <w:rPr>
          <w:rFonts w:ascii="Arial" w:hAnsi="Arial" w:cs="Arial"/>
          <w:b/>
          <w:color w:val="000000"/>
          <w:sz w:val="22"/>
          <w:szCs w:val="22"/>
        </w:rPr>
      </w:pPr>
      <w:r w:rsidRPr="004E6E51">
        <w:rPr>
          <w:rFonts w:ascii="Arial" w:hAnsi="Arial" w:cs="Arial"/>
          <w:b/>
          <w:color w:val="000000"/>
          <w:sz w:val="22"/>
          <w:szCs w:val="22"/>
        </w:rPr>
        <w:t>Форма для заполнения поставщиком (подрядчиком, исполнителем)</w:t>
      </w:r>
    </w:p>
    <w:p w14:paraId="179B6C3C" w14:textId="77777777" w:rsidR="00D256AE" w:rsidRPr="004E6E51" w:rsidRDefault="00D256AE" w:rsidP="00D256AE">
      <w:pPr>
        <w:rPr>
          <w:rFonts w:ascii="Arial" w:hAnsi="Arial" w:cs="Arial"/>
          <w:sz w:val="22"/>
          <w:szCs w:val="22"/>
        </w:rPr>
      </w:pPr>
    </w:p>
    <w:tbl>
      <w:tblPr>
        <w:tblStyle w:val="a4"/>
        <w:tblW w:w="10490" w:type="dxa"/>
        <w:tblInd w:w="-572" w:type="dxa"/>
        <w:tblLayout w:type="fixed"/>
        <w:tblLook w:val="04A0" w:firstRow="1" w:lastRow="0" w:firstColumn="1" w:lastColumn="0" w:noHBand="0" w:noVBand="1"/>
      </w:tblPr>
      <w:tblGrid>
        <w:gridCol w:w="544"/>
        <w:gridCol w:w="1836"/>
        <w:gridCol w:w="5842"/>
        <w:gridCol w:w="2268"/>
      </w:tblGrid>
      <w:tr w:rsidR="00D256AE" w:rsidRPr="004E6E51" w14:paraId="6B265D2F" w14:textId="77777777" w:rsidTr="000B6E8D">
        <w:tc>
          <w:tcPr>
            <w:tcW w:w="544" w:type="dxa"/>
          </w:tcPr>
          <w:p w14:paraId="40940699" w14:textId="77777777" w:rsidR="00D256AE" w:rsidRPr="004E6E51" w:rsidRDefault="00D256AE" w:rsidP="00D660A2">
            <w:pPr>
              <w:jc w:val="center"/>
              <w:rPr>
                <w:rFonts w:ascii="Arial" w:hAnsi="Arial" w:cs="Arial"/>
                <w:b/>
                <w:color w:val="000000"/>
                <w:sz w:val="20"/>
                <w:szCs w:val="20"/>
              </w:rPr>
            </w:pPr>
            <w:r w:rsidRPr="004E6E51">
              <w:rPr>
                <w:rFonts w:ascii="Arial" w:hAnsi="Arial" w:cs="Arial"/>
                <w:b/>
                <w:color w:val="000000"/>
                <w:sz w:val="20"/>
                <w:szCs w:val="20"/>
              </w:rPr>
              <w:t>№</w:t>
            </w:r>
          </w:p>
          <w:p w14:paraId="09CDFC65" w14:textId="77777777" w:rsidR="00D256AE" w:rsidRPr="004E6E51" w:rsidRDefault="00D256AE" w:rsidP="00D660A2">
            <w:pPr>
              <w:jc w:val="center"/>
              <w:rPr>
                <w:rFonts w:ascii="Arial" w:hAnsi="Arial" w:cs="Arial"/>
                <w:b/>
                <w:color w:val="000000"/>
                <w:sz w:val="20"/>
                <w:szCs w:val="20"/>
              </w:rPr>
            </w:pPr>
            <w:r w:rsidRPr="004E6E51">
              <w:rPr>
                <w:rFonts w:ascii="Arial" w:hAnsi="Arial" w:cs="Arial"/>
                <w:b/>
                <w:color w:val="000000"/>
                <w:sz w:val="20"/>
                <w:szCs w:val="20"/>
              </w:rPr>
              <w:t>п/п</w:t>
            </w:r>
          </w:p>
        </w:tc>
        <w:tc>
          <w:tcPr>
            <w:tcW w:w="1836" w:type="dxa"/>
          </w:tcPr>
          <w:p w14:paraId="3E5855E1" w14:textId="77777777" w:rsidR="00D256AE" w:rsidRPr="004E6E51" w:rsidRDefault="00D256AE" w:rsidP="00D660A2">
            <w:pPr>
              <w:jc w:val="center"/>
              <w:rPr>
                <w:rFonts w:ascii="Arial" w:hAnsi="Arial" w:cs="Arial"/>
                <w:b/>
                <w:color w:val="000000"/>
                <w:sz w:val="20"/>
                <w:szCs w:val="20"/>
              </w:rPr>
            </w:pPr>
            <w:r w:rsidRPr="004E6E51">
              <w:rPr>
                <w:rFonts w:ascii="Arial" w:hAnsi="Arial" w:cs="Arial"/>
                <w:b/>
                <w:color w:val="000000"/>
                <w:sz w:val="20"/>
                <w:szCs w:val="20"/>
              </w:rPr>
              <w:t xml:space="preserve">Наименование условий исполнения договора </w:t>
            </w:r>
          </w:p>
        </w:tc>
        <w:tc>
          <w:tcPr>
            <w:tcW w:w="5842" w:type="dxa"/>
          </w:tcPr>
          <w:p w14:paraId="5DE37280" w14:textId="77777777" w:rsidR="00D256AE" w:rsidRPr="004E6E51" w:rsidRDefault="00D256AE" w:rsidP="00D660A2">
            <w:pPr>
              <w:jc w:val="center"/>
              <w:rPr>
                <w:rFonts w:ascii="Arial" w:hAnsi="Arial" w:cs="Arial"/>
                <w:b/>
                <w:color w:val="000000"/>
                <w:sz w:val="20"/>
                <w:szCs w:val="20"/>
              </w:rPr>
            </w:pPr>
            <w:r w:rsidRPr="004E6E51">
              <w:rPr>
                <w:rFonts w:ascii="Arial" w:hAnsi="Arial" w:cs="Arial"/>
                <w:b/>
                <w:color w:val="000000"/>
                <w:sz w:val="20"/>
                <w:szCs w:val="20"/>
              </w:rPr>
              <w:t>Условия исполнения договора Заказчика</w:t>
            </w:r>
          </w:p>
        </w:tc>
        <w:tc>
          <w:tcPr>
            <w:tcW w:w="2268" w:type="dxa"/>
          </w:tcPr>
          <w:p w14:paraId="79AC8990" w14:textId="77777777" w:rsidR="00D256AE" w:rsidRPr="004E6E51" w:rsidRDefault="00D256AE" w:rsidP="00D660A2">
            <w:pPr>
              <w:jc w:val="center"/>
              <w:rPr>
                <w:rFonts w:ascii="Arial" w:hAnsi="Arial" w:cs="Arial"/>
                <w:b/>
                <w:color w:val="000000"/>
                <w:sz w:val="20"/>
                <w:szCs w:val="20"/>
              </w:rPr>
            </w:pPr>
            <w:r w:rsidRPr="004E6E51">
              <w:rPr>
                <w:rFonts w:ascii="Arial" w:hAnsi="Arial" w:cs="Arial"/>
                <w:b/>
                <w:color w:val="000000"/>
                <w:sz w:val="20"/>
                <w:szCs w:val="20"/>
              </w:rPr>
              <w:t>Предложение поставщика (подрядчика, исполнителя)</w:t>
            </w:r>
          </w:p>
        </w:tc>
      </w:tr>
      <w:tr w:rsidR="00D256AE" w:rsidRPr="00B941FC" w14:paraId="127D84F3" w14:textId="77777777" w:rsidTr="000B6E8D">
        <w:tc>
          <w:tcPr>
            <w:tcW w:w="544" w:type="dxa"/>
          </w:tcPr>
          <w:p w14:paraId="39D1C84A" w14:textId="77777777" w:rsidR="00D256AE" w:rsidRPr="004E6E51" w:rsidRDefault="00D256AE" w:rsidP="00D660A2">
            <w:pPr>
              <w:jc w:val="center"/>
              <w:rPr>
                <w:rFonts w:ascii="Arial" w:hAnsi="Arial" w:cs="Arial"/>
                <w:color w:val="000000"/>
                <w:sz w:val="22"/>
                <w:szCs w:val="22"/>
              </w:rPr>
            </w:pPr>
            <w:r w:rsidRPr="004E6E51">
              <w:rPr>
                <w:rFonts w:ascii="Arial" w:hAnsi="Arial" w:cs="Arial"/>
                <w:color w:val="000000"/>
                <w:sz w:val="22"/>
                <w:szCs w:val="22"/>
              </w:rPr>
              <w:t>1.</w:t>
            </w:r>
          </w:p>
        </w:tc>
        <w:tc>
          <w:tcPr>
            <w:tcW w:w="1836" w:type="dxa"/>
          </w:tcPr>
          <w:p w14:paraId="3FFD8E3B" w14:textId="77777777" w:rsidR="00D256AE" w:rsidRPr="004E6E51" w:rsidRDefault="00D256AE" w:rsidP="00D660A2">
            <w:pPr>
              <w:jc w:val="both"/>
              <w:rPr>
                <w:rFonts w:ascii="Arial" w:hAnsi="Arial" w:cs="Arial"/>
                <w:sz w:val="22"/>
                <w:szCs w:val="22"/>
              </w:rPr>
            </w:pPr>
            <w:r w:rsidRPr="004E6E51">
              <w:rPr>
                <w:rFonts w:ascii="Arial" w:hAnsi="Arial" w:cs="Arial"/>
                <w:b/>
                <w:sz w:val="22"/>
                <w:szCs w:val="22"/>
              </w:rPr>
              <w:t>Предмет закупки:</w:t>
            </w:r>
            <w:r w:rsidRPr="004E6E51">
              <w:rPr>
                <w:rFonts w:ascii="Arial" w:hAnsi="Arial" w:cs="Arial"/>
                <w:sz w:val="22"/>
                <w:szCs w:val="22"/>
              </w:rPr>
              <w:t xml:space="preserve"> </w:t>
            </w:r>
          </w:p>
          <w:p w14:paraId="7D4654FB" w14:textId="07967B49" w:rsidR="00D256AE" w:rsidRPr="00CE5723" w:rsidRDefault="008A527E" w:rsidP="00CE5723">
            <w:pPr>
              <w:rPr>
                <w:rFonts w:ascii="Arial" w:hAnsi="Arial" w:cs="Arial"/>
                <w:bCs/>
                <w:sz w:val="22"/>
                <w:szCs w:val="22"/>
              </w:rPr>
            </w:pPr>
            <w:r w:rsidRPr="008A527E">
              <w:rPr>
                <w:rFonts w:ascii="Arial" w:hAnsi="Arial" w:cs="Arial"/>
                <w:sz w:val="22"/>
                <w:szCs w:val="22"/>
              </w:rPr>
              <w:t>на оказание услуг по техническому сопровождению CRM официального сайта медицинского туризма Medical City medcitycrm.ru</w:t>
            </w:r>
            <w:r w:rsidRPr="00CE5723">
              <w:rPr>
                <w:rFonts w:ascii="Arial" w:hAnsi="Arial" w:cs="Arial"/>
                <w:bCs/>
                <w:sz w:val="22"/>
                <w:szCs w:val="22"/>
              </w:rPr>
              <w:t xml:space="preserve"> </w:t>
            </w:r>
          </w:p>
        </w:tc>
        <w:tc>
          <w:tcPr>
            <w:tcW w:w="5842" w:type="dxa"/>
          </w:tcPr>
          <w:p w14:paraId="0E372270" w14:textId="77777777" w:rsidR="00D256AE" w:rsidRPr="004E6E51" w:rsidRDefault="00D256AE" w:rsidP="00D660A2">
            <w:pPr>
              <w:jc w:val="both"/>
              <w:rPr>
                <w:rFonts w:ascii="Arial" w:hAnsi="Arial" w:cs="Arial"/>
                <w:color w:val="000000"/>
                <w:sz w:val="22"/>
                <w:szCs w:val="22"/>
              </w:rPr>
            </w:pPr>
            <w:r w:rsidRPr="004E6E51">
              <w:rPr>
                <w:rFonts w:ascii="Arial" w:hAnsi="Arial" w:cs="Arial"/>
                <w:color w:val="000000"/>
                <w:sz w:val="22"/>
                <w:szCs w:val="22"/>
              </w:rPr>
              <w:t xml:space="preserve">смотреть техническое задание (Приложение № 1.1)  </w:t>
            </w:r>
          </w:p>
        </w:tc>
        <w:tc>
          <w:tcPr>
            <w:tcW w:w="2268" w:type="dxa"/>
          </w:tcPr>
          <w:p w14:paraId="7430E2E6" w14:textId="5D1822B6" w:rsidR="00D256AE" w:rsidRPr="004E6E51" w:rsidRDefault="005532E0" w:rsidP="00D660A2">
            <w:pPr>
              <w:jc w:val="both"/>
              <w:rPr>
                <w:rFonts w:ascii="Arial" w:hAnsi="Arial" w:cs="Arial"/>
                <w:color w:val="000000"/>
                <w:sz w:val="22"/>
                <w:szCs w:val="22"/>
              </w:rPr>
            </w:pPr>
            <w:r w:rsidRPr="004E6E51">
              <w:rPr>
                <w:rFonts w:ascii="Arial" w:hAnsi="Arial" w:cs="Arial"/>
                <w:color w:val="000000"/>
                <w:sz w:val="22"/>
                <w:szCs w:val="22"/>
              </w:rPr>
              <w:t>В соответствии с техническим заданием Заказчика.</w:t>
            </w:r>
          </w:p>
        </w:tc>
      </w:tr>
      <w:tr w:rsidR="007F75A3" w:rsidRPr="00B941FC" w14:paraId="06C36043" w14:textId="77777777" w:rsidTr="000B6E8D">
        <w:tc>
          <w:tcPr>
            <w:tcW w:w="544" w:type="dxa"/>
          </w:tcPr>
          <w:p w14:paraId="74620743" w14:textId="77777777" w:rsidR="007F75A3" w:rsidRPr="004E6E51" w:rsidRDefault="007F75A3" w:rsidP="007F75A3">
            <w:pPr>
              <w:jc w:val="center"/>
              <w:rPr>
                <w:rFonts w:ascii="Arial" w:hAnsi="Arial" w:cs="Arial"/>
                <w:color w:val="000000"/>
                <w:sz w:val="22"/>
                <w:szCs w:val="22"/>
              </w:rPr>
            </w:pPr>
            <w:r w:rsidRPr="004E6E51">
              <w:rPr>
                <w:rFonts w:ascii="Arial" w:hAnsi="Arial" w:cs="Arial"/>
                <w:color w:val="000000"/>
                <w:sz w:val="22"/>
                <w:szCs w:val="22"/>
              </w:rPr>
              <w:t>2.</w:t>
            </w:r>
          </w:p>
        </w:tc>
        <w:tc>
          <w:tcPr>
            <w:tcW w:w="1836" w:type="dxa"/>
          </w:tcPr>
          <w:p w14:paraId="6FBD7CE3" w14:textId="77777777" w:rsidR="007F75A3" w:rsidRPr="004E6E51" w:rsidRDefault="007F75A3" w:rsidP="007F75A3">
            <w:pPr>
              <w:jc w:val="both"/>
              <w:rPr>
                <w:rFonts w:ascii="Arial" w:hAnsi="Arial" w:cs="Arial"/>
                <w:color w:val="000000"/>
                <w:sz w:val="22"/>
                <w:szCs w:val="22"/>
              </w:rPr>
            </w:pPr>
            <w:r w:rsidRPr="004E6E51">
              <w:rPr>
                <w:rFonts w:ascii="Arial" w:hAnsi="Arial" w:cs="Arial"/>
                <w:color w:val="000000"/>
                <w:sz w:val="22"/>
                <w:szCs w:val="22"/>
              </w:rPr>
              <w:t>Срок (период) оказания услуг</w:t>
            </w:r>
          </w:p>
        </w:tc>
        <w:tc>
          <w:tcPr>
            <w:tcW w:w="5842" w:type="dxa"/>
          </w:tcPr>
          <w:p w14:paraId="536D11DD" w14:textId="3ED4470C" w:rsidR="007F75A3" w:rsidRPr="004E6E51" w:rsidRDefault="007F75A3" w:rsidP="007F75A3">
            <w:pPr>
              <w:jc w:val="both"/>
              <w:rPr>
                <w:rFonts w:ascii="Arial" w:hAnsi="Arial" w:cs="Arial"/>
                <w:color w:val="000000"/>
                <w:sz w:val="22"/>
                <w:szCs w:val="22"/>
              </w:rPr>
            </w:pPr>
            <w:r>
              <w:rPr>
                <w:rFonts w:ascii="Arial" w:hAnsi="Arial" w:cs="Arial"/>
                <w:bCs/>
                <w:sz w:val="22"/>
                <w:szCs w:val="22"/>
              </w:rPr>
              <w:t>12 месяцев с момента заключения договора</w:t>
            </w:r>
          </w:p>
        </w:tc>
        <w:tc>
          <w:tcPr>
            <w:tcW w:w="2268" w:type="dxa"/>
          </w:tcPr>
          <w:p w14:paraId="1A533FCD" w14:textId="4BEE1863" w:rsidR="007F75A3" w:rsidRPr="004E6E51" w:rsidRDefault="007F75A3" w:rsidP="007F75A3">
            <w:pPr>
              <w:tabs>
                <w:tab w:val="left" w:pos="993"/>
                <w:tab w:val="left" w:pos="1134"/>
              </w:tabs>
              <w:jc w:val="both"/>
              <w:rPr>
                <w:rFonts w:ascii="Arial" w:hAnsi="Arial" w:cs="Arial"/>
                <w:color w:val="000000"/>
                <w:sz w:val="22"/>
                <w:szCs w:val="22"/>
              </w:rPr>
            </w:pPr>
            <w:r w:rsidRPr="004E6E51">
              <w:rPr>
                <w:rFonts w:ascii="Arial" w:hAnsi="Arial" w:cs="Arial"/>
                <w:color w:val="000000"/>
                <w:sz w:val="22"/>
                <w:szCs w:val="22"/>
              </w:rPr>
              <w:t>В соответствии с техническим заданием Заказчика.</w:t>
            </w:r>
          </w:p>
        </w:tc>
      </w:tr>
      <w:tr w:rsidR="007F75A3" w:rsidRPr="00B941FC" w14:paraId="3E99BF4E" w14:textId="77777777" w:rsidTr="000B6E8D">
        <w:tc>
          <w:tcPr>
            <w:tcW w:w="544" w:type="dxa"/>
          </w:tcPr>
          <w:p w14:paraId="10509414" w14:textId="77777777" w:rsidR="007F75A3" w:rsidRPr="004E6E51" w:rsidRDefault="007F75A3" w:rsidP="007F75A3">
            <w:pPr>
              <w:jc w:val="center"/>
              <w:rPr>
                <w:rFonts w:ascii="Arial" w:hAnsi="Arial" w:cs="Arial"/>
                <w:color w:val="000000"/>
                <w:sz w:val="22"/>
                <w:szCs w:val="22"/>
              </w:rPr>
            </w:pPr>
            <w:r w:rsidRPr="004E6E51">
              <w:rPr>
                <w:rFonts w:ascii="Arial" w:hAnsi="Arial" w:cs="Arial"/>
                <w:color w:val="000000"/>
                <w:sz w:val="22"/>
                <w:szCs w:val="22"/>
              </w:rPr>
              <w:t>3.</w:t>
            </w:r>
          </w:p>
        </w:tc>
        <w:tc>
          <w:tcPr>
            <w:tcW w:w="1836" w:type="dxa"/>
          </w:tcPr>
          <w:p w14:paraId="7E4D7D68" w14:textId="77777777" w:rsidR="007F75A3" w:rsidRPr="004E6E51" w:rsidRDefault="007F75A3" w:rsidP="007F75A3">
            <w:pPr>
              <w:jc w:val="both"/>
              <w:rPr>
                <w:rFonts w:ascii="Arial" w:hAnsi="Arial" w:cs="Arial"/>
                <w:color w:val="000000"/>
                <w:sz w:val="22"/>
                <w:szCs w:val="22"/>
              </w:rPr>
            </w:pPr>
            <w:r w:rsidRPr="004E6E51">
              <w:rPr>
                <w:rFonts w:ascii="Arial" w:hAnsi="Arial" w:cs="Arial"/>
                <w:color w:val="000000"/>
                <w:sz w:val="22"/>
                <w:szCs w:val="22"/>
              </w:rPr>
              <w:t>Место оказания услуг</w:t>
            </w:r>
          </w:p>
        </w:tc>
        <w:tc>
          <w:tcPr>
            <w:tcW w:w="5842" w:type="dxa"/>
          </w:tcPr>
          <w:p w14:paraId="7DD0FD2F" w14:textId="32CD355D" w:rsidR="007F75A3" w:rsidRPr="004E6E51" w:rsidRDefault="007F75A3" w:rsidP="007F75A3">
            <w:pPr>
              <w:pStyle w:val="ad"/>
              <w:spacing w:after="0"/>
              <w:ind w:right="-187"/>
              <w:jc w:val="both"/>
              <w:rPr>
                <w:rFonts w:ascii="Arial" w:hAnsi="Arial" w:cs="Arial"/>
                <w:color w:val="000000"/>
                <w:sz w:val="22"/>
                <w:szCs w:val="22"/>
              </w:rPr>
            </w:pPr>
            <w:r>
              <w:rPr>
                <w:rFonts w:ascii="Arial" w:hAnsi="Arial" w:cs="Arial"/>
                <w:sz w:val="22"/>
                <w:szCs w:val="22"/>
              </w:rPr>
              <w:t xml:space="preserve">Сайт по адресу </w:t>
            </w:r>
            <w:r w:rsidR="008A527E">
              <w:rPr>
                <w:rFonts w:ascii="Times New Roman" w:eastAsia="Times New Roman" w:hAnsi="Times New Roman" w:cs="Times New Roman"/>
                <w:sz w:val="22"/>
                <w:szCs w:val="22"/>
              </w:rPr>
              <w:t>medcitycrm.ru</w:t>
            </w:r>
          </w:p>
        </w:tc>
        <w:tc>
          <w:tcPr>
            <w:tcW w:w="2268" w:type="dxa"/>
          </w:tcPr>
          <w:p w14:paraId="558DDE65" w14:textId="082A7A17" w:rsidR="007F75A3" w:rsidRPr="004E6E51" w:rsidRDefault="007F75A3" w:rsidP="007F75A3">
            <w:pPr>
              <w:jc w:val="both"/>
              <w:rPr>
                <w:rFonts w:ascii="Arial" w:hAnsi="Arial" w:cs="Arial"/>
                <w:sz w:val="22"/>
                <w:szCs w:val="22"/>
              </w:rPr>
            </w:pPr>
            <w:r w:rsidRPr="004E6E51">
              <w:rPr>
                <w:rFonts w:ascii="Arial" w:hAnsi="Arial" w:cs="Arial"/>
                <w:color w:val="000000"/>
                <w:sz w:val="22"/>
                <w:szCs w:val="22"/>
              </w:rPr>
              <w:t>В соответствии с техническим заданием Заказчика.</w:t>
            </w:r>
          </w:p>
        </w:tc>
      </w:tr>
      <w:tr w:rsidR="00D256AE" w:rsidRPr="00B941FC" w14:paraId="0935DD0A" w14:textId="77777777" w:rsidTr="004E6E51">
        <w:trPr>
          <w:trHeight w:val="1565"/>
        </w:trPr>
        <w:tc>
          <w:tcPr>
            <w:tcW w:w="544" w:type="dxa"/>
          </w:tcPr>
          <w:p w14:paraId="2B4CDB6B" w14:textId="77777777" w:rsidR="00D256AE" w:rsidRPr="004E6E51" w:rsidRDefault="00D256AE" w:rsidP="00D660A2">
            <w:pPr>
              <w:jc w:val="center"/>
              <w:rPr>
                <w:rFonts w:ascii="Arial" w:hAnsi="Arial" w:cs="Arial"/>
                <w:color w:val="000000"/>
                <w:sz w:val="22"/>
                <w:szCs w:val="22"/>
              </w:rPr>
            </w:pPr>
            <w:r w:rsidRPr="004E6E51">
              <w:rPr>
                <w:rFonts w:ascii="Arial" w:hAnsi="Arial" w:cs="Arial"/>
                <w:color w:val="000000"/>
                <w:sz w:val="22"/>
                <w:szCs w:val="22"/>
              </w:rPr>
              <w:t>4.</w:t>
            </w:r>
          </w:p>
        </w:tc>
        <w:tc>
          <w:tcPr>
            <w:tcW w:w="1836" w:type="dxa"/>
          </w:tcPr>
          <w:p w14:paraId="3E8A67AC" w14:textId="77777777" w:rsidR="00D256AE" w:rsidRPr="004E6E51" w:rsidRDefault="00D256AE" w:rsidP="00D660A2">
            <w:pPr>
              <w:jc w:val="both"/>
              <w:rPr>
                <w:rFonts w:ascii="Arial" w:hAnsi="Arial" w:cs="Arial"/>
                <w:color w:val="000000"/>
                <w:sz w:val="22"/>
                <w:szCs w:val="22"/>
              </w:rPr>
            </w:pPr>
            <w:r w:rsidRPr="004E6E51">
              <w:rPr>
                <w:rFonts w:ascii="Arial" w:hAnsi="Arial" w:cs="Arial"/>
                <w:color w:val="000000"/>
                <w:sz w:val="22"/>
                <w:szCs w:val="22"/>
              </w:rPr>
              <w:t>Срок и условия оплаты оказания услуг</w:t>
            </w:r>
          </w:p>
        </w:tc>
        <w:tc>
          <w:tcPr>
            <w:tcW w:w="5842" w:type="dxa"/>
          </w:tcPr>
          <w:p w14:paraId="3EC7A8FC" w14:textId="71A43885" w:rsidR="00D256AE" w:rsidRPr="004E6E51" w:rsidRDefault="00D256AE" w:rsidP="00D660A2">
            <w:pPr>
              <w:jc w:val="both"/>
              <w:rPr>
                <w:rFonts w:ascii="Arial" w:hAnsi="Arial" w:cs="Arial"/>
                <w:color w:val="000000"/>
                <w:sz w:val="22"/>
                <w:szCs w:val="22"/>
              </w:rPr>
            </w:pPr>
            <w:r w:rsidRPr="004E6E51">
              <w:rPr>
                <w:rFonts w:ascii="Arial" w:hAnsi="Arial" w:cs="Arial"/>
                <w:snapToGrid w:val="0"/>
                <w:sz w:val="22"/>
                <w:szCs w:val="22"/>
              </w:rPr>
              <w:t>Расчет осуществляется в рублях Российской Федерации в безналичной форме путем перечисления денежных средств на расчетный счет Исполнителя (подрядчика, поставщика), в течение 7 (семи) рабочих дней с даты подписания обеими сторонами Акта выполненных работ (оказанных услуг)</w:t>
            </w:r>
          </w:p>
        </w:tc>
        <w:tc>
          <w:tcPr>
            <w:tcW w:w="2268" w:type="dxa"/>
          </w:tcPr>
          <w:p w14:paraId="0CAAA2D7" w14:textId="77777777" w:rsidR="00D256AE" w:rsidRPr="004E6E51" w:rsidRDefault="00D256AE" w:rsidP="00D660A2">
            <w:pPr>
              <w:widowControl w:val="0"/>
              <w:numPr>
                <w:ilvl w:val="2"/>
                <w:numId w:val="0"/>
              </w:numPr>
              <w:tabs>
                <w:tab w:val="num" w:pos="0"/>
              </w:tabs>
              <w:jc w:val="both"/>
              <w:rPr>
                <w:rFonts w:ascii="Arial" w:hAnsi="Arial" w:cs="Arial"/>
                <w:snapToGrid w:val="0"/>
                <w:sz w:val="22"/>
                <w:szCs w:val="22"/>
              </w:rPr>
            </w:pPr>
          </w:p>
        </w:tc>
      </w:tr>
      <w:tr w:rsidR="00D256AE" w:rsidRPr="00B941FC" w14:paraId="631ACD50" w14:textId="77777777" w:rsidTr="000B6E8D">
        <w:trPr>
          <w:trHeight w:val="1525"/>
        </w:trPr>
        <w:tc>
          <w:tcPr>
            <w:tcW w:w="544" w:type="dxa"/>
          </w:tcPr>
          <w:p w14:paraId="726D6E52" w14:textId="77777777" w:rsidR="00D256AE" w:rsidRPr="004E6E51" w:rsidRDefault="00D256AE" w:rsidP="00D660A2">
            <w:pPr>
              <w:jc w:val="center"/>
              <w:rPr>
                <w:rFonts w:ascii="Arial" w:hAnsi="Arial" w:cs="Arial"/>
                <w:color w:val="000000"/>
                <w:sz w:val="22"/>
                <w:szCs w:val="22"/>
              </w:rPr>
            </w:pPr>
            <w:r w:rsidRPr="004E6E51">
              <w:rPr>
                <w:rFonts w:ascii="Arial" w:hAnsi="Arial" w:cs="Arial"/>
                <w:color w:val="000000"/>
                <w:sz w:val="22"/>
                <w:szCs w:val="22"/>
              </w:rPr>
              <w:t>5.</w:t>
            </w:r>
          </w:p>
        </w:tc>
        <w:tc>
          <w:tcPr>
            <w:tcW w:w="1836" w:type="dxa"/>
          </w:tcPr>
          <w:p w14:paraId="6B2E27A3" w14:textId="77777777" w:rsidR="00D256AE" w:rsidRPr="004E6E51" w:rsidRDefault="00D256AE" w:rsidP="00D660A2">
            <w:pPr>
              <w:jc w:val="both"/>
              <w:rPr>
                <w:rFonts w:ascii="Arial" w:hAnsi="Arial" w:cs="Arial"/>
                <w:color w:val="000000"/>
                <w:sz w:val="22"/>
                <w:szCs w:val="22"/>
              </w:rPr>
            </w:pPr>
            <w:r w:rsidRPr="004E6E51">
              <w:rPr>
                <w:rFonts w:ascii="Arial" w:hAnsi="Arial" w:cs="Arial"/>
                <w:color w:val="000000"/>
                <w:sz w:val="22"/>
                <w:szCs w:val="22"/>
              </w:rPr>
              <w:t>Цена единицы товаров, работ, услуг и порядок формирования цены</w:t>
            </w:r>
          </w:p>
        </w:tc>
        <w:tc>
          <w:tcPr>
            <w:tcW w:w="5842" w:type="dxa"/>
          </w:tcPr>
          <w:p w14:paraId="64B38F20" w14:textId="77777777" w:rsidR="00D256AE" w:rsidRPr="004E6E51" w:rsidRDefault="00D256AE" w:rsidP="00D660A2">
            <w:pPr>
              <w:tabs>
                <w:tab w:val="left" w:pos="426"/>
              </w:tabs>
              <w:autoSpaceDE w:val="0"/>
              <w:autoSpaceDN w:val="0"/>
              <w:adjustRightInd w:val="0"/>
              <w:ind w:right="280"/>
              <w:jc w:val="both"/>
              <w:rPr>
                <w:rFonts w:ascii="Arial" w:hAnsi="Arial" w:cs="Arial"/>
                <w:sz w:val="22"/>
                <w:szCs w:val="22"/>
              </w:rPr>
            </w:pPr>
            <w:r w:rsidRPr="004E6E51">
              <w:rPr>
                <w:rFonts w:ascii="Arial" w:hAnsi="Arial" w:cs="Arial"/>
                <w:color w:val="000000"/>
                <w:sz w:val="22"/>
                <w:szCs w:val="22"/>
              </w:rPr>
              <w:t>Цена работ (услуг) устанавливается Исполнителем и</w:t>
            </w:r>
            <w:r w:rsidRPr="004E6E51">
              <w:rPr>
                <w:rFonts w:ascii="Arial" w:hAnsi="Arial" w:cs="Arial"/>
                <w:sz w:val="22"/>
                <w:szCs w:val="22"/>
              </w:rPr>
              <w:t xml:space="preserve"> включает в себя стоимость материалов, расходных материалов, транспортных и всех других расходов связанных с оказанием услуг, а также таможенных пошлин, страхования, налогов, сборов и других обязательных платежей, установленных законодательством Российской Федерации.</w:t>
            </w:r>
          </w:p>
        </w:tc>
        <w:tc>
          <w:tcPr>
            <w:tcW w:w="2268" w:type="dxa"/>
          </w:tcPr>
          <w:p w14:paraId="5786A2A7" w14:textId="3C63BC3A" w:rsidR="00D256AE" w:rsidRPr="004E6E51" w:rsidRDefault="00D256AE" w:rsidP="00D660A2">
            <w:pPr>
              <w:jc w:val="both"/>
              <w:rPr>
                <w:rFonts w:ascii="Arial" w:hAnsi="Arial" w:cs="Arial"/>
                <w:color w:val="000000"/>
                <w:sz w:val="22"/>
                <w:szCs w:val="22"/>
              </w:rPr>
            </w:pPr>
          </w:p>
        </w:tc>
      </w:tr>
      <w:tr w:rsidR="00D256AE" w:rsidRPr="00B941FC" w14:paraId="00B1B0E1" w14:textId="77777777" w:rsidTr="000B6E8D">
        <w:tc>
          <w:tcPr>
            <w:tcW w:w="544" w:type="dxa"/>
          </w:tcPr>
          <w:p w14:paraId="16435E71" w14:textId="77777777" w:rsidR="00D256AE" w:rsidRPr="004E6E51" w:rsidRDefault="00D256AE" w:rsidP="00D660A2">
            <w:pPr>
              <w:jc w:val="center"/>
              <w:rPr>
                <w:rFonts w:ascii="Arial" w:hAnsi="Arial" w:cs="Arial"/>
                <w:color w:val="000000"/>
                <w:sz w:val="22"/>
                <w:szCs w:val="22"/>
              </w:rPr>
            </w:pPr>
            <w:r w:rsidRPr="004E6E51">
              <w:rPr>
                <w:rFonts w:ascii="Arial" w:hAnsi="Arial" w:cs="Arial"/>
                <w:color w:val="000000"/>
                <w:sz w:val="22"/>
                <w:szCs w:val="22"/>
              </w:rPr>
              <w:t>6.</w:t>
            </w:r>
          </w:p>
        </w:tc>
        <w:tc>
          <w:tcPr>
            <w:tcW w:w="1836" w:type="dxa"/>
          </w:tcPr>
          <w:p w14:paraId="318AC980" w14:textId="77777777" w:rsidR="00D256AE" w:rsidRPr="004E6E51" w:rsidRDefault="00D256AE" w:rsidP="00D660A2">
            <w:pPr>
              <w:jc w:val="both"/>
              <w:rPr>
                <w:rFonts w:ascii="Arial" w:hAnsi="Arial" w:cs="Arial"/>
                <w:color w:val="000000"/>
                <w:sz w:val="22"/>
                <w:szCs w:val="22"/>
              </w:rPr>
            </w:pPr>
            <w:r w:rsidRPr="004E6E51">
              <w:rPr>
                <w:rFonts w:ascii="Arial" w:hAnsi="Arial" w:cs="Arial"/>
                <w:color w:val="000000"/>
                <w:sz w:val="22"/>
                <w:szCs w:val="22"/>
              </w:rPr>
              <w:t>Срок действия ценовой информации</w:t>
            </w:r>
          </w:p>
        </w:tc>
        <w:tc>
          <w:tcPr>
            <w:tcW w:w="5842" w:type="dxa"/>
          </w:tcPr>
          <w:p w14:paraId="34611309" w14:textId="77777777" w:rsidR="00D256AE" w:rsidRPr="004E6E51" w:rsidRDefault="00D256AE" w:rsidP="00D660A2">
            <w:pPr>
              <w:jc w:val="both"/>
              <w:rPr>
                <w:rFonts w:ascii="Arial" w:hAnsi="Arial" w:cs="Arial"/>
                <w:color w:val="000000"/>
                <w:sz w:val="22"/>
                <w:szCs w:val="22"/>
              </w:rPr>
            </w:pPr>
            <w:r w:rsidRPr="004E6E51">
              <w:rPr>
                <w:rFonts w:ascii="Arial" w:hAnsi="Arial" w:cs="Arial"/>
                <w:color w:val="000000"/>
                <w:sz w:val="22"/>
                <w:szCs w:val="22"/>
              </w:rPr>
              <w:t xml:space="preserve">Устанавливается исполнителем). </w:t>
            </w:r>
          </w:p>
        </w:tc>
        <w:tc>
          <w:tcPr>
            <w:tcW w:w="2268" w:type="dxa"/>
          </w:tcPr>
          <w:p w14:paraId="0B240A74" w14:textId="77777777" w:rsidR="00D256AE" w:rsidRPr="004E6E51" w:rsidRDefault="00D256AE" w:rsidP="00D660A2">
            <w:pPr>
              <w:jc w:val="both"/>
              <w:rPr>
                <w:rFonts w:ascii="Arial" w:hAnsi="Arial" w:cs="Arial"/>
                <w:color w:val="000000"/>
                <w:sz w:val="22"/>
                <w:szCs w:val="22"/>
              </w:rPr>
            </w:pPr>
          </w:p>
        </w:tc>
      </w:tr>
    </w:tbl>
    <w:p w14:paraId="6C10B5A4" w14:textId="77777777" w:rsidR="00D256AE" w:rsidRDefault="00D256AE" w:rsidP="0061010C">
      <w:pPr>
        <w:rPr>
          <w:rStyle w:val="FontStyle16"/>
          <w:rFonts w:ascii="Arial" w:hAnsi="Arial" w:cs="Arial"/>
          <w:b/>
          <w:sz w:val="22"/>
          <w:szCs w:val="22"/>
        </w:rPr>
      </w:pPr>
    </w:p>
    <w:sectPr w:rsidR="00D256AE" w:rsidSect="000B6E8D">
      <w:headerReference w:type="default" r:id="rId8"/>
      <w:footerReference w:type="default" r:id="rId9"/>
      <w:pgSz w:w="11906" w:h="16838"/>
      <w:pgMar w:top="709" w:right="851"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124B" w14:textId="77777777" w:rsidR="0061010C" w:rsidRDefault="0061010C">
      <w:r>
        <w:separator/>
      </w:r>
    </w:p>
  </w:endnote>
  <w:endnote w:type="continuationSeparator" w:id="0">
    <w:p w14:paraId="51F344D3" w14:textId="77777777" w:rsidR="0061010C" w:rsidRDefault="0061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A2A7" w14:textId="77777777" w:rsidR="004E6E51" w:rsidRPr="001867F9" w:rsidRDefault="004E6E51" w:rsidP="001867F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9BA6" w14:textId="77777777" w:rsidR="0061010C" w:rsidRDefault="0061010C">
      <w:r>
        <w:separator/>
      </w:r>
    </w:p>
  </w:footnote>
  <w:footnote w:type="continuationSeparator" w:id="0">
    <w:p w14:paraId="3E8CD15C" w14:textId="77777777" w:rsidR="0061010C" w:rsidRDefault="0061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29DA" w14:textId="77777777" w:rsidR="004E6E51" w:rsidRPr="006F4FD0" w:rsidRDefault="004E6E51" w:rsidP="006F4FD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5BC0611C"/>
    <w:lvl w:ilvl="0">
      <w:numFmt w:val="bullet"/>
      <w:lvlText w:val="-"/>
      <w:lvlJc w:val="left"/>
      <w:pPr>
        <w:tabs>
          <w:tab w:val="num" w:pos="0"/>
        </w:tabs>
        <w:ind w:left="0" w:firstLine="0"/>
      </w:pPr>
      <w:rPr>
        <w:rFonts w:ascii="Times New Roman" w:hAnsi="Times New Roman" w:cs="Times New Roman" w:hint="default"/>
      </w:rPr>
    </w:lvl>
  </w:abstractNum>
  <w:abstractNum w:abstractNumId="1" w15:restartNumberingAfterBreak="0">
    <w:nsid w:val="00000009"/>
    <w:multiLevelType w:val="singleLevel"/>
    <w:tmpl w:val="00000009"/>
    <w:lvl w:ilvl="0">
      <w:numFmt w:val="bullet"/>
      <w:lvlText w:val="-"/>
      <w:lvlJc w:val="left"/>
      <w:pPr>
        <w:tabs>
          <w:tab w:val="num" w:pos="0"/>
        </w:tabs>
        <w:ind w:left="0" w:firstLine="0"/>
      </w:pPr>
      <w:rPr>
        <w:rFonts w:ascii="Times New Roman" w:hAnsi="Times New Roman" w:cs="Times New Roman"/>
      </w:rPr>
    </w:lvl>
  </w:abstractNum>
  <w:abstractNum w:abstractNumId="2" w15:restartNumberingAfterBreak="0">
    <w:nsid w:val="010F55DD"/>
    <w:multiLevelType w:val="multilevel"/>
    <w:tmpl w:val="A0B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920AB"/>
    <w:multiLevelType w:val="multilevel"/>
    <w:tmpl w:val="0696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347EF3"/>
    <w:multiLevelType w:val="multilevel"/>
    <w:tmpl w:val="CF5467A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0845019E"/>
    <w:multiLevelType w:val="hybridMultilevel"/>
    <w:tmpl w:val="8E9C875E"/>
    <w:lvl w:ilvl="0" w:tplc="8B62AB64">
      <w:start w:val="1"/>
      <w:numFmt w:val="decimal"/>
      <w:lvlText w:val="%1."/>
      <w:lvlJc w:val="left"/>
      <w:pPr>
        <w:ind w:left="373" w:hanging="360"/>
      </w:pPr>
      <w:rPr>
        <w:rFonts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6" w15:restartNumberingAfterBreak="0">
    <w:nsid w:val="18412FEC"/>
    <w:multiLevelType w:val="hybridMultilevel"/>
    <w:tmpl w:val="0F4C1BEE"/>
    <w:lvl w:ilvl="0" w:tplc="0419000F">
      <w:start w:val="1"/>
      <w:numFmt w:val="decimal"/>
      <w:lvlText w:val="%1."/>
      <w:lvlJc w:val="left"/>
      <w:pPr>
        <w:ind w:left="64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15:restartNumberingAfterBreak="0">
    <w:nsid w:val="1A1D0224"/>
    <w:multiLevelType w:val="multilevel"/>
    <w:tmpl w:val="1FDA43D2"/>
    <w:lvl w:ilvl="0">
      <w:start w:val="1"/>
      <w:numFmt w:val="decimal"/>
      <w:lvlText w:val="%1."/>
      <w:lvlJc w:val="left"/>
      <w:pPr>
        <w:ind w:left="0" w:firstLine="0"/>
      </w:pPr>
      <w:rPr>
        <w:rFonts w:ascii="Times New Roman" w:eastAsia="Arial Unicode MS" w:hAnsi="Times New Roman" w:cs="Times New Roman" w:hint="default"/>
        <w:b w:val="0"/>
        <w:bCs w:val="0"/>
        <w:i w:val="0"/>
        <w:iCs w:val="0"/>
        <w:smallCaps w:val="0"/>
        <w:strike w:val="0"/>
        <w:dstrike w:val="0"/>
        <w:color w:val="000000"/>
        <w:spacing w:val="1"/>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BFD787A"/>
    <w:multiLevelType w:val="hybridMultilevel"/>
    <w:tmpl w:val="8C701E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8204A5"/>
    <w:multiLevelType w:val="hybridMultilevel"/>
    <w:tmpl w:val="C7301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3516EF"/>
    <w:multiLevelType w:val="hybridMultilevel"/>
    <w:tmpl w:val="0B6CA66A"/>
    <w:lvl w:ilvl="0" w:tplc="A6A0C770">
      <w:start w:val="1"/>
      <w:numFmt w:val="decimal"/>
      <w:suff w:val="nothing"/>
      <w:lvlText w:val="%1."/>
      <w:lvlJc w:val="cente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5A8795F"/>
    <w:multiLevelType w:val="hybridMultilevel"/>
    <w:tmpl w:val="1AF23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BA3D5C"/>
    <w:multiLevelType w:val="hybridMultilevel"/>
    <w:tmpl w:val="30323B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A16CAD"/>
    <w:multiLevelType w:val="hybridMultilevel"/>
    <w:tmpl w:val="0F4C1BEE"/>
    <w:lvl w:ilvl="0" w:tplc="0419000F">
      <w:start w:val="1"/>
      <w:numFmt w:val="decimal"/>
      <w:lvlText w:val="%1."/>
      <w:lvlJc w:val="left"/>
      <w:pPr>
        <w:ind w:left="64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 w15:restartNumberingAfterBreak="0">
    <w:nsid w:val="4C1C049A"/>
    <w:multiLevelType w:val="hybridMultilevel"/>
    <w:tmpl w:val="0F4C1BEE"/>
    <w:lvl w:ilvl="0" w:tplc="0419000F">
      <w:start w:val="1"/>
      <w:numFmt w:val="decimal"/>
      <w:lvlText w:val="%1."/>
      <w:lvlJc w:val="left"/>
      <w:pPr>
        <w:ind w:left="64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15:restartNumberingAfterBreak="0">
    <w:nsid w:val="551A7E42"/>
    <w:multiLevelType w:val="multilevel"/>
    <w:tmpl w:val="F4564AC2"/>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7FF0F75"/>
    <w:multiLevelType w:val="hybridMultilevel"/>
    <w:tmpl w:val="49F6C8C2"/>
    <w:lvl w:ilvl="0" w:tplc="4D9E14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992514"/>
    <w:multiLevelType w:val="multilevel"/>
    <w:tmpl w:val="3F282F28"/>
    <w:lvl w:ilvl="0">
      <w:start w:val="1"/>
      <w:numFmt w:val="decimal"/>
      <w:lvlText w:val="%1."/>
      <w:lvlJc w:val="left"/>
      <w:pPr>
        <w:ind w:left="1068" w:hanging="708"/>
      </w:pPr>
      <w:rPr>
        <w:rFonts w:hint="default"/>
      </w:rPr>
    </w:lvl>
    <w:lvl w:ilvl="1">
      <w:start w:val="1"/>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15:restartNumberingAfterBreak="0">
    <w:nsid w:val="6CD44E01"/>
    <w:multiLevelType w:val="multilevel"/>
    <w:tmpl w:val="AE96492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6019AC"/>
    <w:multiLevelType w:val="multilevel"/>
    <w:tmpl w:val="2CB442DC"/>
    <w:lvl w:ilvl="0">
      <w:start w:val="1"/>
      <w:numFmt w:val="decimal"/>
      <w:lvlText w:val="%1."/>
      <w:lvlJc w:val="left"/>
      <w:pPr>
        <w:ind w:left="0" w:firstLine="0"/>
      </w:pPr>
      <w:rPr>
        <w:rFonts w:ascii="Times New Roman" w:eastAsia="Arial Unicode MS" w:hAnsi="Times New Roman" w:cs="Times New Roman" w:hint="default"/>
        <w:b w:val="0"/>
        <w:bCs w:val="0"/>
        <w:i w:val="0"/>
        <w:iCs w:val="0"/>
        <w:smallCaps w:val="0"/>
        <w:strike w:val="0"/>
        <w:dstrike w:val="0"/>
        <w:color w:val="000000"/>
        <w:spacing w:val="1"/>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0AD628C"/>
    <w:multiLevelType w:val="hybridMultilevel"/>
    <w:tmpl w:val="1AF237FA"/>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1" w15:restartNumberingAfterBreak="0">
    <w:nsid w:val="7302712C"/>
    <w:multiLevelType w:val="multilevel"/>
    <w:tmpl w:val="E2DC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F846BD"/>
    <w:multiLevelType w:val="hybridMultilevel"/>
    <w:tmpl w:val="26887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9599839">
    <w:abstractNumId w:val="16"/>
  </w:num>
  <w:num w:numId="2" w16cid:durableId="1020277498">
    <w:abstractNumId w:val="1"/>
  </w:num>
  <w:num w:numId="3" w16cid:durableId="215357282">
    <w:abstractNumId w:val="0"/>
  </w:num>
  <w:num w:numId="4" w16cid:durableId="1547332336">
    <w:abstractNumId w:val="17"/>
  </w:num>
  <w:num w:numId="5" w16cid:durableId="818771552">
    <w:abstractNumId w:val="13"/>
  </w:num>
  <w:num w:numId="6" w16cid:durableId="1278827536">
    <w:abstractNumId w:val="14"/>
  </w:num>
  <w:num w:numId="7" w16cid:durableId="1586762068">
    <w:abstractNumId w:val="6"/>
  </w:num>
  <w:num w:numId="8" w16cid:durableId="361829838">
    <w:abstractNumId w:val="4"/>
  </w:num>
  <w:num w:numId="9" w16cid:durableId="853035978">
    <w:abstractNumId w:val="19"/>
    <w:lvlOverride w:ilvl="0">
      <w:startOverride w:val="1"/>
    </w:lvlOverride>
    <w:lvlOverride w:ilvl="1"/>
    <w:lvlOverride w:ilvl="2"/>
    <w:lvlOverride w:ilvl="3"/>
    <w:lvlOverride w:ilvl="4"/>
    <w:lvlOverride w:ilvl="5"/>
    <w:lvlOverride w:ilvl="6"/>
    <w:lvlOverride w:ilvl="7"/>
    <w:lvlOverride w:ilvl="8"/>
  </w:num>
  <w:num w:numId="10" w16cid:durableId="598610827">
    <w:abstractNumId w:val="7"/>
    <w:lvlOverride w:ilvl="0">
      <w:startOverride w:val="1"/>
    </w:lvlOverride>
    <w:lvlOverride w:ilvl="1"/>
    <w:lvlOverride w:ilvl="2"/>
    <w:lvlOverride w:ilvl="3"/>
    <w:lvlOverride w:ilvl="4"/>
    <w:lvlOverride w:ilvl="5"/>
    <w:lvlOverride w:ilvl="6"/>
    <w:lvlOverride w:ilvl="7"/>
    <w:lvlOverride w:ilvl="8"/>
  </w:num>
  <w:num w:numId="11" w16cid:durableId="1776974556">
    <w:abstractNumId w:val="5"/>
  </w:num>
  <w:num w:numId="12" w16cid:durableId="453402029">
    <w:abstractNumId w:val="12"/>
  </w:num>
  <w:num w:numId="13" w16cid:durableId="1740781712">
    <w:abstractNumId w:val="10"/>
  </w:num>
  <w:num w:numId="14" w16cid:durableId="638220689">
    <w:abstractNumId w:val="9"/>
  </w:num>
  <w:num w:numId="15" w16cid:durableId="1249191166">
    <w:abstractNumId w:val="11"/>
  </w:num>
  <w:num w:numId="16" w16cid:durableId="819003446">
    <w:abstractNumId w:val="20"/>
  </w:num>
  <w:num w:numId="17" w16cid:durableId="1996371612">
    <w:abstractNumId w:val="8"/>
  </w:num>
  <w:num w:numId="18" w16cid:durableId="126315113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3667077">
    <w:abstractNumId w:val="15"/>
  </w:num>
  <w:num w:numId="20" w16cid:durableId="1692798514">
    <w:abstractNumId w:val="21"/>
  </w:num>
  <w:num w:numId="21" w16cid:durableId="688289106">
    <w:abstractNumId w:val="2"/>
  </w:num>
  <w:num w:numId="22" w16cid:durableId="545262108">
    <w:abstractNumId w:val="3"/>
  </w:num>
  <w:num w:numId="23" w16cid:durableId="904410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DF"/>
    <w:rsid w:val="00045F24"/>
    <w:rsid w:val="000505A1"/>
    <w:rsid w:val="0006036E"/>
    <w:rsid w:val="00075E8D"/>
    <w:rsid w:val="000B29E2"/>
    <w:rsid w:val="000B53A0"/>
    <w:rsid w:val="000B6E8D"/>
    <w:rsid w:val="000C34DF"/>
    <w:rsid w:val="000D7375"/>
    <w:rsid w:val="00131EC8"/>
    <w:rsid w:val="0014261B"/>
    <w:rsid w:val="001717E9"/>
    <w:rsid w:val="00186DAC"/>
    <w:rsid w:val="0019342E"/>
    <w:rsid w:val="0019536A"/>
    <w:rsid w:val="00196268"/>
    <w:rsid w:val="001975F8"/>
    <w:rsid w:val="001E0FBF"/>
    <w:rsid w:val="001F3157"/>
    <w:rsid w:val="00201943"/>
    <w:rsid w:val="0021477B"/>
    <w:rsid w:val="00223799"/>
    <w:rsid w:val="00225575"/>
    <w:rsid w:val="00245C0E"/>
    <w:rsid w:val="00282F27"/>
    <w:rsid w:val="002A05C9"/>
    <w:rsid w:val="002A2A2E"/>
    <w:rsid w:val="002B7140"/>
    <w:rsid w:val="00304C79"/>
    <w:rsid w:val="0031081E"/>
    <w:rsid w:val="00392AE8"/>
    <w:rsid w:val="00393234"/>
    <w:rsid w:val="003B5321"/>
    <w:rsid w:val="003B669A"/>
    <w:rsid w:val="003E1A9D"/>
    <w:rsid w:val="00421FA3"/>
    <w:rsid w:val="00424398"/>
    <w:rsid w:val="00432D18"/>
    <w:rsid w:val="00440358"/>
    <w:rsid w:val="00445A3D"/>
    <w:rsid w:val="004B2EFF"/>
    <w:rsid w:val="004C29C3"/>
    <w:rsid w:val="004D2B6B"/>
    <w:rsid w:val="004E6E51"/>
    <w:rsid w:val="0052734A"/>
    <w:rsid w:val="00534D2D"/>
    <w:rsid w:val="005532E0"/>
    <w:rsid w:val="005D63A0"/>
    <w:rsid w:val="005E195B"/>
    <w:rsid w:val="0061010C"/>
    <w:rsid w:val="006301C9"/>
    <w:rsid w:val="00640D10"/>
    <w:rsid w:val="00641627"/>
    <w:rsid w:val="00664234"/>
    <w:rsid w:val="006670B0"/>
    <w:rsid w:val="006B21ED"/>
    <w:rsid w:val="006B435B"/>
    <w:rsid w:val="006C1ED8"/>
    <w:rsid w:val="006F2EB5"/>
    <w:rsid w:val="007442EA"/>
    <w:rsid w:val="00750ED6"/>
    <w:rsid w:val="007A36C8"/>
    <w:rsid w:val="007B230D"/>
    <w:rsid w:val="007B2FBB"/>
    <w:rsid w:val="007C05D5"/>
    <w:rsid w:val="007F75A3"/>
    <w:rsid w:val="008306B4"/>
    <w:rsid w:val="00860552"/>
    <w:rsid w:val="008909CE"/>
    <w:rsid w:val="008A527E"/>
    <w:rsid w:val="008C093B"/>
    <w:rsid w:val="008E67A8"/>
    <w:rsid w:val="00902047"/>
    <w:rsid w:val="009057ED"/>
    <w:rsid w:val="009324D0"/>
    <w:rsid w:val="00937927"/>
    <w:rsid w:val="00941D37"/>
    <w:rsid w:val="00944C7C"/>
    <w:rsid w:val="00954F91"/>
    <w:rsid w:val="00972B95"/>
    <w:rsid w:val="009C2D78"/>
    <w:rsid w:val="00A208BD"/>
    <w:rsid w:val="00A37D4D"/>
    <w:rsid w:val="00A70037"/>
    <w:rsid w:val="00AD0895"/>
    <w:rsid w:val="00AD5996"/>
    <w:rsid w:val="00AF77F8"/>
    <w:rsid w:val="00B4111A"/>
    <w:rsid w:val="00B7259D"/>
    <w:rsid w:val="00BA4723"/>
    <w:rsid w:val="00BF11E3"/>
    <w:rsid w:val="00C00755"/>
    <w:rsid w:val="00C15198"/>
    <w:rsid w:val="00C22AC4"/>
    <w:rsid w:val="00C80787"/>
    <w:rsid w:val="00C86B64"/>
    <w:rsid w:val="00C87E78"/>
    <w:rsid w:val="00C94756"/>
    <w:rsid w:val="00CB0B25"/>
    <w:rsid w:val="00CB537A"/>
    <w:rsid w:val="00CE5723"/>
    <w:rsid w:val="00CF076A"/>
    <w:rsid w:val="00D020E1"/>
    <w:rsid w:val="00D1667C"/>
    <w:rsid w:val="00D248B6"/>
    <w:rsid w:val="00D256AE"/>
    <w:rsid w:val="00D95D38"/>
    <w:rsid w:val="00DB30D5"/>
    <w:rsid w:val="00DC2664"/>
    <w:rsid w:val="00E40955"/>
    <w:rsid w:val="00E62692"/>
    <w:rsid w:val="00E716C4"/>
    <w:rsid w:val="00E81F86"/>
    <w:rsid w:val="00E851EF"/>
    <w:rsid w:val="00EC67B9"/>
    <w:rsid w:val="00ED36F6"/>
    <w:rsid w:val="00EF53C8"/>
    <w:rsid w:val="00F36918"/>
    <w:rsid w:val="00FB1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C5E0"/>
  <w15:chartTrackingRefBased/>
  <w15:docId w15:val="{A1FAD67F-9638-4BBF-A1B9-E2A07A7F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3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E0F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860552"/>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2"/>
    <w:basedOn w:val="a"/>
    <w:rsid w:val="00424398"/>
    <w:pPr>
      <w:spacing w:before="100" w:beforeAutospacing="1" w:after="100" w:afterAutospacing="1"/>
    </w:pPr>
    <w:rPr>
      <w:rFonts w:ascii="Tahoma" w:hAnsi="Tahoma"/>
      <w:sz w:val="20"/>
      <w:szCs w:val="20"/>
      <w:lang w:val="en-US" w:eastAsia="en-US"/>
    </w:rPr>
  </w:style>
  <w:style w:type="character" w:styleId="a3">
    <w:name w:val="Hyperlink"/>
    <w:rsid w:val="00424398"/>
    <w:rPr>
      <w:color w:val="0000FF"/>
      <w:u w:val="single"/>
    </w:rPr>
  </w:style>
  <w:style w:type="paragraph" w:customStyle="1" w:styleId="Standard">
    <w:name w:val="Standard"/>
    <w:rsid w:val="00424398"/>
    <w:pPr>
      <w:suppressAutoHyphens/>
      <w:autoSpaceDN w:val="0"/>
      <w:spacing w:after="0" w:line="240" w:lineRule="auto"/>
      <w:textAlignment w:val="baseline"/>
    </w:pPr>
    <w:rPr>
      <w:rFonts w:ascii="Liberation Serif" w:eastAsia="NSimSun" w:hAnsi="Liberation Serif" w:cs="Mangal"/>
      <w:color w:val="00000A"/>
      <w:kern w:val="3"/>
      <w:sz w:val="24"/>
      <w:szCs w:val="24"/>
      <w:lang w:eastAsia="zh-CN" w:bidi="hi-IN"/>
    </w:rPr>
  </w:style>
  <w:style w:type="paragraph" w:customStyle="1" w:styleId="Textbodyindent">
    <w:name w:val="Text body indent"/>
    <w:basedOn w:val="a"/>
    <w:rsid w:val="00424398"/>
    <w:pPr>
      <w:suppressAutoHyphens/>
      <w:autoSpaceDN w:val="0"/>
      <w:spacing w:after="120"/>
      <w:ind w:left="283" w:hanging="567"/>
      <w:textAlignment w:val="baseline"/>
    </w:pPr>
    <w:rPr>
      <w:rFonts w:ascii="Liberation Serif" w:eastAsia="NSimSun" w:hAnsi="Liberation Serif" w:cs="Mangal"/>
      <w:kern w:val="3"/>
      <w:lang w:eastAsia="zh-CN" w:bidi="hi-IN"/>
    </w:rPr>
  </w:style>
  <w:style w:type="table" w:styleId="a4">
    <w:name w:val="Table Grid"/>
    <w:aliases w:val="OTR"/>
    <w:basedOn w:val="a1"/>
    <w:uiPriority w:val="39"/>
    <w:rsid w:val="00D248B6"/>
    <w:pPr>
      <w:suppressAutoHyphens/>
      <w:spacing w:after="200" w:line="276"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Table-Normal,RSHB_Table-Normal,List Paragraph,Абзац маркированнный,Предусловия,Заговок Марина,Заголовок 2 мой,Bullet List,FooterText,numbered,Paragraphe de liste1,lp1,Булет1,1Булет,kis_List1,ТЗ список,it_List1,Use Case List Paragraph"/>
    <w:basedOn w:val="a"/>
    <w:link w:val="a6"/>
    <w:uiPriority w:val="34"/>
    <w:qFormat/>
    <w:rsid w:val="00C86B64"/>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C22AC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2AC4"/>
    <w:pPr>
      <w:widowControl w:val="0"/>
    </w:pPr>
    <w:rPr>
      <w:rFonts w:asciiTheme="minorHAnsi" w:eastAsiaTheme="minorHAnsi" w:hAnsiTheme="minorHAnsi" w:cstheme="minorBidi"/>
      <w:sz w:val="22"/>
      <w:szCs w:val="22"/>
      <w:lang w:val="en-US" w:eastAsia="en-US"/>
    </w:rPr>
  </w:style>
  <w:style w:type="character" w:customStyle="1" w:styleId="a7">
    <w:name w:val="Основной текст_"/>
    <w:basedOn w:val="a0"/>
    <w:link w:val="3"/>
    <w:locked/>
    <w:rsid w:val="00C22AC4"/>
    <w:rPr>
      <w:rFonts w:ascii="Arial Unicode MS" w:eastAsia="Arial Unicode MS" w:hAnsi="Arial Unicode MS" w:cs="Arial Unicode MS"/>
      <w:spacing w:val="1"/>
      <w:sz w:val="17"/>
      <w:szCs w:val="17"/>
      <w:shd w:val="clear" w:color="auto" w:fill="FFFFFF"/>
    </w:rPr>
  </w:style>
  <w:style w:type="paragraph" w:customStyle="1" w:styleId="3">
    <w:name w:val="Основной текст3"/>
    <w:basedOn w:val="a"/>
    <w:link w:val="a7"/>
    <w:rsid w:val="00C22AC4"/>
    <w:pPr>
      <w:widowControl w:val="0"/>
      <w:shd w:val="clear" w:color="auto" w:fill="FFFFFF"/>
      <w:spacing w:before="180" w:after="480" w:line="0" w:lineRule="atLeast"/>
      <w:jc w:val="both"/>
    </w:pPr>
    <w:rPr>
      <w:rFonts w:ascii="Arial Unicode MS" w:eastAsia="Arial Unicode MS" w:hAnsi="Arial Unicode MS" w:cs="Arial Unicode MS"/>
      <w:spacing w:val="1"/>
      <w:sz w:val="17"/>
      <w:szCs w:val="17"/>
      <w:lang w:eastAsia="en-US"/>
    </w:rPr>
  </w:style>
  <w:style w:type="character" w:customStyle="1" w:styleId="20">
    <w:name w:val="Заголовок 2 Знак"/>
    <w:basedOn w:val="a0"/>
    <w:link w:val="2"/>
    <w:rsid w:val="00860552"/>
    <w:rPr>
      <w:rFonts w:ascii="Calibri Light" w:eastAsia="Times New Roman" w:hAnsi="Calibri Light" w:cs="Times New Roman"/>
      <w:b/>
      <w:bCs/>
      <w:i/>
      <w:iCs/>
      <w:sz w:val="28"/>
      <w:szCs w:val="28"/>
      <w:lang w:eastAsia="ru-RU"/>
    </w:rPr>
  </w:style>
  <w:style w:type="paragraph" w:styleId="a8">
    <w:name w:val="No Spacing"/>
    <w:link w:val="a9"/>
    <w:qFormat/>
    <w:rsid w:val="00860552"/>
    <w:pPr>
      <w:spacing w:after="0" w:line="240" w:lineRule="auto"/>
    </w:pPr>
    <w:rPr>
      <w:rFonts w:ascii="Calibri" w:eastAsia="Times New Roman" w:hAnsi="Calibri" w:cs="Calibri"/>
      <w:lang w:eastAsia="ru-RU"/>
    </w:rPr>
  </w:style>
  <w:style w:type="character" w:customStyle="1" w:styleId="a9">
    <w:name w:val="Без интервала Знак"/>
    <w:link w:val="a8"/>
    <w:locked/>
    <w:rsid w:val="00860552"/>
    <w:rPr>
      <w:rFonts w:ascii="Calibri" w:eastAsia="Times New Roman" w:hAnsi="Calibri" w:cs="Calibri"/>
      <w:lang w:eastAsia="ru-RU"/>
    </w:rPr>
  </w:style>
  <w:style w:type="character" w:customStyle="1" w:styleId="FontStyle17">
    <w:name w:val="Font Style17"/>
    <w:uiPriority w:val="99"/>
    <w:rsid w:val="00860552"/>
    <w:rPr>
      <w:rFonts w:ascii="Times New Roman" w:hAnsi="Times New Roman" w:cs="Times New Roman" w:hint="default"/>
      <w:b/>
      <w:bCs/>
      <w:i/>
      <w:iCs/>
      <w:sz w:val="20"/>
      <w:szCs w:val="20"/>
    </w:rPr>
  </w:style>
  <w:style w:type="character" w:customStyle="1" w:styleId="FontStyle16">
    <w:name w:val="Font Style16"/>
    <w:uiPriority w:val="99"/>
    <w:rsid w:val="00860552"/>
    <w:rPr>
      <w:rFonts w:ascii="Times New Roman" w:hAnsi="Times New Roman" w:cs="Times New Roman" w:hint="default"/>
      <w:sz w:val="20"/>
      <w:szCs w:val="20"/>
    </w:rPr>
  </w:style>
  <w:style w:type="character" w:customStyle="1" w:styleId="FontStyle18">
    <w:name w:val="Font Style18"/>
    <w:uiPriority w:val="99"/>
    <w:rsid w:val="00860552"/>
    <w:rPr>
      <w:rFonts w:ascii="Times New Roman" w:hAnsi="Times New Roman" w:cs="Times New Roman" w:hint="default"/>
      <w:b/>
      <w:bCs/>
      <w:sz w:val="20"/>
      <w:szCs w:val="20"/>
    </w:rPr>
  </w:style>
  <w:style w:type="character" w:customStyle="1" w:styleId="aa">
    <w:name w:val="Текст Знак"/>
    <w:link w:val="ab"/>
    <w:locked/>
    <w:rsid w:val="00860552"/>
    <w:rPr>
      <w:rFonts w:ascii="Courier New" w:hAnsi="Courier New" w:cs="Courier New"/>
    </w:rPr>
  </w:style>
  <w:style w:type="paragraph" w:styleId="ab">
    <w:name w:val="Plain Text"/>
    <w:basedOn w:val="a"/>
    <w:link w:val="aa"/>
    <w:rsid w:val="00860552"/>
    <w:rPr>
      <w:rFonts w:ascii="Courier New" w:eastAsiaTheme="minorHAnsi" w:hAnsi="Courier New" w:cs="Courier New"/>
      <w:sz w:val="22"/>
      <w:szCs w:val="22"/>
      <w:lang w:eastAsia="en-US"/>
    </w:rPr>
  </w:style>
  <w:style w:type="character" w:customStyle="1" w:styleId="11">
    <w:name w:val="Текст Знак1"/>
    <w:basedOn w:val="a0"/>
    <w:uiPriority w:val="99"/>
    <w:semiHidden/>
    <w:rsid w:val="00860552"/>
    <w:rPr>
      <w:rFonts w:ascii="Consolas" w:eastAsia="Times New Roman" w:hAnsi="Consolas" w:cs="Consolas"/>
      <w:sz w:val="21"/>
      <w:szCs w:val="21"/>
      <w:lang w:eastAsia="ru-RU"/>
    </w:rPr>
  </w:style>
  <w:style w:type="character" w:customStyle="1" w:styleId="FontStyle12">
    <w:name w:val="Font Style12"/>
    <w:uiPriority w:val="99"/>
    <w:rsid w:val="00860552"/>
    <w:rPr>
      <w:rFonts w:ascii="Times New Roman" w:hAnsi="Times New Roman" w:cs="Times New Roman"/>
      <w:b/>
      <w:bCs/>
      <w:smallCaps/>
      <w:sz w:val="26"/>
      <w:szCs w:val="26"/>
    </w:rPr>
  </w:style>
  <w:style w:type="character" w:customStyle="1" w:styleId="FontStyle15">
    <w:name w:val="Font Style15"/>
    <w:uiPriority w:val="99"/>
    <w:rsid w:val="00860552"/>
    <w:rPr>
      <w:rFonts w:ascii="Times New Roman" w:hAnsi="Times New Roman" w:cs="Times New Roman"/>
      <w:sz w:val="20"/>
      <w:szCs w:val="20"/>
    </w:rPr>
  </w:style>
  <w:style w:type="character" w:customStyle="1" w:styleId="FontStyle11">
    <w:name w:val="Font Style11"/>
    <w:uiPriority w:val="99"/>
    <w:rsid w:val="00860552"/>
    <w:rPr>
      <w:rFonts w:ascii="Times New Roman" w:hAnsi="Times New Roman" w:cs="Times New Roman"/>
      <w:b/>
      <w:bCs/>
      <w:sz w:val="22"/>
      <w:szCs w:val="22"/>
    </w:rPr>
  </w:style>
  <w:style w:type="character" w:customStyle="1" w:styleId="95pt">
    <w:name w:val="Основной текст + 9.5 pt"/>
    <w:rsid w:val="00445A3D"/>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22">
    <w:name w:val="Основной текст2"/>
    <w:basedOn w:val="a"/>
    <w:rsid w:val="00445A3D"/>
    <w:pPr>
      <w:widowControl w:val="0"/>
      <w:shd w:val="clear" w:color="auto" w:fill="FFFFFF"/>
      <w:spacing w:before="1680" w:line="274" w:lineRule="exact"/>
      <w:ind w:hanging="360"/>
    </w:pPr>
    <w:rPr>
      <w:rFonts w:asciiTheme="minorHAnsi" w:eastAsiaTheme="minorHAnsi" w:hAnsiTheme="minorHAnsi" w:cstheme="minorBidi"/>
      <w:sz w:val="23"/>
      <w:szCs w:val="23"/>
      <w:lang w:eastAsia="en-US"/>
    </w:rPr>
  </w:style>
  <w:style w:type="character" w:customStyle="1" w:styleId="10">
    <w:name w:val="Заголовок 1 Знак"/>
    <w:basedOn w:val="a0"/>
    <w:link w:val="1"/>
    <w:uiPriority w:val="9"/>
    <w:rsid w:val="001E0FBF"/>
    <w:rPr>
      <w:rFonts w:asciiTheme="majorHAnsi" w:eastAsiaTheme="majorEastAsia" w:hAnsiTheme="majorHAnsi" w:cstheme="majorBidi"/>
      <w:color w:val="2E74B5" w:themeColor="accent1" w:themeShade="BF"/>
      <w:sz w:val="32"/>
      <w:szCs w:val="32"/>
      <w:lang w:eastAsia="ru-RU"/>
    </w:rPr>
  </w:style>
  <w:style w:type="character" w:customStyle="1" w:styleId="a6">
    <w:name w:val="Абзац списка Знак"/>
    <w:aliases w:val="Table-Normal Знак,RSHB_Table-Normal Знак,List Paragraph Знак,Абзац маркированнный Знак,Предусловия Знак,Заговок Марина Знак,Заголовок 2 мой Знак,Bullet List Знак,FooterText Знак,numbered Знак,Paragraphe de liste1 Знак,lp1 Знак"/>
    <w:link w:val="a5"/>
    <w:uiPriority w:val="34"/>
    <w:qFormat/>
    <w:locked/>
    <w:rsid w:val="001E0FBF"/>
  </w:style>
  <w:style w:type="paragraph" w:customStyle="1" w:styleId="s16">
    <w:name w:val="s_16"/>
    <w:basedOn w:val="a"/>
    <w:rsid w:val="001E0FBF"/>
    <w:pPr>
      <w:spacing w:before="100" w:beforeAutospacing="1" w:after="100" w:afterAutospacing="1"/>
    </w:pPr>
  </w:style>
  <w:style w:type="character" w:customStyle="1" w:styleId="ac">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Знак Знак Знак"/>
    <w:link w:val="ad"/>
    <w:locked/>
    <w:rsid w:val="00954F91"/>
    <w:rPr>
      <w:rFonts w:ascii="Calibri" w:eastAsia="Calibri" w:hAnsi="Calibri"/>
      <w:sz w:val="24"/>
      <w:szCs w:val="24"/>
      <w:lang w:eastAsia="ru-RU"/>
    </w:rPr>
  </w:style>
  <w:style w:type="paragraph" w:styleId="ad">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Знак Знак Знак Знак Знак Знак,Знак Знак"/>
    <w:basedOn w:val="a"/>
    <w:link w:val="ac"/>
    <w:rsid w:val="00954F91"/>
    <w:pPr>
      <w:spacing w:after="120"/>
    </w:pPr>
    <w:rPr>
      <w:rFonts w:ascii="Calibri" w:eastAsia="Calibri" w:hAnsi="Calibri" w:cstheme="minorBidi"/>
    </w:rPr>
  </w:style>
  <w:style w:type="character" w:customStyle="1" w:styleId="12">
    <w:name w:val="Основной текст Знак1"/>
    <w:basedOn w:val="a0"/>
    <w:uiPriority w:val="99"/>
    <w:semiHidden/>
    <w:rsid w:val="00954F91"/>
    <w:rPr>
      <w:rFonts w:ascii="Times New Roman" w:eastAsia="Times New Roman" w:hAnsi="Times New Roman" w:cs="Times New Roman"/>
      <w:sz w:val="24"/>
      <w:szCs w:val="24"/>
      <w:lang w:eastAsia="ru-RU"/>
    </w:rPr>
  </w:style>
  <w:style w:type="paragraph" w:customStyle="1" w:styleId="msonormalbullet2gif">
    <w:name w:val="msonormalbullet2.gif"/>
    <w:basedOn w:val="a"/>
    <w:rsid w:val="00954F91"/>
    <w:pPr>
      <w:spacing w:before="100" w:beforeAutospacing="1" w:after="100" w:afterAutospacing="1"/>
    </w:pPr>
    <w:rPr>
      <w:rFonts w:eastAsia="Calibri"/>
    </w:rPr>
  </w:style>
  <w:style w:type="paragraph" w:customStyle="1" w:styleId="msonormalmailrucssattributepostfixmailrucssattributepostfix">
    <w:name w:val="msonormal_mailru_css_attribute_postfix_mailru_css_attribute_postfix"/>
    <w:basedOn w:val="a"/>
    <w:rsid w:val="00954F91"/>
    <w:pPr>
      <w:spacing w:before="100" w:beforeAutospacing="1" w:after="100" w:afterAutospacing="1"/>
    </w:pPr>
  </w:style>
  <w:style w:type="character" w:styleId="ae">
    <w:name w:val="Emphasis"/>
    <w:uiPriority w:val="20"/>
    <w:qFormat/>
    <w:rsid w:val="00954F91"/>
    <w:rPr>
      <w:i/>
      <w:iCs/>
    </w:rPr>
  </w:style>
  <w:style w:type="paragraph" w:styleId="af">
    <w:name w:val="header"/>
    <w:basedOn w:val="a"/>
    <w:link w:val="af0"/>
    <w:unhideWhenUsed/>
    <w:rsid w:val="004E6E5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rsid w:val="004E6E51"/>
  </w:style>
  <w:style w:type="paragraph" w:styleId="af1">
    <w:name w:val="footer"/>
    <w:basedOn w:val="a"/>
    <w:link w:val="af2"/>
    <w:uiPriority w:val="99"/>
    <w:rsid w:val="004E6E51"/>
    <w:pPr>
      <w:tabs>
        <w:tab w:val="center" w:pos="4677"/>
        <w:tab w:val="right" w:pos="9355"/>
      </w:tabs>
    </w:pPr>
  </w:style>
  <w:style w:type="character" w:customStyle="1" w:styleId="af2">
    <w:name w:val="Нижний колонтитул Знак"/>
    <w:basedOn w:val="a0"/>
    <w:link w:val="af1"/>
    <w:uiPriority w:val="99"/>
    <w:rsid w:val="004E6E51"/>
    <w:rPr>
      <w:rFonts w:ascii="Times New Roman" w:eastAsia="Times New Roman" w:hAnsi="Times New Roman" w:cs="Times New Roman"/>
      <w:sz w:val="24"/>
      <w:szCs w:val="24"/>
      <w:lang w:eastAsia="ru-RU"/>
    </w:rPr>
  </w:style>
  <w:style w:type="table" w:customStyle="1" w:styleId="6">
    <w:name w:val="Сетка таблицы6"/>
    <w:basedOn w:val="a1"/>
    <w:next w:val="a4"/>
    <w:uiPriority w:val="39"/>
    <w:rsid w:val="004E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4E6E51"/>
    <w:pPr>
      <w:spacing w:after="200" w:line="276" w:lineRule="auto"/>
      <w:ind w:left="720"/>
      <w:contextualSpacing/>
    </w:pPr>
    <w:rPr>
      <w:rFonts w:ascii="Calibri" w:hAnsi="Calibri"/>
      <w:sz w:val="22"/>
      <w:szCs w:val="22"/>
      <w:lang w:eastAsia="en-US"/>
    </w:rPr>
  </w:style>
  <w:style w:type="paragraph" w:customStyle="1" w:styleId="23">
    <w:name w:val="Основной текст 23"/>
    <w:basedOn w:val="a"/>
    <w:rsid w:val="004E6E51"/>
    <w:pPr>
      <w:overflowPunct w:val="0"/>
      <w:autoSpaceDE w:val="0"/>
      <w:jc w:val="both"/>
    </w:pPr>
    <w:rPr>
      <w:lang w:eastAsia="ar-SA"/>
    </w:rPr>
  </w:style>
  <w:style w:type="paragraph" w:styleId="af3">
    <w:name w:val="Normal (Web)"/>
    <w:basedOn w:val="a"/>
    <w:uiPriority w:val="99"/>
    <w:rsid w:val="001975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64237">
      <w:bodyDiv w:val="1"/>
      <w:marLeft w:val="0"/>
      <w:marRight w:val="0"/>
      <w:marTop w:val="0"/>
      <w:marBottom w:val="0"/>
      <w:divBdr>
        <w:top w:val="none" w:sz="0" w:space="0" w:color="auto"/>
        <w:left w:val="none" w:sz="0" w:space="0" w:color="auto"/>
        <w:bottom w:val="none" w:sz="0" w:space="0" w:color="auto"/>
        <w:right w:val="none" w:sz="0" w:space="0" w:color="auto"/>
      </w:divBdr>
    </w:div>
    <w:div w:id="16783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CC90-53DC-463A-B434-148E1904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Гаврилина Валентина Васильевна</dc:creator>
  <cp:keywords/>
  <dc:description/>
  <cp:lastModifiedBy>Исаева Татьяна Владимировна</cp:lastModifiedBy>
  <cp:revision>2</cp:revision>
  <dcterms:created xsi:type="dcterms:W3CDTF">2025-10-13T12:19:00Z</dcterms:created>
  <dcterms:modified xsi:type="dcterms:W3CDTF">2025-10-13T12:19:00Z</dcterms:modified>
</cp:coreProperties>
</file>