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Fonts w:eastAsia="Calibri"/>
          <w:b/>
          <w:sz w:val="24"/>
          <w:szCs w:val="24"/>
        </w:rPr>
      </w:pPr>
      <w:r>
        <w:rPr>
          <w:b/>
          <w:bCs/>
          <w:sz w:val="24"/>
          <w:szCs w:val="24"/>
        </w:rPr>
        <w:t>Требования к участнику</w:t>
      </w:r>
      <w:r>
        <w:rPr>
          <w:rFonts w:eastAsia="Calibri"/>
          <w:b/>
          <w:sz w:val="24"/>
          <w:szCs w:val="24"/>
        </w:rPr>
        <w:t xml:space="preserve"> закупки</w:t>
      </w:r>
    </w:p>
    <w:p>
      <w:pPr>
        <w:pStyle w:val="ListParagraph"/>
        <w:keepNext w:val="true"/>
        <w:numPr>
          <w:ilvl w:val="0"/>
          <w:numId w:val="5"/>
        </w:numPr>
        <w:spacing w:before="60" w:after="240"/>
        <w:ind w:left="567" w:hanging="567"/>
        <w:contextualSpacing w:val="false"/>
        <w:rPr>
          <w:b/>
          <w:bCs/>
        </w:rPr>
      </w:pPr>
      <w:r>
        <w:rPr>
          <w:b/>
          <w:bCs/>
        </w:rPr>
        <w:t>Специальные требования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bCs/>
          <w:sz w:val="24"/>
          <w:szCs w:val="24"/>
        </w:rPr>
      </w:pPr>
      <w:r>
        <w:rPr>
          <w:bCs/>
          <w:sz w:val="24"/>
          <w:szCs w:val="24"/>
        </w:rPr>
        <w:t>Таблица 1. Перечень специальных требований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14"/>
        <w:gridCol w:w="4474"/>
        <w:gridCol w:w="5033"/>
      </w:tblGrid>
      <w:tr>
        <w:trPr>
          <w:trHeight w:val="1006" w:hRule="atLeast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2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2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2"/>
              </w:rPr>
            </w:pPr>
            <w:r>
              <w:rPr>
                <w:sz w:val="24"/>
                <w:szCs w:val="24"/>
              </w:rPr>
              <w:t>Требования к Участникам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2"/>
              </w:rPr>
            </w:pPr>
            <w:r>
              <w:rPr>
                <w:sz w:val="24"/>
                <w:szCs w:val="24"/>
              </w:rPr>
              <w:t>Требования к документам, подтверждающим соответствие Участника установленным требованиям</w:t>
            </w:r>
          </w:p>
        </w:tc>
      </w:tr>
      <w:tr>
        <w:trPr>
          <w:trHeight w:val="230" w:hRule="atLeast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со ст. 55.8 Градостроительного кодекса РФ от 29.12.2004 № 190-ФЗ: 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закупки должен быть членом саморегулируемой организации, основанной на членстве лиц: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осуществляющих подготовку проектной документации;</w:t>
            </w:r>
          </w:p>
          <w:p>
            <w:pPr>
              <w:pStyle w:val="Normal"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 xml:space="preserve">Участник должен иметь право выполнять работы в отношении </w:t>
            </w:r>
            <w:r>
              <w:rPr>
                <w:iCs/>
                <w:sz w:val="24"/>
                <w:szCs w:val="24"/>
              </w:rPr>
              <w:t>объектов: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капитального строительства (кроме особо опасных, технически сложных и уникальных объектов, объектов использования атомной энергии)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Федеральным законом от 30.12.2021 №441-ФЗ </w:t>
            </w:r>
            <w:r>
              <w:rPr>
                <w:bCs/>
                <w:sz w:val="24"/>
                <w:szCs w:val="24"/>
              </w:rPr>
              <w:t>«О внесении изменений в Градостроительный кодекс Российской Федерации и отдельные законодательные акты российской федерации» в статью 55.17 Градостроительного кодекса Российской Федерации проверка наличия сведений об участнике закупки, а также оценки соответствия уровня ответственности участника осуществляется по общедоступному ресурсу: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Национальное объединение изыскателей и проектировщиков НОРПИЗ – сервис «Единый реестр членов СРО» (</w:t>
            </w:r>
            <w:hyperlink r:id="rId2">
              <w:r>
                <w:rPr>
                  <w:bCs/>
                  <w:sz w:val="24"/>
                  <w:szCs w:val="24"/>
                  <w:lang w:val="en-US"/>
                </w:rPr>
                <w:t>http</w:t>
              </w:r>
              <w:r>
                <w:rPr>
                  <w:bCs/>
                  <w:sz w:val="24"/>
                  <w:szCs w:val="24"/>
                </w:rPr>
                <w:t>://</w:t>
              </w:r>
              <w:r>
                <w:rPr>
                  <w:bCs/>
                  <w:sz w:val="24"/>
                  <w:szCs w:val="24"/>
                  <w:lang w:val="en-US"/>
                </w:rPr>
                <w:t>nopriz</w:t>
              </w:r>
              <w:r>
                <w:rPr>
                  <w:bCs/>
                  <w:sz w:val="24"/>
                  <w:szCs w:val="24"/>
                </w:rPr>
                <w:t>.</w:t>
              </w:r>
              <w:r>
                <w:rPr>
                  <w:bCs/>
                  <w:sz w:val="24"/>
                  <w:szCs w:val="24"/>
                  <w:lang w:val="en-US"/>
                </w:rPr>
                <w:t>ru</w:t>
              </w:r>
              <w:r>
                <w:rPr>
                  <w:bCs/>
                  <w:sz w:val="24"/>
                  <w:szCs w:val="24"/>
                </w:rPr>
                <w:t>/</w:t>
              </w:r>
              <w:r>
                <w:rPr>
                  <w:bCs/>
                  <w:sz w:val="24"/>
                  <w:szCs w:val="24"/>
                  <w:lang w:val="en-US"/>
                </w:rPr>
                <w:t>nreesters</w:t>
              </w:r>
              <w:r>
                <w:rPr>
                  <w:bCs/>
                  <w:sz w:val="24"/>
                  <w:szCs w:val="24"/>
                </w:rPr>
                <w:t>/</w:t>
              </w:r>
              <w:r>
                <w:rPr>
                  <w:bCs/>
                  <w:sz w:val="24"/>
                  <w:szCs w:val="24"/>
                  <w:lang w:val="en-US"/>
                </w:rPr>
                <w:t>elektronnyy</w:t>
              </w:r>
              <w:r>
                <w:rPr>
                  <w:bCs/>
                  <w:sz w:val="24"/>
                  <w:szCs w:val="24"/>
                </w:rPr>
                <w:t>-</w:t>
              </w:r>
              <w:r>
                <w:rPr>
                  <w:bCs/>
                  <w:sz w:val="24"/>
                  <w:szCs w:val="24"/>
                  <w:lang w:val="en-US"/>
                </w:rPr>
                <w:t>reestr</w:t>
              </w:r>
              <w:r>
                <w:rPr>
                  <w:bCs/>
                  <w:sz w:val="24"/>
                  <w:szCs w:val="24"/>
                </w:rPr>
                <w:t>/</w:t>
              </w:r>
            </w:hyperlink>
            <w:r>
              <w:rPr>
                <w:bCs/>
                <w:sz w:val="24"/>
                <w:szCs w:val="24"/>
              </w:rPr>
              <w:t>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Данные из реестра членов СРО, формируемые на вышеуказанном ресурсе проверяются на момент рассмотрения заявок, установленную в Извещении/Документации о закупке, должны включать в себя сведения об уровне ответственности участника: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76" w:leader="none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проверка соответствия уровня ответственности участника по компенсационному фонду возмещения вреда будет осуществляться исходя из предложенной участником стоимости (включая налоги и сборы (с учетом НДС)):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подготовки проектной документации,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каждый из указанных видов работ отдельности.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по компенсационному фонду обеспечения договорных обязательств из предложенной участником стоимости (включая налоги и сборы (с учетом НДС)):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подготовки проектной документации,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каждый из указанных видов работ отдельности.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является обязательным, неисполнение которого повлечет отклонение заявки.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Style w:val="ListParagraph"/>
        <w:keepNext w:val="true"/>
        <w:numPr>
          <w:ilvl w:val="0"/>
          <w:numId w:val="5"/>
        </w:numPr>
        <w:spacing w:before="60" w:after="240"/>
        <w:ind w:left="567" w:hanging="567"/>
        <w:contextualSpacing w:val="false"/>
        <w:rPr>
          <w:b/>
          <w:bCs/>
        </w:rPr>
      </w:pPr>
      <w:r>
        <w:rPr>
          <w:b/>
          <w:bCs/>
        </w:rPr>
        <w:t>Оценочные требования</w:t>
      </w:r>
    </w:p>
    <w:p>
      <w:pPr>
        <w:pStyle w:val="Normal"/>
        <w:keepNext w:val="true"/>
        <w:spacing w:before="60" w:after="120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Таблица 2. Перечень оценочных требований</w:t>
      </w:r>
    </w:p>
    <w:p>
      <w:pPr>
        <w:pStyle w:val="Normal"/>
        <w:keepNext w:val="true"/>
        <w:spacing w:before="60" w:after="120"/>
        <w:contextualSpacing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tbl>
      <w:tblPr>
        <w:tblW w:w="1006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5"/>
        <w:gridCol w:w="4962"/>
        <w:gridCol w:w="4538"/>
      </w:tblGrid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Требования к Участникам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Требования к документам, подтверждающим соответствие Участника установленным требованиям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должен иметь в штате:</w:t>
            </w:r>
          </w:p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не менее 2 работников, занимающих должности руководителей, имеющих высшее образование по специальности или направлению подготовки в области строительства соответствующего профиля, стаж работы по специальности не менее 5 лет и являющихся специалистами по организации архитектурно-строительного проектирования, сведения о которых включены в национальный реестр специалистов в области архитектурно-строительного проектирования, являющихся членами СРО, основанных на членстве лиц, осуществляющих подготовку проектной документации и вправе осуществлять данную деятельность;</w:t>
            </w:r>
          </w:p>
          <w:p>
            <w:pPr>
              <w:pStyle w:val="Normal"/>
              <w:widowControl w:val="false"/>
              <w:spacing w:before="60" w:after="60"/>
              <w:jc w:val="both"/>
              <w:rPr>
                <w:i/>
                <w:i/>
                <w:iCs/>
                <w:sz w:val="24"/>
                <w:szCs w:val="24"/>
                <w:shd w:fill="FFFF99" w:val="clear"/>
              </w:rPr>
            </w:pPr>
            <w:r>
              <w:rPr>
                <w:sz w:val="24"/>
                <w:szCs w:val="24"/>
              </w:rPr>
              <w:t>- не менее 3 специалистов, имеющих высшее профессиональное образование соответствующего профиля и стаж работы в области архитектурно-строительного проектирования не менее 5 лет, сведения о которых включены в нац</w:t>
            </w:r>
            <w:bookmarkStart w:id="0" w:name="_GoBack"/>
            <w:bookmarkEnd w:id="0"/>
            <w:r>
              <w:rPr>
                <w:sz w:val="24"/>
                <w:szCs w:val="24"/>
              </w:rPr>
              <w:t>иональный реестр специалистов в области архитектурно-строительного проектирования.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ind w:left="0" w:hanging="0"/>
              <w:jc w:val="both"/>
              <w:rPr/>
            </w:pPr>
            <w:r>
              <w:rPr/>
              <w:t>Для подтверждения установленных требований Участник в составе заявки должен предоставить: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317" w:leader="none"/>
              </w:tabs>
              <w:ind w:left="0" w:hanging="0"/>
              <w:jc w:val="both"/>
              <w:rPr/>
            </w:pPr>
            <w:r>
              <w:rPr/>
              <w:t>справку о кадровых ресурсах, подготовленную по форме, приведенной в документации о закупке;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317" w:leader="none"/>
              </w:tabs>
              <w:ind w:left="0" w:hanging="0"/>
              <w:jc w:val="both"/>
              <w:rPr>
                <w:rStyle w:val="Style7"/>
                <w:b w:val="false"/>
                <w:i w:val="false"/>
                <w:i w:val="false"/>
                <w:shd w:fill="auto" w:val="clear"/>
              </w:rPr>
            </w:pPr>
            <w:r>
              <w:rPr/>
              <w:t>копии квалификационных удостоверений специалистов, работников Участника, документы, подтверждающие наличие взаимоотношений специалистов с Участником (копия трудовых книжек, трудовых договоров, приказ о приеме на работу или иные документы), заверенные Участником.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sz w:val="24"/>
          <w:szCs w:val="22"/>
        </w:rPr>
      </w:pPr>
      <w:r>
        <w:rPr/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600321504"/>
    </w:sdtPr>
    <w:sdtContent>
      <w:p>
        <w:pPr>
          <w:pStyle w:val="Head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</w:r>
  </w:p>
  <w:p>
    <w:pPr>
      <w:pStyle w:val="Header"/>
      <w:jc w:val="center"/>
      <w:rPr>
        <w:lang w:val="en-US"/>
      </w:rPr>
    </w:pPr>
    <w:r>
      <w:rPr>
        <w:lang w:val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4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301d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db6f2d"/>
    <w:pPr>
      <w:keepNext w:val="true"/>
      <w:tabs>
        <w:tab w:val="clear" w:pos="708"/>
        <w:tab w:val="left" w:pos="0" w:leader="none"/>
      </w:tabs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Reference" w:customStyle="1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 w:customStyle="1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db6f2d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1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2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3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18"/>
    <w:qFormat/>
    <w:locked/>
    <w:rsid w:val="00d22f6d"/>
    <w:rPr>
      <w:sz w:val="28"/>
    </w:rPr>
  </w:style>
  <w:style w:type="character" w:styleId="Style4" w:customStyle="1">
    <w:name w:val="Текст сноски Знак"/>
    <w:uiPriority w:val="99"/>
    <w:qFormat/>
    <w:rsid w:val="00d22f6d"/>
    <w:rPr/>
  </w:style>
  <w:style w:type="character" w:styleId="Style5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6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7" w:customStyle="1">
    <w:name w:val="комментарий"/>
    <w:qFormat/>
    <w:rsid w:val="0025139e"/>
    <w:rPr>
      <w:b/>
      <w:i/>
      <w:shd w:fill="FFFF99" w:val="clear"/>
    </w:rPr>
  </w:style>
  <w:style w:type="character" w:styleId="Style8" w:customStyle="1">
    <w:name w:val="Подподпункт Знак"/>
    <w:link w:val="Style26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9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0" w:customStyle="1">
    <w:name w:val="Текст примечания Знак"/>
    <w:link w:val="Annotationtext"/>
    <w:semiHidden/>
    <w:qFormat/>
    <w:rsid w:val="00dc0f7d"/>
    <w:rPr/>
  </w:style>
  <w:style w:type="character" w:styleId="Style11" w:customStyle="1">
    <w:name w:val="Текст концевой сноски Знак"/>
    <w:basedOn w:val="DefaultParagraphFont"/>
    <w:qFormat/>
    <w:rsid w:val="003879d4"/>
    <w:rPr/>
  </w:style>
  <w:style w:type="character" w:styleId="EndnoteReference" w:customStyle="1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5"/>
    <w:rsid w:val="0076353a"/>
    <w:pPr>
      <w:spacing w:before="0" w:after="12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">
    <w:name w:val="index heading1"/>
    <w:basedOn w:val="Title"/>
    <w:qFormat/>
    <w:pPr/>
    <w:rPr/>
  </w:style>
  <w:style w:type="paragraph" w:styleId="Style14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5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6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4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17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18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1567af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e13090"/>
    <w:pPr>
      <w:tabs>
        <w:tab w:val="clear" w:pos="708"/>
        <w:tab w:val="left" w:pos="1120" w:leader="none"/>
        <w:tab w:val="right" w:pos="9911" w:leader="dot"/>
      </w:tabs>
      <w:ind w:left="567" w:hanging="0"/>
    </w:pPr>
    <w:rPr>
      <w:rFonts w:cs="Calibri" w:cstheme="minorHAnsi"/>
      <w:sz w:val="20"/>
      <w:szCs w:val="20"/>
    </w:rPr>
  </w:style>
  <w:style w:type="paragraph" w:styleId="Style19" w:customStyle="1">
    <w:name w:val="Раздел регламента"/>
    <w:basedOn w:val="Normal"/>
    <w:qFormat/>
    <w:rsid w:val="00e228fa"/>
    <w:pPr/>
    <w:rPr/>
  </w:style>
  <w:style w:type="paragraph" w:styleId="Style20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0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1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1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6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2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2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3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2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3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4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5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6" w:customStyle="1">
    <w:name w:val="Подподпункт"/>
    <w:basedOn w:val="Style18"/>
    <w:link w:val="Style8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27" w:customStyle="1">
    <w:name w:val="УРОВЕНЬ_(а)"/>
    <w:basedOn w:val="ListParagraph"/>
    <w:qFormat/>
    <w:rsid w:val="00b56f46"/>
    <w:pPr>
      <w:numPr>
        <w:ilvl w:val="3"/>
        <w:numId w:val="3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3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28" w:customStyle="1">
    <w:name w:val="УРОВЕНЬ_Подпись"/>
    <w:basedOn w:val="ListParagraph"/>
    <w:qFormat/>
    <w:rsid w:val="00b56f46"/>
    <w:pPr>
      <w:keepNext w:val="true"/>
      <w:numPr>
        <w:ilvl w:val="5"/>
        <w:numId w:val="3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1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4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29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0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1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nopriz.ru/nreesters/elektronnyy-reestr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08016-A9B4-4AEB-9C60-B0455FA2A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Application>AlterOffice/3.4.0.9$Linux_X86_64 LibreOffice_project/b8daf9e823b1a5463a2f48435ddc2e8696e7d4fc</Application>
  <AppVersion>15.0000</AppVersion>
  <Pages>2</Pages>
  <Words>415</Words>
  <Characters>3142</Characters>
  <CharactersWithSpaces>3519</CharactersWithSpaces>
  <Paragraphs>37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2023-05-25T23:54:00Z</dcterms:created>
  <dc:creator>Быстров Олег Геннадьевич</dc:creator>
  <dc:description/>
  <dc:language>ru-RU</dc:language>
  <cp:lastModifiedBy>Попова Виолетта Радиевна</cp:lastModifiedBy>
  <cp:lastPrinted>2025-10-21T10:25:22Z</cp:lastPrinted>
  <dcterms:modified xsi:type="dcterms:W3CDTF">2025-04-15T01:28:00Z</dcterms:modified>
  <cp:revision>31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