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sectPr>
          <w:type w:val="nextPage"/>
          <w:pgSz w:w="11906" w:h="16838"/>
          <w:pgMar w:left="850" w:right="425" w:gutter="0" w:header="0" w:top="440" w:footer="0" w:bottom="280"/>
          <w:pgNumType w:fmt="decimal"/>
          <w:cols w:num="3" w:equalWidth="false" w:sep="false">
            <w:col w:w="1250" w:space="40"/>
            <w:col w:w="2187" w:space="1482"/>
            <w:col w:w="5671"/>
          </w:cols>
          <w:formProt w:val="false"/>
          <w:textDirection w:val="lrTb"/>
        </w:sectPr>
      </w:pPr>
    </w:p>
    <w:p>
      <w:pPr>
        <w:pStyle w:val="BodyText"/>
        <w:widowControl/>
        <w:jc w:val="both"/>
        <w:rPr>
          <w:sz w:val="26"/>
        </w:rPr>
      </w:pPr>
      <w:r>
        <w:rPr>
          <w:sz w:val="26"/>
        </w:rPr>
      </w:r>
    </w:p>
    <w:p>
      <w:pPr>
        <w:pStyle w:val="BodyText"/>
        <w:widowControl/>
        <w:spacing w:before="121" w:after="0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widowControl/>
        <w:spacing w:lineRule="auto" w:line="250"/>
        <w:ind w:firstLine="1" w:start="319" w:end="179"/>
        <w:jc w:val="center"/>
        <w:rPr>
          <w:b/>
          <w:sz w:val="26"/>
        </w:rPr>
      </w:pPr>
      <w:r>
        <w:rPr>
          <w:b/>
          <w:sz w:val="26"/>
        </w:rPr>
        <w:t>Техническое з</w:t>
      </w:r>
      <w:r>
        <w:rPr>
          <w:b/>
          <w:sz w:val="26"/>
        </w:rPr>
        <w:t xml:space="preserve">адание на разработку проектной документации </w:t>
      </w:r>
    </w:p>
    <w:p>
      <w:pPr>
        <w:pStyle w:val="Normal"/>
        <w:widowControl/>
        <w:spacing w:lineRule="auto" w:line="250"/>
        <w:ind w:firstLine="1" w:start="319" w:end="179"/>
        <w:jc w:val="center"/>
        <w:rPr>
          <w:sz w:val="26"/>
        </w:rPr>
      </w:pPr>
      <w:r>
        <w:rPr>
          <w:color w:val="0E0E0E"/>
          <w:sz w:val="26"/>
        </w:rPr>
        <w:t xml:space="preserve">на </w:t>
      </w:r>
      <w:r>
        <w:rPr>
          <w:sz w:val="26"/>
        </w:rPr>
        <w:t xml:space="preserve">устройство линий освещения на </w:t>
      </w:r>
      <w:r>
        <w:rPr>
          <w:spacing w:val="-6"/>
          <w:sz w:val="26"/>
        </w:rPr>
        <w:t>автомобильных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дорогах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общего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пользования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регионального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межмуниципального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 xml:space="preserve">значения </w:t>
      </w:r>
      <w:r>
        <w:rPr>
          <w:spacing w:val="-2"/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муниципальном</w:t>
      </w:r>
      <w:r>
        <w:rPr>
          <w:sz w:val="26"/>
        </w:rPr>
        <w:t xml:space="preserve"> </w:t>
      </w:r>
      <w:r>
        <w:rPr>
          <w:spacing w:val="-2"/>
          <w:sz w:val="26"/>
        </w:rPr>
        <w:t>округе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город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Бор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Нижегородской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области</w:t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p>
      <w:pPr>
        <w:pStyle w:val="BodyText"/>
        <w:widowControl/>
        <w:spacing w:before="86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10281" w:type="dxa"/>
        <w:jc w:val="start"/>
        <w:tblInd w:w="321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33"/>
        <w:gridCol w:w="6047"/>
      </w:tblGrid>
      <w:tr>
        <w:trPr>
          <w:trHeight w:val="1504" w:hRule="atLeast"/>
        </w:trPr>
        <w:tc>
          <w:tcPr>
            <w:tcW w:w="4233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3" w:before="0" w:after="0"/>
              <w:ind w:hanging="23" w:start="147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1.</w:t>
            </w:r>
            <w:r>
              <w:rPr>
                <w:rFonts w:eastAsia="Times New Roman" w:cs="Times New Roman"/>
                <w:b/>
                <w:color w:val="000000"/>
                <w:spacing w:val="2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Наименование</w:t>
            </w:r>
            <w:r>
              <w:rPr>
                <w:rFonts w:eastAsia="Times New Roman" w:cs="Times New Roman"/>
                <w:b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местоположение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проектируемого</w:t>
            </w:r>
            <w:r>
              <w:rPr>
                <w:rFonts w:eastAsia="Times New Roman" w:cs="Times New Roman"/>
                <w:b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объекта</w:t>
            </w:r>
            <w:r>
              <w:rPr>
                <w:rFonts w:eastAsia="Times New Roman" w:cs="Times New Roman"/>
                <w:b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(этапов)</w:t>
            </w:r>
          </w:p>
        </w:tc>
        <w:tc>
          <w:tcPr>
            <w:tcW w:w="6047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56" w:before="0" w:after="0"/>
              <w:ind w:start="116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2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участка</w:t>
            </w:r>
          </w:p>
          <w:p>
            <w:pPr>
              <w:pStyle w:val="TableParagraph1"/>
              <w:widowControl/>
              <w:spacing w:lineRule="auto" w:line="230" w:before="4" w:after="0"/>
              <w:ind w:hanging="1" w:start="113" w:end="8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22H-0751 Подъезд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д.Владимирово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а/д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Неклюдово-Бор-Валки-Макарьево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1+600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2+277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муниципальном</w:t>
            </w:r>
            <w:r>
              <w:rPr>
                <w:rFonts w:eastAsia="Times New Roman" w:cs="Times New Roman"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округе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Бор Нижегородской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380" w:hRule="atLeast"/>
        </w:trPr>
        <w:tc>
          <w:tcPr>
            <w:tcW w:w="4233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4" w:after="0"/>
              <w:ind w:firstLine="8" w:start="112" w:end="9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автомобильной дороги 22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ОП МЗ 22H-0708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Толоконцево-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Могильцы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0+070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0+750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муниципальном</w:t>
            </w:r>
            <w:r>
              <w:rPr>
                <w:rFonts w:eastAsia="Times New Roman" w:cs="Times New Roman"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округе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Бор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382" w:hRule="atLeast"/>
        </w:trPr>
        <w:tc>
          <w:tcPr>
            <w:tcW w:w="4233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6" w:after="0"/>
              <w:ind w:hanging="2" w:start="117" w:end="10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22P-0159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Н.Новгород-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Шахунья-Киров</w:t>
            </w:r>
            <w:r>
              <w:rPr>
                <w:rFonts w:eastAsia="Times New Roman" w:cs="Times New Roman"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 23+457 —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 24+655 в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муниципальном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округе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Бор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  <w:r>
              <w:rPr>
                <w:rFonts w:eastAsia="Times New Roman" w:cs="Times New Roman"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382" w:hRule="atLeast"/>
        </w:trPr>
        <w:tc>
          <w:tcPr>
            <w:tcW w:w="4233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6" w:after="0"/>
              <w:ind w:start="117" w:end="10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22P-0159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Н.Новгород-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Шахунья-Киров</w:t>
            </w:r>
            <w:r>
              <w:rPr>
                <w:rFonts w:eastAsia="Times New Roman" w:cs="Times New Roman"/>
                <w:color w:val="000000"/>
                <w:spacing w:val="3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44+420 </w:t>
            </w:r>
            <w:r>
              <w:rPr>
                <w:rFonts w:eastAsia="Times New Roman" w:cs="Times New Roman"/>
                <w:color w:val="232323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232323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 45+180 в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муниципальном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округе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Бор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  <w:r>
              <w:rPr>
                <w:rFonts w:eastAsia="Times New Roman" w:cs="Times New Roman"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658" w:hRule="atLeast"/>
        </w:trPr>
        <w:tc>
          <w:tcPr>
            <w:tcW w:w="4233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6" w:after="0"/>
              <w:ind w:firstLine="3" w:start="116" w:end="9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 ОП МЗ 22H-0744 п.Шпалозавода-Филипповское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0+000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1A1A1A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1A1A1A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0+920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 муниципальном округе город Бор Нижегородской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658" w:hRule="atLeast"/>
        </w:trPr>
        <w:tc>
          <w:tcPr>
            <w:tcW w:w="4233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8" w:after="0"/>
              <w:ind w:firstLine="4" w:start="120" w:end="9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 ОП МЗ 22H-0744 п.Шпалозавода-Филипповское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1+000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1+690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 муниципальном округе город Бор Нижегородской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993" w:hRule="atLeast"/>
        </w:trPr>
        <w:tc>
          <w:tcPr>
            <w:tcW w:w="4233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3" w:before="134" w:after="0"/>
              <w:ind w:firstLine="9" w:start="117" w:end="92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 ОП МЗ 22H-0744 п.Шпалозавода-Филипповское</w:t>
            </w:r>
            <w:r>
              <w:rPr>
                <w:rFonts w:eastAsia="Times New Roman" w:cs="Times New Roman"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6+640</w:t>
            </w:r>
            <w:r>
              <w:rPr>
                <w:rFonts w:eastAsia="Times New Roman" w:cs="Times New Roman"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2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3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8+090</w:t>
            </w:r>
            <w:r>
              <w:rPr>
                <w:rFonts w:eastAsia="Times New Roman" w:cs="Times New Roman"/>
                <w:color w:val="000000"/>
                <w:spacing w:val="4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в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440" w:footer="0" w:bottom="28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widowControl/>
        <w:spacing w:before="3" w:after="0"/>
        <w:rPr>
          <w:sz w:val="2"/>
        </w:rPr>
      </w:pPr>
      <w:r>
        <w:rPr>
          <w:sz w:val="2"/>
        </w:rPr>
      </w:r>
    </w:p>
    <w:tbl>
      <w:tblPr>
        <w:tblStyle w:val="TableNormal"/>
        <w:tblW w:w="10272" w:type="dxa"/>
        <w:jc w:val="start"/>
        <w:tblInd w:w="283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27"/>
        <w:gridCol w:w="6044"/>
      </w:tblGrid>
      <w:tr>
        <w:trPr>
          <w:trHeight w:val="11615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4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3" w:before="0" w:after="0"/>
              <w:ind w:firstLine="7" w:start="118" w:end="11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муниципальном округе город Бор Нижегородской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314" w:leader="none"/>
              </w:tabs>
              <w:spacing w:lineRule="auto" w:line="230" w:before="264" w:after="0"/>
              <w:ind w:firstLine="3" w:start="117" w:end="9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Устройство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22H-0726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Останкино-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Большеорловское-Березовский-Рустай км 21+200 — км 22+560 в муниципальном округе город Бор Нижегородской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313" w:leader="none"/>
              </w:tabs>
              <w:spacing w:lineRule="auto" w:line="230" w:before="276" w:after="0"/>
              <w:ind w:firstLine="3" w:start="117" w:end="9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этап.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Устройство линии наружного освещения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22H-0715 Подъезд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 п.Шпалозавода от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а/д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Н.Новгород-Шахунья-Киров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 0+471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1+455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муниципальном округе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Бор Нижегородской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411" w:leader="none"/>
              </w:tabs>
              <w:spacing w:lineRule="auto" w:line="230" w:before="281" w:after="0"/>
              <w:ind w:firstLine="5" w:start="116" w:end="9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этап. Устройство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22H-0731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Ивановский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Кордон-Ивонькино км 2+468 — км 3+140 в муниципальном округе город Бор Нижегородской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117" w:leader="none"/>
                <w:tab w:val="left" w:pos="409" w:leader="none"/>
              </w:tabs>
              <w:spacing w:lineRule="auto" w:line="230" w:before="281" w:after="0"/>
              <w:ind w:hanging="2" w:start="117" w:end="10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этап. Устройство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линии наружного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участка автомобильной дороги 22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ОП МЗ 22H-0708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Толоконцево-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Могильцы км 1+596 — км 3+600 </w:t>
            </w:r>
            <w:r>
              <w:rPr>
                <w:rFonts w:eastAsia="Times New Roman" w:cs="Times New Roman"/>
                <w:color w:val="0E0E0E"/>
                <w:kern w:val="0"/>
                <w:sz w:val="25"/>
                <w:szCs w:val="2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муниципальном</w:t>
            </w:r>
            <w:r>
              <w:rPr>
                <w:rFonts w:eastAsia="Times New Roman" w:cs="Times New Roman"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округе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Бор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Нижегородской 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414" w:leader="none"/>
              </w:tabs>
              <w:spacing w:lineRule="auto" w:line="230" w:before="274" w:after="0"/>
              <w:ind w:firstLine="3" w:start="117" w:end="9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этап. Устройство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автомобильной дороги 22 ОП РЗ 22K-0020 Линда- Городец-Заволжье км 15+864 — км 16+622 в муниципальном округе город Бор Нижегородской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414" w:leader="none"/>
              </w:tabs>
              <w:spacing w:lineRule="auto" w:line="230" w:before="276" w:after="0"/>
              <w:ind w:firstLine="3" w:start="117" w:end="10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этап. Устройство линии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наружного освещения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2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22H-0708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Толоконцево-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Могильцы км 4+344 — км 5+112 в муниципальном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округе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город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Бор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  <w:p>
            <w:pPr>
              <w:pStyle w:val="TableParagraph1"/>
              <w:numPr>
                <w:ilvl w:val="0"/>
                <w:numId w:val="1"/>
              </w:numPr>
              <w:tabs>
                <w:tab w:val="clear" w:pos="720"/>
                <w:tab w:val="left" w:pos="415" w:leader="none"/>
              </w:tabs>
              <w:spacing w:lineRule="auto" w:line="233" w:before="276" w:after="0"/>
              <w:ind w:firstLine="8" w:start="117" w:end="86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этап. Устройство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наружного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освещения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22H-0718 Подъезд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 с.Линда</w:t>
            </w:r>
            <w:r>
              <w:rPr>
                <w:rFonts w:eastAsia="Times New Roman" w:cs="Times New Roman"/>
                <w:color w:val="000000"/>
                <w:spacing w:val="3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spacing w:val="3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а/д</w:t>
            </w:r>
            <w:r>
              <w:rPr>
                <w:rFonts w:eastAsia="Times New Roman" w:cs="Times New Roman"/>
                <w:color w:val="000000"/>
                <w:spacing w:val="2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Н.Новгород-Шахунья-Киров</w:t>
            </w:r>
            <w:r>
              <w:rPr>
                <w:rFonts w:eastAsia="Times New Roman" w:cs="Times New Roman"/>
                <w:color w:val="000000"/>
                <w:spacing w:val="2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3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0+000</w:t>
            </w:r>
            <w:r>
              <w:rPr>
                <w:rFonts w:eastAsia="Times New Roman" w:cs="Times New Roman"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313131"/>
                <w:spacing w:val="-10"/>
                <w:kern w:val="0"/>
                <w:sz w:val="25"/>
                <w:szCs w:val="20"/>
                <w:lang w:val="ru-RU" w:eastAsia="ru-RU" w:bidi="ar-SA"/>
              </w:rPr>
              <w:t>—</w:t>
            </w:r>
          </w:p>
          <w:p>
            <w:pPr>
              <w:pStyle w:val="TableParagraph1"/>
              <w:widowControl/>
              <w:spacing w:lineRule="exact" w:line="274" w:before="0" w:after="0"/>
              <w:ind w:hanging="2" w:start="127" w:end="97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 0+954 в муниципальном округе город Бор Нижегородской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098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60" w:before="0" w:after="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2.</w:t>
            </w:r>
            <w:r>
              <w:rPr>
                <w:rFonts w:eastAsia="Times New Roman" w:cs="Times New Roman"/>
                <w:b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Основание</w:t>
            </w:r>
            <w:r>
              <w:rPr>
                <w:rFonts w:eastAsia="Times New Roman" w:cs="Times New Roman"/>
                <w:b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для</w:t>
            </w:r>
            <w:r>
              <w:rPr>
                <w:rFonts w:eastAsia="Times New Roman" w:cs="Times New Roman"/>
                <w:b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проектирования</w:t>
            </w:r>
          </w:p>
        </w:tc>
        <w:tc>
          <w:tcPr>
            <w:tcW w:w="6044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1248" w:leader="none"/>
                <w:tab w:val="left" w:pos="3140" w:leader="none"/>
                <w:tab w:val="left" w:pos="4217" w:leader="none"/>
                <w:tab w:val="left" w:pos="5503" w:leader="none"/>
              </w:tabs>
              <w:spacing w:lineRule="exact" w:line="251" w:before="0" w:after="0"/>
              <w:ind w:start="12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Паспорт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ведомственного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проекта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«Развитие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сети</w:t>
            </w:r>
          </w:p>
          <w:p>
            <w:pPr>
              <w:pStyle w:val="TableParagraph1"/>
              <w:widowControl/>
              <w:tabs>
                <w:tab w:val="clear" w:pos="720"/>
                <w:tab w:val="left" w:pos="2096" w:leader="none"/>
                <w:tab w:val="left" w:pos="3045" w:leader="none"/>
                <w:tab w:val="left" w:pos="5018" w:leader="none"/>
              </w:tabs>
              <w:spacing w:lineRule="exact" w:line="278" w:before="0" w:after="0"/>
              <w:ind w:hanging="6" w:start="12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автомобильных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области»</w:t>
            </w:r>
          </w:p>
          <w:p>
            <w:pPr>
              <w:pStyle w:val="TableParagraph1"/>
              <w:widowControl/>
              <w:tabs>
                <w:tab w:val="clear" w:pos="720"/>
                <w:tab w:val="left" w:pos="3339" w:leader="none"/>
                <w:tab w:val="left" w:pos="4545" w:leader="none"/>
              </w:tabs>
              <w:spacing w:lineRule="exact" w:line="274" w:before="1" w:after="0"/>
              <w:ind w:firstLine="4" w:start="122" w:end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государственной</w:t>
            </w:r>
            <w:r>
              <w:rPr>
                <w:rFonts w:eastAsia="Times New Roman" w:cs="Times New Roman"/>
                <w:color w:val="000000"/>
                <w:spacing w:val="8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программы</w:t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«Развитие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транспортной системы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Нижегородской области»</w:t>
            </w:r>
          </w:p>
        </w:tc>
      </w:tr>
      <w:tr>
        <w:trPr>
          <w:trHeight w:val="536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56" w:before="0" w:after="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3.</w:t>
            </w:r>
            <w:r>
              <w:rPr>
                <w:rFonts w:eastAsia="Times New Roman" w:cs="Times New Roman"/>
                <w:b/>
                <w:color w:val="000000"/>
                <w:spacing w:val="2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Организация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b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заказчик</w:t>
            </w:r>
          </w:p>
          <w:p>
            <w:pPr>
              <w:pStyle w:val="TableParagraph1"/>
              <w:widowControl/>
              <w:spacing w:lineRule="exact" w:line="261" w:before="0" w:after="0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проектных</w:t>
            </w:r>
            <w:r>
              <w:rPr>
                <w:rFonts w:eastAsia="Times New Roman" w:cs="Times New Roman"/>
                <w:b/>
                <w:color w:val="000000"/>
                <w:spacing w:val="3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работ</w:t>
            </w:r>
          </w:p>
        </w:tc>
        <w:tc>
          <w:tcPr>
            <w:tcW w:w="6044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51" w:before="0" w:after="0"/>
              <w:ind w:start="12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Государственное</w:t>
            </w:r>
            <w:r>
              <w:rPr>
                <w:rFonts w:eastAsia="Times New Roman" w:cs="Times New Roman"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казенное</w:t>
            </w:r>
            <w:r>
              <w:rPr>
                <w:rFonts w:eastAsia="Times New Roman" w:cs="Times New Roman"/>
                <w:color w:val="000000"/>
                <w:spacing w:val="5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учреждение</w:t>
            </w:r>
            <w:r>
              <w:rPr>
                <w:rFonts w:eastAsia="Times New Roman" w:cs="Times New Roman"/>
                <w:color w:val="000000"/>
                <w:spacing w:val="5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</w:p>
          <w:p>
            <w:pPr>
              <w:pStyle w:val="TableParagraph1"/>
              <w:widowControl/>
              <w:spacing w:lineRule="exact" w:line="266" w:before="0" w:after="0"/>
              <w:ind w:start="123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области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«Главное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управление</w:t>
            </w:r>
            <w:r>
              <w:rPr>
                <w:rFonts w:eastAsia="Times New Roman" w:cs="Times New Roman"/>
                <w:color w:val="000000"/>
                <w:spacing w:val="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автомобильных</w:t>
            </w:r>
            <w:r>
              <w:rPr>
                <w:rFonts w:eastAsia="Times New Roman" w:cs="Times New Roman"/>
                <w:color w:val="000000"/>
                <w:spacing w:val="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дорог»</w:t>
            </w:r>
          </w:p>
        </w:tc>
      </w:tr>
      <w:tr>
        <w:trPr>
          <w:trHeight w:val="282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63" w:before="0" w:after="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5.</w:t>
            </w:r>
            <w:r>
              <w:rPr>
                <w:rFonts w:eastAsia="Times New Roman" w:cs="Times New Roman"/>
                <w:b/>
                <w:color w:val="000000"/>
                <w:spacing w:val="1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Стадийность</w:t>
            </w:r>
            <w:r>
              <w:rPr>
                <w:rFonts w:eastAsia="Times New Roman" w:cs="Times New Roman"/>
                <w:b/>
                <w:color w:val="000000"/>
                <w:spacing w:val="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проектирования</w:t>
            </w:r>
          </w:p>
        </w:tc>
        <w:tc>
          <w:tcPr>
            <w:tcW w:w="6044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63" w:before="0" w:after="0"/>
              <w:ind w:start="13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Проектная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документация</w:t>
            </w:r>
          </w:p>
        </w:tc>
      </w:tr>
      <w:tr>
        <w:trPr>
          <w:trHeight w:val="273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53" w:before="0" w:after="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6.</w:t>
            </w:r>
            <w:r>
              <w:rPr>
                <w:rFonts w:eastAsia="Times New Roman" w:cs="Times New Roman"/>
                <w:b/>
                <w:color w:val="000000"/>
                <w:spacing w:val="3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Источник</w:t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финансирования</w:t>
            </w:r>
          </w:p>
        </w:tc>
        <w:tc>
          <w:tcPr>
            <w:tcW w:w="6044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53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Областной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бюджет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Нижегородской</w:t>
            </w:r>
            <w:r>
              <w:rPr>
                <w:rFonts w:eastAsia="Times New Roman" w:cs="Times New Roman"/>
                <w:color w:val="000000"/>
                <w:spacing w:val="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области</w:t>
            </w:r>
          </w:p>
        </w:tc>
      </w:tr>
      <w:tr>
        <w:trPr>
          <w:trHeight w:val="1113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60" w:before="0" w:after="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7.</w:t>
            </w:r>
            <w:r>
              <w:rPr>
                <w:rFonts w:eastAsia="Times New Roman" w:cs="Times New Roman"/>
                <w:b/>
                <w:color w:val="000000"/>
                <w:spacing w:val="5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Исходные</w:t>
            </w:r>
            <w:r>
              <w:rPr>
                <w:rFonts w:eastAsia="Times New Roman" w:cs="Times New Roman"/>
                <w:b/>
                <w:color w:val="000000"/>
                <w:spacing w:val="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данные,</w:t>
            </w:r>
            <w:r>
              <w:rPr>
                <w:rFonts w:eastAsia="Times New Roman" w:cs="Times New Roman"/>
                <w:b/>
                <w:color w:val="000000"/>
                <w:spacing w:val="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передаваемые</w:t>
            </w:r>
          </w:p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заказчиком</w:t>
            </w:r>
          </w:p>
        </w:tc>
        <w:tc>
          <w:tcPr>
            <w:tcW w:w="6044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56" w:before="0" w:after="0"/>
              <w:ind w:start="12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3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auto" w:line="233" w:before="0" w:after="0"/>
              <w:ind w:firstLine="4" w:start="127" w:end="33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 0,677 км. (уточнить проектом) Населенный</w:t>
            </w:r>
            <w:r>
              <w:rPr>
                <w:rFonts w:eastAsia="Times New Roman" w:cs="Times New Roman"/>
                <w:color w:val="000000"/>
                <w:spacing w:val="2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д.Владимирово</w:t>
            </w:r>
          </w:p>
        </w:tc>
      </w:tr>
    </w:tbl>
    <w:p>
      <w:pPr>
        <w:sectPr>
          <w:type w:val="nextPage"/>
          <w:pgSz w:w="11906" w:h="16838"/>
          <w:pgMar w:left="850" w:right="425" w:gutter="0" w:header="0" w:top="5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75" w:type="dxa"/>
        <w:jc w:val="start"/>
        <w:tblInd w:w="27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37"/>
        <w:gridCol w:w="6037"/>
      </w:tblGrid>
      <w:tr>
        <w:trPr>
          <w:trHeight w:val="14946" w:hRule="atLeast"/>
        </w:trPr>
        <w:tc>
          <w:tcPr>
            <w:tcW w:w="423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3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5" w:leader="none"/>
              </w:tabs>
              <w:spacing w:lineRule="exact" w:line="265" w:before="0" w:after="0"/>
              <w:ind w:hanging="174" w:start="295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1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C0C0C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C0C0C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exact" w:line="278" w:before="0" w:after="0"/>
              <w:ind w:start="123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</w:t>
            </w:r>
            <w:r>
              <w:rPr>
                <w:rFonts w:eastAsia="Times New Roman" w:cs="Times New Roman"/>
                <w:color w:val="000000"/>
                <w:spacing w:val="1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0,680</w:t>
            </w:r>
            <w:r>
              <w:rPr>
                <w:rFonts w:eastAsia="Times New Roman" w:cs="Times New Roman"/>
                <w:color w:val="000000"/>
                <w:spacing w:val="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км.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(уточнить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проектом)</w:t>
            </w:r>
          </w:p>
          <w:p>
            <w:pPr>
              <w:pStyle w:val="TableParagraph1"/>
              <w:widowControl/>
              <w:spacing w:lineRule="exact" w:line="285" w:before="0" w:after="0"/>
              <w:ind w:start="118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Населенный</w:t>
            </w:r>
            <w:r>
              <w:rPr>
                <w:rFonts w:eastAsia="Times New Roman" w:cs="Times New Roman"/>
                <w:color w:val="000000"/>
                <w:spacing w:val="2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111111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111111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п.Неклюдово,</w:t>
            </w:r>
            <w:r>
              <w:rPr>
                <w:rFonts w:eastAsia="Times New Roman" w:cs="Times New Roman"/>
                <w:color w:val="000000"/>
                <w:spacing w:val="2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ул.Железнодорожная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6" w:leader="none"/>
              </w:tabs>
              <w:spacing w:lineRule="exact" w:line="283" w:before="264" w:after="0"/>
              <w:ind w:hanging="179" w:start="29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8" w:before="0" w:after="0"/>
              <w:ind w:start="11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II</w:t>
            </w:r>
          </w:p>
          <w:p>
            <w:pPr>
              <w:pStyle w:val="TableParagraph1"/>
              <w:widowControl/>
              <w:spacing w:lineRule="auto" w:line="228" w:before="7" w:after="0"/>
              <w:ind w:firstLine="4" w:start="118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1,198 км. (уточнить проектом) Населенный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 д.Рекшино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5" w:leader="none"/>
              </w:tabs>
              <w:spacing w:lineRule="exact" w:line="285" w:before="263" w:after="0"/>
              <w:ind w:hanging="177" w:start="295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8" w:before="0" w:after="0"/>
              <w:ind w:start="11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II</w:t>
            </w:r>
          </w:p>
          <w:p>
            <w:pPr>
              <w:pStyle w:val="TableParagraph1"/>
              <w:widowControl/>
              <w:spacing w:lineRule="auto" w:line="228" w:before="5" w:after="0"/>
              <w:ind w:start="118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</w:t>
            </w:r>
            <w:r>
              <w:rPr>
                <w:rFonts w:eastAsia="Times New Roman" w:cs="Times New Roman"/>
                <w:color w:val="000000"/>
                <w:spacing w:val="2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 0,760 км. (уточнить проектом) Населенный</w:t>
            </w:r>
            <w:r>
              <w:rPr>
                <w:rFonts w:eastAsia="Times New Roman" w:cs="Times New Roman"/>
                <w:color w:val="000000"/>
                <w:spacing w:val="1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пункт </w:t>
            </w:r>
            <w:r>
              <w:rPr>
                <w:rFonts w:eastAsia="Times New Roman" w:cs="Times New Roman"/>
                <w:color w:val="0E0E0E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E0E0E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д.Слободское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5" w:leader="none"/>
              </w:tabs>
              <w:spacing w:lineRule="exact" w:line="281" w:before="273" w:after="0"/>
              <w:ind w:hanging="180" w:start="295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1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дороги </w:t>
            </w:r>
            <w:r>
              <w:rPr>
                <w:rFonts w:eastAsia="Times New Roman" w:cs="Times New Roman"/>
                <w:color w:val="2D2D2D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2D2D2D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IV,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V</w:t>
            </w:r>
          </w:p>
          <w:p>
            <w:pPr>
              <w:pStyle w:val="TableParagraph1"/>
              <w:widowControl/>
              <w:spacing w:lineRule="auto" w:line="233" w:before="2" w:after="0"/>
              <w:ind w:start="118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</w:t>
            </w:r>
            <w:r>
              <w:rPr>
                <w:rFonts w:eastAsia="Times New Roman" w:cs="Times New Roman"/>
                <w:color w:val="000000"/>
                <w:spacing w:val="2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1A1A1A"/>
                <w:kern w:val="0"/>
                <w:sz w:val="25"/>
                <w:szCs w:val="20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0,920 км. (уточнить проектом) Населенный</w:t>
            </w:r>
            <w:r>
              <w:rPr>
                <w:rFonts w:eastAsia="Times New Roman" w:cs="Times New Roman"/>
                <w:color w:val="000000"/>
                <w:spacing w:val="3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пункт </w:t>
            </w:r>
            <w:r>
              <w:rPr>
                <w:rFonts w:eastAsia="Times New Roman" w:cs="Times New Roman"/>
                <w:color w:val="0F0F0F"/>
                <w:kern w:val="0"/>
                <w:sz w:val="25"/>
                <w:szCs w:val="20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с.п.Шпалозавод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6" w:leader="none"/>
              </w:tabs>
              <w:spacing w:lineRule="exact" w:line="283" w:before="266" w:after="0"/>
              <w:ind w:hanging="180" w:start="29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1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auto" w:line="233" w:before="0" w:after="0"/>
              <w:ind w:hanging="5" w:start="123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Расстояние </w:t>
            </w:r>
            <w:r>
              <w:rPr>
                <w:rFonts w:eastAsia="Times New Roman" w:cs="Times New Roman"/>
                <w:color w:val="0E0E0E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E0E0E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0,690 (уточнить проектом) Населенный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 д.Соловково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301" w:leader="none"/>
              </w:tabs>
              <w:spacing w:lineRule="exact" w:line="281" w:before="265" w:after="0"/>
              <w:ind w:hanging="183" w:start="30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 дороги</w:t>
            </w:r>
            <w:r>
              <w:rPr>
                <w:rFonts w:eastAsia="Times New Roman" w:cs="Times New Roman"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F0F0F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F0F0F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IV,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111111"/>
                <w:spacing w:val="-10"/>
                <w:kern w:val="0"/>
                <w:sz w:val="25"/>
                <w:szCs w:val="20"/>
                <w:lang w:val="ru-RU" w:eastAsia="ru-RU" w:bidi="ar-SA"/>
              </w:rPr>
              <w:t>V</w:t>
            </w:r>
          </w:p>
          <w:p>
            <w:pPr>
              <w:pStyle w:val="TableParagraph1"/>
              <w:widowControl/>
              <w:spacing w:lineRule="auto" w:line="228" w:before="8" w:after="0"/>
              <w:ind w:start="123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1,450 км. (уточнить проектом) Населенный</w:t>
            </w:r>
            <w:r>
              <w:rPr>
                <w:rFonts w:eastAsia="Times New Roman" w:cs="Times New Roman"/>
                <w:color w:val="000000"/>
                <w:spacing w:val="2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д.Филипповское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6" w:leader="none"/>
              </w:tabs>
              <w:spacing w:lineRule="exact" w:line="283" w:before="267" w:after="0"/>
              <w:ind w:hanging="184" w:start="29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IV,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V</w:t>
            </w:r>
          </w:p>
          <w:p>
            <w:pPr>
              <w:pStyle w:val="TableParagraph1"/>
              <w:widowControl/>
              <w:spacing w:lineRule="auto" w:line="233" w:before="0" w:after="0"/>
              <w:ind w:start="123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1,360 км (уточнить проектом)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Населенный</w:t>
            </w:r>
            <w:r>
              <w:rPr>
                <w:rFonts w:eastAsia="Times New Roman" w:cs="Times New Roman"/>
                <w:color w:val="000000"/>
                <w:spacing w:val="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пункт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с.п.Большеорловское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296" w:leader="none"/>
              </w:tabs>
              <w:spacing w:lineRule="exact" w:line="283" w:before="266" w:after="0"/>
              <w:ind w:hanging="179" w:start="29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V</w:t>
            </w:r>
          </w:p>
          <w:p>
            <w:pPr>
              <w:pStyle w:val="TableParagraph1"/>
              <w:widowControl/>
              <w:spacing w:lineRule="auto" w:line="233" w:before="0" w:after="0"/>
              <w:ind w:start="123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0,984 км (уточнить проектом) Населенный</w:t>
            </w:r>
            <w:r>
              <w:rPr>
                <w:rFonts w:eastAsia="Times New Roman" w:cs="Times New Roman"/>
                <w:color w:val="000000"/>
                <w:spacing w:val="2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пункт </w:t>
            </w:r>
            <w:r>
              <w:rPr>
                <w:rFonts w:eastAsia="Times New Roman" w:cs="Times New Roman"/>
                <w:color w:val="0E0E0E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E0E0E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с.п.Шпалозавод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421" w:leader="none"/>
              </w:tabs>
              <w:spacing w:lineRule="exact" w:line="281" w:before="271" w:after="0"/>
              <w:ind w:hanging="304" w:start="42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4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auto" w:line="228" w:before="4" w:after="0"/>
              <w:ind w:start="123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Расстояние </w:t>
            </w:r>
            <w:r>
              <w:rPr>
                <w:rFonts w:eastAsia="Times New Roman" w:cs="Times New Roman"/>
                <w:color w:val="111111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111111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0,672 км (уточнить проектом) Населенный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 д.Оманово</w:t>
            </w:r>
          </w:p>
          <w:p>
            <w:pPr>
              <w:pStyle w:val="TableParagraph1"/>
              <w:numPr>
                <w:ilvl w:val="0"/>
                <w:numId w:val="2"/>
              </w:numPr>
              <w:tabs>
                <w:tab w:val="clear" w:pos="720"/>
                <w:tab w:val="left" w:pos="421" w:leader="none"/>
              </w:tabs>
              <w:spacing w:lineRule="exact" w:line="283" w:before="273" w:after="0"/>
              <w:ind w:hanging="299" w:start="42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</w:t>
            </w:r>
          </w:p>
          <w:p>
            <w:pPr>
              <w:pStyle w:val="TableParagraph1"/>
              <w:widowControl/>
              <w:spacing w:lineRule="exact" w:line="276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auto" w:line="233" w:before="0" w:after="0"/>
              <w:ind w:start="127" w:end="76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Расстояние </w:t>
            </w:r>
            <w:r>
              <w:rPr>
                <w:rFonts w:eastAsia="Times New Roman" w:cs="Times New Roman"/>
                <w:color w:val="464646"/>
                <w:kern w:val="0"/>
                <w:sz w:val="25"/>
                <w:szCs w:val="20"/>
                <w:lang w:val="ru-RU" w:eastAsia="ru-RU" w:bidi="ar-SA"/>
              </w:rPr>
              <w:t xml:space="preserve">—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2,004 </w:t>
            </w:r>
            <w:r>
              <w:rPr>
                <w:rFonts w:eastAsia="Times New Roman" w:cs="Times New Roman"/>
                <w:color w:val="111111"/>
                <w:kern w:val="0"/>
                <w:sz w:val="25"/>
                <w:szCs w:val="20"/>
                <w:lang w:val="ru-RU" w:eastAsia="ru-RU" w:bidi="ar-SA"/>
              </w:rPr>
              <w:t xml:space="preserve">км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(уточнить проектом) Населенный пункт:</w:t>
            </w:r>
          </w:p>
          <w:p>
            <w:pPr>
              <w:pStyle w:val="TableParagraph1"/>
              <w:numPr>
                <w:ilvl w:val="1"/>
                <w:numId w:val="2"/>
              </w:numPr>
              <w:tabs>
                <w:tab w:val="clear" w:pos="720"/>
                <w:tab w:val="left" w:pos="264" w:leader="none"/>
              </w:tabs>
              <w:spacing w:lineRule="exact" w:line="270" w:before="0" w:after="0"/>
              <w:ind w:hanging="139" w:start="264"/>
              <w:jc w:val="start"/>
              <w:rPr>
                <w:i/>
                <w:i/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п.Неклюдово</w:t>
            </w:r>
          </w:p>
          <w:p>
            <w:pPr>
              <w:pStyle w:val="TableParagraph1"/>
              <w:numPr>
                <w:ilvl w:val="1"/>
                <w:numId w:val="2"/>
              </w:numPr>
              <w:tabs>
                <w:tab w:val="clear" w:pos="720"/>
                <w:tab w:val="left" w:pos="257" w:leader="none"/>
              </w:tabs>
              <w:spacing w:lineRule="exact" w:line="278" w:before="0" w:after="0"/>
              <w:ind w:hanging="136" w:start="25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д.Тайново</w:t>
            </w:r>
          </w:p>
          <w:p>
            <w:pPr>
              <w:pStyle w:val="TableParagraph1"/>
              <w:numPr>
                <w:ilvl w:val="1"/>
                <w:numId w:val="2"/>
              </w:numPr>
              <w:tabs>
                <w:tab w:val="clear" w:pos="720"/>
                <w:tab w:val="left" w:pos="257" w:leader="none"/>
              </w:tabs>
              <w:spacing w:lineRule="exact" w:line="283" w:before="0" w:after="0"/>
              <w:ind w:hanging="136" w:start="25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д.Медведково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56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67" w:type="dxa"/>
        <w:jc w:val="start"/>
        <w:tblInd w:w="27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28"/>
        <w:gridCol w:w="6038"/>
      </w:tblGrid>
      <w:tr>
        <w:trPr>
          <w:trHeight w:val="3877" w:hRule="atLeast"/>
        </w:trPr>
        <w:tc>
          <w:tcPr>
            <w:tcW w:w="422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3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65" w:before="0" w:after="0"/>
              <w:ind w:start="12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8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IV,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III</w:t>
            </w:r>
          </w:p>
          <w:p>
            <w:pPr>
              <w:pStyle w:val="TableParagraph1"/>
              <w:widowControl/>
              <w:spacing w:lineRule="auto" w:line="233" w:before="2" w:after="0"/>
              <w:ind w:firstLine="4" w:start="122" w:end="45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0,758 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(уточнить проектом) Населенный</w:t>
            </w:r>
            <w:r>
              <w:rPr>
                <w:rFonts w:eastAsia="Times New Roman" w:cs="Times New Roman"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д.Чернолесская Пустынь</w:t>
            </w:r>
          </w:p>
          <w:p>
            <w:pPr>
              <w:pStyle w:val="TableParagraph1"/>
              <w:widowControl/>
              <w:spacing w:lineRule="exact" w:line="283" w:before="266" w:after="0"/>
              <w:ind w:start="12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13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8" w:before="0" w:after="0"/>
              <w:ind w:start="12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auto" w:line="226" w:before="9" w:after="0"/>
              <w:ind w:start="122" w:end="45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0,768 км (уточнить проектом) Населенный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пункт — д.Мыс</w:t>
            </w:r>
          </w:p>
          <w:p>
            <w:pPr>
              <w:pStyle w:val="TableParagraph1"/>
              <w:widowControl/>
              <w:spacing w:lineRule="exact" w:line="281" w:before="271" w:after="0"/>
              <w:ind w:start="11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</w:p>
          <w:p>
            <w:pPr>
              <w:pStyle w:val="TableParagraph1"/>
              <w:widowControl/>
              <w:spacing w:lineRule="exact" w:line="276" w:before="0" w:after="0"/>
              <w:ind w:start="11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Категория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IV</w:t>
            </w:r>
          </w:p>
          <w:p>
            <w:pPr>
              <w:pStyle w:val="TableParagraph1"/>
              <w:widowControl/>
              <w:spacing w:lineRule="exact" w:line="278" w:before="0" w:after="0"/>
              <w:ind w:start="117" w:end="45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Расстояние —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0,954 км (уточнить проектом) Населенный пункт — с.Линда</w:t>
            </w:r>
          </w:p>
        </w:tc>
      </w:tr>
      <w:tr>
        <w:trPr>
          <w:trHeight w:val="11063" w:hRule="atLeast"/>
        </w:trPr>
        <w:tc>
          <w:tcPr>
            <w:tcW w:w="422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3" w:before="0" w:after="0"/>
              <w:ind w:firstLine="1" w:start="145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8.</w:t>
            </w:r>
            <w:r>
              <w:rPr>
                <w:rFonts w:eastAsia="Times New Roman" w:cs="Times New Roman"/>
                <w:b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Начало</w:t>
            </w:r>
            <w:r>
              <w:rPr>
                <w:rFonts w:eastAsia="Times New Roman" w:cs="Times New Roman"/>
                <w:b/>
                <w:color w:val="000000"/>
                <w:spacing w:val="2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проектируемого</w:t>
            </w:r>
            <w:r>
              <w:rPr>
                <w:rFonts w:eastAsia="Times New Roman" w:cs="Times New Roman"/>
                <w:b/>
                <w:color w:val="000000"/>
                <w:spacing w:val="1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участка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(уточнить проектом)</w:t>
            </w:r>
          </w:p>
        </w:tc>
        <w:tc>
          <w:tcPr>
            <w:tcW w:w="603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313" w:leader="none"/>
              </w:tabs>
              <w:spacing w:lineRule="auto" w:line="230" w:before="0" w:after="0"/>
              <w:ind w:hanging="2" w:start="117" w:end="8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1+600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22H- 0751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Подъезд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д.Владимирово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а/д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Неклюдово-Бор-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Валки-Макарьево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308" w:leader="none"/>
              </w:tabs>
              <w:spacing w:lineRule="auto" w:line="233" w:before="260" w:after="0"/>
              <w:ind w:firstLine="3" w:start="112" w:end="9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0+070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0708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Толоконцево-Могильцы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309" w:leader="none"/>
              </w:tabs>
              <w:spacing w:lineRule="auto" w:line="233" w:before="273" w:after="0"/>
              <w:ind w:firstLine="3" w:start="112" w:end="9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23+457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22P-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0159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Н.Новгород-Шахунья-Киров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313" w:leader="none"/>
              </w:tabs>
              <w:spacing w:lineRule="auto" w:line="228" w:before="277" w:after="0"/>
              <w:ind w:hanging="0" w:start="117" w:end="9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44+420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22P-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0159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Н.Новгород-Шахунья-Киров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314" w:leader="none"/>
              </w:tabs>
              <w:spacing w:lineRule="auto" w:line="228" w:before="280" w:after="0"/>
              <w:ind w:hanging="3" w:start="117" w:end="10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0+000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0744 п.Шпалозавода-Филипповское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309" w:leader="none"/>
              </w:tabs>
              <w:spacing w:lineRule="auto" w:line="233" w:before="274" w:after="0"/>
              <w:ind w:hanging="2" w:start="117" w:end="10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1+000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22LI-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0744 п.Шпалозавода-Филипповское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305" w:leader="none"/>
              </w:tabs>
              <w:spacing w:lineRule="auto" w:line="228" w:before="278" w:after="0"/>
              <w:ind w:firstLine="1" w:start="116" w:end="10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6+640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 22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22H-0744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п.Шпалозавода-Филипповское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299" w:leader="none"/>
              </w:tabs>
              <w:spacing w:lineRule="auto" w:line="228" w:before="284" w:after="0"/>
              <w:ind w:hanging="2" w:start="117" w:end="10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21+200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F0F0F"/>
                <w:spacing w:val="-2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F0F0F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0726 Останкино-Большеорловское-Березовский-Рустай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314" w:leader="none"/>
              </w:tabs>
              <w:spacing w:lineRule="auto" w:line="233" w:before="275" w:after="0"/>
              <w:ind w:hanging="1" w:start="117" w:end="104"/>
              <w:jc w:val="both"/>
              <w:rPr>
                <w:color w:val="161616"/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0+471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22H- 0715 Подъезд к п.Шпалозавода от а/д Н.Новгород-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Шахунья-Киров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419" w:leader="none"/>
              </w:tabs>
              <w:spacing w:lineRule="auto" w:line="233" w:before="267" w:after="0"/>
              <w:ind w:hanging="2" w:start="117" w:end="10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2+468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22H- 0731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Ивановский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Кордон-Ивонькино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419" w:leader="none"/>
              </w:tabs>
              <w:spacing w:lineRule="auto" w:line="233" w:before="273" w:after="0"/>
              <w:ind w:firstLine="3" w:start="117" w:end="10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1+596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0708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Толоконцево-Могильцы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117" w:leader="none"/>
                <w:tab w:val="left" w:pos="414" w:leader="none"/>
              </w:tabs>
              <w:spacing w:lineRule="auto" w:line="233" w:before="273" w:after="0"/>
              <w:ind w:hanging="2" w:start="117" w:end="10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15+864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22K- 0020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Линда-Городец-Заволжье</w:t>
            </w:r>
          </w:p>
          <w:p>
            <w:pPr>
              <w:pStyle w:val="TableParagraph1"/>
              <w:numPr>
                <w:ilvl w:val="0"/>
                <w:numId w:val="3"/>
              </w:numPr>
              <w:tabs>
                <w:tab w:val="clear" w:pos="720"/>
                <w:tab w:val="left" w:pos="419" w:leader="none"/>
              </w:tabs>
              <w:spacing w:lineRule="auto" w:line="233" w:before="272" w:after="0"/>
              <w:ind w:firstLine="3" w:start="117" w:end="10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4+344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0708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Толоконцево-Могильцы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56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76" w:type="dxa"/>
        <w:jc w:val="start"/>
        <w:tblInd w:w="283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27"/>
        <w:gridCol w:w="6048"/>
      </w:tblGrid>
      <w:tr>
        <w:trPr>
          <w:trHeight w:val="839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3" w:before="0" w:after="0"/>
              <w:ind w:hanging="2" w:start="12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0+000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F0F0F"/>
                <w:spacing w:val="-6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F0F0F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0718</w:t>
            </w:r>
            <w:r>
              <w:rPr>
                <w:rFonts w:eastAsia="Times New Roman" w:cs="Times New Roman"/>
                <w:color w:val="000000"/>
                <w:spacing w:val="2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Подъезд</w:t>
            </w:r>
            <w:r>
              <w:rPr>
                <w:rFonts w:eastAsia="Times New Roman" w:cs="Times New Roman"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spacing w:val="2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с.Линда</w:t>
            </w:r>
            <w:r>
              <w:rPr>
                <w:rFonts w:eastAsia="Times New Roman" w:cs="Times New Roman"/>
                <w:color w:val="000000"/>
                <w:spacing w:val="2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spacing w:val="2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а/д</w:t>
            </w:r>
            <w:r>
              <w:rPr>
                <w:rFonts w:eastAsia="Times New Roman" w:cs="Times New Roman"/>
                <w:color w:val="000000"/>
                <w:spacing w:val="2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Шахунья-</w:t>
            </w:r>
          </w:p>
          <w:p>
            <w:pPr>
              <w:pStyle w:val="TableParagraph1"/>
              <w:widowControl/>
              <w:spacing w:lineRule="exact" w:line="277" w:before="0" w:after="0"/>
              <w:ind w:start="13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Киров</w:t>
            </w:r>
          </w:p>
        </w:tc>
      </w:tr>
      <w:tr>
        <w:trPr>
          <w:trHeight w:val="12196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1311" w:leader="none"/>
              </w:tabs>
              <w:spacing w:lineRule="exact" w:line="256" w:before="0" w:after="0"/>
              <w:ind w:start="136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9.</w:t>
            </w:r>
            <w:r>
              <w:rPr>
                <w:rFonts w:eastAsia="Times New Roman" w:cs="Times New Roman"/>
                <w:b/>
                <w:color w:val="000000"/>
                <w:spacing w:val="6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Конец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>проектируемого</w:t>
            </w:r>
            <w:r>
              <w:rPr>
                <w:rFonts w:eastAsia="Times New Roman" w:cs="Times New Roman"/>
                <w:b/>
                <w:color w:val="000000"/>
                <w:spacing w:val="3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участка</w:t>
            </w:r>
          </w:p>
          <w:p>
            <w:pPr>
              <w:pStyle w:val="TableParagraph1"/>
              <w:widowControl/>
              <w:spacing w:lineRule="exact" w:line="283" w:before="0" w:after="0"/>
              <w:ind w:start="164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(уточнить</w:t>
            </w:r>
            <w:r>
              <w:rPr>
                <w:rFonts w:eastAsia="Times New Roman" w:cs="Times New Roman"/>
                <w:b/>
                <w:color w:val="000000"/>
                <w:spacing w:val="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проектом)</w:t>
            </w:r>
          </w:p>
        </w:tc>
        <w:tc>
          <w:tcPr>
            <w:tcW w:w="604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324" w:leader="none"/>
              </w:tabs>
              <w:spacing w:lineRule="exact" w:line="251" w:before="0" w:after="0"/>
              <w:ind w:hanging="198" w:start="32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2+277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22H-</w:t>
            </w:r>
          </w:p>
          <w:p>
            <w:pPr>
              <w:pStyle w:val="TableParagraph1"/>
              <w:widowControl/>
              <w:spacing w:lineRule="auto" w:line="228" w:before="7" w:after="0"/>
              <w:ind w:hanging="1" w:start="127" w:end="8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0751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Подъезд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д.Владимирово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а/д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Неклюдово-Бор-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Валки-Макарьево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7" w:leader="none"/>
                <w:tab w:val="left" w:pos="319" w:leader="none"/>
              </w:tabs>
              <w:spacing w:lineRule="auto" w:line="233" w:before="279" w:after="0"/>
              <w:ind w:hanging="6" w:start="127" w:end="9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0+750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22H- 0708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Толоконцево-Могильцы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2" w:leader="none"/>
                <w:tab w:val="left" w:pos="318" w:leader="none"/>
              </w:tabs>
              <w:spacing w:lineRule="auto" w:line="228" w:before="278" w:after="0"/>
              <w:ind w:hanging="2" w:start="122" w:end="8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24+655 автомобильной дороги 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22P- 0159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Н.Новгород-Шахунья-Киров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323" w:leader="none"/>
              </w:tabs>
              <w:spacing w:lineRule="auto" w:line="233" w:before="274" w:after="0"/>
              <w:ind w:firstLine="5" w:start="122" w:end="8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45+180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РЗ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22P-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0159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Н.Новгород-Шахунья-Киров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2" w:leader="none"/>
                <w:tab w:val="left" w:pos="319" w:leader="none"/>
              </w:tabs>
              <w:spacing w:lineRule="auto" w:line="233" w:before="273" w:after="0"/>
              <w:ind w:hanging="3" w:start="122" w:end="9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0+920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0744 п.Шпалозавода-Филипповское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2" w:leader="none"/>
                <w:tab w:val="left" w:pos="319" w:leader="none"/>
              </w:tabs>
              <w:spacing w:lineRule="auto" w:line="228" w:before="282" w:after="0"/>
              <w:ind w:hanging="2" w:start="122" w:end="99"/>
              <w:jc w:val="both"/>
              <w:rPr>
                <w:color w:val="111111"/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1+690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0744 п.Шпалозавода-Филипповское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310" w:leader="none"/>
              </w:tabs>
              <w:spacing w:lineRule="auto" w:line="233" w:before="275" w:after="0"/>
              <w:ind w:firstLine="1" w:start="121" w:end="10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8+090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 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22H-0744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п.Шпалозавода-Филипповское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304" w:leader="none"/>
              </w:tabs>
              <w:spacing w:lineRule="auto" w:line="228" w:before="277" w:after="0"/>
              <w:ind w:firstLine="3" w:start="117" w:end="98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22+560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0726 Останкино-Большеорловское-Березовский-Рустай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19" w:leader="none"/>
                <w:tab w:val="left" w:pos="318" w:leader="none"/>
              </w:tabs>
              <w:spacing w:lineRule="auto" w:line="233" w:before="270" w:after="0"/>
              <w:ind w:hanging="3" w:start="119" w:end="9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1+455 автомобильной дороги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22H- 0715 Подъезд </w:t>
            </w:r>
            <w:r>
              <w:rPr>
                <w:rFonts w:eastAsia="Times New Roman" w:cs="Times New Roman"/>
                <w:i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п,Шпалозавода от а/д Н.Новгород-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Шахунья-Киров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2" w:leader="none"/>
                <w:tab w:val="left" w:pos="419" w:leader="none"/>
              </w:tabs>
              <w:spacing w:lineRule="auto" w:line="233" w:before="268" w:after="0"/>
              <w:ind w:hanging="2" w:start="122" w:end="98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3+140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0731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Ивановский Кордон-Ивонькино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2" w:leader="none"/>
                <w:tab w:val="left" w:pos="419" w:leader="none"/>
              </w:tabs>
              <w:spacing w:lineRule="auto" w:line="233" w:before="272" w:after="0"/>
              <w:ind w:hanging="6" w:start="122" w:end="10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3+600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автомобильной дороги 22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131313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131313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22H- 0708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Толоконцево-Могильцы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419" w:leader="none"/>
              </w:tabs>
              <w:spacing w:lineRule="auto" w:line="233" w:before="273" w:after="0"/>
              <w:ind w:firstLine="3" w:start="117" w:end="10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этап: км 16+622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дороги</w:t>
            </w:r>
            <w:r>
              <w:rPr>
                <w:rFonts w:eastAsia="Times New Roman" w:cs="Times New Roman"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22 ОП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РЗ 22K-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0020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Линда-Городец-Заволжье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122" w:leader="none"/>
                <w:tab w:val="left" w:pos="433" w:leader="none"/>
              </w:tabs>
              <w:spacing w:lineRule="auto" w:line="233" w:before="273" w:after="0"/>
              <w:ind w:hanging="2" w:start="122" w:end="99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5+112 автомобильной дороги 22OП МЗ 22H- 0708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Толоконцево-Могильцы</w:t>
            </w:r>
          </w:p>
          <w:p>
            <w:pPr>
              <w:pStyle w:val="TableParagraph1"/>
              <w:numPr>
                <w:ilvl w:val="0"/>
                <w:numId w:val="4"/>
              </w:numPr>
              <w:tabs>
                <w:tab w:val="clear" w:pos="720"/>
                <w:tab w:val="left" w:pos="424" w:leader="none"/>
              </w:tabs>
              <w:spacing w:lineRule="auto" w:line="228" w:before="162" w:after="0"/>
              <w:ind w:firstLine="3" w:start="122" w:end="87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этап: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км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0+954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дороги 22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ОП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МЗ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22H-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0718 Подъезд к с.Линда от а/д Н.Новгород-Шахунья-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Киров</w:t>
            </w:r>
          </w:p>
        </w:tc>
      </w:tr>
      <w:tr>
        <w:trPr>
          <w:trHeight w:val="1833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numPr>
                <w:ilvl w:val="0"/>
                <w:numId w:val="5"/>
              </w:numPr>
              <w:tabs>
                <w:tab w:val="clear" w:pos="720"/>
                <w:tab w:val="left" w:pos="828" w:leader="none"/>
              </w:tabs>
              <w:spacing w:lineRule="exact" w:line="256" w:before="0" w:after="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Технико-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экономические</w:t>
            </w:r>
          </w:p>
          <w:p>
            <w:pPr>
              <w:pStyle w:val="TableParagraph1"/>
              <w:widowControl/>
              <w:spacing w:lineRule="exact" w:line="278" w:before="0" w:after="0"/>
              <w:ind w:start="151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>показатели</w:t>
            </w:r>
            <w:r>
              <w:rPr>
                <w:rFonts w:eastAsia="Times New Roman" w:cs="Times New Roman"/>
                <w:b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объекта:</w:t>
            </w:r>
          </w:p>
          <w:p>
            <w:pPr>
              <w:pStyle w:val="TableParagraph1"/>
              <w:numPr>
                <w:ilvl w:val="1"/>
                <w:numId w:val="5"/>
              </w:numPr>
              <w:tabs>
                <w:tab w:val="clear" w:pos="720"/>
                <w:tab w:val="left" w:pos="150" w:leader="none"/>
                <w:tab w:val="left" w:pos="261" w:leader="none"/>
              </w:tabs>
              <w:spacing w:lineRule="auto" w:line="264" w:before="0" w:after="0"/>
              <w:ind w:hanging="29" w:start="150" w:end="279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освещение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дороги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(общая протяженность,</w:t>
            </w:r>
            <w:r>
              <w:rPr>
                <w:rFonts w:eastAsia="Times New Roman" w:cs="Times New Roman"/>
                <w:b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км)</w:t>
            </w:r>
          </w:p>
          <w:p>
            <w:pPr>
              <w:pStyle w:val="TableParagraph1"/>
              <w:numPr>
                <w:ilvl w:val="1"/>
                <w:numId w:val="5"/>
              </w:numPr>
              <w:tabs>
                <w:tab w:val="clear" w:pos="720"/>
                <w:tab w:val="left" w:pos="266" w:leader="none"/>
              </w:tabs>
              <w:spacing w:before="0" w:after="0"/>
              <w:ind w:hanging="145" w:start="266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вид</w:t>
            </w:r>
            <w:r>
              <w:rPr>
                <w:rFonts w:eastAsia="Times New Roman" w:cs="Times New Roman"/>
                <w:b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ограждения</w:t>
            </w:r>
            <w:r>
              <w:rPr>
                <w:rFonts w:eastAsia="Times New Roman" w:cs="Times New Roman"/>
                <w:b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111111"/>
                <w:spacing w:val="-6"/>
                <w:kern w:val="0"/>
                <w:sz w:val="25"/>
                <w:szCs w:val="20"/>
                <w:lang w:val="ru-RU" w:eastAsia="ru-RU" w:bidi="ar-SA"/>
              </w:rPr>
              <w:t>на</w:t>
            </w:r>
            <w:r>
              <w:rPr>
                <w:rFonts w:eastAsia="Times New Roman" w:cs="Times New Roman"/>
                <w:b/>
                <w:color w:val="111111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автомобильной</w:t>
            </w:r>
          </w:p>
          <w:p>
            <w:pPr>
              <w:pStyle w:val="TableParagraph1"/>
              <w:widowControl/>
              <w:spacing w:before="30" w:after="0"/>
              <w:ind w:start="147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дороге</w:t>
            </w:r>
          </w:p>
        </w:tc>
        <w:tc>
          <w:tcPr>
            <w:tcW w:w="6048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275" w:after="0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</w:r>
          </w:p>
          <w:p>
            <w:pPr>
              <w:pStyle w:val="TableParagraph1"/>
              <w:numPr>
                <w:ilvl w:val="0"/>
                <w:numId w:val="6"/>
              </w:numPr>
              <w:tabs>
                <w:tab w:val="clear" w:pos="720"/>
                <w:tab w:val="left" w:pos="259" w:leader="none"/>
              </w:tabs>
              <w:spacing w:before="0" w:after="0"/>
              <w:ind w:hanging="138" w:start="259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13,875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(уточнить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проектом)</w:t>
            </w:r>
          </w:p>
          <w:p>
            <w:pPr>
              <w:pStyle w:val="TableParagraph1"/>
              <w:widowControl/>
              <w:spacing w:before="68" w:after="0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</w:r>
          </w:p>
          <w:p>
            <w:pPr>
              <w:pStyle w:val="TableParagraph1"/>
              <w:numPr>
                <w:ilvl w:val="0"/>
                <w:numId w:val="6"/>
              </w:numPr>
              <w:tabs>
                <w:tab w:val="clear" w:pos="720"/>
                <w:tab w:val="left" w:pos="268" w:leader="none"/>
              </w:tabs>
              <w:spacing w:before="1" w:after="0"/>
              <w:ind w:hanging="147" w:start="268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уточнить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проектом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56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72" w:type="dxa"/>
        <w:jc w:val="start"/>
        <w:tblInd w:w="30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00"/>
        <w:gridCol w:w="6071"/>
      </w:tblGrid>
      <w:tr>
        <w:trPr>
          <w:trHeight w:val="1524" w:hRule="atLeast"/>
        </w:trPr>
        <w:tc>
          <w:tcPr>
            <w:tcW w:w="4200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numPr>
                <w:ilvl w:val="0"/>
                <w:numId w:val="7"/>
              </w:numPr>
              <w:tabs>
                <w:tab w:val="clear" w:pos="720"/>
                <w:tab w:val="left" w:pos="482" w:leader="none"/>
              </w:tabs>
              <w:spacing w:lineRule="exact" w:line="268" w:before="0" w:after="0"/>
              <w:ind w:hanging="360" w:start="482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Особые</w:t>
            </w:r>
            <w:r>
              <w:rPr>
                <w:rFonts w:eastAsia="Times New Roman" w:cs="Times New Roman"/>
                <w:b/>
                <w:color w:val="000000"/>
                <w:spacing w:val="-7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условия</w:t>
            </w:r>
          </w:p>
          <w:p>
            <w:pPr>
              <w:pStyle w:val="TableParagraph1"/>
              <w:numPr>
                <w:ilvl w:val="1"/>
                <w:numId w:val="7"/>
              </w:numPr>
              <w:tabs>
                <w:tab w:val="clear" w:pos="720"/>
                <w:tab w:val="left" w:pos="130" w:leader="none"/>
                <w:tab w:val="left" w:pos="624" w:leader="none"/>
              </w:tabs>
              <w:spacing w:lineRule="auto" w:line="242" w:before="2" w:after="0"/>
              <w:ind w:hanging="9" w:start="130" w:end="65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Требования к проектированию</w:t>
            </w:r>
            <w:r>
              <w:rPr>
                <w:rFonts w:eastAsia="Times New Roman" w:cs="Times New Roman"/>
                <w:b/>
                <w:color w:val="000000"/>
                <w:spacing w:val="8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151515"/>
                <w:kern w:val="0"/>
                <w:sz w:val="24"/>
                <w:szCs w:val="2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составе автомобильной дороги искусственных сооружений (в том числе мостовых)</w:t>
            </w:r>
          </w:p>
        </w:tc>
        <w:tc>
          <w:tcPr>
            <w:tcW w:w="6071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270" w:after="0"/>
              <w:ind w:start="136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380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7" w:after="0"/>
              <w:ind w:hanging="2" w:start="147" w:end="65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11.2.Требования </w:t>
            </w:r>
            <w:r>
              <w:rPr>
                <w:rFonts w:eastAsia="Times New Roman" w:cs="Times New Roman"/>
                <w:b/>
                <w:color w:val="131313"/>
                <w:kern w:val="0"/>
                <w:sz w:val="24"/>
                <w:szCs w:val="20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проектированию дороги</w:t>
            </w:r>
            <w:r>
              <w:rPr>
                <w:rFonts w:eastAsia="Times New Roman" w:cs="Times New Roman"/>
                <w:b/>
                <w:color w:val="000000"/>
                <w:spacing w:val="-1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обход</w:t>
            </w:r>
            <w:r>
              <w:rPr>
                <w:rFonts w:eastAsia="Times New Roman" w:cs="Times New Roman"/>
                <w:b/>
                <w:color w:val="000000"/>
                <w:spacing w:val="-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населенных пунктов, к проектированию подъездных</w:t>
            </w:r>
            <w:r>
              <w:rPr>
                <w:rFonts w:eastAsia="Times New Roman" w:cs="Times New Roman"/>
                <w:b/>
                <w:color w:val="000000"/>
                <w:spacing w:val="4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дорог </w:t>
            </w:r>
            <w:r>
              <w:rPr>
                <w:rFonts w:eastAsia="Times New Roman" w:cs="Times New Roman"/>
                <w:b/>
                <w:color w:val="0F0F0F"/>
                <w:kern w:val="0"/>
                <w:sz w:val="24"/>
                <w:szCs w:val="20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объездов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3" w:after="0"/>
              <w:ind w:start="132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104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8" w:before="137" w:after="0"/>
              <w:ind w:hanging="13" w:start="159" w:end="65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11.3.Требования к проектированию</w:t>
            </w:r>
            <w:r>
              <w:rPr>
                <w:rFonts w:eastAsia="Times New Roman" w:cs="Times New Roman"/>
                <w:b/>
                <w:color w:val="000000"/>
                <w:spacing w:val="4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в составе дороги транспортных развязок в разных уровнях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0" w:after="0"/>
              <w:ind w:start="127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384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3080" w:leader="none"/>
              </w:tabs>
              <w:spacing w:before="135" w:after="0"/>
              <w:ind w:hanging="11" w:start="152" w:end="65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11.4.Требования </w:t>
            </w:r>
            <w:r>
              <w:rPr>
                <w:rFonts w:eastAsia="Times New Roman" w:cs="Times New Roman"/>
                <w:b/>
                <w:color w:val="0E0E0E"/>
                <w:kern w:val="0"/>
                <w:sz w:val="24"/>
                <w:szCs w:val="20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проектированию</w:t>
            </w:r>
            <w:r>
              <w:rPr>
                <w:rFonts w:eastAsia="Times New Roman" w:cs="Times New Roman"/>
                <w:b/>
                <w:color w:val="000000"/>
                <w:spacing w:val="8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F0F0F"/>
                <w:kern w:val="0"/>
                <w:sz w:val="24"/>
                <w:szCs w:val="2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составе дороги зданий и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сооружений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4"/>
                <w:szCs w:val="20"/>
                <w:lang w:val="ru-RU" w:eastAsia="ru-RU" w:bidi="ar-SA"/>
              </w:rPr>
              <w:t xml:space="preserve">дорожной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автотранспортной службы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5" w:after="0"/>
              <w:ind w:start="127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106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42" w:before="133" w:after="0"/>
              <w:ind w:hanging="11" w:start="157" w:end="79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11.5.Требования к разработке </w:t>
            </w:r>
            <w:r>
              <w:rPr>
                <w:rFonts w:eastAsia="Times New Roman" w:cs="Times New Roman"/>
                <w:b/>
                <w:color w:val="111111"/>
                <w:kern w:val="0"/>
                <w:sz w:val="24"/>
                <w:szCs w:val="20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рекультивации карьеров и</w:t>
            </w:r>
            <w:r>
              <w:rPr>
                <w:rFonts w:eastAsia="Times New Roman" w:cs="Times New Roman"/>
                <w:b/>
                <w:color w:val="000000"/>
                <w:spacing w:val="-11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временно занимаемых земель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3" w:after="0"/>
              <w:ind w:start="127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требуется.</w:t>
            </w:r>
          </w:p>
        </w:tc>
      </w:tr>
      <w:tr>
        <w:trPr>
          <w:trHeight w:val="1929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2267" w:leader="none"/>
                <w:tab w:val="left" w:pos="2463" w:leader="none"/>
                <w:tab w:val="left" w:pos="2737" w:leader="none"/>
                <w:tab w:val="left" w:pos="3482" w:leader="none"/>
                <w:tab w:val="left" w:pos="4006" w:leader="none"/>
              </w:tabs>
              <w:spacing w:before="130" w:after="0"/>
              <w:ind w:hanging="16" w:start="157" w:end="79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11.6.Требования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151515"/>
                <w:spacing w:val="-10"/>
                <w:kern w:val="0"/>
                <w:sz w:val="24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b/>
                <w:color w:val="151515"/>
                <w:kern w:val="0"/>
                <w:sz w:val="24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выполнению научно-исследовательских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0E0E0E"/>
                <w:spacing w:val="-16"/>
                <w:kern w:val="0"/>
                <w:sz w:val="24"/>
                <w:szCs w:val="20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опытно-конструкторских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4"/>
                <w:szCs w:val="20"/>
                <w:lang w:val="ru-RU" w:eastAsia="ru-RU" w:bidi="ar-SA"/>
              </w:rPr>
              <w:t xml:space="preserve">работ,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научно-технического</w:t>
            </w:r>
            <w:r>
              <w:rPr>
                <w:rFonts w:eastAsia="Times New Roman" w:cs="Times New Roman"/>
                <w:b/>
                <w:color w:val="000000"/>
                <w:spacing w:val="4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сопровождения,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использованию изобретений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0" w:after="0"/>
              <w:ind w:start="122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380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0" w:after="0"/>
              <w:ind w:hanging="13" w:start="159" w:end="74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11.7.Требования к применению новых строительных материалов и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технологий,</w:t>
            </w:r>
            <w:r>
              <w:rPr>
                <w:rFonts w:eastAsia="Times New Roman" w:cs="Times New Roman"/>
                <w:b/>
                <w:color w:val="000000"/>
                <w:spacing w:val="-9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/>
                <w:color w:val="000000"/>
                <w:spacing w:val="-1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том</w:t>
            </w:r>
            <w:r>
              <w:rPr>
                <w:rFonts w:eastAsia="Times New Roman" w:cs="Times New Roman"/>
                <w:b/>
                <w:color w:val="000000"/>
                <w:spacing w:val="-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числе</w:t>
            </w:r>
            <w:r>
              <w:rPr>
                <w:rFonts w:eastAsia="Times New Roman" w:cs="Times New Roman"/>
                <w:b/>
                <w:color w:val="000000"/>
                <w:spacing w:val="-1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зарубежного производства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0" w:after="0"/>
              <w:ind w:start="127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108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7" w:after="0"/>
              <w:ind w:hanging="15" w:start="161" w:end="74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11.8.Требования к мероприятиям по гражданской обороне и защите от чрезвычайных ситуаций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3" w:after="0"/>
              <w:ind w:start="122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1103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8" w:before="140" w:after="0"/>
              <w:ind w:hanging="6" w:start="157" w:end="82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11.9.Требования </w:t>
            </w:r>
            <w:r>
              <w:rPr>
                <w:rFonts w:eastAsia="Times New Roman" w:cs="Times New Roman"/>
                <w:b/>
                <w:color w:val="111111"/>
                <w:kern w:val="0"/>
                <w:sz w:val="24"/>
                <w:szCs w:val="20"/>
                <w:lang w:val="ru-RU" w:eastAsia="ru-RU" w:bidi="ar-SA"/>
              </w:rPr>
              <w:t xml:space="preserve">к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обеспечению доступа маломобильных групп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населения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3" w:after="0"/>
              <w:ind w:start="127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827" w:hRule="atLeast"/>
        </w:trPr>
        <w:tc>
          <w:tcPr>
            <w:tcW w:w="420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2435" w:leader="none"/>
                <w:tab w:val="left" w:pos="2954" w:leader="none"/>
              </w:tabs>
              <w:spacing w:lineRule="auto" w:line="238" w:before="140" w:after="0"/>
              <w:ind w:hanging="18" w:start="169" w:end="85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11.10.Требования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161616"/>
                <w:spacing w:val="-10"/>
                <w:kern w:val="0"/>
                <w:sz w:val="24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b/>
                <w:color w:val="161616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разработке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природоохранных мероприятий</w:t>
            </w:r>
          </w:p>
        </w:tc>
        <w:tc>
          <w:tcPr>
            <w:tcW w:w="607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3" w:after="0"/>
              <w:ind w:start="127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2096" w:hRule="atLeast"/>
        </w:trPr>
        <w:tc>
          <w:tcPr>
            <w:tcW w:w="4200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2435" w:leader="none"/>
                <w:tab w:val="left" w:pos="2954" w:leader="none"/>
              </w:tabs>
              <w:spacing w:lineRule="auto" w:line="242" w:before="135" w:after="0"/>
              <w:ind w:hanging="16" w:start="166" w:end="96"/>
              <w:jc w:val="start"/>
              <w:rPr>
                <w:b/>
                <w:sz w:val="24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11.11.Требования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10"/>
                <w:kern w:val="0"/>
                <w:sz w:val="24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разработке 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0"/>
                <w:lang w:val="ru-RU" w:eastAsia="ru-RU" w:bidi="ar-SA"/>
              </w:rPr>
              <w:t>сметной документации</w:t>
            </w:r>
          </w:p>
        </w:tc>
        <w:tc>
          <w:tcPr>
            <w:tcW w:w="6071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0" w:after="0"/>
              <w:ind w:start="132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составе</w:t>
            </w:r>
            <w:r>
              <w:rPr>
                <w:rFonts w:eastAsia="Times New Roman" w:cs="Times New Roman"/>
                <w:color w:val="000000"/>
                <w:spacing w:val="2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проектной</w:t>
            </w:r>
            <w:r>
              <w:rPr>
                <w:rFonts w:eastAsia="Times New Roman" w:cs="Times New Roman"/>
                <w:color w:val="000000"/>
                <w:spacing w:val="26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документации</w:t>
            </w:r>
            <w:r>
              <w:rPr>
                <w:rFonts w:eastAsia="Times New Roman" w:cs="Times New Roman"/>
                <w:color w:val="000000"/>
                <w:spacing w:val="4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разработать</w:t>
            </w:r>
            <w:r>
              <w:rPr>
                <w:rFonts w:eastAsia="Times New Roman" w:cs="Times New Roman"/>
                <w:color w:val="000000"/>
                <w:spacing w:val="2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раздел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«Смета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строительство»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требованиями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Градостроительного кодекса РФ (от 29.12.2004 №190- ФЗ). В состав раздела включить сводную ведомость объёмов работ.</w:t>
            </w:r>
          </w:p>
          <w:p>
            <w:pPr>
              <w:pStyle w:val="TableParagraph1"/>
              <w:widowControl/>
              <w:spacing w:lineRule="auto" w:line="238" w:before="7" w:after="0"/>
              <w:ind w:hanging="9" w:start="130" w:end="116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Стоимость строительства определить ресурсно- индексным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4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методом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4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8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применением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4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Федеральной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5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BodyText"/>
        <w:widowControl/>
        <w:spacing w:before="2" w:after="0"/>
        <w:rPr>
          <w:sz w:val="2"/>
        </w:rPr>
      </w:pPr>
      <w:r>
        <w:rPr>
          <w:sz w:val="2"/>
        </w:rPr>
      </w:r>
    </w:p>
    <w:tbl>
      <w:tblPr>
        <w:tblStyle w:val="TableNormal"/>
        <w:tblW w:w="10271" w:type="dxa"/>
        <w:jc w:val="start"/>
        <w:tblInd w:w="293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27"/>
        <w:gridCol w:w="6043"/>
      </w:tblGrid>
      <w:tr>
        <w:trPr>
          <w:trHeight w:val="14941" w:hRule="atLeast"/>
        </w:trPr>
        <w:tc>
          <w:tcPr>
            <w:tcW w:w="4227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3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42" w:before="0" w:after="0"/>
              <w:ind w:end="82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сметной нормативной базы ФСНБ-2022 (утверждена приказом Минстроя России от 30 декабря 2021 года N. 1046/пp), действующей на момент выпуска сметной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документации.</w:t>
            </w:r>
          </w:p>
          <w:p>
            <w:pPr>
              <w:pStyle w:val="TableParagraph1"/>
              <w:widowControl/>
              <w:tabs>
                <w:tab w:val="clear" w:pos="720"/>
                <w:tab w:val="left" w:pos="2598" w:leader="none"/>
                <w:tab w:val="left" w:pos="4406" w:leader="none"/>
              </w:tabs>
              <w:spacing w:before="0" w:after="0"/>
              <w:ind w:firstLine="10" w:start="112" w:end="83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Стоимость применяемых материалов, изделий и конструкций, отсутствующих в ФСНБ-2022, а также стоимость оборудования, мебели и инвентаря включать на основе конъюнктурного анализа, содержащего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обосновывающие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документы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(коммерческие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предложения, прайс-листы, счета и т.д.) не менее трех поставщиков, согласованного Заказчиком. Из трех представленных предложений (прайс-листов, счетов и т.д.) принимать наименьшее по стоимости. При этом пересчет стоимости </w:t>
            </w:r>
            <w:r>
              <w:rPr>
                <w:rFonts w:eastAsia="Times New Roman" w:cs="Times New Roman"/>
                <w:color w:val="0C0C0C"/>
                <w:kern w:val="0"/>
                <w:sz w:val="24"/>
                <w:szCs w:val="20"/>
                <w:lang w:val="ru-RU" w:eastAsia="ru-RU" w:bidi="ar-SA"/>
              </w:rPr>
              <w:t xml:space="preserve">из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текущего уровня цен в базовый уровень цен осуществлять с использованием индексов пересчета, рекомендуемых Минстроем России, на дату составления сметной документации. Обосновывающие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документы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должны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содержать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расшифровку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включенных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в их стоимость затрат и условий поставки (НДС, тара, транспортные расходы, комплектация, гарантия, сервисные расходы, оптовая, розничная поставка) в текущем уровне цен в рублевом эквиваленте. Каждый обосновывающий документ должен быть оформлен с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указанием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даты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реквизитов организации, его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выдавшей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(ИНН, адрес, банковские реквизиты).</w:t>
            </w:r>
          </w:p>
          <w:p>
            <w:pPr>
              <w:pStyle w:val="TableParagraph1"/>
              <w:widowControl/>
              <w:spacing w:before="0" w:after="0"/>
              <w:ind w:firstLine="5" w:start="112" w:end="94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Состав и формы сметной документации принять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России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от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04.08.2020 N 421/пр.</w:t>
            </w:r>
          </w:p>
          <w:p>
            <w:pPr>
              <w:pStyle w:val="TableParagraph1"/>
              <w:widowControl/>
              <w:tabs>
                <w:tab w:val="clear" w:pos="720"/>
                <w:tab w:val="left" w:pos="2381" w:leader="none"/>
                <w:tab w:val="left" w:pos="4448" w:leader="none"/>
              </w:tabs>
              <w:spacing w:before="0" w:after="0"/>
              <w:ind w:firstLine="8" w:start="142" w:end="99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Ведомость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объемов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работ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сметы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оформить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подписями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руководителя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организации и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главного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инженера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проекта,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печатью проектной организации, а также справкой проектной организации о соответствии проектной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документации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требованиям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действующего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законодательства и техническому заданию на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>проектирование.</w:t>
            </w:r>
          </w:p>
          <w:p>
            <w:pPr>
              <w:pStyle w:val="TableParagraph1"/>
              <w:widowControl/>
              <w:spacing w:before="0" w:after="0"/>
              <w:ind w:firstLine="5" w:start="145" w:end="11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ведомости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объемов работ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указать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при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необходимости требования к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техническим характеристикам материалов и работ и к их функциональным характеристикам (потребительским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свойствам),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также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указать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 xml:space="preserve">требование о соответствии материалов </w:t>
            </w:r>
            <w:r>
              <w:rPr>
                <w:rFonts w:eastAsia="Times New Roman" w:cs="Times New Roman"/>
                <w:color w:val="0F0F0F"/>
                <w:kern w:val="0"/>
                <w:sz w:val="24"/>
                <w:szCs w:val="20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работ определенным стандартам, техническим регламентам и иным отраслевым нормативным правовым актам. На устанавливаемое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электрооборудование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должны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иметься сертификаты и документы, подтверждающие его соответствие нормативно-технической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документации и требованиям изготовителя.</w:t>
            </w:r>
          </w:p>
          <w:p>
            <w:pPr>
              <w:pStyle w:val="TableParagraph1"/>
              <w:widowControl/>
              <w:spacing w:lineRule="auto" w:line="242" w:before="1" w:after="0"/>
              <w:ind w:firstLine="6" w:start="149" w:end="13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Подготовить проект сметы и ведомость технологически</w:t>
            </w:r>
            <w:r>
              <w:rPr>
                <w:rFonts w:eastAsia="Times New Roman" w:cs="Times New Roman"/>
                <w:color w:val="000000"/>
                <w:spacing w:val="4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законченных</w:t>
            </w:r>
            <w:r>
              <w:rPr>
                <w:rFonts w:eastAsia="Times New Roman" w:cs="Times New Roman"/>
                <w:color w:val="000000"/>
                <w:spacing w:val="56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элементов</w:t>
            </w:r>
            <w:r>
              <w:rPr>
                <w:rFonts w:eastAsia="Times New Roman" w:cs="Times New Roman"/>
                <w:color w:val="000000"/>
                <w:spacing w:val="48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44"/>
                <w:kern w:val="0"/>
                <w:sz w:val="24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4"/>
                <w:szCs w:val="20"/>
                <w:lang w:val="ru-RU" w:eastAsia="ru-RU" w:bidi="ar-SA"/>
              </w:rPr>
              <w:t>комплексов</w:t>
            </w:r>
          </w:p>
        </w:tc>
      </w:tr>
    </w:tbl>
    <w:p>
      <w:pPr>
        <w:sectPr>
          <w:type w:val="nextPage"/>
          <w:pgSz w:w="11906" w:h="16838"/>
          <w:pgMar w:left="850" w:right="425" w:gutter="0" w:header="0" w:top="5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81" w:type="dxa"/>
        <w:jc w:val="start"/>
        <w:tblInd w:w="278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31"/>
        <w:gridCol w:w="6050"/>
      </w:tblGrid>
      <w:tr>
        <w:trPr>
          <w:trHeight w:val="3450" w:hRule="atLeast"/>
        </w:trPr>
        <w:tc>
          <w:tcPr>
            <w:tcW w:w="4231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50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0" w:after="0"/>
              <w:ind w:firstLine="14" w:start="152" w:end="71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работ,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приказом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Минстроя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России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от 23.12.2019 N 841/пp «Об утверждении Порядка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определения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начальной (максимальной)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цены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контракта,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цены контракта, заключаемого с единственным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поставщиком (подрядчиком, исполнителем),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начальной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, предметом которого являются строительство,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реконструкция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объектов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капитального</w:t>
            </w:r>
            <w:r>
              <w:rPr>
                <w:rFonts w:eastAsia="Times New Roman" w:cs="Times New Roman"/>
                <w:color w:val="000000"/>
                <w:spacing w:val="2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строительства» по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каждому этапу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отдельно.</w:t>
            </w:r>
          </w:p>
        </w:tc>
      </w:tr>
      <w:tr>
        <w:trPr>
          <w:trHeight w:val="5246" w:hRule="atLeast"/>
        </w:trPr>
        <w:tc>
          <w:tcPr>
            <w:tcW w:w="423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41" w:after="0"/>
              <w:ind w:hanging="11" w:start="155" w:end="83"/>
              <w:jc w:val="both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11.12. Требования к составу работ, содержанию </w:t>
            </w:r>
            <w:r>
              <w:rPr>
                <w:rFonts w:eastAsia="Times New Roman" w:cs="Times New Roman"/>
                <w:b/>
                <w:color w:val="161616"/>
                <w:kern w:val="0"/>
                <w:sz w:val="25"/>
                <w:szCs w:val="20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оформлению проектной</w:t>
            </w:r>
            <w:r>
              <w:rPr>
                <w:rFonts w:eastAsia="Times New Roman" w:cs="Times New Roman"/>
                <w:b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</w:p>
        </w:tc>
        <w:tc>
          <w:tcPr>
            <w:tcW w:w="605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6" w:after="0"/>
              <w:ind w:firstLine="2" w:start="121" w:end="90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Выполнить сбор исходных данных, необходимых для разработки проектной документации, включая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технические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условия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на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технологическое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присоединение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электрическим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сетям.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Оплата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получения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технических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условий, согласований, выписок, документов и т.д. возлагается на Подрядчика. Оригиналы технических условий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передать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Заказчику.</w:t>
            </w:r>
          </w:p>
          <w:p>
            <w:pPr>
              <w:pStyle w:val="TableParagraph1"/>
              <w:widowControl/>
              <w:spacing w:lineRule="auto" w:line="233" w:before="0" w:after="0"/>
              <w:ind w:firstLine="9" w:start="118" w:end="10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Проектирование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вести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требованиями "CП 34.13330.2021. Свод правил. Автомобильные дороги.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СНиП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2.05.02-85*",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ОДМ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218.4.005-2010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«Рекомендации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по обеспечению безопасности движения на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автомобильных</w:t>
            </w:r>
            <w:r>
              <w:rPr>
                <w:rFonts w:eastAsia="Times New Roman" w:cs="Times New Roman"/>
                <w:color w:val="000000"/>
                <w:spacing w:val="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дорогах»,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закона от 23.11.2009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color w:val="000000"/>
                <w:spacing w:val="2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261-ФЗ</w:t>
            </w:r>
          </w:p>
          <w:p>
            <w:pPr>
              <w:pStyle w:val="TableParagraph1"/>
              <w:widowControl/>
              <w:spacing w:lineRule="auto" w:line="230" w:before="3" w:after="0"/>
              <w:ind w:firstLine="9" w:start="119" w:end="8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«Об энергосбережении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повышении энергетической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эффективности, и </w:t>
            </w:r>
            <w:r>
              <w:rPr>
                <w:rFonts w:eastAsia="Times New Roman" w:cs="Times New Roman"/>
                <w:color w:val="181818"/>
                <w:kern w:val="0"/>
                <w:sz w:val="25"/>
                <w:szCs w:val="20"/>
                <w:lang w:val="ru-RU" w:eastAsia="ru-RU" w:bidi="ar-SA"/>
              </w:rPr>
              <w:t xml:space="preserve">о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внесении изменений </w:t>
            </w:r>
            <w:r>
              <w:rPr>
                <w:rFonts w:eastAsia="Times New Roman" w:cs="Times New Roman"/>
                <w:color w:val="0C0C0C"/>
                <w:kern w:val="0"/>
                <w:sz w:val="25"/>
                <w:szCs w:val="2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отдельные законодательные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акты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Российской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Федерации»,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TP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TC 014/2011 "Безопасность автомобильных дорог", ПУЭ, ГОСТ, национальных стандартов РФ и других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действующих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нормативных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документов.</w:t>
            </w:r>
          </w:p>
        </w:tc>
      </w:tr>
      <w:tr>
        <w:trPr>
          <w:trHeight w:val="832" w:hRule="atLeast"/>
        </w:trPr>
        <w:tc>
          <w:tcPr>
            <w:tcW w:w="4231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996" w:leader="none"/>
                <w:tab w:val="left" w:pos="2551" w:leader="none"/>
                <w:tab w:val="left" w:pos="2954" w:leader="none"/>
              </w:tabs>
              <w:spacing w:lineRule="auto" w:line="233" w:before="138" w:after="0"/>
              <w:ind w:firstLine="7" w:start="136" w:end="95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11.13.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разработке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технологической связи</w:t>
            </w:r>
          </w:p>
        </w:tc>
        <w:tc>
          <w:tcPr>
            <w:tcW w:w="6050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27" w:after="0"/>
              <w:ind w:start="128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требуется.</w:t>
            </w:r>
          </w:p>
        </w:tc>
      </w:tr>
      <w:tr>
        <w:trPr>
          <w:trHeight w:val="1299" w:hRule="atLeast"/>
        </w:trPr>
        <w:tc>
          <w:tcPr>
            <w:tcW w:w="4231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0" w:before="138" w:after="0"/>
              <w:ind w:hanging="11" w:start="141" w:end="93"/>
              <w:jc w:val="both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11.14. Требования к разработке интеллектуальной транспортной системы</w:t>
            </w:r>
            <w:r>
              <w:rPr>
                <w:rFonts w:eastAsia="Times New Roman" w:cs="Times New Roman"/>
                <w:b/>
                <w:color w:val="000000"/>
                <w:spacing w:val="6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организации</w:t>
            </w:r>
            <w:r>
              <w:rPr>
                <w:rFonts w:eastAsia="Times New Roman" w:cs="Times New Roman"/>
                <w:b/>
                <w:color w:val="000000"/>
                <w:spacing w:val="68"/>
                <w:kern w:val="0"/>
                <w:sz w:val="25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движения</w:t>
            </w:r>
          </w:p>
          <w:p>
            <w:pPr>
              <w:pStyle w:val="TableParagraph1"/>
              <w:widowControl/>
              <w:spacing w:lineRule="exact" w:line="273" w:before="0" w:after="0"/>
              <w:ind w:start="141"/>
              <w:jc w:val="both"/>
              <w:rPr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>транспортных</w:t>
            </w:r>
            <w:r>
              <w:rPr>
                <w:rFonts w:eastAsia="Times New Roman" w:cs="Times New Roman"/>
                <w:b/>
                <w:color w:val="000000"/>
                <w:spacing w:val="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средств</w:t>
            </w:r>
          </w:p>
        </w:tc>
        <w:tc>
          <w:tcPr>
            <w:tcW w:w="6050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24" w:after="0"/>
              <w:ind w:start="128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требуется.</w:t>
            </w:r>
          </w:p>
        </w:tc>
      </w:tr>
      <w:tr>
        <w:trPr>
          <w:trHeight w:val="247" w:hRule="atLeast"/>
        </w:trPr>
        <w:tc>
          <w:tcPr>
            <w:tcW w:w="4231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27" w:before="0" w:after="0"/>
              <w:ind w:start="177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12.Разработка проектной</w:t>
            </w:r>
          </w:p>
          <w:p>
            <w:pPr>
              <w:pStyle w:val="TableParagraph1"/>
              <w:widowControl/>
              <w:spacing w:before="4" w:after="0"/>
              <w:ind w:start="170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</w:p>
        </w:tc>
        <w:tc>
          <w:tcPr>
            <w:tcW w:w="6050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1158" w:leader="none"/>
                <w:tab w:val="left" w:pos="2543" w:leader="none"/>
                <w:tab w:val="left" w:pos="4309" w:leader="none"/>
                <w:tab w:val="left" w:pos="5830" w:leader="none"/>
              </w:tabs>
              <w:spacing w:lineRule="exact" w:line="227" w:before="0" w:after="0"/>
              <w:ind w:start="128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Состав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проектной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согласовать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с</w:t>
            </w:r>
          </w:p>
          <w:p>
            <w:pPr>
              <w:pStyle w:val="TableParagraph1"/>
              <w:widowControl/>
              <w:spacing w:lineRule="exact" w:line="282" w:before="0" w:after="0"/>
              <w:ind w:start="126"/>
              <w:jc w:val="start"/>
              <w:rPr>
                <w:sz w:val="27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7"/>
                <w:szCs w:val="20"/>
                <w:lang w:val="ru-RU" w:eastAsia="ru-RU" w:bidi="ar-SA"/>
              </w:rPr>
              <w:t>Заказчиком.</w:t>
            </w:r>
          </w:p>
          <w:p>
            <w:pPr>
              <w:pStyle w:val="TableParagraph1"/>
              <w:widowControl/>
              <w:tabs>
                <w:tab w:val="clear" w:pos="720"/>
                <w:tab w:val="left" w:pos="1569" w:leader="none"/>
                <w:tab w:val="left" w:pos="3344" w:leader="none"/>
                <w:tab w:val="left" w:pos="4827" w:leader="none"/>
                <w:tab w:val="left" w:pos="5334" w:leader="none"/>
              </w:tabs>
              <w:spacing w:lineRule="exact" w:line="259" w:before="0" w:after="0"/>
              <w:ind w:start="12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Проектную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документацию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согласовать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со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всеми</w:t>
            </w:r>
          </w:p>
          <w:p>
            <w:pPr>
              <w:pStyle w:val="TableParagraph1"/>
              <w:widowControl/>
              <w:tabs>
                <w:tab w:val="clear" w:pos="720"/>
                <w:tab w:val="left" w:pos="4033" w:leader="none"/>
                <w:tab w:val="left" w:pos="5830" w:leader="none"/>
              </w:tabs>
              <w:spacing w:lineRule="exact" w:line="256" w:before="0" w:after="0"/>
              <w:ind w:start="129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>заинтересованными</w:t>
            </w:r>
            <w:r>
              <w:rPr>
                <w:rFonts w:eastAsia="Times New Roman" w:cs="Times New Roman"/>
                <w:color w:val="000000"/>
                <w:spacing w:val="7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организациями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>в</w:t>
            </w:r>
            <w:r>
              <w:rPr>
                <w:rFonts w:eastAsia="Times New Roman" w:cs="Times New Roman"/>
                <w:color w:val="000000"/>
                <w:spacing w:val="6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с</w:t>
            </w:r>
          </w:p>
          <w:p>
            <w:pPr>
              <w:pStyle w:val="TableParagraph1"/>
              <w:widowControl/>
              <w:spacing w:lineRule="exact" w:line="256" w:before="0" w:after="0"/>
              <w:ind w:start="124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действующим</w:t>
            </w:r>
            <w:r>
              <w:rPr>
                <w:rFonts w:eastAsia="Times New Roman" w:cs="Times New Roman"/>
                <w:color w:val="000000"/>
                <w:spacing w:val="7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законодательством</w:t>
            </w:r>
            <w:r>
              <w:rPr>
                <w:rFonts w:eastAsia="Times New Roman" w:cs="Times New Roman"/>
                <w:color w:val="000000"/>
                <w:spacing w:val="4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Российской</w:t>
            </w:r>
            <w:r>
              <w:rPr>
                <w:rFonts w:eastAsia="Times New Roman" w:cs="Times New Roman"/>
                <w:color w:val="000000"/>
                <w:spacing w:val="4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Федерации</w:t>
            </w:r>
          </w:p>
          <w:p>
            <w:pPr>
              <w:pStyle w:val="TableParagraph1"/>
              <w:widowControl/>
              <w:spacing w:lineRule="exact" w:line="256" w:before="0" w:after="0"/>
              <w:ind w:start="12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(при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необходимости).</w:t>
            </w:r>
          </w:p>
          <w:p>
            <w:pPr>
              <w:pStyle w:val="TableParagraph1"/>
              <w:widowControl/>
              <w:tabs>
                <w:tab w:val="clear" w:pos="720"/>
                <w:tab w:val="left" w:pos="1016" w:leader="none"/>
                <w:tab w:val="left" w:pos="2319" w:leader="none"/>
                <w:tab w:val="left" w:pos="4326" w:leader="none"/>
              </w:tabs>
              <w:spacing w:lineRule="exact" w:line="254" w:before="0" w:after="0"/>
              <w:ind w:start="128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Опоры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разместить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>в</w:t>
            </w:r>
            <w:r>
              <w:rPr>
                <w:rFonts w:eastAsia="Times New Roman" w:cs="Times New Roman"/>
                <w:color w:val="000000"/>
                <w:spacing w:val="7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существующей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>полосе</w:t>
            </w:r>
            <w:r>
              <w:rPr>
                <w:rFonts w:eastAsia="Times New Roman" w:cs="Times New Roman"/>
                <w:color w:val="000000"/>
                <w:spacing w:val="6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отвода.</w:t>
            </w:r>
          </w:p>
          <w:p>
            <w:pPr>
              <w:pStyle w:val="TableParagraph1"/>
              <w:widowControl/>
              <w:tabs>
                <w:tab w:val="clear" w:pos="720"/>
                <w:tab w:val="left" w:pos="3102" w:leader="none"/>
              </w:tabs>
              <w:spacing w:lineRule="exact" w:line="256" w:before="0" w:after="0"/>
              <w:ind w:start="129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Данные</w:t>
            </w:r>
            <w:r>
              <w:rPr>
                <w:rFonts w:eastAsia="Times New Roman" w:cs="Times New Roman"/>
                <w:color w:val="000000"/>
                <w:spacing w:val="5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</w:t>
            </w:r>
            <w:r>
              <w:rPr>
                <w:rFonts w:eastAsia="Times New Roman" w:cs="Times New Roman"/>
                <w:color w:val="000000"/>
                <w:spacing w:val="5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существующей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>полосе</w:t>
            </w:r>
            <w:r>
              <w:rPr>
                <w:rFonts w:eastAsia="Times New Roman" w:cs="Times New Roman"/>
                <w:color w:val="000000"/>
                <w:spacing w:val="6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отвода</w:t>
            </w:r>
            <w:r>
              <w:rPr>
                <w:rFonts w:eastAsia="Times New Roman" w:cs="Times New Roman"/>
                <w:color w:val="000000"/>
                <w:spacing w:val="7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Подрядчик</w:t>
            </w:r>
          </w:p>
          <w:p>
            <w:pPr>
              <w:pStyle w:val="TableParagraph1"/>
              <w:widowControl/>
              <w:spacing w:lineRule="exact" w:line="258" w:before="0" w:after="0"/>
              <w:ind w:start="13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>получает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самостоятельно.</w:t>
            </w:r>
          </w:p>
          <w:p>
            <w:pPr>
              <w:pStyle w:val="TableParagraph1"/>
              <w:widowControl/>
              <w:spacing w:lineRule="exact" w:line="256" w:before="0" w:after="0"/>
              <w:ind w:start="132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Количество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тип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oпop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светильников,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марку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сечение</w:t>
            </w:r>
          </w:p>
          <w:p>
            <w:pPr>
              <w:pStyle w:val="TableParagraph1"/>
              <w:widowControl/>
              <w:spacing w:lineRule="exact" w:line="256" w:before="0" w:after="0"/>
              <w:ind w:start="13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проводов</w:t>
            </w:r>
            <w:r>
              <w:rPr>
                <w:rFonts w:eastAsia="Times New Roman" w:cs="Times New Roman"/>
                <w:color w:val="000000"/>
                <w:spacing w:val="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(кабелей)</w:t>
            </w:r>
            <w:r>
              <w:rPr>
                <w:rFonts w:eastAsia="Times New Roman" w:cs="Times New Roman"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определить</w:t>
            </w:r>
            <w:r>
              <w:rPr>
                <w:rFonts w:eastAsia="Times New Roman" w:cs="Times New Roman"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при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проектировании.</w:t>
            </w:r>
          </w:p>
          <w:p>
            <w:pPr>
              <w:pStyle w:val="TableParagraph1"/>
              <w:widowControl/>
              <w:spacing w:lineRule="exact" w:line="258" w:before="0" w:after="0"/>
              <w:ind w:start="133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Основные</w:t>
            </w:r>
            <w:r>
              <w:rPr>
                <w:rFonts w:eastAsia="Times New Roman" w:cs="Times New Roman"/>
                <w:color w:val="000000"/>
                <w:spacing w:val="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проектные</w:t>
            </w:r>
            <w:r>
              <w:rPr>
                <w:rFonts w:eastAsia="Times New Roman" w:cs="Times New Roman"/>
                <w:color w:val="000000"/>
                <w:spacing w:val="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решения</w:t>
            </w:r>
            <w:r>
              <w:rPr>
                <w:rFonts w:eastAsia="Times New Roman" w:cs="Times New Roman"/>
                <w:color w:val="000000"/>
                <w:spacing w:val="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(трассу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линии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освещения,</w:t>
            </w:r>
          </w:p>
          <w:p>
            <w:pPr>
              <w:pStyle w:val="TableParagraph1"/>
              <w:widowControl/>
              <w:spacing w:lineRule="exact" w:line="256" w:before="0" w:after="0"/>
              <w:ind w:start="130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трассу</w:t>
            </w:r>
            <w:r>
              <w:rPr>
                <w:rFonts w:eastAsia="Times New Roman" w:cs="Times New Roman"/>
                <w:color w:val="000000"/>
                <w:spacing w:val="4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подводящей</w:t>
            </w:r>
            <w:r>
              <w:rPr>
                <w:rFonts w:eastAsia="Times New Roman" w:cs="Times New Roman"/>
                <w:color w:val="000000"/>
                <w:spacing w:val="4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линии,</w:t>
            </w:r>
            <w:r>
              <w:rPr>
                <w:rFonts w:eastAsia="Times New Roman" w:cs="Times New Roman"/>
                <w:color w:val="000000"/>
                <w:spacing w:val="3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тип</w:t>
            </w:r>
            <w:r>
              <w:rPr>
                <w:rFonts w:eastAsia="Times New Roman" w:cs="Times New Roman"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oпop</w:t>
            </w:r>
            <w:r>
              <w:rPr>
                <w:rFonts w:eastAsia="Times New Roman" w:cs="Times New Roman"/>
                <w:color w:val="000000"/>
                <w:spacing w:val="2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3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светильников)</w:t>
            </w:r>
          </w:p>
          <w:p>
            <w:pPr>
              <w:pStyle w:val="TableParagraph1"/>
              <w:widowControl/>
              <w:spacing w:lineRule="exact" w:line="275" w:before="0" w:after="0"/>
              <w:ind w:start="133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согласовать</w:t>
            </w:r>
            <w:r>
              <w:rPr>
                <w:rFonts w:eastAsia="Times New Roman" w:cs="Times New Roman"/>
                <w:color w:val="000000"/>
                <w:spacing w:val="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Заказчиком.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5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85" w:type="dxa"/>
        <w:jc w:val="start"/>
        <w:tblInd w:w="134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37"/>
        <w:gridCol w:w="6047"/>
      </w:tblGrid>
      <w:tr>
        <w:trPr>
          <w:trHeight w:val="4004" w:hRule="atLeast"/>
        </w:trPr>
        <w:tc>
          <w:tcPr>
            <w:tcW w:w="4237" w:type="dxa"/>
            <w:tcBorders>
              <w:top w:val="single" w:sz="6" w:space="0" w:color="1F1F1F"/>
              <w:start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spacing w:before="0" w:after="0"/>
              <w:jc w:val="start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</w:tc>
        <w:tc>
          <w:tcPr>
            <w:tcW w:w="6047" w:type="dxa"/>
            <w:tcBorders>
              <w:top w:val="single" w:sz="6" w:space="0" w:color="1F1F1F"/>
              <w:start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spacing w:lineRule="auto" w:line="230" w:before="0" w:after="0"/>
              <w:ind w:hanging="2" w:start="124" w:end="10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Согласовать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проектную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документацию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ПAO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«MPCK Центра и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Приволжья» в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соответствии с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действующим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законодательством.</w:t>
            </w:r>
          </w:p>
          <w:p>
            <w:pPr>
              <w:pStyle w:val="TableParagraph1"/>
              <w:widowControl/>
              <w:spacing w:lineRule="auto" w:line="230" w:before="3" w:after="0"/>
              <w:ind w:firstLine="8" w:start="119" w:end="7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Материалы проектной документации оформить в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ГОСТ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F0F0F"/>
                <w:spacing w:val="-6"/>
                <w:kern w:val="0"/>
                <w:sz w:val="25"/>
                <w:szCs w:val="20"/>
                <w:lang w:val="ru-RU" w:eastAsia="ru-RU" w:bidi="ar-SA"/>
              </w:rPr>
              <w:t>Р</w:t>
            </w:r>
            <w:r>
              <w:rPr>
                <w:rFonts w:eastAsia="Times New Roman" w:cs="Times New Roman"/>
                <w:color w:val="0F0F0F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21.101-2020</w:t>
            </w:r>
            <w:r>
              <w:rPr>
                <w:rFonts w:eastAsia="Times New Roman" w:cs="Times New Roman"/>
                <w:color w:val="000000"/>
                <w:spacing w:val="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«Система проектной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для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строительства.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Основные требования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проектной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рабочей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документации».</w:t>
            </w:r>
          </w:p>
          <w:p>
            <w:pPr>
              <w:pStyle w:val="TableParagraph1"/>
              <w:widowControl/>
              <w:spacing w:lineRule="auto" w:line="230" w:before="1" w:after="0"/>
              <w:ind w:firstLine="13" w:start="114" w:end="88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Проектную документацию оформить подписями руководителя подрядной проектной организации и главного инженера проекта, печатью подрядной проектной организации, а также справкой проектной организации о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соответствии проектной документации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требованиям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действующего</w:t>
            </w:r>
            <w:r>
              <w:rPr>
                <w:rFonts w:eastAsia="Times New Roman" w:cs="Times New Roman"/>
                <w:color w:val="000000"/>
                <w:spacing w:val="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законодательства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заданию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на проектирование.</w:t>
            </w:r>
          </w:p>
        </w:tc>
      </w:tr>
      <w:tr>
        <w:trPr>
          <w:trHeight w:val="7329" w:hRule="atLeast"/>
        </w:trPr>
        <w:tc>
          <w:tcPr>
            <w:tcW w:w="4237" w:type="dxa"/>
            <w:tcBorders>
              <w:start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877" w:leader="none"/>
                <w:tab w:val="left" w:pos="1721" w:leader="none"/>
                <w:tab w:val="left" w:pos="1919" w:leader="none"/>
                <w:tab w:val="left" w:pos="2537" w:leader="none"/>
                <w:tab w:val="left" w:pos="2596" w:leader="none"/>
                <w:tab w:val="left" w:pos="2686" w:leader="none"/>
                <w:tab w:val="left" w:pos="2869" w:leader="none"/>
                <w:tab w:val="left" w:pos="2984" w:leader="none"/>
                <w:tab w:val="left" w:pos="3080" w:leader="none"/>
                <w:tab w:val="left" w:pos="3168" w:leader="none"/>
              </w:tabs>
              <w:spacing w:lineRule="auto" w:line="230" w:before="138" w:after="0"/>
              <w:ind w:hanging="18" w:start="147" w:end="78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12.1.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4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Разработка</w:t>
            </w:r>
            <w:r>
              <w:rPr>
                <w:rFonts w:eastAsia="Times New Roman" w:cs="Times New Roman"/>
                <w:b/>
                <w:color w:val="000000"/>
                <w:spacing w:val="3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/>
                <w:color w:val="000000"/>
                <w:spacing w:val="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согласование</w:t>
            </w:r>
            <w:r>
              <w:rPr>
                <w:rFonts w:eastAsia="Times New Roman" w:cs="Times New Roman"/>
                <w:b/>
                <w:color w:val="000000"/>
                <w:spacing w:val="2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C0C0C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с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Заказчиком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  <w:tab/>
              <w:tab/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программы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инженерных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изысканий,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111111"/>
                <w:kern w:val="0"/>
                <w:sz w:val="25"/>
                <w:szCs w:val="20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b/>
                <w:color w:val="111111"/>
                <w:spacing w:val="6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также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выполнение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  <w:tab/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необходимых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инженерно-геодезических, инженерно-геологических, гидрометеорологических, экономических,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экологических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изысканий</w:t>
            </w:r>
            <w:r>
              <w:rPr>
                <w:rFonts w:eastAsia="Times New Roman" w:cs="Times New Roman"/>
                <w:b/>
                <w:color w:val="000000"/>
                <w:spacing w:val="4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объеме,</w:t>
            </w:r>
            <w:r>
              <w:rPr>
                <w:rFonts w:eastAsia="Times New Roman" w:cs="Times New Roman"/>
                <w:b/>
                <w:color w:val="000000"/>
                <w:spacing w:val="3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необходимом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для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обоснования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принятия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решений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по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ab/>
              <w:tab/>
              <w:tab/>
              <w:tab/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проектной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</w:p>
        </w:tc>
        <w:tc>
          <w:tcPr>
            <w:tcW w:w="6047" w:type="dxa"/>
            <w:tcBorders>
              <w:start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spacing w:lineRule="auto" w:line="230" w:before="138" w:after="0"/>
              <w:ind w:firstLine="9" w:start="113" w:end="67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Выполнить комплекс инженерно-геодезических изысканий </w:t>
            </w:r>
            <w:r>
              <w:rPr>
                <w:rFonts w:eastAsia="Times New Roman" w:cs="Times New Roman"/>
                <w:color w:val="111111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111111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объеме, необходимом для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обоснования и принятия решений по проектной документации. Требования к точности, составу, сдаче ответов о выполненных изыскательских работах принять в соответствии с действующими нормативными документами Российской Федерации. Инженерно- геодезические изыскания выполнить в действующей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государственной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системе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координат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высот.</w:t>
            </w:r>
          </w:p>
          <w:p>
            <w:pPr>
              <w:pStyle w:val="TableParagraph1"/>
              <w:widowControl/>
              <w:spacing w:lineRule="auto" w:line="230" w:before="8" w:after="0"/>
              <w:ind w:firstLine="4" w:start="114" w:end="107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Выполнить топографическую съемку местности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объектов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системе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координат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Нижегородской области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(MCK-52), для осуществления процедуры передачи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геодезической разбивочной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основы.</w:t>
            </w:r>
          </w:p>
          <w:p>
            <w:pPr>
              <w:pStyle w:val="TableParagraph1"/>
              <w:widowControl/>
              <w:spacing w:lineRule="auto" w:line="230" w:before="0" w:after="0"/>
              <w:ind w:firstLine="8" w:start="109" w:end="98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Пункты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планово-высотного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обоснования,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позволяющие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вынести на местность объект передать по акту до окончания проектирования. Все пункты планово-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высотной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опорной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сети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должны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быть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установлены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вдоль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границы участка строительных работ, быть четко обозначены для исключения неумышленного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уничтожения, позволять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однозначно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идентифицировать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закрепляемый пункт.</w:t>
            </w:r>
          </w:p>
          <w:p>
            <w:pPr>
              <w:pStyle w:val="TableParagraph1"/>
              <w:widowControl/>
              <w:spacing w:lineRule="auto" w:line="230" w:before="0" w:after="0"/>
              <w:ind w:firstLine="4" w:start="113" w:end="98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Выявить все подземные и надземные коммуникации, попадающие в зону проектирования. Проверить и согласовать полноту планов подземных и наземных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коммуникаций</w:t>
            </w:r>
            <w:r>
              <w:rPr>
                <w:rFonts w:eastAsia="Times New Roman" w:cs="Times New Roman"/>
                <w:color w:val="000000"/>
                <w:spacing w:val="7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8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владельцами</w:t>
            </w:r>
            <w:r>
              <w:rPr>
                <w:rFonts w:eastAsia="Times New Roman" w:cs="Times New Roman"/>
                <w:color w:val="000000"/>
                <w:spacing w:val="7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(балансодержателями)</w:t>
            </w:r>
          </w:p>
          <w:p>
            <w:pPr>
              <w:pStyle w:val="TableParagraph1"/>
              <w:widowControl/>
              <w:spacing w:lineRule="exact" w:line="264" w:before="0" w:after="0"/>
              <w:ind w:start="116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коммуникаций,</w:t>
            </w:r>
            <w:r>
              <w:rPr>
                <w:rFonts w:eastAsia="Times New Roman" w:cs="Times New Roman"/>
                <w:color w:val="000000"/>
                <w:spacing w:val="3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эксплуатирующих организациях.</w:t>
            </w:r>
          </w:p>
        </w:tc>
      </w:tr>
      <w:tr>
        <w:trPr>
          <w:trHeight w:val="962" w:hRule="atLeast"/>
        </w:trPr>
        <w:tc>
          <w:tcPr>
            <w:tcW w:w="4237" w:type="dxa"/>
            <w:tcBorders>
              <w:start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spacing w:lineRule="auto" w:line="228" w:before="2" w:after="0"/>
              <w:ind w:hanging="35" w:start="146" w:end="76"/>
              <w:jc w:val="both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12.2. Выполнение археологических обследований</w:t>
            </w:r>
            <w:r>
              <w:rPr>
                <w:rFonts w:eastAsia="Times New Roman" w:cs="Times New Roman"/>
                <w:b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района</w:t>
            </w:r>
            <w:r>
              <w:rPr>
                <w:rFonts w:eastAsia="Times New Roman" w:cs="Times New Roman"/>
                <w:b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прохождения трассы дороги</w:t>
            </w:r>
          </w:p>
        </w:tc>
        <w:tc>
          <w:tcPr>
            <w:tcW w:w="6047" w:type="dxa"/>
            <w:tcBorders>
              <w:start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spacing w:before="263" w:after="0"/>
              <w:ind w:start="113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</w:t>
            </w:r>
          </w:p>
        </w:tc>
      </w:tr>
      <w:tr>
        <w:trPr>
          <w:trHeight w:val="2659" w:hRule="atLeast"/>
        </w:trPr>
        <w:tc>
          <w:tcPr>
            <w:tcW w:w="4237" w:type="dxa"/>
            <w:tcBorders>
              <w:start w:val="single" w:sz="6" w:space="0" w:color="1F1F1F"/>
              <w:bottom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823" w:leader="none"/>
                <w:tab w:val="left" w:pos="1709" w:leader="none"/>
                <w:tab w:val="left" w:pos="2059" w:leader="none"/>
                <w:tab w:val="left" w:pos="2689" w:leader="none"/>
                <w:tab w:val="left" w:pos="3752" w:leader="none"/>
              </w:tabs>
              <w:spacing w:lineRule="auto" w:line="230" w:before="141" w:after="0"/>
              <w:ind w:hanging="41" w:start="147" w:end="71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12.3.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Разработка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необходимых правоустанавливающих документов,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земельно-кадастровой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документации,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необходимой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для приобретения</w:t>
            </w:r>
            <w:r>
              <w:rPr>
                <w:rFonts w:eastAsia="Times New Roman" w:cs="Times New Roman"/>
                <w:b/>
                <w:color w:val="000000"/>
                <w:spacing w:val="1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(в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том</w:t>
            </w:r>
            <w:r>
              <w:rPr>
                <w:rFonts w:eastAsia="Times New Roman" w:cs="Times New Roman"/>
                <w:b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числе</w:t>
            </w:r>
            <w:r>
              <w:rPr>
                <w:rFonts w:eastAsia="Times New Roman" w:cs="Times New Roman"/>
                <w:b/>
                <w:color w:val="000000"/>
                <w:spacing w:val="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изъятия путем</w:t>
            </w:r>
            <w:r>
              <w:rPr>
                <w:rFonts w:eastAsia="Times New Roman" w:cs="Times New Roman"/>
                <w:b/>
                <w:color w:val="000000"/>
                <w:spacing w:val="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выкупа)</w:t>
            </w:r>
            <w:r>
              <w:rPr>
                <w:rFonts w:eastAsia="Times New Roman" w:cs="Times New Roman"/>
                <w:b/>
                <w:color w:val="000000"/>
                <w:spacing w:val="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земельных</w:t>
            </w:r>
            <w:r>
              <w:rPr>
                <w:rFonts w:eastAsia="Times New Roman" w:cs="Times New Roman"/>
                <w:b/>
                <w:color w:val="000000"/>
                <w:spacing w:val="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участков для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строительства/реконструкции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объектов</w:t>
            </w:r>
          </w:p>
        </w:tc>
        <w:tc>
          <w:tcPr>
            <w:tcW w:w="6047" w:type="dxa"/>
            <w:tcBorders>
              <w:start w:val="single" w:sz="6" w:space="0" w:color="1F1F1F"/>
              <w:bottom w:val="single" w:sz="6" w:space="0" w:color="1F1F1F"/>
              <w:end w:val="single" w:sz="6" w:space="0" w:color="1F1F1F"/>
            </w:tcBorders>
          </w:tcPr>
          <w:p>
            <w:pPr>
              <w:pStyle w:val="TableParagraph1"/>
              <w:widowControl/>
              <w:spacing w:before="127" w:after="0"/>
              <w:ind w:start="113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требуется.</w:t>
            </w:r>
          </w:p>
        </w:tc>
      </w:tr>
    </w:tbl>
    <w:p>
      <w:pPr>
        <w:sectPr>
          <w:type w:val="continuous"/>
          <w:pgSz w:w="11906" w:h="16838"/>
          <w:pgMar w:left="850" w:right="425" w:gutter="0" w:header="0" w:top="5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86" w:type="dxa"/>
        <w:jc w:val="start"/>
        <w:tblInd w:w="283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4a0" w:noHBand="0" w:noVBand="1" w:firstColumn="1" w:lastRow="0" w:lastColumn="0" w:firstRow="1"/>
      </w:tblPr>
      <w:tblGrid>
        <w:gridCol w:w="4233"/>
        <w:gridCol w:w="6052"/>
      </w:tblGrid>
      <w:tr>
        <w:trPr>
          <w:trHeight w:val="1242" w:hRule="atLeast"/>
        </w:trPr>
        <w:tc>
          <w:tcPr>
            <w:tcW w:w="4233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auto" w:line="233" w:before="0" w:after="0"/>
              <w:ind w:hanging="37" w:start="153" w:end="69"/>
              <w:jc w:val="both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12.4. Разработка и утверждение </w:t>
            </w:r>
            <w:r>
              <w:rPr>
                <w:rFonts w:eastAsia="Times New Roman" w:cs="Times New Roman"/>
                <w:b/>
                <w:color w:val="131313"/>
                <w:kern w:val="0"/>
                <w:sz w:val="25"/>
                <w:szCs w:val="2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установленном законом порядке проекта планировки и проекта межевания территории</w:t>
            </w:r>
          </w:p>
        </w:tc>
        <w:tc>
          <w:tcPr>
            <w:tcW w:w="6052" w:type="dxa"/>
            <w:tcBorders>
              <w:top w:val="single" w:sz="6" w:space="0" w:color="1C1C1C"/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lineRule="exact" w:line="270" w:before="0" w:after="0"/>
              <w:ind w:start="131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требуется.</w:t>
            </w:r>
          </w:p>
        </w:tc>
      </w:tr>
      <w:tr>
        <w:trPr>
          <w:trHeight w:val="830" w:hRule="atLeast"/>
        </w:trPr>
        <w:tc>
          <w:tcPr>
            <w:tcW w:w="4233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836" w:leader="none"/>
              </w:tabs>
              <w:spacing w:lineRule="auto" w:line="233" w:before="134" w:after="0"/>
              <w:ind w:hanging="32" w:start="156" w:end="1604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12.5.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Выделение </w:t>
            </w:r>
            <w:r>
              <w:rPr>
                <w:rFonts w:eastAsia="Times New Roman" w:cs="Times New Roman"/>
                <w:b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комплексов (очередей)</w:t>
            </w:r>
          </w:p>
        </w:tc>
        <w:tc>
          <w:tcPr>
            <w:tcW w:w="6052" w:type="dxa"/>
            <w:tcBorders>
              <w:start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27" w:after="0"/>
              <w:ind w:start="12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требуется.</w:t>
            </w:r>
          </w:p>
        </w:tc>
      </w:tr>
      <w:tr>
        <w:trPr>
          <w:trHeight w:val="1257" w:hRule="atLeast"/>
        </w:trPr>
        <w:tc>
          <w:tcPr>
            <w:tcW w:w="4233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34" w:after="0"/>
              <w:ind w:hanging="23" w:start="147" w:end="91"/>
              <w:jc w:val="both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12.6. Составление и оформление акта о выборе земельного участка для</w:t>
            </w:r>
            <w:r>
              <w:rPr>
                <w:rFonts w:eastAsia="Times New Roman" w:cs="Times New Roman"/>
                <w:b/>
                <w:color w:val="000000"/>
                <w:spacing w:val="5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строительства</w:t>
            </w:r>
            <w:r>
              <w:rPr>
                <w:rFonts w:eastAsia="Times New Roman" w:cs="Times New Roman"/>
                <w:b/>
                <w:color w:val="000000"/>
                <w:spacing w:val="6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объекта</w:t>
            </w:r>
          </w:p>
          <w:p>
            <w:pPr>
              <w:pStyle w:val="TableParagraph1"/>
              <w:widowControl/>
              <w:spacing w:before="134" w:after="0"/>
              <w:ind w:hanging="23" w:start="147" w:end="91"/>
              <w:jc w:val="both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>капитального</w:t>
            </w:r>
            <w:r>
              <w:rPr>
                <w:rFonts w:eastAsia="Times New Roman" w:cs="Times New Roman"/>
                <w:b/>
                <w:color w:val="000000"/>
                <w:spacing w:val="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строительства</w:t>
            </w:r>
          </w:p>
        </w:tc>
        <w:tc>
          <w:tcPr>
            <w:tcW w:w="6052" w:type="dxa"/>
            <w:tcBorders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spacing w:before="127" w:after="0"/>
              <w:ind w:start="127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требуется.</w:t>
            </w:r>
          </w:p>
        </w:tc>
      </w:tr>
      <w:tr>
        <w:trPr>
          <w:trHeight w:val="9128" w:hRule="atLeast"/>
        </w:trPr>
        <w:tc>
          <w:tcPr>
            <w:tcW w:w="4233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TableParagraph1"/>
              <w:widowControl/>
              <w:tabs>
                <w:tab w:val="clear" w:pos="720"/>
                <w:tab w:val="left" w:pos="1903" w:leader="none"/>
              </w:tabs>
              <w:spacing w:lineRule="exact" w:line="251" w:before="0" w:after="0"/>
              <w:ind w:start="124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13.Требования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ab/>
              <w:t>к</w:t>
            </w:r>
            <w:r>
              <w:rPr>
                <w:rFonts w:eastAsia="Times New Roman" w:cs="Times New Roman"/>
                <w:b/>
                <w:color w:val="000000"/>
                <w:spacing w:val="6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kern w:val="0"/>
                <w:sz w:val="25"/>
                <w:szCs w:val="20"/>
                <w:lang w:val="ru-RU" w:eastAsia="ru-RU" w:bidi="ar-SA"/>
              </w:rPr>
              <w:t>сдаче</w:t>
            </w:r>
            <w:r>
              <w:rPr>
                <w:rFonts w:eastAsia="Times New Roman" w:cs="Times New Roman"/>
                <w:b/>
                <w:color w:val="000000"/>
                <w:spacing w:val="7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проектной</w:t>
            </w:r>
          </w:p>
          <w:p>
            <w:pPr>
              <w:pStyle w:val="TableParagraph1"/>
              <w:widowControl/>
              <w:spacing w:lineRule="exact" w:line="283" w:before="0" w:after="0"/>
              <w:ind w:start="122"/>
              <w:jc w:val="start"/>
              <w:rPr>
                <w:b/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</w:p>
        </w:tc>
        <w:tc>
          <w:tcPr>
            <w:tcW w:w="6052" w:type="dxa"/>
            <w:tcBorders>
              <w:top w:val="single" w:sz="6" w:space="0" w:color="1C1C1C"/>
              <w:start w:val="single" w:sz="6" w:space="0" w:color="1C1C1C"/>
              <w:bottom w:val="single" w:sz="6" w:space="0" w:color="1C1C1C"/>
              <w:end w:val="single" w:sz="6" w:space="0" w:color="1C1C1C"/>
            </w:tcBorders>
          </w:tcPr>
          <w:p>
            <w:pPr>
              <w:pStyle w:val="Normal"/>
              <w:widowControl/>
              <w:tabs>
                <w:tab w:val="clear" w:pos="720"/>
                <w:tab w:val="left" w:pos="965" w:leader="none"/>
              </w:tabs>
              <w:spacing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</w:r>
          </w:p>
          <w:p>
            <w:pPr>
              <w:pStyle w:val="TableParagraph1"/>
              <w:widowControl/>
              <w:spacing w:lineRule="exact" w:line="253" w:before="0" w:after="0"/>
              <w:ind w:start="122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Разработать</w:t>
            </w:r>
            <w:r>
              <w:rPr>
                <w:rFonts w:eastAsia="Times New Roman" w:cs="Times New Roman"/>
                <w:color w:val="000000"/>
                <w:spacing w:val="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C0C0C"/>
                <w:spacing w:val="-6"/>
                <w:kern w:val="0"/>
                <w:sz w:val="25"/>
                <w:szCs w:val="20"/>
                <w:lang w:val="ru-RU" w:eastAsia="ru-RU" w:bidi="ar-SA"/>
              </w:rPr>
              <w:t>и</w:t>
            </w:r>
            <w:r>
              <w:rPr>
                <w:rFonts w:eastAsia="Times New Roman" w:cs="Times New Roman"/>
                <w:color w:val="0C0C0C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согласовать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Заказчиком</w:t>
            </w:r>
            <w:r>
              <w:rPr>
                <w:rFonts w:eastAsia="Times New Roman" w:cs="Times New Roman"/>
                <w:color w:val="000000"/>
                <w:spacing w:val="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график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работ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по</w:t>
            </w:r>
          </w:p>
          <w:p>
            <w:pPr>
              <w:pStyle w:val="TableParagraph1"/>
              <w:widowControl/>
              <w:spacing w:lineRule="auto" w:line="230" w:before="2" w:after="0"/>
              <w:ind w:firstLine="9" w:start="117" w:end="96"/>
              <w:jc w:val="both"/>
              <w:rPr>
                <w:spacing w:val="-2"/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разработке и выпуску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проектной документации по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этапам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 течении 5 рабочих дней после заключения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договора.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Проектную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документацию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по этапам представлять на согласование Заказчику в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соответствии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графиком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работ по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разработке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проектной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документации (Приложение №1 к Заданию).</w:t>
            </w:r>
          </w:p>
          <w:p>
            <w:pPr>
              <w:pStyle w:val="TableParagraph1"/>
              <w:widowControl/>
              <w:spacing w:lineRule="auto" w:line="230" w:before="2" w:after="0"/>
              <w:ind w:firstLine="9" w:start="117" w:end="96"/>
              <w:jc w:val="both"/>
              <w:rPr>
                <w:spacing w:val="-2"/>
                <w:sz w:val="25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</w:r>
          </w:p>
          <w:p>
            <w:pPr>
              <w:pStyle w:val="TableParagraph1"/>
              <w:widowControl/>
              <w:spacing w:lineRule="auto" w:line="230" w:before="2" w:after="0"/>
              <w:ind w:firstLine="9" w:start="117" w:end="96"/>
              <w:jc w:val="both"/>
              <w:rPr>
                <w:sz w:val="25"/>
              </w:rPr>
            </w:pPr>
            <w:r>
              <w:rPr>
                <w:rFonts w:eastAsia="Times New Roman" w:cs="Times New Roman"/>
                <w:b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Не позднее 15 июня 2026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направить результаты выполненных работ Заказчику на утверждение, в полном объеме, в соответствии с Заданием на разработку проектной документации в электронном виде в формате согласно Заданию на разработку проектной документации, подготовленную для направления ее на рассмотрение в ГБУ НО «Нижегородсмета».</w:t>
            </w:r>
          </w:p>
          <w:p>
            <w:pPr>
              <w:pStyle w:val="TableParagraph1"/>
              <w:widowControl/>
              <w:spacing w:lineRule="auto" w:line="230" w:before="2" w:after="0"/>
              <w:ind w:firstLine="9" w:start="117" w:end="96"/>
              <w:jc w:val="both"/>
              <w:rPr>
                <w:spacing w:val="-6"/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0"/>
                <w:lang w:val="ru-RU" w:eastAsia="ru-RU" w:bidi="ar-SA"/>
              </w:rPr>
              <w:t>Заказчик имеет право поручить Подрядчику направление документации в органы государственной экспертизы.</w:t>
            </w:r>
          </w:p>
          <w:p>
            <w:pPr>
              <w:pStyle w:val="TableParagraph1"/>
              <w:widowControl/>
              <w:spacing w:lineRule="auto" w:line="230" w:before="5" w:after="0"/>
              <w:ind w:firstLine="1" w:start="120" w:end="9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Подрядчик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обязан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подготовить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и предоставить</w:t>
            </w:r>
            <w:r>
              <w:rPr>
                <w:rFonts w:eastAsia="Times New Roman" w:cs="Times New Roman"/>
                <w:color w:val="000000"/>
                <w:spacing w:val="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Заказчику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ведомость объемов работ для согласования в Министерстве транспорта </w:t>
            </w:r>
            <w:r>
              <w:rPr>
                <w:rFonts w:eastAsia="Times New Roman" w:cs="Times New Roman"/>
                <w:color w:val="131313"/>
                <w:kern w:val="0"/>
                <w:sz w:val="25"/>
                <w:szCs w:val="20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автомобильных дорог Нижегородской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области,</w:t>
            </w:r>
            <w:r>
              <w:rPr>
                <w:rFonts w:eastAsia="Times New Roman" w:cs="Times New Roman"/>
                <w:color w:val="000000"/>
                <w:spacing w:val="-1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проектную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документацию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на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координационный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совет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по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импортозамещению,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ГБУ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НО «Нижегородсмета».</w:t>
            </w:r>
          </w:p>
          <w:p>
            <w:pPr>
              <w:pStyle w:val="TableParagraph1"/>
              <w:widowControl/>
              <w:spacing w:lineRule="auto" w:line="228" w:before="7" w:after="0"/>
              <w:ind w:firstLine="1" w:start="120" w:end="104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Проектную документацию передать заказчику по каждому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этапу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переплетенном виде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экземплярах,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ведомость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объемов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работ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выделить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отдельный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том.</w:t>
            </w:r>
          </w:p>
          <w:p>
            <w:pPr>
              <w:pStyle w:val="TableParagraph1"/>
              <w:widowControl/>
              <w:spacing w:lineRule="auto" w:line="230" w:before="0" w:after="0"/>
              <w:ind w:hanging="3" w:start="120" w:end="126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Дополнительно предоставить на электронном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(магнитном) носителе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2-х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экземплярах (электронный вариант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должен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соответствовать</w:t>
            </w:r>
            <w:r>
              <w:rPr>
                <w:rFonts w:eastAsia="Times New Roman" w:cs="Times New Roman"/>
                <w:color w:val="000000"/>
                <w:spacing w:val="-1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бумажному):</w:t>
            </w:r>
          </w:p>
          <w:p>
            <w:pPr>
              <w:pStyle w:val="TableParagraph1"/>
              <w:numPr>
                <w:ilvl w:val="0"/>
                <w:numId w:val="8"/>
              </w:numPr>
              <w:tabs>
                <w:tab w:val="clear" w:pos="720"/>
                <w:tab w:val="left" w:pos="256" w:leader="none"/>
              </w:tabs>
              <w:spacing w:lineRule="exact" w:line="274" w:before="0" w:after="0"/>
              <w:ind w:hanging="140" w:start="256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чертежи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формате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*.dwg,</w:t>
            </w:r>
          </w:p>
          <w:p>
            <w:pPr>
              <w:pStyle w:val="TableParagraph1"/>
              <w:numPr>
                <w:ilvl w:val="0"/>
                <w:numId w:val="8"/>
              </w:numPr>
              <w:tabs>
                <w:tab w:val="clear" w:pos="720"/>
                <w:tab w:val="left" w:pos="259" w:leader="none"/>
              </w:tabs>
              <w:spacing w:lineRule="exact" w:line="276" w:before="0" w:after="0"/>
              <w:ind w:hanging="143" w:start="259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пояснительные</w:t>
            </w:r>
            <w:r>
              <w:rPr>
                <w:rFonts w:eastAsia="Times New Roman" w:cs="Times New Roman"/>
                <w:color w:val="000000"/>
                <w:spacing w:val="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записки</w:t>
            </w:r>
            <w:r>
              <w:rPr>
                <w:rFonts w:eastAsia="Times New Roman" w:cs="Times New Roman"/>
                <w:color w:val="000000"/>
                <w:spacing w:val="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в формате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*.doc;</w:t>
            </w:r>
          </w:p>
          <w:p>
            <w:pPr>
              <w:pStyle w:val="TableParagraph1"/>
              <w:numPr>
                <w:ilvl w:val="0"/>
                <w:numId w:val="8"/>
              </w:numPr>
              <w:tabs>
                <w:tab w:val="clear" w:pos="720"/>
                <w:tab w:val="left" w:pos="259" w:leader="none"/>
              </w:tabs>
              <w:spacing w:lineRule="exact" w:line="278" w:before="0" w:after="0"/>
              <w:ind w:hanging="143" w:start="259"/>
              <w:jc w:val="start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ведомость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объемов</w:t>
            </w:r>
            <w:r>
              <w:rPr>
                <w:rFonts w:eastAsia="Times New Roman" w:cs="Times New Roman"/>
                <w:color w:val="000000"/>
                <w:spacing w:val="-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работ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000000"/>
                <w:spacing w:val="-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формате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*.doc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*.x1s;</w:t>
            </w:r>
          </w:p>
          <w:p>
            <w:pPr>
              <w:pStyle w:val="TableParagraph1"/>
              <w:numPr>
                <w:ilvl w:val="0"/>
                <w:numId w:val="8"/>
              </w:numPr>
              <w:tabs>
                <w:tab w:val="clear" w:pos="720"/>
                <w:tab w:val="left" w:pos="265" w:leader="none"/>
              </w:tabs>
              <w:spacing w:lineRule="auto" w:line="230" w:before="4" w:after="0"/>
              <w:ind w:hanging="0" w:start="115" w:end="93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сметную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документацию</w:t>
            </w:r>
            <w:r>
              <w:rPr>
                <w:rFonts w:eastAsia="Times New Roman" w:cs="Times New Roman"/>
                <w:color w:val="000000"/>
                <w:spacing w:val="-3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передать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электронном</w:t>
            </w:r>
            <w:r>
              <w:rPr>
                <w:rFonts w:eastAsia="Times New Roman" w:cs="Times New Roman"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виде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 xml:space="preserve">в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формате используемого программного продукта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(программы),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выходные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формы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сметной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>документации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4"/>
                <w:kern w:val="0"/>
                <w:sz w:val="25"/>
                <w:szCs w:val="20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формате</w:t>
            </w:r>
            <w:r>
              <w:rPr>
                <w:rFonts w:eastAsia="Times New Roman" w:cs="Times New Roman"/>
                <w:color w:val="000000"/>
                <w:spacing w:val="-12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*.doc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или</w:t>
            </w:r>
            <w:r>
              <w:rPr>
                <w:rFonts w:eastAsia="Times New Roman" w:cs="Times New Roman"/>
                <w:color w:val="000000"/>
                <w:spacing w:val="-1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>*.x1s.</w:t>
            </w:r>
          </w:p>
          <w:p>
            <w:pPr>
              <w:pStyle w:val="TableParagraph1"/>
              <w:widowControl/>
              <w:spacing w:lineRule="exact" w:line="274" w:before="0" w:after="0"/>
              <w:ind w:start="121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После</w:t>
            </w:r>
            <w:r>
              <w:rPr>
                <w:rFonts w:eastAsia="Times New Roman" w:cs="Times New Roman"/>
                <w:color w:val="000000"/>
                <w:spacing w:val="2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получения</w:t>
            </w:r>
            <w:r>
              <w:rPr>
                <w:rFonts w:eastAsia="Times New Roman" w:cs="Times New Roman"/>
                <w:color w:val="000000"/>
                <w:spacing w:val="3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положительного</w:t>
            </w:r>
            <w:r>
              <w:rPr>
                <w:rFonts w:eastAsia="Times New Roman" w:cs="Times New Roman"/>
                <w:color w:val="000000"/>
                <w:spacing w:val="6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заключения</w:t>
            </w:r>
            <w:r>
              <w:rPr>
                <w:rFonts w:eastAsia="Times New Roman" w:cs="Times New Roman"/>
                <w:color w:val="000000"/>
                <w:spacing w:val="3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ГБY</w:t>
            </w:r>
            <w:r>
              <w:rPr>
                <w:rFonts w:eastAsia="Times New Roman" w:cs="Times New Roman"/>
                <w:color w:val="000000"/>
                <w:spacing w:val="29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sz w:val="25"/>
                <w:szCs w:val="20"/>
                <w:lang w:val="ru-RU" w:eastAsia="ru-RU" w:bidi="ar-SA"/>
              </w:rPr>
              <w:t>НО</w:t>
            </w:r>
          </w:p>
          <w:p>
            <w:pPr>
              <w:pStyle w:val="TableParagraph1"/>
              <w:widowControl/>
              <w:spacing w:lineRule="auto" w:line="230" w:before="5" w:after="0"/>
              <w:ind w:firstLine="2" w:start="115" w:end="115"/>
              <w:jc w:val="both"/>
              <w:rPr>
                <w:sz w:val="25"/>
              </w:rPr>
            </w:pP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«Нижегородсмета», предоставить исправленную проектную документацию </w:t>
            </w:r>
            <w:r>
              <w:rPr>
                <w:rFonts w:eastAsia="Times New Roman" w:cs="Times New Roman"/>
                <w:color w:val="0E0E0E"/>
                <w:kern w:val="0"/>
                <w:sz w:val="25"/>
                <w:szCs w:val="20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/>
                <w:color w:val="000000"/>
                <w:kern w:val="0"/>
                <w:sz w:val="25"/>
                <w:szCs w:val="20"/>
                <w:lang w:val="ru-RU" w:eastAsia="ru-RU" w:bidi="ar-SA"/>
              </w:rPr>
              <w:t xml:space="preserve">каждому этапу, дополнительно передать в отдел предпроектной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>подготовки всю проектную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документацию в электронном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виде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формате</w:t>
            </w:r>
            <w:r>
              <w:rPr>
                <w:rFonts w:eastAsia="Times New Roman" w:cs="Times New Roman"/>
                <w:color w:val="000000"/>
                <w:spacing w:val="-11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*.pdf,</w:t>
            </w:r>
            <w:r>
              <w:rPr>
                <w:rFonts w:eastAsia="Times New Roman" w:cs="Times New Roman"/>
                <w:color w:val="000000"/>
                <w:spacing w:val="-7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размером</w:t>
            </w:r>
            <w:r>
              <w:rPr>
                <w:rFonts w:eastAsia="Times New Roman" w:cs="Times New Roman"/>
                <w:color w:val="000000"/>
                <w:spacing w:val="-5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color w:val="000000"/>
                <w:spacing w:val="-14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более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50</w:t>
            </w:r>
            <w:r>
              <w:rPr>
                <w:rFonts w:eastAsia="Times New Roman" w:cs="Times New Roman"/>
                <w:color w:val="000000"/>
                <w:spacing w:val="-8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Мб</w:t>
            </w:r>
            <w:r>
              <w:rPr>
                <w:rFonts w:eastAsia="Times New Roman" w:cs="Times New Roman"/>
                <w:color w:val="000000"/>
                <w:spacing w:val="-10"/>
                <w:kern w:val="0"/>
                <w:sz w:val="25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2"/>
                <w:kern w:val="0"/>
                <w:sz w:val="25"/>
                <w:szCs w:val="20"/>
                <w:lang w:val="ru-RU" w:eastAsia="ru-RU" w:bidi="ar-SA"/>
              </w:rPr>
              <w:t>каждый файл.</w:t>
            </w:r>
          </w:p>
        </w:tc>
      </w:tr>
    </w:tbl>
    <w:p>
      <w:pPr>
        <w:pStyle w:val="BodyText"/>
        <w:widowControl/>
        <w:spacing w:before="121" w:after="0"/>
        <w:rPr/>
      </w:pPr>
      <w:r>
        <w:rPr/>
      </w:r>
    </w:p>
    <w:p>
      <w:pPr>
        <w:pStyle w:val="Normal"/>
        <w:widowControl/>
        <w:tabs>
          <w:tab w:val="clear" w:pos="720"/>
          <w:tab w:val="left" w:pos="5869" w:leader="none"/>
          <w:tab w:val="left" w:pos="8174" w:leader="none"/>
          <w:tab w:val="left" w:pos="8350" w:leader="none"/>
        </w:tabs>
        <w:spacing w:lineRule="auto" w:line="526" w:before="34" w:after="0"/>
        <w:ind w:hanging="5456" w:start="5860" w:end="1000"/>
        <w:rPr>
          <w:sz w:val="25"/>
        </w:rPr>
      </w:pPr>
      <w:r>
        <w:rPr>
          <w:sz w:val="25"/>
        </w:rPr>
      </w:r>
    </w:p>
    <w:sectPr>
      <w:type w:val="continuous"/>
      <w:pgSz w:w="11906" w:h="16838"/>
      <w:pgMar w:left="850" w:right="425" w:gutter="0" w:header="0" w:top="5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"/>
      <w:lvlJc w:val="start"/>
      <w:pPr>
        <w:tabs>
          <w:tab w:val="num" w:pos="0"/>
        </w:tabs>
        <w:ind w:start="117" w:hanging="195"/>
      </w:pPr>
      <w:rPr>
        <w:sz w:val="25"/>
        <w:spacing w:val="0"/>
        <w:i w:val="false"/>
        <w:b w:val="false"/>
        <w:rFonts w:ascii="Times New Roman" w:hAnsi="Times New Roman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10" w:hanging="19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1" w:hanging="19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92" w:hanging="19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83" w:hanging="19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74" w:hanging="19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64" w:hanging="19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255" w:hanging="19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846" w:hanging="195"/>
      </w:pPr>
      <w:rPr>
        <w:rFonts w:ascii="Symbol" w:hAnsi="Symbol" w:cs="Symbol" w:hint="default"/>
      </w:rPr>
    </w:lvl>
  </w:abstractNum>
  <w:abstractNum w:abstractNumId="2">
    <w:lvl w:ilvl="0">
      <w:start w:val="2"/>
      <w:numFmt w:val="decimal"/>
      <w:lvlText w:val="%1"/>
      <w:lvlJc w:val="start"/>
      <w:pPr>
        <w:tabs>
          <w:tab w:val="num" w:pos="0"/>
        </w:tabs>
        <w:ind w:start="296" w:hanging="175"/>
      </w:pPr>
      <w:rPr>
        <w:sz w:val="25"/>
        <w:spacing w:val="0"/>
        <w:i w:val="false"/>
        <w:b w:val="false"/>
        <w:rFonts w:ascii="Times New Roman" w:hAnsi="Times New Roman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265" w:hanging="141"/>
      </w:pPr>
      <w:rPr>
        <w:rFonts w:ascii="Times New Roman" w:hAnsi="Times New Roman" w:cs="Times New Roman" w:hint="default"/>
        <w:spacing w:val="0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935" w:hanging="14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71" w:hanging="14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207" w:hanging="14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843" w:hanging="14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479" w:hanging="14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115" w:hanging="14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751" w:hanging="141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117" w:hanging="199"/>
      </w:pPr>
      <w:rPr>
        <w:spacing w:val="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10" w:hanging="19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0" w:hanging="19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91" w:hanging="19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81" w:hanging="19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72" w:hanging="19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62" w:hanging="19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252" w:hanging="19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843" w:hanging="199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0"/>
        </w:tabs>
        <w:ind w:start="325" w:hanging="199"/>
      </w:pPr>
      <w:rPr>
        <w:spacing w:val="0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91" w:hanging="19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62" w:hanging="19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033" w:hanging="19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605" w:hanging="19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176" w:hanging="19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747" w:hanging="19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319" w:hanging="19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890" w:hanging="199"/>
      </w:pPr>
      <w:rPr>
        <w:rFonts w:ascii="Symbol" w:hAnsi="Symbol" w:cs="Symbol" w:hint="default"/>
      </w:rPr>
    </w:lvl>
  </w:abstractNum>
  <w:abstractNum w:abstractNumId="5">
    <w:lvl w:ilvl="0">
      <w:start w:val="10"/>
      <w:numFmt w:val="decimal"/>
      <w:lvlText w:val="%1."/>
      <w:lvlJc w:val="start"/>
      <w:pPr>
        <w:tabs>
          <w:tab w:val="num" w:pos="0"/>
        </w:tabs>
        <w:ind w:start="828" w:hanging="699"/>
      </w:pPr>
      <w:rPr>
        <w:sz w:val="25"/>
        <w:spacing w:val="0"/>
        <w:i w:val="false"/>
        <w:b/>
        <w:rFonts w:ascii="Times New Roman" w:hAnsi="Times New Roman"/>
      </w:rPr>
    </w:lvl>
    <w:lvl w:ilvl="1">
      <w:start w:val="0"/>
      <w:numFmt w:val="bullet"/>
      <w:lvlText w:val="-"/>
      <w:lvlJc w:val="start"/>
      <w:pPr>
        <w:tabs>
          <w:tab w:val="num" w:pos="0"/>
        </w:tabs>
        <w:ind w:start="150" w:hanging="141"/>
      </w:pPr>
      <w:rPr>
        <w:rFonts w:ascii="Times New Roman" w:hAnsi="Times New Roman" w:cs="Times New Roman" w:hint="default"/>
        <w:sz w:val="25"/>
        <w:spacing w:val="0"/>
        <w:i w:val="false"/>
        <w:b w:val="false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197" w:hanging="14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74" w:hanging="14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951" w:hanging="14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328" w:hanging="14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705" w:hanging="14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3082" w:hanging="14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459" w:hanging="141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0"/>
        </w:tabs>
        <w:ind w:start="260" w:hanging="140"/>
      </w:pPr>
      <w:rPr>
        <w:rFonts w:ascii="Times New Roman" w:hAnsi="Times New Roman" w:cs="Times New Roman" w:hint="default"/>
        <w:sz w:val="25"/>
        <w:spacing w:val="0"/>
        <w:i w:val="false"/>
        <w:b w:val="false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37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414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991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569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146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723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301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878" w:hanging="140"/>
      </w:pPr>
      <w:rPr>
        <w:rFonts w:ascii="Symbol" w:hAnsi="Symbol" w:cs="Symbol" w:hint="default"/>
      </w:rPr>
    </w:lvl>
  </w:abstractNum>
  <w:abstractNum w:abstractNumId="7">
    <w:lvl w:ilvl="0">
      <w:start w:val="11"/>
      <w:numFmt w:val="decimal"/>
      <w:lvlText w:val="%1."/>
      <w:lvlJc w:val="start"/>
      <w:pPr>
        <w:tabs>
          <w:tab w:val="num" w:pos="0"/>
        </w:tabs>
        <w:ind w:start="483" w:hanging="361"/>
      </w:pPr>
      <w:rPr>
        <w:sz w:val="24"/>
        <w:spacing w:val="0"/>
        <w:i w:val="false"/>
        <w:b/>
        <w:rFonts w:ascii="Times New Roman" w:hAnsi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0" w:hanging="509"/>
      </w:pPr>
      <w:rPr>
        <w:sz w:val="22"/>
        <w:spacing w:val="-1"/>
        <w:i w:val="false"/>
        <w:b/>
        <w:rFonts w:ascii="Times New Roman" w:hAnsi="Times New Roman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894" w:hanging="5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309" w:hanging="5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5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2139" w:hanging="5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554" w:hanging="5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969" w:hanging="5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3384" w:hanging="509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-"/>
      <w:lvlJc w:val="start"/>
      <w:pPr>
        <w:tabs>
          <w:tab w:val="num" w:pos="0"/>
        </w:tabs>
        <w:ind w:start="115" w:hanging="141"/>
      </w:pPr>
      <w:rPr>
        <w:rFonts w:ascii="Times New Roman" w:hAnsi="Times New Roman" w:cs="Times New Roman" w:hint="default"/>
        <w:sz w:val="25"/>
        <w:spacing w:val="0"/>
        <w:i w:val="false"/>
        <w:b w:val="false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711" w:hanging="14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303" w:hanging="14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95" w:hanging="14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2487" w:hanging="14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3079" w:hanging="14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70" w:hanging="14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4262" w:hanging="14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4854" w:hanging="141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9" w:customStyle="1">
    <w:name w:val="Указатель Знак"/>
    <w:basedOn w:val="1"/>
    <w:qFormat/>
    <w:rPr>
      <w:rFonts w:ascii="Times New Roman" w:hAnsi="Times New Roman"/>
    </w:rPr>
  </w:style>
  <w:style w:type="character" w:styleId="Style10" w:customStyle="1">
    <w:name w:val="Список Знак"/>
    <w:basedOn w:val="Style11"/>
    <w:qFormat/>
    <w:rPr>
      <w:rFonts w:ascii="Times New Roman" w:hAnsi="Times New Roman"/>
      <w:sz w:val="25"/>
    </w:rPr>
  </w:style>
  <w:style w:type="character" w:styleId="TableParagraph" w:customStyle="1">
    <w:name w:val="Table Paragraph"/>
    <w:basedOn w:val="1"/>
    <w:link w:val="TableParagraph1"/>
    <w:qFormat/>
    <w:rPr>
      <w:rFonts w:ascii="Times New Roman" w:hAnsi="Times New Roman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Style11" w:customStyle="1">
    <w:name w:val="Основной текст Знак"/>
    <w:basedOn w:val="1"/>
    <w:qFormat/>
    <w:rPr>
      <w:rFonts w:ascii="Times New Roman" w:hAnsi="Times New Roman"/>
      <w:sz w:val="25"/>
    </w:rPr>
  </w:style>
  <w:style w:type="character" w:styleId="Hyperlink">
    <w:name w:val="Hyperlink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Style12" w:customStyle="1">
    <w:name w:val="Абзац списка Знак"/>
    <w:basedOn w:val="1"/>
    <w:link w:val="ListParagraph"/>
    <w:qFormat/>
    <w:rPr>
      <w:rFonts w:ascii="Times New Roman" w:hAnsi="Times New Roman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Style13" w:customStyle="1">
    <w:name w:val="Название объекта Знак"/>
    <w:basedOn w:val="1"/>
    <w:qFormat/>
    <w:rPr>
      <w:rFonts w:ascii="Times New Roman" w:hAnsi="Times New Roman"/>
      <w:i/>
      <w:sz w:val="24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4" w:customStyle="1">
    <w:name w:val="Подзаголовок Знак"/>
    <w:qFormat/>
    <w:rPr>
      <w:rFonts w:ascii="XO Thames" w:hAnsi="XO Thames"/>
      <w:i/>
      <w:sz w:val="24"/>
    </w:rPr>
  </w:style>
  <w:style w:type="character" w:styleId="Style15" w:customStyle="1">
    <w:name w:val="Заголовок Знак"/>
    <w:basedOn w:val="1"/>
    <w:qFormat/>
    <w:rPr>
      <w:rFonts w:ascii="Times New Roman" w:hAnsi="Times New Roman"/>
      <w:sz w:val="26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pPr/>
    <w:rPr>
      <w:sz w:val="25"/>
    </w:rPr>
  </w:style>
  <w:style w:type="paragraph" w:styleId="List">
    <w:name w:val="List"/>
    <w:basedOn w:val="BodyText"/>
    <w:link w:val="Style10"/>
    <w:pPr/>
    <w:rPr/>
  </w:style>
  <w:style w:type="paragraph" w:styleId="Caption">
    <w:name w:val="caption"/>
    <w:basedOn w:val="Normal"/>
    <w:link w:val="Style13"/>
    <w:qFormat/>
    <w:pPr>
      <w:widowControl/>
      <w:spacing w:before="120" w:after="120"/>
    </w:pPr>
    <w:rPr>
      <w:i/>
      <w:sz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IndexHeading">
    <w:name w:val="index heading"/>
    <w:basedOn w:val="Normal"/>
    <w:link w:val="Style9"/>
    <w:pPr/>
    <w:rPr/>
  </w:style>
  <w:style w:type="paragraph" w:styleId="13" w:customStyle="1">
    <w:name w:val="Основной шрифт абзаца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ableParagraph1" w:customStyle="1">
    <w:name w:val="Table Paragraph1"/>
    <w:basedOn w:val="Normal"/>
    <w:link w:val="TableParagraph"/>
    <w:qFormat/>
    <w:pPr/>
    <w:rPr/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ListParagraph">
    <w:name w:val="List Paragraph"/>
    <w:basedOn w:val="Normal"/>
    <w:link w:val="Style12"/>
    <w:qFormat/>
    <w:pPr/>
    <w:rPr/>
  </w:style>
  <w:style w:type="paragraph" w:styleId="Style18" w:customStyle="1">
    <w:name w:val="Колонтитулы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4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BodyText"/>
    <w:link w:val="Style15"/>
    <w:uiPriority w:val="10"/>
    <w:qFormat/>
    <w:pPr>
      <w:widowControl/>
      <w:spacing w:lineRule="exact" w:line="289"/>
      <w:ind w:start="595"/>
    </w:pPr>
    <w:rPr>
      <w:sz w:val="26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LibreOffice/25.8.0.4$Linux_X86_64 LibreOffice_project/48f00303701489684e67c38c28aff00cd5929e67</Application>
  <AppVersion>15.0000</AppVersion>
  <DocSecurity>4</DocSecurity>
  <Pages>10</Pages>
  <Words>2324</Words>
  <Characters>16514</Characters>
  <CharactersWithSpaces>18651</CharactersWithSpaces>
  <Paragraphs>212</Paragraphs>
  <Company>ПАО "Ростелеком"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2026-03-18T12:16:00Z</dcterms:created>
  <dc:creator>Медведев Вячеслав Евгеньевич (B2G2)</dc:creator>
  <dc:description/>
  <dc:language>ru-RU</dc:language>
  <cp:lastModifiedBy/>
  <dcterms:modified xsi:type="dcterms:W3CDTF">2026-03-19T10:36:59Z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