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ТЕХНИЧЕСКОЕ ЗАДАНИЕ</w:t>
      </w:r>
    </w:p>
    <w:p>
      <w:pPr>
        <w:pStyle w:val="Heading1"/>
        <w:keepNext w:val="false"/>
        <w:keepLines w:val="false"/>
        <w:widowControl w:val="false"/>
        <w:tabs>
          <w:tab w:val="clear" w:pos="709"/>
          <w:tab w:val="left" w:pos="1134" w:leader="none"/>
        </w:tabs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bookmarkStart w:id="0" w:name="_1fob9te"/>
      <w:bookmarkStart w:id="1" w:name="_1fob9te"/>
      <w:bookmarkEnd w:id="1"/>
    </w:p>
    <w:p>
      <w:pPr>
        <w:pStyle w:val="BodyText"/>
        <w:widowControl w:val="false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Наименование: </w:t>
      </w:r>
      <w:r>
        <w:rPr>
          <w:rFonts w:ascii="Times New Roman" w:hAnsi="Times New Roman"/>
          <w:b w:val="false"/>
          <w:bCs w:val="false"/>
          <w:sz w:val="24"/>
        </w:rPr>
        <w:t>Оказание услуг по т</w:t>
      </w:r>
      <w:r>
        <w:rPr>
          <w:rFonts w:ascii="Times New Roman" w:hAnsi="Times New Roman"/>
          <w:b w:val="false"/>
          <w:bCs w:val="false"/>
          <w:sz w:val="24"/>
        </w:rPr>
        <w:t>ехническо</w:t>
      </w:r>
      <w:r>
        <w:rPr>
          <w:rFonts w:ascii="Times New Roman" w:hAnsi="Times New Roman"/>
          <w:b w:val="false"/>
          <w:bCs w:val="false"/>
          <w:sz w:val="24"/>
        </w:rPr>
        <w:t>му</w:t>
      </w:r>
      <w:r>
        <w:rPr>
          <w:rFonts w:ascii="Times New Roman" w:hAnsi="Times New Roman"/>
          <w:b w:val="false"/>
          <w:bCs w:val="false"/>
          <w:sz w:val="24"/>
        </w:rPr>
        <w:t xml:space="preserve"> сопровождени</w:t>
      </w:r>
      <w:r>
        <w:rPr>
          <w:rFonts w:ascii="Times New Roman" w:hAnsi="Times New Roman"/>
          <w:b w:val="false"/>
          <w:bCs w:val="false"/>
          <w:sz w:val="24"/>
        </w:rPr>
        <w:t>ю</w:t>
      </w:r>
      <w:r>
        <w:rPr>
          <w:rFonts w:ascii="Times New Roman" w:hAnsi="Times New Roman"/>
          <w:b w:val="false"/>
          <w:bCs w:val="false"/>
          <w:sz w:val="24"/>
        </w:rPr>
        <w:t xml:space="preserve"> унифицированного специального программного обеспечения Системы 112 Курганской области.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Определения, обозначения и сокращения</w:t>
      </w:r>
    </w:p>
    <w:tbl>
      <w:tblPr>
        <w:tblW w:w="1067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706"/>
        <w:gridCol w:w="8963"/>
      </w:tblGrid>
      <w:tr>
        <w:trPr>
          <w:tblHeader w:val="true"/>
        </w:trPr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Сокращение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Расшифровка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АРМ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Автоматизированное рабочее место системы 112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ГИС Система-112,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Система-112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информационная система «Система взаимодействия экстренных оперативных служб при вызовах по единому номеру «112» на территории Курганской области»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АТС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Автоматическая телефонная станция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ГИС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Геоинформационная система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ДДС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Дежурно-диспетчерская служба экстренных оперативных служб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ЕДДС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Единая дежурно-диспетчерская служба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образования Курганской области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ЦУКС МЧС России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ПСС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Поисково-спасательная служба Курганской области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ПТК УД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Программно-технический комплекс удаленного доступа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СМП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Программный комплекс службы скорой медицинской помощи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РЦОВ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центр обработки вызовов Курганской области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СУИ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управления инцидентами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СОДЧ ИСОД МВД России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 обеспечения деятельности дежурных частей информационно-аналитического обеспечения деятельности МВД России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ТСМН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средства обработки информации о месте нахождения пользовательского оборудования, с которого были осуществлен вызов или передача сообщения о происшествии по единому номеру вызова экстренных оперативных служб «112»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ТСКС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средства обработки информации о месте нахождения пользовательского оборудования, с которого была осуществлена передача короткого текстового сообщения о происшествии по единому номеру вызова экстренных оперативных служб «112»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ТФОП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Телефонная сеть общего пользования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УКИО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Унифицированная карточка информационного обмена системы обеспечения вызова экстренных оперативных служб по единому номеру «112» 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УСПО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Унифицированное специальное программное обеспечение системы-112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УОВЭОС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Узел обслуживания вызовов экстренных оперативных служб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ЦОВ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обработки вызовов Курганской области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ЭРА-ГЛОНАСС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Система экстренного реагирования при авариях, основанная на применении российских средств глобальной спутниковой навигации, ГЛОНАСС, и систем спутникового мониторинга транспорта 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 центр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Неотъемлемая часть компонентов телекоммуникационной подсистемы Системы-112, состоящей из функциональности программно-аппаратных средств, оснащенных программным обеспечением «Программный комплекс «Протей-imSwitch» в составе: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Многофункциональный интеллектуальный шлюз Tiger.MS.60/2000 в количестве 4 шт.;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Протей-imSwitch5 Автоматическая телефонная станция в количестве 2 шт.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</w:rPr>
            </w:pPr>
            <w:bookmarkStart w:id="2" w:name="_gjdgxs"/>
            <w:bookmarkEnd w:id="2"/>
            <w:r>
              <w:rPr>
                <w:rFonts w:ascii="Times New Roman" w:hAnsi="Times New Roman"/>
                <w:sz w:val="24"/>
              </w:rPr>
              <w:t>Количественные характеристики указанного оборудования, определены по тексту  настоящего Технического задания.</w:t>
            </w:r>
          </w:p>
        </w:tc>
      </w:tr>
      <w:tr>
        <w:trPr/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SLA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Соглашение об уровне предоставления услуги (англ. ServiceLevelAgreement, SLA) — термин методологии ITIL, обозначающий формальный договор между заказчиком услуги и её исполнителем, содержащий описание услуги, права и обязанности сторон и, самое главное, согласованный уровень качества предоставления данной услуги</w:t>
            </w:r>
          </w:p>
        </w:tc>
      </w:tr>
      <w:tr>
        <w:trPr>
          <w:trHeight w:val="249" w:hRule="atLeast"/>
        </w:trPr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НСД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Несанкционированный доступ</w:t>
            </w:r>
          </w:p>
        </w:tc>
      </w:tr>
      <w:tr>
        <w:trPr>
          <w:trHeight w:val="249" w:hRule="atLeast"/>
        </w:trPr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заказчик</w:t>
            </w:r>
          </w:p>
        </w:tc>
        <w:tc>
          <w:tcPr>
            <w:tcW w:w="8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ГКУ «Служба спасения и защиты населения в чрезвычайных ситуациях Курганской области»    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b/>
        </w:rPr>
      </w:pPr>
      <w:bookmarkStart w:id="3" w:name="_1fob9te_Копия_6"/>
      <w:bookmarkEnd w:id="3"/>
      <w:r>
        <w:rPr>
          <w:rFonts w:ascii="Times New Roman" w:hAnsi="Times New Roman"/>
          <w:b/>
          <w:sz w:val="24"/>
        </w:rPr>
        <w:t>1. Общие сведения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Настоящий документ является техническим заданием на оказание услуг по техническому сопровождению специального программного обеспечения центра обработки вызовов (ЦОВ) и резервного центра обработки вызовов (РЦОВ) Системы-112 Курганской области.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Услуги оказываются для Системы-112 как единого объекта информатизации. Одновременное оказание вышеуказанных услуг обусловлено сложностью процессов, автоматизируемых в системе и условий ее функционирования при сохранении непрерывного режима работы и достижения целевых показателей функционирования Системы, установленных в соответствии с Постановлением Правительства РФ от 12.11.2021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диспетчерскими службам» (далее – Постановление № 1931).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состав Системы-112 входят следующие программные (программно-аппаратные) комплексы: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Унифицированное специальное программное обеспечение «112» (УСПО-112);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Специальное программное обеспечение «Интеграционно-аналитическая сервисная платформа ПРОТЕЙ»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▪ </w:t>
      </w:r>
      <w:r>
        <w:rPr>
          <w:rFonts w:ascii="Times New Roman" w:hAnsi="Times New Roman"/>
          <w:sz w:val="24"/>
        </w:rPr>
        <w:t>Программный модуль сопряжения с СОДЧ ИСОД МВД России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Программно-аппаратные комплексы телекоммуникационной подсистемы Системы-112, оснащенные программным обеспечением «Программный комплекс "Протей-imSwitch"»;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◦ </w:t>
      </w:r>
      <w:r>
        <w:rPr>
          <w:rFonts w:ascii="Times New Roman" w:hAnsi="Times New Roman"/>
          <w:sz w:val="24"/>
        </w:rPr>
        <w:t>Телекоммуникационный шлюз семейства Tiger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◦ </w:t>
      </w:r>
      <w:r>
        <w:rPr>
          <w:rFonts w:ascii="Times New Roman" w:hAnsi="Times New Roman"/>
          <w:sz w:val="24"/>
        </w:rPr>
        <w:t>АТС Протей-imSwitch5 112Т5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Специальное программное обеспечение «Центр обслуживания вызовов "ПРОТЕЙ"».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1.1. Сведения о программных продуктах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1.1.1. Унифицированное специальное программное обеспечение «112» (УСПО-112)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Правообладателем УСПО-112 является Министерство Российской Федерации по делам гражданской обороны, чрезвычайным ситуациям и ликвидации последствий стихийных бедствий (далее – МЧС России).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УСПО-112 включены в единый реестр российских программ для электронных вычислительных машин и баз данных на основании постановления Правительства Российской Федерации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Приказом Министра Минкомсвязи России от 23.12.2016 № 682.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Неисключительные права на использование УСПО-112 на территории Курганской области переданы Заказчику по лицензионному соглашению № 16062122 от 04 апреля 2017 г.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УСПО-112 имеет возможность автоматизированного межсистемного взаимодействия (интеграции) с различными автоматизированными системами, с которыми система-112 должна взаимодействовать в процессе повседневной деятельности. Для реализации данной возможности в УСПО-112 предусмотрен унифицированный интеграционный механизм, который включает в себя следующие основные части: интеграционную шину (входит в состав ядра системы) и модули интеграции.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Ядро Системы-112 состоит из следующих автоматизированных подсистем: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информационно-коммуникационная подсистема (в части реализации взаимодействия УСПО-112 и применяемого аппаратно-программного комплекса центр обработки вызовов и резервного центра обработки вызовов Административный Центр Системы 112 Курганской области);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подсистема консультативного обслуживания;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геоинформационная подсистема;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подсистема мониторинга.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Клиентские компоненты включают подсистему обработки информации по обращениям: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Автоматизация «Электронные карточки событий»;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Статистика и учет ситуационных карточек;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Обработка электронных карточек событий ЦОВ и РЦОВ;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Обработка электронных карточек событий ДДС.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наличии необходимости исправления дефектов функциональности УСПО-112, влияющих на бесперебойную работу Системы-112 Исполнитель или привлекаемый им соисполнитель должны обладать необходимыми правами и полномочиями для выпуска модифицированный версий УСПО-112 в соответствии со статьей 1229 Гражданского кодекса Российской Федерации, в том числе правами на модификацию, изменение, корректировку УСПО-112. Данные права могут быть предоставлены Государственным Заказчиком в объеме, предусмотренном лицензионным соглашением на использование УСПО-112. При отсутствии возможности получения вышеуказанных прав от Государственного Заказчика Исполнитель должен самостоятельно обратиться к Правообладателю УСПО-112.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bookmarkStart w:id="4" w:name="_3znysh7"/>
      <w:bookmarkEnd w:id="4"/>
      <w:r>
        <w:rPr>
          <w:rFonts w:ascii="Times New Roman" w:hAnsi="Times New Roman"/>
          <w:b/>
          <w:sz w:val="24"/>
        </w:rPr>
        <w:t>1.1.2 Специальное программное обеспечение «Интеграционно-аналитическая сервисная платформа ПРОТЕЙ»</w:t>
      </w:r>
      <w:r>
        <w:rPr>
          <w:rFonts w:ascii="Times New Roman" w:hAnsi="Times New Roman"/>
          <w:sz w:val="24"/>
        </w:rPr>
        <w:t>, IASP PROTEI (Запись в Реестре российского программного обеспечения от 20.09.2019 № 5820).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Правообладателем проприетарного программного обеспечения является ООО «НТЦ ПРОТЕЙ» (ИНН 7825483961). Использование проприетарного программного обеспечения допускается только в строгом соответствии с законодательством Российской Федерации.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Государственному Заказчику запрещается модифицировать, декомпилировать, деассемблировать, подвергать изменению, изменять порядок, корректировать или вносить другие изменения в отношении вышеуказанного проприетарного программного обеспечения производства ООО «НТЦ ПРОТЕЙ», в том числе Государственный Заказчик не имеет права сублицензировать, сдавать программное обеспечение и документацию к нему в аренду или передавать на безвозмездной основе третьим сторонам.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целей оказания услуг в рамках настоящего Технического задания, Исполнитель в отношении данного программного обеспечения должен иметь полномочия его модифицировать, подвергать изменению, изменять порядок, корректировать или вносить другие изменения в объеме, определенном настоящим документом. В соответствии с положениями ст. 1229, 1233 Гражданского кодекса Российской Федерации Исполнитель в течение 5 (пяти) рабочих дней с момента подписания Сторонами Договора должен документально подтвердить наличие вышеуказанных прав одним из перечисленных документов: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документом, подтверждающим наличие у Исполнителя или привлекаемого им соисполнителя исключительных прав на программное обеспечение;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лицензионный договор (лицензионное соглашение) с правообладателем, предоставляющий Исполнителю или привлекаемому им соисполнителю полномочия, необходимые и достаточные для оказания услуг;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сублицензионный договор с лицом, с которым правообладатель программного обеспечения, заключил лицензионный договор и предоставил этому лицу права на использование и которое, в свою очередь, предоставило соответствующие права Исполнителю или привлекаемому им соисполнителю в объеме, необходимом и достаточном для оказания услуг.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Соответствие требованию подтверждается предоставлением документа(ов) или его (их) копии(й). Указанное условие является существенным в целях исполнения настоящего Договора.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Неисключительное (пользовательское) право в отношении специального программного обеспечения «Интеграционно-аналитическая сервисная платформа ПРОТЕЙ», IASP PROTEI передано Государственному заказчику по государственному контракту от 30.05.2022 № 08/ГК-2022 в составе следующих программных компонентов (модулей):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1.1.2.1. Программный модуль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сопряжения с СОДЧ ИСОД МВД России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положениям приказа МВД России от 10.04.2015 № 016 «Вопросы организации эксплуатации единой системы информационно-аналитического обеспечения деятельности МВД России» СОДЧ определён в качестве прикладного сервиса ИСОД МВД России, использующего для своей работы вычислительные мощности, инфраструктуру, транспортную среду, общесистемные сервисы, протоколы информационного обмена, политику информационной безопасности, средства и систему защиты данных, предоставляемые и реализованные по единым стандартам ИСОД МВД России.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Назначением сопряжения Системы-112 и СОДЧ ИСОД УМВД РФ по Курганской области является обеспечение информационного взаимодействия в автоматизированном режиме.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оказания услуг по сопряжению ЦОВ Системы-112 обеспечивается: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передача данных о происшествиях, зарегистрированных в Системе-112 и относящихся к компетенции ДДС полиции, в СОДЧ ИСОД МВД РФ для организации реагирования на сообщение о происшествии;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приём, обработка и хранение обновленных данных (статусов) по происшествиям в Системе-112, поступающих из СОДЧ ИСОД МВД РФ.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bookmarkStart w:id="5" w:name="_tyjcwt"/>
      <w:bookmarkEnd w:id="5"/>
      <w:r>
        <w:rPr>
          <w:rFonts w:ascii="Times New Roman" w:hAnsi="Times New Roman"/>
          <w:b/>
          <w:sz w:val="24"/>
        </w:rPr>
        <w:t>1.1.3. Программно-аппаратные комплексы телекоммуникационной подсистемы Системы-112, оснащенные программным обеспечением «Программный комплекс "Протей-imSwitch"» (</w:t>
      </w:r>
      <w:r>
        <w:rPr>
          <w:rFonts w:ascii="Times New Roman" w:hAnsi="Times New Roman"/>
          <w:sz w:val="24"/>
        </w:rPr>
        <w:t>Запись в Реестре российского программного обеспечения от 03.05.2017 № 3361).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Указанное в подпунктах 1.1.3.1, 1.1.3.2 оборудование в соответствии с Сертификатами соответствия в области связи № ОС-2-Г-0119, ОС-2-Г-0130 оснащено программным обеспечением «Программный комплекс «Протей-imSwitch» Правообладателем программного обеспечения является ООО «НТЦ ПРОТЕЙ» (ИНН 7825483961).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Государственному Заказчику запрещается модифицировать, декомпилировать, деассемблировать, подвергать изменению, изменять порядок, корректировать или вносить другие изменения в отношении вышеуказанного проприетарного программного обеспечения производства ООО «НТЦ ПРОТЕЙ», в том числе Государственный Заказчик не имеет права сублицензировать, сдавать программное обеспечение и документацию к нему в аренду или передавать на безвозмездной основе третьим сторонам.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целей оказания услуг в рамках настоящего Технического задания, Исполнитель должен иметь полномочия его модифицировать, подвергать изменению, изменять порядок, корректировать или вносить другие изменения в объеме, определенном настоящим документом. В соответствии с положениями ст. 1229, 1233 Гражданского кодекса Российской Федерации Исполнитель в течение 5 (пяти) рабочих дней с момента подписания Сторонами Договора должен документально подтвердить наличие вышеуказанных прав одним из перечисленных документов: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документом, подтверждающим наличие у Исполнителя или привлекаемого им соисполнителя исключительных прав на программное обеспечение;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  <w:tab/>
        <w:t>лицензионный договор (лицензионное соглашение) с правообладателем, предоставляющий Исполнителю или привлекаемому им соисполнителю полномочия, необходимые и достаточные для оказания услуг;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  <w:tab/>
        <w:t>сублицензионный договор с лицом, с которым правообладатель программного обеспечения, заключил лицензионный договор и предоставил этому лицу права на использование и которое, в свою очередь, предоставило соответствующие права Исполнителю или привлекаемому им соисполнителю в объеме, необходимом и достаточном для оказания услуг.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требованию подтверждается предоставлением документа(ов) или его (их) копии(й).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Указанные в настоящем разделе требования являются существенными в целях исполнения Договора.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1.1.3.1. Телекоммуникационный шлюз семейства Tiger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Телекоммуникационный шлюз семейства Tiger производства ООО «НТЦ ПРОТЕЙ» – это телекоммуникационный шлюз операторского класса, предназначенный для сопряжения сети связи, использующей для передачи информации IP-сети, с традиционными сетями связи, работа которых основана на принципе коммутации каналов. Телекоммуникационный шлюз Tiger конструктивно выполнен в виде моноблока высотой 1U (приблизительно 45 мм) и шириной 19 ". Рабочим компонентом Tiger является плата Consul. Плата Consul представляет собой телекоммуникационный шлюз и имеет конкретный IP-адрес, присвоенный ей администратором сети в процессе настройки.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Tiger как в программно-аппаратном комплексе, подавляющую долю функциональности реализует программное обеспечение, что позволяет значительно повысить эффективность эксплуатации и развития оборудования. Программное обеспечение Tiger имеет развитую систему самодиагностики, предупреждения и автоматического исправления нештатных ситуаций. Для мониторинга текущего состояния в Tiger реализована поддержка стандартного протокола SNMP, что позволяет без лишних затрат использовать готовые программные продукты сторонних производителей для визуализации данных, передаваемых от Tiger с помощью SNMP-протокола.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1.1.3.2. АТС Протей-imSwitch5 112Т5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управления вызовами, поступающими на операторов Системы 112 и выполнения маршрутизации вызовов между операторами, а также основных функций по автоматизации процесса приема и обработки вызовов по единому номеру «112» в составе ЦОВ, РЦОВ предусмотрено использование автоматической телефонной станции (АТС). АТС Протей-imSwitch5 представляет собой оборудование цифровой автоматической телефонной станции разработки ООО «НТЦ ПРОТЕЙ», предназначенное для применения в качестве оконечного, оконечного-транзитного, транзитного местного узла связи.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bookmarkStart w:id="6" w:name="_1t3h5sf"/>
      <w:bookmarkEnd w:id="6"/>
      <w:r>
        <w:rPr>
          <w:rFonts w:ascii="Times New Roman" w:hAnsi="Times New Roman"/>
          <w:b/>
          <w:sz w:val="24"/>
        </w:rPr>
        <w:t xml:space="preserve">1.1.4. Специальное программное обеспечение «Центр обслуживания вызовов "ПРОТЕЙ"» </w:t>
      </w:r>
      <w:r>
        <w:rPr>
          <w:rFonts w:ascii="Times New Roman" w:hAnsi="Times New Roman"/>
          <w:sz w:val="24"/>
        </w:rPr>
        <w:t>(Реестровая запись № 1428 от 05.09.2016 в Реестре российского программного обеспечения).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Правообладателем проприетарного программного обеспечения является ООО «НТЦ ПРОТЕЙ» (ИНН 7825483961). Использование проприетарного программного обеспечения допускается только в строгом соответствии с законодательством Российской Федерации.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Государственному Заказчику запрещается модифицировать, декомпилировать, деассемблировать, подвергать изменению, изменять порядок, корректировать или вносить другие изменения в отношении вышеуказанного проприетарного программного обеспечения производства ООО «НТЦ ПРОТЕЙ», в том числе Государственный Заказчик не имеет права сублицензировать, сдавать программное обеспечение и документацию к нему в аренду или передавать на безвозмездной основе третьим сторонам.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целей оказания услуг в рамках настоящего Технического задания, Исполнитель в отношении данного программного обеспечения должен иметь полномочия его модифицировать, подвергать изменению, изменять порядок, корректировать или вносить другие изменения в объеме, определенном настоящим документом. В соответствии с положениями ст. 1229, 1233 Гражданского кодекса Российской Федерации Исполнитель в течение 5 (пяти) рабочих дней с момента подписания Сторонами Договора должен документально подтвердить наличие вышеуказанных прав одним из перечисленных документов: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документом, подтверждающим наличие у Исполнителя или привлекаемого им соисполнителя исключительных прав на программное обеспечение;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лицензионный договор (лицензионное соглашение) с правообладателем, предоставляющий Исполнителю или привлекаемому им соисполнителю полномочия, необходимые и достаточные для оказания услуг;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сублицензионный договор с лицом, с которым правообладатель программного обеспечения, заключил лицензионный договор и предоставил этому лицу права на использование и которое, в свою очередь, предоставило соответствующие права Исполнителю или привлекаемому им соисполнителю в объеме, необходимом и достаточном для оказания услуг.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Соответствие требованию подтверждается предоставлением документа(ов) или его (их) копии(й). Указанное условие является существенным в целях исполнения настоящего Договора.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Неисключительное (пользовательское) право в отношении специального программного обеспечения «Центр обслуживания вызовов "ПРОТЕЙ"» передано Государственному заказчику по государственному контракту от 14.06.2018 № 03 в составе следующих программных компонентов (модулей):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1.1.4.1.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Программное обеспечение подсистемы приема коротких текстовых сообщений – сервер приема коротких текстовых сообщений от операторов связи (ТСКС)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Программное обеспечение данной подсистемы коротких текстовых сообщений предназначено для реализации функций приема, маршрутизации и доставки коротких текстовых сообщений по единому номеру «112», включая: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  </w:t>
      </w:r>
      <w:r>
        <w:rPr>
          <w:rFonts w:ascii="Times New Roman" w:hAnsi="Times New Roman"/>
          <w:sz w:val="24"/>
        </w:rPr>
        <w:t>прием коротких текстовых сообщений, адресованных на единый номер «112», в том числе непосредственно от ТСКС операторов подвижной радиотелефонной связи;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  </w:t>
      </w:r>
      <w:r>
        <w:rPr>
          <w:rFonts w:ascii="Times New Roman" w:hAnsi="Times New Roman"/>
          <w:sz w:val="24"/>
        </w:rPr>
        <w:t>получение информации о месте нахождения пользовательского оборудования (оконечного оборудования) от информационных систем операторов связи при передаче данной информации от оператора связи;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  </w:t>
      </w:r>
      <w:r>
        <w:rPr>
          <w:rFonts w:ascii="Times New Roman" w:hAnsi="Times New Roman"/>
          <w:sz w:val="24"/>
        </w:rPr>
        <w:t>определение ЦОВ (РЦОВ), в который должно быть направлено короткое текстовое сообщение на основе информации о месте нахождения пользовательского оборудования (оконечного оборудования);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  </w:t>
      </w:r>
      <w:r>
        <w:rPr>
          <w:rFonts w:ascii="Times New Roman" w:hAnsi="Times New Roman"/>
          <w:sz w:val="24"/>
        </w:rPr>
        <w:t>передача по протоколу прикладного уровня SIP короткого текстового сообщения, адресованного на единый номер «112», идентификатора обслуживающей сети и информации о месте нахождения пользовательского оборудования (оконечного оборудования), с которого поступило данное короткое текстовое сообщение на единый номер «112», в ЦОВ (РЦОВ), определенный на основании полученных данных о месте нахождения пользовательского оборудования;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  </w:t>
      </w:r>
      <w:r>
        <w:rPr>
          <w:rFonts w:ascii="Times New Roman" w:hAnsi="Times New Roman"/>
          <w:sz w:val="24"/>
        </w:rPr>
        <w:t>возможность повторной доставки короткого текстового сообщения в Систему-112 в случае неуспешной доставки сообщения;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  </w:t>
      </w:r>
      <w:r>
        <w:rPr>
          <w:rFonts w:ascii="Times New Roman" w:hAnsi="Times New Roman"/>
          <w:sz w:val="24"/>
        </w:rPr>
        <w:t>обеспечение конфиденциальности коротких текстовых сообщений (посредством защищенного канала связи).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Функциональность специального программного обеспечения «Центр обслуживания вызовов "ПРОТЕЙ"» соответствует  требованиям Приказ Министерства цифрового развития, связи и массовых коммуникаций российской федерации от 09.03.2022 № 180 об утверждении порядка предоставления и объема информации, необходимой для обеспечения реагирования по вызову или сообщению о происшествии по единому номеру вызова экстренных оперативных служб "112", в том числе правил определения места нахождения пользовательского оборудования (оконечного оборудования), с которого были осуществлены вызов или передача сообщения о происшествии по единому номеру вызова экстренных оперативных служб "112".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Местом оказания услуг является: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г. Курган, ул. М. Горького, д. 190.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Услуги осуществляются удаленно посредством предоставленной Государственным Заказчиком возможности удаленного доступа до объектов автоматизации Системы-112, указанных в Приложении № 1 к настоящему Техническому заданию.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оказания Услуг Исполнителем применяется ПТК УД.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Взаимодействие ПТК УД и Системы-112 должно осуществляться через сеть Интернет с применением средств криптографической защиты информации как со стороны ПТК УД, так и со стороны Системы-112.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Криптографическая защита канала связи между ПТК УД и Системой-112 должна быть выполнена с использованием средств ViPNet, имеющих действующие сертификаты ФСБ на соответствие требованиям к средствам криптографической защиты информации, предназначенным для защиты информации, не содержащей сведений, составляющих государственную тайну, класса не ниже КС2.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ПТК УД должен включать сертифицированные средства защиты от НСД, исключающие возможность изменения конфигурации ПТК УД без санкции системного администратора и администратора информационной безопасности системы удаленного доступа.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7" w:name="_2s8eyo1"/>
      <w:bookmarkStart w:id="8" w:name="_4d34og8"/>
      <w:bookmarkEnd w:id="7"/>
      <w:bookmarkEnd w:id="8"/>
      <w:r>
        <w:rPr>
          <w:rFonts w:ascii="Times New Roman" w:hAnsi="Times New Roman"/>
          <w:b/>
          <w:sz w:val="24"/>
        </w:rPr>
        <w:t>1.3. Плановые сроки начала и окончания оказания услуг по сопровождению системы-112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Сроки оказания услуг: с 01.05.2026 по 30.11.2026.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9" w:name="_17dp8vu"/>
      <w:bookmarkEnd w:id="9"/>
      <w:r>
        <w:rPr>
          <w:rFonts w:ascii="Times New Roman" w:hAnsi="Times New Roman"/>
          <w:b/>
          <w:sz w:val="24"/>
        </w:rPr>
        <w:t>2. Цель и задачи технического сопровождения Системы-112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10" w:name="_3rdcrjn"/>
      <w:bookmarkEnd w:id="10"/>
      <w:r>
        <w:rPr>
          <w:rFonts w:ascii="Times New Roman" w:hAnsi="Times New Roman"/>
          <w:b/>
          <w:sz w:val="24"/>
        </w:rPr>
        <w:t>2.1.Цель с технического сопровождения Системы-112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технического сопровождения является поддержание надлежащего функционирования работы Системы-112 Курганской области. Перечень обслуживаемых объектов автоматизации, эксплуатирующихся в настоящее время в рамках Системы-112 Курганской области, и подлежащих техническому сопровождению приведен в п.3 и Приложении № 1 настоящего Технического задания.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11" w:name="_26in1rg"/>
      <w:bookmarkEnd w:id="11"/>
      <w:r>
        <w:rPr>
          <w:rFonts w:ascii="Times New Roman" w:hAnsi="Times New Roman"/>
          <w:b/>
          <w:sz w:val="24"/>
        </w:rPr>
        <w:t>2.2. Задачи технического сопровождения Системы-112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Задачами, решаемыми в рамках информационной и технической поддержки Системы 112, являются: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обеспечение работоспособности Системы 112 на объектах автоматизации, в том числе проведение плановых и внеочередных работ по поддержанию работоспособности систем и восстановлению функционирования подсистем в случае возникновения нештатных ситуаций, сбоев и отказов в их работе;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обеспечение администрирования классификаторов и справочников используемых в  Системе-112 по заявке уполномоченного представителя Заказчика;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обеспечение учета и исполнения заявок по разрешению проблем, возникающих в ходе эксплуатации системы на объектах автоматизации, а также учета результатов разрешения каждой заявки;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обеспечение обслуживания и настройки операционных систем на серверах ЦОВ и РЦОВ Системы-112;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обеспечение адаптивного сопровождение Системы-112 для поддержания работоспособности в соответствии с ГОСТ Р ИСО/МЭК 14764-2002;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оказание консультационных услуг по работе Системы-112.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оказываемых услуг по настоящему Техническому заданию не допускается замена программных (программно-аппаратных) средств в целом, а также любых модулей. Вносимые Исполнителем изменения, в том числе модифицированные версии программного обеспечения не должны приводить к перерывам в работе Системы-112. Исполнитель гарантирует сохранность всех данных в Системе-112, в том числе истории поступивших в Систему-112 ранее вызовов.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12" w:name="_lnxbz9"/>
      <w:bookmarkEnd w:id="12"/>
      <w:r>
        <w:rPr>
          <w:rFonts w:ascii="Times New Roman" w:hAnsi="Times New Roman"/>
          <w:b/>
          <w:sz w:val="24"/>
        </w:rPr>
        <w:t>3. Характеристика объектов автоматизации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13" w:name="_35nkun2"/>
      <w:bookmarkEnd w:id="13"/>
      <w:r>
        <w:rPr>
          <w:rFonts w:ascii="Times New Roman" w:hAnsi="Times New Roman"/>
          <w:b/>
          <w:sz w:val="24"/>
        </w:rPr>
        <w:t>3.1. Краткие сведения об объектах автоматизации Системы-112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 декабря 2003 г. № 794, в территориальных органах МЧС России были организованы центры управления в кризисных ситуациях, предназначенные для координации действия по предупреждению и ликвидации чрезвычайных ситуаций. Органы повседневного управления единой государственной системы предупреждения и ликвидации чрезвычайных ситуаций региона включают в себя муниципальные, межмуниципальные единые дежурно-диспетчерские службы и дежурно-диспетчерские службы ЭОС. ЕДДС являются органами повседневного управления местной (городской) подсистемы единой государственной системы предупреждения и ликвидации чрезвычайных ситуаций. ЕДДС предназначены для координации действий ЭОС одного или нескольких муниципальных образований Курганской области. На базе ЕДДС создаются центры обработки вызовов Системы-112, обеспечивающие прием и обработку вызовов (сообщений о происшествиях) от населения и организаций в зоне ответственности.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состав Системы-112 входят:</w:t>
      </w:r>
    </w:p>
    <w:p>
      <w:pPr>
        <w:pStyle w:val="Normal"/>
        <w:numPr>
          <w:ilvl w:val="0"/>
          <w:numId w:val="1"/>
        </w:numPr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Центр обработки вызовов Системы-112 (ЦОВ-АЦ);</w:t>
      </w:r>
    </w:p>
    <w:p>
      <w:pPr>
        <w:pStyle w:val="Normal"/>
        <w:numPr>
          <w:ilvl w:val="0"/>
          <w:numId w:val="1"/>
        </w:numPr>
        <w:spacing w:before="0" w:after="0"/>
        <w:ind w:firstLine="567"/>
        <w:jc w:val="both"/>
        <w:rPr>
          <w:rFonts w:ascii="Times New Roman" w:hAnsi="Times New Roman"/>
          <w:sz w:val="24"/>
        </w:rPr>
      </w:pPr>
      <w:bookmarkStart w:id="14" w:name="_1ksv4uv"/>
      <w:bookmarkEnd w:id="14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Резервный центр обработки вызовов (РЦОВ);</w:t>
      </w:r>
    </w:p>
    <w:p>
      <w:pPr>
        <w:pStyle w:val="Normal"/>
        <w:numPr>
          <w:ilvl w:val="0"/>
          <w:numId w:val="1"/>
        </w:numPr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Клиентские рабочие места (Клиентское ПО (программные модули) подсистемы обработки информации Системы 112 Курганской области по обращениям заявителей установлены и эксплуатируются на объектах автоматизации указаны в Приложении №1 настоящего Технического задания. Степень (уровень) приоритета заявок указаны в Таблице №1 и Таблице №2 настоящего Технического задания. В ходе исполнения договора перечень Клиентского ПО Системы 112 установленного на клиентские рабочие места (АРМ) может быть дополнен (не более 10 шт.);</w:t>
      </w:r>
    </w:p>
    <w:p>
      <w:pPr>
        <w:pStyle w:val="Normal"/>
        <w:numPr>
          <w:ilvl w:val="0"/>
          <w:numId w:val="1"/>
        </w:numPr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Учебно-методический центр.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исполнения договора перечень Клиентского ПО Системы 112 установленного на учебные клиентские места (АРМ УМЦ) может быть дополнен (не более 1 шт.).;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ДДС и ЕДДС входят в соответствующие организационно-штатные структуры территориальных органов федеральных органов исполнительной власти, органов исполнительной власти Курганской области и органов местного самоуправления муниципальных районов, специально уполномоченных на решение задач гражданской обороны, предупреждения и ликвидации чрезвычайных ситуаций, безопасности государства, обеспечения правопорядка, безопасности жизни и здоровья граждан.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обеспечения координации взаимодействия при реагировании на вызовы (сообщения </w:t>
        <w:br/>
        <w:t>о происшествиях) вышеперечисленные объекты должны быть обеспечены единой транспортной инфраструктурой (каналами связи) и программно-техническим комплексом (АРМ).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задач Системы-112 обеспечивают развернутые на функциональных объектах подсистемы (информационно-коммуникационная, телекоммуникационная, геоинформационная, мониторинга, консультативного обслуживания населения, обеспечения информационной безопасности).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состав Системы-112 Курганской области входят следующие функциональные подсистемы:</w:t>
      </w:r>
    </w:p>
    <w:p>
      <w:pPr>
        <w:pStyle w:val="Normal"/>
        <w:tabs>
          <w:tab w:val="clear" w:pos="709"/>
          <w:tab w:val="left" w:pos="28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Информационно-коммуникационная подсистема;</w:t>
      </w:r>
    </w:p>
    <w:p>
      <w:pPr>
        <w:pStyle w:val="Normal"/>
        <w:tabs>
          <w:tab w:val="clear" w:pos="709"/>
          <w:tab w:val="left" w:pos="28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Телекоммуникационная подсистема;</w:t>
      </w:r>
    </w:p>
    <w:p>
      <w:pPr>
        <w:pStyle w:val="Normal"/>
        <w:tabs>
          <w:tab w:val="clear" w:pos="709"/>
          <w:tab w:val="left" w:pos="28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Геоинформационная подсистема;</w:t>
      </w:r>
    </w:p>
    <w:p>
      <w:pPr>
        <w:pStyle w:val="Normal"/>
        <w:tabs>
          <w:tab w:val="clear" w:pos="709"/>
          <w:tab w:val="left" w:pos="28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мониторинга;</w:t>
      </w:r>
    </w:p>
    <w:p>
      <w:pPr>
        <w:pStyle w:val="Normal"/>
        <w:tabs>
          <w:tab w:val="clear" w:pos="709"/>
          <w:tab w:val="left" w:pos="28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консультационного обслуживания;</w:t>
      </w:r>
    </w:p>
    <w:p>
      <w:pPr>
        <w:pStyle w:val="Normal"/>
        <w:tabs>
          <w:tab w:val="clear" w:pos="709"/>
          <w:tab w:val="left" w:pos="28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обеспечения информационной безопасности.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Информационно-коммуникационная подсистема</w:t>
      </w:r>
      <w:r>
        <w:rPr>
          <w:rFonts w:ascii="Times New Roman" w:hAnsi="Times New Roman"/>
          <w:sz w:val="24"/>
        </w:rPr>
        <w:t xml:space="preserve"> обеспечивает приём и обработку вызовов (сообщений о происшествиях) по единому номеру «112», передачу во взаимодействующие экстренные оперативные службы сообщений о вызовах с возможностью их подключения к разговорам. Осуществляется централизованное ведение и хранение базы данных об основных характеристиках происшествий, о начале, завершении и об основных результатах экстренного реагирования, централизованная регистрация всех действий персонала Системы-112 по приему и обработке вызовов.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Телекоммуникационная подсистема</w:t>
      </w:r>
      <w:r>
        <w:rPr>
          <w:rFonts w:ascii="Times New Roman" w:hAnsi="Times New Roman"/>
          <w:sz w:val="24"/>
        </w:rPr>
        <w:t xml:space="preserve"> предназначена для обеспечения прохождения вызовов (сообщений о происшествиях), включая телефонные вызовы, короткие текстовые сообщения (SMS), от пользователей (абонентов) сетей фиксированной или подвижной связи в Систему-112 и взаимодействия объектов в рамках Системы-112.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Геоинформационная подсистема</w:t>
      </w:r>
      <w:r>
        <w:rPr>
          <w:rFonts w:ascii="Times New Roman" w:hAnsi="Times New Roman"/>
          <w:sz w:val="24"/>
        </w:rPr>
        <w:t xml:space="preserve"> обеспечивает отображение на основе цифровых карт Курганской области: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природно-географических, социально-демографических, экономических и других характеристик территории;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местонахождение лица, обратившегося по номеру «112», и (или) абонентского устройства, с которого осуществлен вызов (сообщение о происшествии), место происшествия.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Подсистема мониторинга</w:t>
      </w:r>
      <w:r>
        <w:rPr>
          <w:rFonts w:ascii="Times New Roman" w:hAnsi="Times New Roman"/>
          <w:sz w:val="24"/>
        </w:rPr>
        <w:t xml:space="preserve"> обеспечивает прием и обработку информации и сигналов, поступающих от автомобильных терминалов системы экстренного реагирования при авариях «ЭРА-ГЛОНАСС».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Подсистема консультативного обслуживания</w:t>
      </w:r>
      <w:r>
        <w:rPr>
          <w:rFonts w:ascii="Times New Roman" w:hAnsi="Times New Roman"/>
          <w:sz w:val="24"/>
        </w:rPr>
        <w:t xml:space="preserve"> обеспечивает оказание информационно-справочной помощи лицам, обратившимся по номеру «112» с территории Курганской области, по вопросам обеспечения безопасности жизнедеятельности.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Подсистема обеспечения информационной безопасности</w:t>
      </w:r>
      <w:r>
        <w:rPr>
          <w:rFonts w:ascii="Times New Roman" w:hAnsi="Times New Roman"/>
          <w:sz w:val="24"/>
        </w:rPr>
        <w:t xml:space="preserve"> обеспечивает защиту информации и средств её обработки в Системе-112.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ПОИБ должна обеспечивать необходимую и достаточную защиту информационных ресурсов Системы-112 от характерных угроз безопасности.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ПОИБ не сопровождается в рамках оказания Исполнителем услуг по настоящему Техническому заданию.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15" w:name="_44sinio"/>
      <w:bookmarkEnd w:id="15"/>
      <w:r>
        <w:rPr>
          <w:rFonts w:ascii="Times New Roman" w:hAnsi="Times New Roman"/>
          <w:b/>
          <w:sz w:val="24"/>
        </w:rPr>
        <w:t>3.2. Единая дежурно-диспетчерская служба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ЕДДС является подразделением муниципального образования Курганской области, предназначена для приема и передачи сигналов оповещения ГО от вышестоящих органов управления, сигналов на изменение режимов функционирования муниципальных звеньев территориальной подсистемы РСЧС, приема сообщений о ЧС (происшествиях) от населения </w:t>
        <w:br/>
        <w:t xml:space="preserve">и организаций, оперативного доведения данной информации до соответствующих ЭОС </w:t>
        <w:br/>
        <w:t>и организаций (объектов), координации совместных действий ЭОС и организаций, оперативного управления силами и средствами соответствующего звена территориальной подсистемы РСЧС, оповещения руководящего состава муниципального звена и населения об угрозе возникновения или возникновении ЧС (происшествий).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Общее руководство ЕДДС муниципального образования осуществляет руководитель органа местного самоуправления, непосредственное - руководитель ЕДДС муниципального образования. 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задачи ЕДДС: 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 от населения и организаций сообщений о любых чрезвычайных происшествиях, несущих информацию об угрозе или факте возникновения ЧС;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и оценка достоверности поступившей информации, доведение ее до ДДС, </w:t>
        <w:br/>
        <w:t>в компетенцию которых входит реагирование на принятое сообщение;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сбор от ДДС, служб контроля и наблюдения за окружающей средой </w:t>
        <w:br/>
        <w:t>и распространение между ДДС города полученной информации об угрозе или факте возникновения ЧС (происшествий), сложившейся обстановке и действиях сил и средств по ликвидации ЧС;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обработка и анализ данных о ЧС, определение ее масштаба и уточнение состава ДДС, привлекаемых для реагирования на ЧС, их оповещение о переводе в высшие режимы функционирования;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обобщение, оценка и контроль данных обстановки, принятых мер по ликвидации чрезвычайной ситуации, подготовка и коррекция заранее разработанных и согласованных </w:t>
        <w:br/>
        <w:t>с городскими службами вариантов управленческих решений по ликвидации ЧС, принятие необходимых решений (в пределах, установленных вышестоящими органами полномочий);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информирование ДДС, привлекаемых к ликвидации ЧС, подчиненных сил постоянной готовности об обстановке, принятых и рекомендуемых мерах;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докладов (донесений) об угрозе или возникновении ЧС, сложившейся обстановке, возможных вариантах решений и действиях по ликвидации ЧС (на основе ранее подготовленных и согласованных планов) вышестоящим органам управления по подчиненности;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доведение задач, поставленных вышестоящими органами РСЧС, до ДДС </w:t>
        <w:br/>
        <w:t>и подчиненных сил постоянной готовности, контроль их выполнения и организация взаимодействия;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обобщение информации о произошедших ЧС (за сутки дежурства), ходе работ </w:t>
        <w:br/>
        <w:t>по их ликвидации и представление соответствующих докладов по подчиненности.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16" w:name="_2jxsxqh"/>
      <w:bookmarkEnd w:id="16"/>
      <w:r>
        <w:rPr>
          <w:rFonts w:ascii="Times New Roman" w:hAnsi="Times New Roman"/>
          <w:b/>
          <w:sz w:val="24"/>
        </w:rPr>
        <w:t>3.3. Центр обработки вызовов административного центра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ЦОВ-АЦ создан на базе центра обработки вызовов Курганской области и предназначен для централизованного приема и обработки вызовов от населения, проживающего в Курганской области, а также для взаимодействия с ЕДДС, ДДС, взаимодействия с региональным ЦУКС МЧС России (в рамках Системы-112).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ЦОВ-АЦ функционирует в круглосуточном режиме.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 ЦОВ-АЦ включает: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автоматизированные рабочие места операторов дежурной смены;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активное оборудование локальной вычислительной сети;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серверное оборудование;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телекоммуникационное оборудование;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системы хранения данных;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структурированную кабельную сеть;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средства связи;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источники гарантированного электропитания.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ЦОВ-АЦ возложены следующие основные задачи: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прием, регистрация, документирование вызовов (сообщений), переадресация вызовов, поступивших по номеру «112»;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автоматизированное восстановление соединения с пользовательским (оконечным) оборудованием лица, обратившегося по номеру «112», в случае внезапного прерывания соединения;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обеспечение консультативной поддержки населению при обращении по вопросам обеспечения безопасности жизнедеятельности;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при необходимости подключение к разговору с абонентом психолога или переводчика.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ЦОВ-АЦ Системы-112 функционирует на оборудовании: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Серверы HUAWEI Tecal RH1288 v3 (операционная система SUSE Linux Enterprise SP3 сертифицированная ФСТЭК) — 6шт.;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Медиашлюз.Tiger. MS 60/2000 – 2 шт.;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Система хранения данных OceanStore 5300 – 1 шт.;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  <w:lang w:val="en-US"/>
        </w:rPr>
        <w:t xml:space="preserve">•  </w:t>
      </w:r>
      <w:r>
        <w:rPr>
          <w:rFonts w:ascii="Times New Roman" w:hAnsi="Times New Roman"/>
          <w:sz w:val="24"/>
          <w:lang w:val="en-US"/>
        </w:rPr>
        <w:t xml:space="preserve">ATC </w:t>
      </w:r>
      <w:r>
        <w:rPr>
          <w:rFonts w:ascii="Times New Roman" w:hAnsi="Times New Roman"/>
          <w:sz w:val="24"/>
        </w:rPr>
        <w:t>Протей</w:t>
      </w:r>
      <w:r>
        <w:rPr>
          <w:rFonts w:ascii="Times New Roman" w:hAnsi="Times New Roman"/>
          <w:sz w:val="24"/>
          <w:lang w:val="en-US"/>
        </w:rPr>
        <w:t xml:space="preserve">-imSwitch5 112T5 – 1 </w:t>
      </w:r>
      <w:r>
        <w:rPr>
          <w:rFonts w:ascii="Times New Roman" w:hAnsi="Times New Roman"/>
          <w:sz w:val="24"/>
        </w:rPr>
        <w:t>шт</w:t>
      </w:r>
      <w:r>
        <w:rPr>
          <w:rFonts w:ascii="Times New Roman" w:hAnsi="Times New Roman"/>
          <w:sz w:val="24"/>
          <w:lang w:val="en-US"/>
        </w:rPr>
        <w:t>..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3.4. Резервный центр обработки вызовов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РЦОВ является интегрирующим объектом Системы-112 субъекта, и участвует совместно с ЦОВ-АЦ в осуществлении централизованного управления, обеспечении информационной безопасности, ведении баз данных, формировании статистических отчётов, регистрации действий персонала, обобщении, оценке и контроле данных об оперативной обстановке, анализе поступающей информации обо всех происшествиях, обеспечении консультативной и психологической поддержки в рамках Системы-112 субъекта.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Резервный центр обработки вызовов (РЦОВ) создан на территории Курганской области с целью резервирования ЦОВ-АЦ. РЦОВ обеспечивает выполнение всех функций ЦОВ-АЦ  в полном объеме в случае выхода ЦОВ-АЦ из строя (в том числе прием и обработку вызовов от населения Курганской области, и передачу на реагирование в соответствующие ДДС или ЕДДС, взаимодействие с региональным ЦУКС МЧС России, навигационно-информационным центром системы экстренного реагирования при авариях ЭРА-ГЛОНАСС).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РЦОВ Системы-112 функционирует на оборудовании: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Серверы РЦОВ, развернуты на вычислительных мощностях ГБУ «МФЦ» в виртуальной среде VMware vSphere версии 7, на базе ОС АЛЬТ 8 СП Сервер с сертификатом ФСТЭК – 6шт.;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Система хранения данных, развернутая на вычислительных мощностях ГБУ «МФЦ» – 1 шт.;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Медиашлюз.Tiger. MS 60/2000 – 2 шт.;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ATC Протей-imSwitch5 112T5 – 1 шт.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3.5. Центр обработки вызовов единой дежурно-диспетчерской службы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ЦОВ-ЕДДС созданы на базе существующих ЕДДС муниципальных районов Курганской области, предназначены для приема и обработки вызовов от населения, находящегося в зоне обслуживания ЕДДС, а также для взаимодействия с ЦОВ-АЦ, РЦОВ, ДДС (в рамках Системы-112).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ЦОВ-ЕДДС функционирует в круглосуточном режиме.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 ЦОВ-ЕДДС включает: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автоматизированные рабочие места операторов дежурной смены;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активное оборудование локальной вычислительной сети;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телекоммуникационное оборудование;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структурированную кабельную сеть;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комплект оргтехники;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средства связи;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источники гарантированного электропитания.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Должны быть приняты необходимые организационные и технические решения для обеспечения резервированной работоспособности ЦОВ-ЕДДС в минимальном функционале автоматизированного приема и обработки вызовов и взаимодействия с ДДС в случае потери доступа к ЦОВ-АЦ, РЦОВ.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17" w:name="_z337ya"/>
      <w:bookmarkEnd w:id="17"/>
      <w:r>
        <w:rPr>
          <w:rFonts w:ascii="Times New Roman" w:hAnsi="Times New Roman"/>
          <w:b/>
          <w:sz w:val="24"/>
        </w:rPr>
        <w:t xml:space="preserve">3.6. Служба пожарной охраны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ДДС пожарной охраны является подразделением территориальной службы пожарной охраны, располагается, в одной из частей гарнизона пожарной охраны, в оперативном отношении подчиняется оперативному дежурному и начальнику гарнизона.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ДДС пожарной охраны возложены следующие основные задачи: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принимать сообщения о вызовах подразделений пожарной охраны по телефонным линиям связи с номером «01»;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направлять к месту вызова силы и средства подразделений пожарной охраны в соответствии с расписанием выезда (планом привлечения сил и средств),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обеспечивать в установленном порядке передислокацию дежурных смен, пожарных и аварийно-спасательных расчетов подразделений;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обобщать сведения о наличии сил и средств в подразделениях;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проверять наличие связи с подразделениями и службами жизнеобеспечения;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информировать должностных лиц об изменениях оперативной обстановки, выезде подразделений;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знать оперативную обстановку в районе (подрайоне) выезда подразделения, перечень объектов, на которые составлены планы и карточки тушения пожаров и при пожаре высылаются силы и средства подразделения по повышенному номеру (рангу) пожара, места расположения важных, взрывопожароопасных объектов, противопожарное водоснабжение, безводные участки, проезды, тактико-технические характеристики пожарной и аварийно-спасательной техники, пожарного инструмента и аварийно-спасательного оборудования, имеющегося на вооружении подразделения;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обеспечивать подразделения информацией об оперативно-тактических особенностях объекта, уровне загазованности, радиационной обстановке на месте вызова;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при необходимости в установленном порядке организовывать (обеспечивать) оповещение и сбор личного состава органов управления и подразделений к месту вызова.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/>
      </w:pPr>
      <w:bookmarkStart w:id="18" w:name="_3j2qqm3"/>
      <w:bookmarkEnd w:id="18"/>
      <w:r>
        <w:rPr>
          <w:rFonts w:ascii="Times New Roman" w:hAnsi="Times New Roman"/>
          <w:b/>
          <w:sz w:val="24"/>
        </w:rPr>
        <w:t>3.7. Служба полиции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ДДС полиции является территориальным подразделением МВД России, располагается, в помещении районного органа внутренних дел, подчиняется начальнику органа внутренних дел, непосредственно подчинена начальнику дежурной части органа внутренних дел.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ДДС полиции возлагаются следующие основные задачи: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принимать и регистрировать (в том числе в электронной форме) заявления и сообщения о преступлениях, об административных правонарушениях, о происшествиях;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передавать (направлять) заявления и сообщения о преступлениях, об административных правонарушениях, о происшествиях в государственные и муниципальные органы, организации или должностному лицу, к компетенции которых относится решение соответствующих вопросов, с уведомлением об этом в течение 24 часов заявителя;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информировать соответствующие государственные и муниципальные органы, организации и должностных лиц этих органов и организаций о ставших известными полиции фактах, требующих их оперативного реагирования;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организовывать незамедлительное прибытие должностных лиц на место совершения преступления, административного правонарушения, место происшествия для пресечения противоправных деяний, устранения угроз безопасности граждан и общественной безопасности, документирования обстоятельства совершения преступления, административного правонарушения, обстоятельства происшествия, обеспечения сохранности следов преступления, административного правонарушения, происшествия;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организовывать оказание первой помощи лицам, пострадавшим от преступлений, административных правонарушений и несчастных случаев, а также лицам, находящимся в беспомощном состоянии либо в состоянии, опасном для их жизни и здоровья, если специализированная помощь не может быть получена ими своевременно или отсутствует;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при чрезвычайных ситуациях неотложные меры по спасению граждан, охране имущества, оставшегося без присмотра, содействовать в этих условиях бесперебойной работе спасательных служб; обеспечивать общественный порядок при проведении карантинных мероприятий во время эпидемий и эпизоотий;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участвовать в мероприятиях по противодействию терроризму и в обеспечении правового режима контртеррористической операции, а также в обеспечении защиты потенциальных объектов террористических посягательств и мест массового пребывания граждан, в проведении экспертной оценки состояния антитеррористической защищенности и безопасности объектов.</w:t>
      </w:r>
    </w:p>
    <w:p>
      <w:pPr>
        <w:pStyle w:val="Normal"/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Сопряжение Системы-112 с АРМ Службы полиции реализовано посредством информационного взаимодействия (сопряжения) с СОДЧ ИСОД МВД России.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19" w:name="_1y810tw"/>
      <w:bookmarkEnd w:id="19"/>
      <w:r>
        <w:rPr>
          <w:rFonts w:ascii="Times New Roman" w:hAnsi="Times New Roman"/>
          <w:b/>
          <w:sz w:val="24"/>
        </w:rPr>
        <w:t>3.8. Служба скорой медицинской помощи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ДДС скорой медицинской помощи является подразделением территориального уровня Министерства здравоохранения Российской Федерации, располагается, на территории обслуживаемого муниципального образования, непосредственно подчиняется начальнику станции скорой помощи, подчинена руководителю ЕДДС муниципального образования.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ДДС скорой медицинской помощи возлагаются следующие основные задачи: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режиме повседневной работы - организация и оказание скорой медицинской помощи заболевшим и пострадавшим на месте происшествия и во время их транспортировки в стационары.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режиме чрезвычайной ситуации - по указанию окружного Территориального центра медицины катастроф направляет в зону чрезвычайной ситуации выездные бригады скорой медицинской помощи согласно плану работы по ликвидации медико-санитарных последствий чрезвычайный ситуаций.</w:t>
      </w:r>
    </w:p>
    <w:p>
      <w:pPr>
        <w:pStyle w:val="Normal"/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Сопряжение Системы-112 с АРМ Службы скорой медицинской помощи реализовано посредством информационного взаимодействия (сопряжения) с ПК СМП.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20" w:name="_4i7ojhp"/>
      <w:bookmarkEnd w:id="20"/>
      <w:r>
        <w:rPr>
          <w:rFonts w:ascii="Times New Roman" w:hAnsi="Times New Roman"/>
          <w:b/>
          <w:sz w:val="24"/>
        </w:rPr>
        <w:t xml:space="preserve">3.9. Аварийная служба газовой сети 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ДДС аварийной службы газовой сети является территориальным подразделением эксплуатационного управления Курганской области, располагается, на территории обслуживаемого муниципального образования, подчиняется начальнику управления, непосредственно подчинена начальнику дежурной службы.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ДДС газовой сети возложены следующие основные задачи: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 заявок от граждан о возникновении аварийной ситуации на газовом оборудовании, газопроводах;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оперативное реагирование на заявки для локализации и ликвидации аварий, повреждений, неисправностей газового оборудования и газопроводов.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21" w:name="_2xcytpi"/>
      <w:bookmarkEnd w:id="21"/>
      <w:r>
        <w:rPr>
          <w:rFonts w:ascii="Times New Roman" w:hAnsi="Times New Roman"/>
          <w:b/>
          <w:sz w:val="24"/>
        </w:rPr>
        <w:t>3.10. Служба «Антитеррор»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ДДС службы «Антитеррор» является подразделением антитеррористической комиссии Курганской области.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ДДС службы «Антитеррор» возложены следующие основные задачи: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прием заявок от граждан о фактах подготовки или проведения террористических актов;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оперативное реагирование на заявки, координация действий ЭОС.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3.11. Региональный Центр управления в кризисных ситуациях МЧС России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Региональный ЦУКС МЧС России является органом повседневного управления РСЧС и предназначен для обеспечения реализации функций территориальных органов МЧС России по управлению и координации деятельности сил и средств РСЧС на территории Курганской области.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задачи регионального ЦУКС МЧС России: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сбор, обработка и представление органам управления РСЧС оперативной информации о ЧС, организация мониторинга и прогнозирования ЧС, а также учет сил и средств, ресурсов, задействованных для ликвидации ЧС;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оперативное управление действиями подразделений при выполнении мероприятий по экстренному предупреждению и ликвидации ЧС;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координация деятельности органов повседневного управления РСЧС при угрозе возникновения ЧС;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обеспечение управления силами и средствами, предназначенными для предупреждения и ликвидации чрезвычайных ситуаций на территории Курганской области;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сбор, обработка, обмен и выдача информации в области защиты населения и территорий от чрезвычайных ситуаций;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осуществление своевременного оповещения и информирования населения о чрезвычайных ситуациях в местах массового пребывания людей, а также об опасностях, возникающих при ведении военных действий или вследствие этих действий на территории Курганской области;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обеспечение управления силами и средствами, предназначенными и выделяемыми для борьбы с пожарами, возникшими при ведении военных действий или вследствие этих действий на территории Курганской области;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осуществление функций пункта управления Главного управления МЧС России Курганской области;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организация повседневного управления деятельностью единых дежурно-диспетчерских служб муниципальных районов и городских округов области и взаимодействия с дежурно-диспетчерскими службами органов исполнительной власти Курганской области, территориальных органов федеральных органов исполнительной власти, учреждений и организаций области;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 xml:space="preserve">реализация государственной политики в области защиты населения и территорий от чрезвычайных ситуаций, обеспечения пожарной безопасности и безопасности людей на водных объектах на территории Курганской области в пределах установленных полномочий;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осуществление контроля наличия и готовности сил и средств оперативного реагирования Главного управления, его подчиненных органов управления;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сбор, обработка и представление вышестоящим, взаимодействующим и нижестоящим органам управления РСЧС оперативной информации о чрезвычайных ситуациях, прогнозной информации о тенденциях их развития и последствиях, задействованных силах, средствах и ресурсах;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оперативное управление, в пределах предоставленных полномочий, действиями подчинённых подразделений при выполнении мероприятий по предупреждению и ликвидации ЧС;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обеспечение оповещения и информирование населения о прогнозируемых и возникших ЧС мирного и военного времени, пожарах, мерах по обеспечению безопасности населения и территорий, приемах и способах защиты;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координация деятельности взаимодействующих ведомственных дежурно-диспетчерских служб при угрозе или возникновении ЧС;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информационное обеспечение работы координационных и постоянно действующих органов управления РСЧС области;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осуществление мероприятий по информированию населения о возникших и прогнозируемых чрезвычайных ситуациях, и пожарах, и по пропаганде безопасности жизнедеятельности.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Региональный ЦУКС МЧС России интегрирован в Систему-112 путём установки в нем АРМ Системы-112.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bookmarkStart w:id="22" w:name="_1ci93xb"/>
      <w:bookmarkEnd w:id="22"/>
      <w:r>
        <w:rPr>
          <w:rFonts w:ascii="Times New Roman" w:hAnsi="Times New Roman"/>
          <w:b/>
          <w:sz w:val="24"/>
        </w:rPr>
        <w:t>3.12. Поисково-спасательная служба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задачи Поисково-спасательной службы Курганской области: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поддержание органов управления, сил и средств Поисково-спасательной службы Курганской области в постоянной готовности к выдвижению в зону чрезвычайных ситуаций и проведению работ по ликвидации ЧС;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контроль за готовностью обслуживаемых объектов и территорий к проведению на них работ по ликвидации чрезвычайных ситуаций;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ликвидации чрезвычайных ситуаций на обслуживаемых объектах и территориях;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участие в разработке планов предупреждения и ликвидации ЧС на обслуживаемых объектах и территориях;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пропаганда знаний в области защиты населения и территорий от чрезвычайных ситуаций;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участие в подготовке населения и работников организаций к действиям в условиях ЧС;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участие в разработке нормативных документов по вопросам организации и проведения аварийно-спасательных и неотложных работ;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осуществление мероприятий по социальной и правовой защите работников ПСС и членов их семей;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осуществление взаимного обмена опытом работы с различными спасательными службами и формированиями;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разработка оперативных документов по организации и проведению учений, тренировок, поисково-спасательных работ в пределах своей компетенции;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осуществление иной деятельности в соответствии с Федеральным законом "Об аварийно-спасательных службах и статусе спасателей" и иными актами законодательства Российской Федерации.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ПСС Курганской области интегрирована в Систему-112 путём установки в ней АРМ Системы-112.</w:t>
      </w:r>
    </w:p>
    <w:p>
      <w:pPr>
        <w:pStyle w:val="Heading2"/>
        <w:keepNext w:val="false"/>
        <w:keepLines w:val="false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3.13. Учебно-методический центр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Учебно-методический центр Системы-112 предназначен для организации обучения и повышения квалификации специалистов Системы-112. Для учебно-методического центра Системы-112 Курганской области техническое сопровождение осуществляется только по приоритетам 3, 4, указанным в пункте 4.3 настоящего Технического задания.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программный (программно-аппаратный) комплекс Системы-112 функционирует на оборудовании: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сервер (операционная система – ALT Linux 7.0.5) – 1 шт.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Объект автоматизации УМЦ включает в себя: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учебный АРМ с настроенной ролью 112 – 1 шт.;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учебный АРМ с настроенной ролью ДДС-01 – 1 шт.;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учебный АРМ с настроенной ролью ДДС-02 – 1 шт.;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учебный АРМ с настроенной ролью ДДС-03 – 1 шт.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3.14. Общие сведения об автоматизируемых процессах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 и обработка вызовов (сообщений о происшествиях) в Системе-112 включает: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диалог с заявителем, анализ и передачу характеристик происшествия (при необходимости перенаправление вызовов (сообщений о происшествиях) в дежурно-диспетчерские службы соответствующих экстренных оперативных служб для непосредственного реагирования;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контроль за реагированием на происшествие, анализ и ввод в базу данных информации, полученной по результатам реагирования, уточнение и корректировку действий привлеченных дежурно-диспетчерских служб экстренных оперативных служб, информирование взаимодействующих дежурно-диспетчерских служб экстренных оперативных служб </w:t>
        <w:br/>
        <w:t>об оперативной обстановке, о принятых и реализуемых мерах;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размещение в информационной системе данных о ходе и об окончании мероприятий по экстренному реагированию на принятый вызов (сообщение о происшествии).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Приём вызовов (сообщений о происшествиях) осуществляется операторами ЦОВ-АЦ, РЦОВ и ЦОВ-ЕДДС по признаку территориальной принадлежности к их зоне ответственности. Все обращения в Систему-112 регистрируются и, при необходимости, направляются дежурным диспетчерам соответствующих ДДС. 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Взаимодействие операторов ЦОВ-АЦ, РЦОВ и ЦОВ-ЕДДС с диспетчерами ДДС производится согласно регламенту информационного обмена и включает значительный объем как голосовой, так и текстовой информации. 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Диспетчеры ДДС при получении сообщений о происшествии выполняют меры по реагированию в соответствии с внутренними инструкциями и вводят в информационную систему (Систему-112) уточненные данные по происшествию и информацию по реагированию на него.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 вызова экстренных оперативных служб по единому номеру «112» предоставляется круглосуточно, без выходных.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общем виде процесс обработки вызова экстренных оперативных служб по единому номеру «112» включает в себя следующие технологические операции: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приём и регистрация вызова (сообщения о происшествии) о происшествии и принятие решения о задействовании ДДС оператором;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оператором унифицированной карточки информационного обмена в Системе-112 в задействуемом ДДС, по необходимости подключение диспетчеров к разговору или переадресация вызова;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необходимости уточнение оператором или диспетчером у заявителя информации по происшествию и принятие диспетчером решений по реагированию на происшествие;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направление сил и средств ДДС диспетчером на место происшествия для уточнения полученной информации, оказания помощи и ликвидации происшествия;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оказание помощи и ликвидация происшествия дежурными силами ДДС, завершение реагирования, закрытие унифицированной карточки информационного обмена в Системе-112 диспетчером, после проведения контроля - оператором. 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Оператор, принимающий вызов, в программе регистрирует сведения о вызове и о происшествии. Для получения необходимых сведений оператор задает уточняющие вопросы. 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Получаемые от заявителя сведения оператор сверяет с данными об абонентском устройстве, с которого осуществляется вызов, и об абоненте, полученными от оператора связи, а также с адресными данными геоинформационной системы.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приёма заявления оператор принимает решение о привлечении ДДС для оказания помощи заявителю, об оказании психологической помощи, помощи переводчика. В случае соответствия происшествия определенным критериям может приниматься решение о передаче информации по команде для присвоения данному происшествию статуса ЧС. Указанные решения оператор принимает самостоятельно на основании инструкций или рекомендаций соответствующего диспетчера. Подключение ДДС производится непосредственно в ходе приема заявления или сразу после его окончания путем автоматизированной передачи необходимой информации о происшествии в ДДС (на АРМ диспетчера), организации конференцсвязи, перевода вызова на ДДС.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принятия диспетчером решения о направлении к заявителю (на место происшествия) сил и средств соответствующей ДДС для экстренной оперативной помощи диспетчер или оператор сообщают об этом заявителю, выдают ему рекомендации о необходимых действиях до прибытия помощи и завершают телефонный вызов для обеспечения готовности к принятию следующего вызова.</w:t>
      </w:r>
    </w:p>
    <w:p>
      <w:pPr>
        <w:pStyle w:val="Normal"/>
        <w:tabs>
          <w:tab w:val="clear" w:pos="709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всех последующих этапах обслуживания вызова происходит отслеживание изменения обстановки и статуса реагирования на чрезвычайную ситуацию. Закрытие унифицированной карточки информационного обмена в системе-112 происходит после завершения реагирования всех привлеченных по данному происшествию ДДС.</w:t>
      </w:r>
    </w:p>
    <w:p>
      <w:pPr>
        <w:pStyle w:val="Heading2"/>
        <w:keepNext w:val="false"/>
        <w:keepLines w:val="false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3.15. Целевые показатели функционирования системы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Система-112 функционирует в режиме 24/7/365 (24 часа в сутки, 7 дней в неделю, круглый год, в том числе выходные и праздничные дни) и находится в постоянной готовности к обеспечению экстренного реагирования на вызовы от населения и сообщения о происшествиях, возникающих на территориях муниципальных образований и Курганской области в целом.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Клиентское ПО (учебные программные модули) Системы-112 установлены и эксплуатируются на объектах автоматизации указаны в Таблице №1 настоящего Технического задания. Степень (уровень) приоритета обслуживания указаны в Таблице №1 и Таблице №2 настоящего Технического задания.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23" w:name="_3whwml4"/>
      <w:bookmarkEnd w:id="23"/>
      <w:r>
        <w:rPr>
          <w:rFonts w:ascii="Times New Roman" w:hAnsi="Times New Roman"/>
          <w:b/>
          <w:sz w:val="24"/>
        </w:rPr>
        <w:t>4. Состав и содержание услуг сопровождению системы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4.1. В рамках услуги по техническому сопровождению должно быть обеспечено выполнение функций Системы-112, в том числе: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прием и обработка вызовов и коротких текстовых сообщений (SMS), поступающих на единый номер «112» от населения через операторов связи, расположенных на территории Курганской области;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передача в дежурно-диспетчерские службы экстренных оперативных служб сообщений о вызовах с возможностью подключения их диспетчеров к разговорам с позвонившим лицом;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координацию действий ДДС при реагировании на вызовы;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прием всех вызовов, поступающих через УОЭВОС в соответствии с Приказом Минкомсвязи России «Об утверждении правил применения оборудования узлов обслуживания вызовов экстренных оперативных служб» № 346 от 15.09.2015;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интеграция и информационное взаимодействие с системой «ЭРА-ГЛОНАСС»;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интеграция и информационное взаимодействие с системой ПК СМП;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интеграция и информационное взаимодействие с «СОДЧ ИСОД МВД РФ»;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интеграция и информационное взаимодействие с операторами связи в рамках передачи данных в соответствии с Приказом Минцифры России от 09.03.2022 № 180 «Об утверждении Порядка предоставления и объема информации, необходимой для обеспечения реагирования по вызову или сообщению о происшествии по единому номеру вызова экстренных оперативных служб «112», в том числе Правил определения места нахождения пользовательского оборудования (оконечного оборудования), с которого были осуществлены вызов или передача сообщения о происшествии по единому номеру вызова экстренных оперативных служб «112»: ПАО «Ростелеком», ПАО «Мобильные ТелеСистемы», ООО «Т2Мобайл», ПАО «Вымпелком», ПАО «Мегафон».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прохождения вызова в рамках межсубъектовой интеграции с Система-112 смежных субъектов Российской Федерации: Свердловской области; Челябинской области; Тюменской области.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предоставление плановых модифицированных версий программного обеспечения, предназначенных для совершенствования функциональности Системы-112 и повышения удобства работы с ней.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данным видом услуги понимается предоставление Государственному Заказчику модифицированных версии программного обеспечения Системы 112, включающей реализованные Исполнителем по его инициативе дополнения/совершенствования функциональности Системы-112.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 предоставлять модифицированные версии программного обеспечения для программных (программно-аппаратных) средств Системы-112, разработанные с целью совершенствования функциональности Системы-112 и повышения удобства работы с ним, по факту их выпуска.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производит установку обновления программного обеспечения на серверах и АРМ Государственного Заказчика, также Исполнитель может выдать дистрибутив и инструкции для обновления программного обеспечения АРМ силами и средствами Государственного Заказчика. Государственный Заказчик предоставляет доступ к серверам для установки обновлений для программных (программно-аппаратных) комплексов. Доступ обеспечивается с использованием сертифицированных средств криптографической защиты информации. Криптографические средства защиты информации Заказчиком, Государственный Заказчиком не предоставляются.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 предоставлять пакет обновленной эксплуатационной документации в составе модифицированной версии.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 уведомлять пользователей услуги о выпуске модифицированной версии по предусмотренным договором каналам связи.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 </w:t>
      </w:r>
      <w:r>
        <w:rPr>
          <w:rFonts w:ascii="Times New Roman" w:hAnsi="Times New Roman"/>
          <w:sz w:val="24"/>
        </w:rPr>
        <w:t>предоставление внеплановых модифицированных версий программного обеспечения.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данным видом услуги понимается предоставление Государственному Заказчику модифицированных версии программного обеспечения для программных (программно-аппаратных) комплексов Системы-112, включающей исправления дефектов (скрытых дефектов, ошибок) функциональности Системы-112 и/или реализованные Исполнителем по его инициативе дополнения/совершенствования функциональности Системы-112.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 предоставлять модифицированные версии программного обеспечения Системы-112, включающие исправления дефектов (скрытых дефектов, ошибок) функциональности Системы-112 и/или реализованные Исполнителем по его инициативе дополнения/совершенствования функциональности Системы-112, по факту их выпуска (по мере определения необходимости выпуска).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производит установку обновления программного обеспечения на серверах и АРМ Государственного заказчика. Государственный заказчик предоставляет доступ к серверам для установки обновлений. Доступ обеспечивается с использованием криптографических средств защиты информации. Криптографические средства защиты информации Заказчиком, Государственным Заказчиком не предоставляются.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 предоставлять пакет обновленной эксплуатационной документации в составе модифицированной версии, при её наличии.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 уведомлять пользователей услуги о выпуске модифицированной версии по предусмотренным договором каналам связи.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круглосуточным техническим сопровождением Системы-112 подразумевается организация Исполнителем службы технической поддержки с порядком обращений, описанном в п. 4.2-4.10 настоящего Технического задания.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достижения целей оказания услуг Исполнитель обязан иметь: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круглосуточную службу технической поддержки, доступную для Заказчика, Государственного Заказчика не менее чем по трем каналам связи (электронная почта, телефон, СУИ);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рабочий базовый комплект оборудования с установленным на нем программным обеспечением, указанным в пункте 1.1.2. - 1.1.4. настоящего Технического задания, либо круглосуточный неограниченный доступ к такому комплекту для моделирования возникших проблем и неисправностей, поиска путей их решения. Наличие такого комплекта должно быть подтверждено документально (договор пользования на данный рабочий базовый комплект или выписка из бухгалтерского учета о наличии данного комплекта на балансе Исполнителя или привлекаемого им соисполнителя).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Рабочий базовый комплект также должен быть использован Исполнителем для проведения тестирования вносимых в программное обеспечение Системы-112 изменений, в том числе модификации и (или) адаптации, актуализации/обновления версий программного обеспечения. Перед установкой новых версий программного обеспечения Государственному заказчику Исполнитель с использованием вышеуказанного рабочего базового комплекта обязан провести для Заказчика, Государственного Заказчика демонстрацию работоспособности вносимых изменений.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зону ответственности Исполнителя не входят работы по доработке, модификации, адаптации и (или) настройке сторонних автоматизированных систем, перечисленных в настоящем пункте Технического задания.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24" w:name="_qsh70q"/>
      <w:bookmarkEnd w:id="24"/>
      <w:r>
        <w:rPr>
          <w:rFonts w:ascii="Times New Roman" w:hAnsi="Times New Roman"/>
          <w:b/>
          <w:sz w:val="24"/>
        </w:rPr>
        <w:t>4.2. Регистрация обращений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разрешения заявок пользователей, связанных со сбоями подсистем и остановкой процессов автоматизации Системы-112, с оказанием консультационных услуг по использованию функциональных возможностей системы, Исполнитель организует работу службы технической поддержки, в задачу которой входят следующие обязанности: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прием по «горячей» телефонной линии в случае критической ситуации (24 часа в сутки, 7 дней в неделю, включая выходные и праздничные дни, установленные РФ);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прием и учет (регистрации) заявок осуществляется через портал Исполнителя;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обработка заявок, их классификация и последующая маршрутизация (передача иным специалистам) при невозможности их оперативного разрешения;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контроль состояния выполнения заявок и своевременное уведомление о решении заявленных проблем;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обновление на новые версии программного обеспечения, вышедшие в течение срока технического сопровождения в случаях, предусмотренных пунктом 4.1 настоящего Технического задания;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консультирование по вопросам использования Системы-112 при выполнении типовых операций представителя Заказчика, Государственного Заказчика, а также предоставление стандартной эксплуатационной документации и информации о работе систем.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службы технической поддержки обеспечивается в СУИ Исполнителя.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Доступ к СУИ должен быть предоставлен Исполнителем в течение 1 (одного) рабочего дня с момента подписания договора и поддерживаться Исполнителем в течение всего срока действия оказания услуг.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СУИ должна обеспечивать следующий функционал: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аутентификация пользователей Заказчика, Государственного Заказчика, реализованная путём ввода логина и пароля;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возможность выставления Заказчиком, Государственным Заказчиком критичности обращения в соответствии с п. 4.3 настоящего Технического задания;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возможность указания в созданном обращении почтовых адресов Заказчика, Государственного заказчика для поступления на них уведомлений о смене статуса и критичности обращения, а также при появлении новых комментариев;</w:t>
      </w:r>
      <w:bookmarkStart w:id="25" w:name="_GoBack"/>
      <w:bookmarkEnd w:id="25"/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поступление уведомления о смене статуса обращения и новых комментариев к нему на указанный Заказчиком, Государственным Заказчиком адрес электронной почты;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возможность ответа на комментарии в созданном обращении напрямую из письма-уведомления на электронной почте;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каждому обращению должен присваиваться уникальный номер;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организации доступа к электронной системе учета обращений через сеть Интернет должен использоваться протокол HTTPs;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корректная работа через мобильный браузер.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обеспечения максимальной эффективности информационной и технической поддержки проблемы запросы делятся по приоритетам, Таблица 1.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26" w:name="_3as4poj"/>
      <w:bookmarkEnd w:id="26"/>
      <w:r>
        <w:rPr>
          <w:rFonts w:ascii="Times New Roman" w:hAnsi="Times New Roman"/>
          <w:b/>
          <w:sz w:val="24"/>
        </w:rPr>
        <w:t>4.3. Приоритеты обращений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Приоритет устанавливается сотрудником Заказчика, Государственного Заказчика, в зависимости от влияния возникшей проблемы на функционирование Системы-112.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bookmarkStart w:id="27" w:name="_1pxezwc"/>
      <w:bookmarkEnd w:id="27"/>
      <w:r>
        <w:rPr>
          <w:rFonts w:ascii="Times New Roman" w:hAnsi="Times New Roman"/>
          <w:sz w:val="24"/>
        </w:rPr>
        <w:t>Таблица 1 – Перечень заявок пользователей по уровням приоритета</w:t>
      </w:r>
    </w:p>
    <w:tbl>
      <w:tblPr>
        <w:tblW w:w="7096" w:type="dxa"/>
        <w:jc w:val="start"/>
        <w:tblInd w:w="-5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val="04a0" w:noHBand="0" w:noVBand="1" w:firstColumn="1" w:lastRow="0" w:lastColumn="0" w:firstRow="1"/>
      </w:tblPr>
      <w:tblGrid>
        <w:gridCol w:w="764"/>
        <w:gridCol w:w="1681"/>
        <w:gridCol w:w="4651"/>
      </w:tblGrid>
      <w:tr>
        <w:trPr/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приоритета 1 (Критическая проблема, critical)</w:t>
            </w:r>
          </w:p>
        </w:tc>
        <w:tc>
          <w:tcPr>
            <w:tcW w:w="46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 наивысшего приоритета, связанные с полной потерей трафика, остановкой Системы-112: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Запросы, связанные с остановкой работы программных (программно-аппаратных) комплексов Сиситемы-112;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Запросы, связанные с нарушениями в обслуживании голосовых вызовов;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Некорректная работа интеграционных механизмов с внешними системами;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Некорректная передача вызовов, в том числе некорректная работа оборудования Call центра. </w:t>
            </w:r>
          </w:p>
        </w:tc>
      </w:tr>
      <w:tr>
        <w:trPr/>
        <w:tc>
          <w:tcPr>
            <w:tcW w:w="76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приоритета 2 (Важная проблема, important)</w:t>
            </w:r>
          </w:p>
        </w:tc>
        <w:tc>
          <w:tcPr>
            <w:tcW w:w="465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Срочные аварийные проблемы, при которых наблюдается частичная потеря трафика или невозможность администрирования платформы: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 и проблемы, которые не приводят к остановке Системы-112, но могут привести к некорректной работе Системы-112 в будущем;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Запросы, связанные с проведением обновлений программного обеспечения в случаях, предусмотренных пунктом 4.1 настоящего Технического задания;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Проблемы, препятствующие проведению выгрузки/загрузки информации в модули интеграции с внешними системами. </w:t>
            </w:r>
          </w:p>
        </w:tc>
      </w:tr>
      <w:tr>
        <w:trPr/>
        <w:tc>
          <w:tcPr>
            <w:tcW w:w="76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приоритета 3 (Стандартная проблема, basic)</w:t>
            </w:r>
          </w:p>
        </w:tc>
        <w:tc>
          <w:tcPr>
            <w:tcW w:w="465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Проблемы, связанные с формированием утвержденных форм статистических отчетов о работе объекта автоматизации;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Проблемы, связанные с некорректной работой окружения программных (программно-аппаратных) комплексов Сиситемы-112;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по настройке оборудования Call центра;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виды внутренних ошибок, не оказывающих влияния на работу Системы-112;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Запросы, связанные с перенастройкой серверных группировок, АРМ Системы-112 для обеспечения функционирования Системы-112;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Незначительные (частные случаи) нарушения в работе ТСМН, ТСКС.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Запросы, связанные с адаптивным сопровождением;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Незначительные проблемы при выполнении администрирования и техобслуживания. </w:t>
            </w:r>
          </w:p>
        </w:tc>
      </w:tr>
      <w:tr>
        <w:trPr/>
        <w:tc>
          <w:tcPr>
            <w:tcW w:w="76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приоритета 4 (Прочие проблемы, cosmetic)</w:t>
            </w:r>
          </w:p>
        </w:tc>
        <w:tc>
          <w:tcPr>
            <w:tcW w:w="465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Незначительные проблемы при выполнении администрирования и техобслуживания Системы-112;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виды внутренних ошибок, не оказывающих влияния на работу оборудования Call центра Системы-112;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 на документацию, получение информации о работе Системы-112, запросы на изменение и жалобы;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Некорректная работа функций, не оговоренных в документации на оборудование Call центра Системы-112. 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widowControl w:val="false"/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выявления и устранения ошибок работы подсистем СПО-112 посредством внесения изменения в программный код серверных модулей необходимо обеспечить внесение аналогичных изменений в остальные компоненты Системы-112, перечисленные в пункте 1.1 настоящего Технического задания для поддержки совместимости программного обеспечения и алгоритмов штатного взаимодействия.</w:t>
      </w:r>
    </w:p>
    <w:p>
      <w:pPr>
        <w:pStyle w:val="BodyText"/>
        <w:widowControl w:val="false"/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возникновении проблем критичности «critical» или «important» Государственный заказчик должен продублировать информацию о проблеме по телефону круглосуточной технической поддержки Исполнителя + 8 812 449 47 27, а также по электронной почте: emergency@protei.ru.</w:t>
      </w:r>
    </w:p>
    <w:p>
      <w:pPr>
        <w:pStyle w:val="BodyText"/>
        <w:widowControl w:val="false"/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необходимости после создания обращения, в него могут быть добавлены дополнительные файлы (подробное описание, логи, скринтшот и т.д.). По возможности использовать файлы небольшого размера (&lt; 5 Мбайт, либо предоставлять ссылку на внешний ресурс, откуда может быть извлечен требуемый файл), а также не использовать в названии файла русских символов.</w:t>
      </w:r>
    </w:p>
    <w:p>
      <w:pPr>
        <w:pStyle w:val="BodyText"/>
        <w:widowControl w:val="false"/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Сторона, которой стало известно о наличии ошибки в программных (программно-аппаратных) комплексах Сиситемы-112 обязана сообщить об этом другой Стороне в течение 6 (шести) часов путем размещения соответствующего сообщения в системе СУИ, или другими альтернативными каналами связи.</w:t>
      </w:r>
    </w:p>
    <w:p>
      <w:pPr>
        <w:pStyle w:val="BodyText"/>
        <w:widowControl w:val="false"/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Заказчик, Государственный Заказчик имеет право изменить приоритет заявки. На изменение приоритета уполномочен начальник отдела технической поддержки «Система-112».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28" w:name="_2p2csry"/>
      <w:bookmarkEnd w:id="28"/>
      <w:r>
        <w:rPr>
          <w:rFonts w:ascii="Times New Roman" w:hAnsi="Times New Roman"/>
          <w:b/>
          <w:sz w:val="24"/>
        </w:rPr>
        <w:t>4.4. Статусы обращений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СУИ Исполнителя должны быть предусмотрены следующие статусы работы по обращениям: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New (новая) – обращение создается сотрудниками Заказчика, Государственного Заказчика (или Исполнителя, если информация о проблеме передана другим способом);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Open (открыта) – обращение открывается сотрудниками Исполнителя для анализа и исправления (время прошедшее с момента создания обращения и его открытием регламентируется сроками реагирования SLA в зависимости от приоритета обращения);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Inprocess (в работе) причины Обращения установлены, Обращение передано на реализацию;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Done (выполнено) – обращение закрывается сотрудниками Исполнителя после исправления;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Localtest (тестирование ПО) – данный статус определяет, что по открытому обращению в рамках запросов к отделам разработки были подготовлены новые версии ПО, а сотрудники технической поддержки Исполнителя приступили к тестированию;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Customertest (тестирование Заказчиком, Государственным Заказчиком) – исправление проблемы проверяется сотрудниками Заказчика, Государственного Заказчика (если проблема не исправлена, то сотрудники Заказчика должны сообщить дополнительную информацию по проблеме и изменить статус обращения на Open);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• </w:t>
      </w:r>
      <w:r>
        <w:rPr>
          <w:rFonts w:ascii="Times New Roman" w:hAnsi="Times New Roman"/>
          <w:sz w:val="24"/>
        </w:rPr>
        <w:t>Verified (подтверждена) – исправление проблемы подтверждается сотрудниками Заказчика, Государственного Заказчика (если проблема не исправлена, то сотрудники Заказчика, Государственного Заказчика должны сообщить дополнительную информацию по проблеме и изменить статус обращения на Open).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29" w:name="_147n2zr"/>
      <w:bookmarkEnd w:id="29"/>
      <w:r>
        <w:rPr>
          <w:rFonts w:ascii="Times New Roman" w:hAnsi="Times New Roman"/>
          <w:b/>
          <w:sz w:val="24"/>
        </w:rPr>
        <w:t>4.5. Регламентные сроки реакции и устранения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 реагирования – время, прошедшее с момента поступления заявки в службу технической поддержки (регистрации заявки в статусе «Новая») до момента ее перевода в статус «В работе» или «Отклонено» (если из статуса «Отклонено» обращение было переведено в статус «Закрыто»). Если из статуса «Отклонено» заявка переведена в статус «Открыта повторно», во времени реагирования не учитывается период нахождения заявки в статусе «Отклонено».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 решения проблемы — время, прошедшее с момента перевода заявки в статус «В работе» до момента перевода в статус «Закрыто», не учитывая времени нахождения заявки в статусе «Приемка: в работе».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Временные характеристики реакции и устранения по запросам пользователей в зависимости от степени приоритета проблемы приведены ниже, Таблица 2.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2 – Временные характеристики реакции и устранения по запросам пользователей (SLA)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4" w:type="dxa"/>
        <w:jc w:val="start"/>
        <w:tblInd w:w="-5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val="04a0" w:noHBand="0" w:noVBand="1" w:firstColumn="1" w:lastRow="0" w:lastColumn="0" w:firstRow="1"/>
      </w:tblPr>
      <w:tblGrid>
        <w:gridCol w:w="5911"/>
        <w:gridCol w:w="4292"/>
      </w:tblGrid>
      <w:tr>
        <w:trPr/>
        <w:tc>
          <w:tcPr>
            <w:tcW w:w="102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Степень приоритета 1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Предоставляется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часа в сутки, 365 дней в году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реагирования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60 минут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Дистанционное диагностирование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наличии возможности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восстановления работоспособности системы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4 часов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решения проблемы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48 часов</w:t>
            </w:r>
          </w:p>
        </w:tc>
      </w:tr>
      <w:tr>
        <w:trPr/>
        <w:tc>
          <w:tcPr>
            <w:tcW w:w="102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Степень приоритета 2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Предоставляется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пн по пт 09.00-18.00, (время московское)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реагирования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2 часа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Дистанционное диагностирование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наличии возможности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восстановления работоспособности системы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24 часов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решения проблемы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72 часа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Степень приоритета 3 и 4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Предоставляются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понедельника по пятницу, с 09.00 до 18.00 (время московское)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Дистанционное диагностирование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наличии возможности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реагирования (для обращений «консультации»)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4 часа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реагирования:</w:t>
            </w:r>
          </w:p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приоритета 3</w:t>
            </w:r>
          </w:p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приоритета 4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24 часа</w:t>
            </w:r>
          </w:p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48 часов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решения проблемы:</w:t>
            </w:r>
          </w:p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приоритета 3</w:t>
            </w:r>
          </w:p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приоритета 4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30 дней</w:t>
            </w:r>
          </w:p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60 дней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решения проблемы (для обращений «консультации»)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8 часов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Поставка пакетов актуализации программного обеспечения в рамках поставленной версии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</w:tr>
    </w:tbl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bookmarkStart w:id="30" w:name="_23ckvvd"/>
      <w:bookmarkEnd w:id="30"/>
      <w:r>
        <w:rPr>
          <w:rFonts w:ascii="Times New Roman" w:hAnsi="Times New Roman"/>
          <w:sz w:val="24"/>
        </w:rPr>
        <w:t>Нарушение регламентированных характеристик реакции и устранения по запросам считается ненадлежащим исполнением Исполнителем обязательств, предусмотренных техническим заданием к Договору, в соответствующем отчетном периоде.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необходимости представления ответного отклика от Заказчика, Государственного Заказчика для заявок с уровнем «Критический» Исполнитель должен проинформировать об этом сотрудника Заказчика, Государственного Заказчика.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 информировать сотрудника Заказчика, Государственного Заказчика о всех неразрешенных заявках с уровнем приоритета 1 и 2 (Критическая проблема и Важная проблема).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Запросы пользователей, подлежащие регистрации в СУИ, делятся на следующие типы обращений: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инцидент;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bookmarkStart w:id="31" w:name="_ihv636"/>
      <w:bookmarkEnd w:id="31"/>
      <w:r>
        <w:rPr>
          <w:rFonts w:ascii="Times New Roman" w:hAnsi="Times New Roman"/>
          <w:sz w:val="24"/>
        </w:rPr>
        <w:t xml:space="preserve">2) запрос на сопровождение Системы-112;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консультация.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4.6.Инцидент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инцидентом понимается любое событие, не являющееся частью нормального функционирования программных (программно-аппаратных) комплексов Системы-112, которое привело или может привести к нарушению работоспособности Системы-112.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Инцидент считается решенным (закрытым), если проведены работы (предоставлена рекомендация), позволяющие устранить инцидент и восстановить нормальное функционирование Системы-112. В случае, если сотрудниками Заказчика, Государственного Заказчика изменен приоритет инцидента, Исполнитель должен согласовать стратегию устранения причины данного инцидента с данными сотрудниками Заказчика, Государственного Заказчика.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несогласия с фактом закрытия инцидента, обратившийся сотрудник Заказчика, Государственного Заказчика может вернуть инцидент в работу.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Инцидентная поддержка оказывается Исполнителем без ограничений по количеству инцидентов со стороны Заказчика, Государственного Заказчика.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инциденты должны быть зарегистрированы в СУИ Исполнителя.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32" w:name="_32hioqz"/>
      <w:bookmarkEnd w:id="32"/>
      <w:r>
        <w:rPr>
          <w:rFonts w:ascii="Times New Roman" w:hAnsi="Times New Roman"/>
          <w:b/>
          <w:sz w:val="24"/>
        </w:rPr>
        <w:t>4.6. Запрос на сопровождение Системы-112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запросом на обслуживание понимается запрос на выполнение стандартной процедуры по сопровождению Системы-112.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факту получения запроса на сопровождение Системы-112 проводится его: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регистрация (присваивается уникальный номер, фиксируется дата и время поступления инцидента);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определяется очередность обработки (определяются сроки его выполнения).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Запрос на сопровождение Системы-112 считается выполненным (закрытым), если проведены все требуемые по запрашиваемой процедуре работы (предоставлена вся требуемая информация). Запросы на сопровождение Системы-112 закрываются исключительно по согласованию с сотрудниками Заказчика, Государственного Заказчика.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Обработка запросов на сопровождение Системы-112 оказывается без каких-либо ограничений по количеству запросов со стороны Заказчика, Государственного Заказчика.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33" w:name="_1hmsyys"/>
      <w:bookmarkEnd w:id="33"/>
      <w:r>
        <w:rPr>
          <w:rFonts w:ascii="Times New Roman" w:hAnsi="Times New Roman"/>
          <w:b/>
          <w:sz w:val="24"/>
        </w:rPr>
        <w:t>4.8 Консультация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оказания услуг по сопровождению Системы-112 Исполнитель предоставляет пользователям Системы 112 консультации по вопросам, связанным с приоритетами 1, 2, 3 и 4.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Консультация считается предоставленной, если дан исчерпывающий и понятный ответ на заданный вопрос, разъяснены детали функционирования, настройки и выполнения операций в программном продукте. Ответ может включать в себя выдержки из документации, а также информацию по особенностям использования Системы-112 в конкретных условиях.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консультаций, предоставляемых Исполнителем не ограничено. Консультации предоставляются Исполнителем в рабочие часы с понедельника по пятницу, с 09.00 до 18.00 (время московское).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Обработка запросов на обслуживание оказывается без каких-либо ограничений по количеству запросов со стороны Заказчика, Государственного Заказчика.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4.9. Регламентные работы на технических средствах объектов автоматизации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использованием удаленного доступа обеспечивается выполнение следующих плановых работ, указанных в 4.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bookmarkStart w:id="34" w:name="_41mghml"/>
      <w:bookmarkEnd w:id="34"/>
      <w:r>
        <w:rPr>
          <w:rFonts w:ascii="Times New Roman" w:hAnsi="Times New Roman"/>
          <w:sz w:val="24"/>
        </w:rPr>
        <w:t>Таблица 3 – Перечень плановых работ, выполняемых на объектах автоматизации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4" w:type="dxa"/>
        <w:jc w:val="start"/>
        <w:tblInd w:w="-5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val="04a0" w:noHBand="0" w:noVBand="1" w:firstColumn="1" w:lastRow="0" w:lastColumn="0" w:firstRow="1"/>
      </w:tblPr>
      <w:tblGrid>
        <w:gridCol w:w="4737"/>
        <w:gridCol w:w="5466"/>
      </w:tblGrid>
      <w:tr>
        <w:trPr/>
        <w:tc>
          <w:tcPr>
            <w:tcW w:w="47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работ</w:t>
            </w:r>
          </w:p>
        </w:tc>
        <w:tc>
          <w:tcPr>
            <w:tcW w:w="54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>
        <w:trPr/>
        <w:tc>
          <w:tcPr>
            <w:tcW w:w="47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журналов событий серверов</w:t>
            </w:r>
          </w:p>
        </w:tc>
        <w:tc>
          <w:tcPr>
            <w:tcW w:w="54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для выявления ошибок, связанных с функционированием базовых компонентов серверного обеспечения. Выявление возможных ошибок производится путем анализа журнала событий сервера и оценки возможной неисправности и путей ее устранения</w:t>
            </w:r>
          </w:p>
        </w:tc>
      </w:tr>
      <w:tr>
        <w:trPr/>
        <w:tc>
          <w:tcPr>
            <w:tcW w:w="47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сетевого взаимодействия</w:t>
            </w:r>
          </w:p>
        </w:tc>
        <w:tc>
          <w:tcPr>
            <w:tcW w:w="54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Включает в себя краткий анализ журналов. Целью проверки является обнаружение неполадок в работе сетевых компонентов (серверы, АТС, медиашлюзы) и их устранение</w:t>
            </w:r>
          </w:p>
        </w:tc>
      </w:tr>
      <w:tr>
        <w:trPr/>
        <w:tc>
          <w:tcPr>
            <w:tcW w:w="47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bookmarkStart w:id="35" w:name="_2grqrue"/>
            <w:bookmarkEnd w:id="35"/>
            <w:r>
              <w:rPr>
                <w:rFonts w:ascii="Times New Roman" w:hAnsi="Times New Roman"/>
                <w:sz w:val="24"/>
              </w:rPr>
              <w:t>Проверка работы служб серверных операционных систем</w:t>
            </w:r>
          </w:p>
        </w:tc>
        <w:tc>
          <w:tcPr>
            <w:tcW w:w="54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включает в себя анализ работоспособности стандартных служб серверов, используемых Системе-112 и интегрированными с ней системами</w:t>
            </w:r>
          </w:p>
        </w:tc>
      </w:tr>
      <w:tr>
        <w:trPr/>
        <w:tc>
          <w:tcPr>
            <w:tcW w:w="47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наличия обновлений операционной системы и серверных приложений</w:t>
            </w:r>
          </w:p>
        </w:tc>
        <w:tc>
          <w:tcPr>
            <w:tcW w:w="54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с целью поддержки работоспособности Системы-112 по согласованию с Заказчиком</w:t>
            </w:r>
          </w:p>
        </w:tc>
      </w:tr>
      <w:tr>
        <w:trPr/>
        <w:tc>
          <w:tcPr>
            <w:tcW w:w="47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темпов роста объемов баз данных</w:t>
            </w:r>
          </w:p>
        </w:tc>
        <w:tc>
          <w:tcPr>
            <w:tcW w:w="54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информации о размере дискового пространства, объеме базы данных и базы документов. Целью проведения работ является прогнозирование темпов роста объемов данных и своевременное увеличение размеров дискового пространства и файлового хранилища</w:t>
            </w:r>
          </w:p>
        </w:tc>
      </w:tr>
      <w:tr>
        <w:trPr/>
        <w:tc>
          <w:tcPr>
            <w:tcW w:w="47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функционирования Системы-112, сбор и анализ статистики, характеризующей производительность Системы-112</w:t>
            </w:r>
          </w:p>
        </w:tc>
        <w:tc>
          <w:tcPr>
            <w:tcW w:w="54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отклонений фактических эксплуатационных характеристик компонент Системы-112 от проектных значений, установление причин этих отклонений и устранение выявленных недостатков в производительности системы. Обеспечение стабильности эксплуатационных характеристик функционирования Системы-112</w:t>
            </w:r>
          </w:p>
        </w:tc>
      </w:tr>
      <w:tr>
        <w:trPr/>
        <w:tc>
          <w:tcPr>
            <w:tcW w:w="47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 функционирования РЦОВ (по запросу Заказчика)</w:t>
            </w:r>
          </w:p>
        </w:tc>
        <w:tc>
          <w:tcPr>
            <w:tcW w:w="54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32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с целью проверки работоспособности РЦОВ, с временным отключением ЦОВ-АЦ, и выявления неисправностей при переводе вызовов и их последующей обработке на объекте РЦОВ. Проверка проводится по согласованию с Заказчиком.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36" w:name="_vx1227"/>
      <w:bookmarkEnd w:id="36"/>
      <w:r>
        <w:rPr>
          <w:rFonts w:ascii="Times New Roman" w:hAnsi="Times New Roman"/>
          <w:b/>
          <w:sz w:val="24"/>
        </w:rPr>
        <w:t>4.10. Отчетность Исполнителя о проведении работ по техническому сопровождению Системы-112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каждый период оказания услуг, определенный договором, Исполнитель представляет Заказчику отчет о проделанной работе по информационной и технической поддержке системы-112 с приложением к отчету журнала регистрации заявок и выполнения работ, содержащего информацию о поступивших заявках, их состоянии и результатах решения.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 должен содержать следующую информацию: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заявок, поступивших от пользователей за отчетный период, и результаты их рассмотрения;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 о проведении плановых работ (в том числе удаленной поддержке);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 о проведении работ по восстановлению и/или поддержанию работоспособности системы-112.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Формат отчета должен быть согласован с Заказчиком в течение 3 (трех) рабочих дней после подписания договора.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bookmarkStart w:id="37" w:name="_3fwokq0"/>
      <w:bookmarkEnd w:id="37"/>
      <w:r>
        <w:rPr>
          <w:rFonts w:ascii="Times New Roman" w:hAnsi="Times New Roman"/>
          <w:b/>
          <w:sz w:val="24"/>
        </w:rPr>
        <w:t>4.11.Ограничения при решении обращений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сопровождения, определённый настоящим Техническим заданием, не гарантируется в случае, когда неработоспособность Системы-112 была прямо или косвенно вызвана следующими причинами:</w:t>
      </w:r>
    </w:p>
    <w:p>
      <w:pPr>
        <w:pStyle w:val="BodyText"/>
        <w:widowControl w:val="false"/>
        <w:numPr>
          <w:ilvl w:val="0"/>
          <w:numId w:val="7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Причинами, находящимися за пределами разумного контроля Исполнителя, включая, но не ограничиваясь: войны, вооружённые конфликты, терроризм, пожар, наводнение, эпидемии, недоступность или нарушение функционирования телекоммуникационных сетей и оборудования третьих лиц, нарушения работы транспорта, сетевые атаки или несанкционированный доступ, сбои программного обеспечения, разработанного третьими лицами, невозможность получения расходных материалов, электроэнергии и других необходимых для обеспечения работоспособности Системы-112 ресурсов.</w:t>
      </w:r>
    </w:p>
    <w:p>
      <w:pPr>
        <w:pStyle w:val="BodyText"/>
        <w:widowControl w:val="false"/>
        <w:numPr>
          <w:ilvl w:val="0"/>
          <w:numId w:val="7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Неработоспособностью телекоммуникационных сетей Заказчика, Государственного Заказчика.</w:t>
      </w:r>
    </w:p>
    <w:p>
      <w:pPr>
        <w:pStyle w:val="BodyText"/>
        <w:widowControl w:val="false"/>
        <w:numPr>
          <w:ilvl w:val="0"/>
          <w:numId w:val="7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Ликвидацией аварийных ситуаций, которые вызваны обстоятельствами непреодолимой силы.</w:t>
      </w:r>
    </w:p>
    <w:p>
      <w:pPr>
        <w:pStyle w:val="BodyText"/>
        <w:widowControl w:val="false"/>
        <w:numPr>
          <w:ilvl w:val="0"/>
          <w:numId w:val="7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Действиями самого Заказчика, Государственного Заказчика или уполномоченных им лиц, включая несанкционированное изменение конфигурации Системы-112.</w:t>
      </w:r>
    </w:p>
    <w:p>
      <w:pPr>
        <w:pStyle w:val="BodyText"/>
        <w:widowControl w:val="false"/>
        <w:numPr>
          <w:ilvl w:val="0"/>
          <w:numId w:val="7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Отказами программного обеспечения и коммуникационного оборудования, являющегося собственностью или арендуемого Государственным заказчиком, непосредственно влияющего на работоспособность Системы-112.</w:t>
      </w:r>
    </w:p>
    <w:p>
      <w:pPr>
        <w:pStyle w:val="BodyText"/>
        <w:widowControl w:val="false"/>
        <w:numPr>
          <w:ilvl w:val="0"/>
          <w:numId w:val="7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Направленными DDOS-атаками и другими подобными воздействиями на сеть Исполнителя или Государственного заказчика.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Требования к защите интеллектуальной собственности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Права и обязанности Исполнителя и Заказчика в отношении использования охраняемых результатов интеллектуальной деятельности, принадлежащих третьим лицам, в ходе выполнения договора определяются действующим законодательством Российской Федерацией и условиями заключаемых с правообладателями договоров.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обязуется: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 демонтировать программное обеспечение, перечисленное в пункте 1.1 настоящего Технического задания;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 удалять любую идентификацию продукта, товарный знак, уведомление об авторском праве, конфиденциальности, праве собственности или иное уведомление, содержащееся на программном обеспечении или в нем;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 создавать любые произведения, производные от программного (программно-аппаратного) комплекса или любой его части, за исключением и в пределах тех случаев, когда предусматриваются компоненты, которые могут быть изменены пользователем.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Всю полноту ответственности за незаконное использование примененных в ходе оказания услуг результатов интеллектуальной деятельности и средств индивидуализации несет Исполнитель.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не несет ответственности за нарушение Исполнителем исключительных (неисключительных) прав на результаты интеллектуальной деятельности третьих лиц. В случае предъявления к Заказчику претензий по основанию нарушения им интеллектуальных прав на оборудование, Исполнитель обязуется возместить Заказчику все убытки, причиненные в связи с предъявлением такой претензии.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Конфиденциальность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в течение срока оказания услуг, а также в течение 5 (пяти) лет по его окончании, обязуются обеспечить конфиденциальность информации, ставшей ему доступной в ходе оказания услуг, (в том числе персональных данных) (далее – «Конфиденциальная информация»), за исключением информации и данных, являющихся общедоступными. Исполнитель обязуется не разглашать Конфиденциальную информацию третьим лицам без получения предварительного письменного согласия Заказчика. К Конфиденциальной информации относится вся информация, которую Стороны любыми способами передают друг другу в рамках договорных отношений с даты начала действия настоящего договора.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конфиденциальной информации осуществляется Сторонами способом, позволяющим с достоверностью определить, что информация поступила от Стороны настоящего Соглашения, и позволяющим обеспечить защиту от разглашения передаваемой информации, а также подтвердить факт передачи и получения данной информации. Передача конфиденциальной информации может осуществляться письменно, в электронной форме или путем передачи носителей, а также другими способами передачи информации.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конфиденциальной информации по открытым каналам связи (телефонной, телеграфной, факсимильной, а также с использованием сети Интернет) без принятия соответствующих мер защиты, удовлетворяющих обе Стороны, запрещена.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обязуется принимать все разумные меры для защиты Конфиденциальной информации от несанкционированного доступа третьих лиц, в том числе: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осуществлять передачу Конфиденциальной информации исключительно по защищенным каналам связи;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хранить Конфиденциальную информацию исключительно в предназначенных для этого местах, исключающих доступ к ней третьих лиц;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гарантирует полное соблюдение всех условий обработки, хранения и использования полученных персональных данных, согласно ФЗ «О персональных данных» № 152 ФЗ от 27.07.2006.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 незамедлительно сообщить Заказчику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не вправе в одностороннем порядке прекращать охрану Конфиденциальной информации, в том числе в случае своей реорганизации или ликвидации в соответствии с гражданским законодательством.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разглашением Конфиденциальной информации понимается действие или бездействие Исполнителя, в результате которого Конфиденциальная информация становится известной третьим лицам в отсутствие согласия на это Заказчика. При этом форма разглашения Конфиденциальной информации третьим лицам (устная, письменная, с использованием технических средств и др.) не имеет значения.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Конфиденциальная информация может быть раскрыта третьим лицам только в целях исполнения настоящего договора или в случаях, установленных законодательством Российской Федерации. Исполнитель обязуется раскрыть исключительно ту часть конфиденциальной информации, раскрытие которой необходимо в целях исполнения настоящего договора и в допустимых согласно действующему законодательству Российской Федерации пределах.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органов, должностных лиц в случаях и в порядке, предусмотренных применимым законодательством.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раскрытия Конфиденциальной информации указанным органам и/или лицам Исполнитель письменно уведомляет Заказчика о факте предоставления такой информации, ее содержании и органе, которому предоставлена Конфиденциальная информация, не позднее 2 (двух) рабочих дней с момента раскрытия Конфиденциальной информации.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Нормативное правовое обеспечение настоящего Технического задания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21.12.1994 № 68-ФЗ "О защите населения и территорий от чрезвычайных ситуаций природного и техногенного характера"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 Правительства РФ от 31.08.2021 № 1453 «Перечень экстренных оперативных служб, вызов которых круглосуточно и бесплатно обязан обеспечить оператор связи пользователю услугами связи».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Распоряжение Правительства РФ от 25.08.2008 № 1240-р «О концепции создания системы обеспечения вызова экстренных служб через единый номер 112 на базе единых дежурно-диспетчерских служб муниципальных образований».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 Президента РФ от 28.12.2010 № 1632 «О совершенствовании системы обеспечения вызова экстренных оперативных служб на территории Российской Федерации».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 Правительства РФ от 16.03.2013 № 223 «О федеральной целевой программе «Создание системы обеспечения вызова экстренных оперативных служб по единому номеру «112» в Российской Федерации на 2013-2017 годы».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Поручение Президента Российской Федерации от 18.10.2017 № Пр-2107.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ГОСТ 22.7.01-2021 «Безопасность в чрезвычайных ситуациях. Единая дежурно-диспетчерская служба. Основные положения».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 Минцифры России от 09.03.2022 № 180 "Об утверждении Порядка предоставления и объема информации, необходимой для обеспечения реагирования по вызову или сообщению о происшествии по единому номеру вызова экстренных оперативных служб "112", в том числе Правил определения места нахождения пользовательского оборудования (оконечного оборудования), с которого были осуществлены вызов или передача сообщения о происшествии по единому номеру вызова экстренных оперативных служб "112" (Зарегистрировано в Минюсте России 30.05.2022 № 68637). 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связи и массовых коммуникаций РФ от 15 сентября 2015 № 346 «Об утверждении правил применения оборудования узлов обслуживания вызовов экстренных оперативных служб».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27 июля 2006 года № 149-ФЗ «Об информации, информационных технологиях и о защите информации».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27 июля 2006 года № 152-ФЗ «О персональных данных».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30 декабря.2020 года № 488-ФЗ «Об обеспечении вызова экстренных оперативных служб по единому номеру «112» и о внесении изменений в отдельные законодательные акты Российской Федерации».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 Правительства Российской Федерации от 12.11.2021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 службам».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 Правительства Российской Федерации от 27.11.2021 № 2071 «Об утверждении Правил взаимодействия сил и средств систем обеспечения вызова экстренных оперативных служб по единому номеру «112».</w:t>
      </w:r>
    </w:p>
    <w:p>
      <w:pPr>
        <w:pStyle w:val="BodyText"/>
        <w:widowControl w:val="false"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ФСБ России от 10 июля 2014 г.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e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jc w:val="e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Техническому заданию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14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Список объектов автоматизации АИС Системы-112 Курганской области</w:t>
      </w:r>
    </w:p>
    <w:tbl>
      <w:tblPr>
        <w:tblW w:w="1020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73"/>
        <w:gridCol w:w="4323"/>
        <w:gridCol w:w="2062"/>
        <w:gridCol w:w="1480"/>
        <w:gridCol w:w="1967"/>
      </w:tblGrid>
      <w:tr>
        <w:trPr>
          <w:trHeight w:val="579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объекта автоматизации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объекта автоматизации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приоритета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сопровождаемых АРМ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ЦОВ Системы 112, АРМ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ЦОВ Системы 112, серверная группировка, СХД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ЦОВ Системы 112, медиашлюз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ЦОВ Системы 112, ATC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РЦОВ Системы 112, АРМ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РЦОВ Системы 112, серверная группировка, СХД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РЦОВ Системы 112, медиашлюз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РЦОВ Системы 112, ATC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Поисково-спасательная служба Курганской области, АРМ 112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Учебно-методический центр по гражданской обороне и чрезвычайным ситуациям (АРМ и сервер)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 «МЧС России по Курганской области», АРМ 112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Антитеррор, АРМ 112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ЕДДС г. Курган, АРМ 112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ДДС 01, АРМ 112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ДДС 02, ЕТИС СОДЧ ИСОД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ДДС 03, ПК ГИТ СМП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ДДС 03, АРМ 112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ДДС 04, АРМ 112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Курган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ЕДДС МО, АРМ 112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Курганской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ДДС 01 МО, АРМ 112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Курганской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ДДС 01 ГУМЧС, АРМ 112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Курганской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ДДС 04, АРМ 112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Курганской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238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1608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OpenSymbol">
    <w:altName w:val="Arial Unicode MS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XO Thames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0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0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0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0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0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0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0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0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0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0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0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0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0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0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0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0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0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0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0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0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0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0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0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0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0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0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0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0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0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0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0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0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0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0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0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0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09"/>
        </w:tabs>
        <w:ind w:start="0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0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0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0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0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0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0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0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0" w:hanging="283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0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0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0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0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0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0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0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0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0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0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0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0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2977"/>
        </w:tabs>
        <w:ind w:start="0" w:hanging="0"/>
      </w:pPr>
      <w:rPr>
        <w:i w:val="false"/>
        <w:color w:val="000000"/>
      </w:rPr>
    </w:lvl>
    <w:lvl w:ilvl="2">
      <w:start w:val="1"/>
      <w:numFmt w:val="decimal"/>
      <w:lvlText w:val="%1.%2.%3."/>
      <w:lvlJc w:val="start"/>
      <w:pPr>
        <w:tabs>
          <w:tab w:val="num" w:pos="1277"/>
        </w:tabs>
        <w:ind w:start="0" w:hanging="0"/>
      </w:pPr>
      <w:rPr>
        <w:i w:val="false"/>
        <w:color w:val="000000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0" w:hanging="360"/>
      </w:pPr>
      <w:rPr/>
    </w:lvl>
  </w:abstractNum>
  <w:abstractNum w:abstractNumId="11">
    <w:lvl w:ilvl="0">
      <w:start w:val="1"/>
      <w:numFmt w:val="decimal"/>
      <w:lvlText w:val="%1."/>
      <w:lvlJc w:val="center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0" w:hanging="349"/>
      </w:pPr>
      <w:rPr>
        <w:i w:val="fals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352"/>
      </w:pPr>
      <w:rPr>
        <w:smallCaps w:val="false"/>
        <w:caps w:val="false"/>
        <w:dstrike w:val="false"/>
        <w:strike w:val="false"/>
        <w:spacing w:val="0"/>
        <w:i w:val="false"/>
        <w:u w:val="none"/>
        <w:b w:val="false"/>
        <w:rFonts w:ascii="Times New Roman" w:hAnsi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0" w:hanging="360"/>
      </w:pPr>
      <w:rPr/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10"/>
    <w:uiPriority w:val="9"/>
    <w:qFormat/>
    <w:pPr>
      <w:keepNext w:val="true"/>
      <w:keepLines/>
      <w:spacing w:before="480" w:after="200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link w:val="213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next w:val="Normal"/>
    <w:link w:val="31"/>
    <w:uiPriority w:val="9"/>
    <w:qFormat/>
    <w:pPr>
      <w:keepNext w:val="true"/>
      <w:keepLines/>
      <w:spacing w:before="320" w:after="200"/>
      <w:outlineLvl w:val="2"/>
    </w:pPr>
    <w:rPr>
      <w:rFonts w:ascii="Arial" w:hAnsi="Arial"/>
      <w:sz w:val="30"/>
    </w:rPr>
  </w:style>
  <w:style w:type="paragraph" w:styleId="Heading4">
    <w:name w:val="heading 4"/>
    <w:basedOn w:val="Normal"/>
    <w:next w:val="Normal"/>
    <w:link w:val="411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link w:val="51"/>
    <w:uiPriority w:val="9"/>
    <w:qFormat/>
    <w:pPr>
      <w:keepNext w:val="true"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611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71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i/>
    </w:rPr>
  </w:style>
  <w:style w:type="paragraph" w:styleId="Heading8">
    <w:name w:val="heading 8"/>
    <w:basedOn w:val="Normal"/>
    <w:next w:val="Normal"/>
    <w:link w:val="811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911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30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Heading611" w:customStyle="1">
    <w:name w:val="Heading 611"/>
    <w:link w:val="Heading6111"/>
    <w:qFormat/>
    <w:rPr>
      <w:rFonts w:ascii="Arial" w:hAnsi="Arial"/>
      <w:b/>
      <w:color w:val="000000"/>
      <w:sz w:val="22"/>
    </w:rPr>
  </w:style>
  <w:style w:type="character" w:styleId="DefaultParagraphFont11" w:customStyle="1">
    <w:name w:val="Default Paragraph Font11"/>
    <w:link w:val="DefaultParagraphFont111"/>
    <w:qFormat/>
    <w:rPr>
      <w:rFonts w:ascii="Calibri" w:hAnsi="Calibri" w:asciiTheme="minorHAnsi" w:hAnsiTheme="minorHAnsi"/>
      <w:color w:val="000000"/>
      <w:sz w:val="22"/>
    </w:rPr>
  </w:style>
  <w:style w:type="character" w:styleId="Heading411" w:customStyle="1">
    <w:name w:val="Heading 411"/>
    <w:link w:val="Heading4111"/>
    <w:qFormat/>
    <w:rPr>
      <w:rFonts w:ascii="Arial" w:hAnsi="Arial"/>
      <w:b/>
      <w:color w:val="000000"/>
      <w:sz w:val="26"/>
    </w:rPr>
  </w:style>
  <w:style w:type="character" w:styleId="11" w:customStyle="1">
    <w:name w:val="Строгий1"/>
    <w:basedOn w:val="DefaultParagraphFont11"/>
    <w:link w:val="1116"/>
    <w:qFormat/>
    <w:rPr>
      <w:rFonts w:ascii="Calibri" w:hAnsi="Calibri" w:asciiTheme="minorHAnsi" w:hAnsiTheme="minorHAnsi"/>
      <w:b/>
      <w:color w:val="000000"/>
      <w:sz w:val="22"/>
    </w:rPr>
  </w:style>
  <w:style w:type="character" w:styleId="10" w:customStyle="1">
    <w:name w:val="Содержимое врезки10"/>
    <w:basedOn w:val="1"/>
    <w:link w:val="1011"/>
    <w:qFormat/>
    <w:rPr>
      <w:rFonts w:ascii="Calibri" w:hAnsi="Calibri" w:asciiTheme="minorHAnsi" w:hAnsiTheme="minorHAnsi"/>
      <w:color w:val="000000"/>
      <w:sz w:val="22"/>
    </w:rPr>
  </w:style>
  <w:style w:type="character" w:styleId="21" w:customStyle="1">
    <w:name w:val="Оглавление 2 Знак1"/>
    <w:basedOn w:val="1"/>
    <w:qFormat/>
    <w:rPr>
      <w:rFonts w:ascii="Calibri" w:hAnsi="Calibri" w:asciiTheme="minorHAnsi" w:hAnsiTheme="minorHAnsi"/>
      <w:color w:val="000000"/>
      <w:sz w:val="22"/>
    </w:rPr>
  </w:style>
  <w:style w:type="character" w:styleId="user" w:customStyle="1">
    <w:name w:val="Символ сноски (user)"/>
    <w:link w:val="1120"/>
    <w:qFormat/>
    <w:rPr>
      <w:vertAlign w:val="superscript"/>
    </w:rPr>
  </w:style>
  <w:style w:type="character" w:styleId="IntenseQuoteChar11" w:customStyle="1">
    <w:name w:val="Intense Quote Char11"/>
    <w:link w:val="IntenseQuoteChar111"/>
    <w:qFormat/>
    <w:rPr>
      <w:rFonts w:ascii="Calibri" w:hAnsi="Calibri" w:asciiTheme="minorHAnsi" w:hAnsiTheme="minorHAnsi"/>
      <w:i/>
      <w:color w:val="000000"/>
      <w:sz w:val="22"/>
    </w:rPr>
  </w:style>
  <w:style w:type="character" w:styleId="Style5" w:customStyle="1">
    <w:name w:val="Маркеры"/>
    <w:qFormat/>
    <w:rPr>
      <w:rFonts w:ascii="OpenSymbol" w:hAnsi="OpenSymbol"/>
    </w:rPr>
  </w:style>
  <w:style w:type="character" w:styleId="PageNumber">
    <w:name w:val="page number"/>
    <w:basedOn w:val="DefaultParagraphFont11"/>
    <w:link w:val="1117"/>
    <w:rPr>
      <w:rFonts w:ascii="Calibri" w:hAnsi="Calibri" w:asciiTheme="minorHAnsi" w:hAnsiTheme="minorHAnsi"/>
      <w:color w:val="000000"/>
      <w:spacing w:val="0"/>
      <w:sz w:val="22"/>
    </w:rPr>
  </w:style>
  <w:style w:type="character" w:styleId="Style6" w:customStyle="1">
    <w:name w:val="Подзаголовок Знак"/>
    <w:basedOn w:val="1"/>
    <w:link w:val="29"/>
    <w:qFormat/>
    <w:rPr>
      <w:rFonts w:ascii="Calibri" w:hAnsi="Calibri" w:asciiTheme="minorHAnsi" w:hAnsiTheme="minorHAnsi"/>
      <w:color w:val="000000"/>
      <w:spacing w:val="0"/>
      <w:sz w:val="24"/>
    </w:rPr>
  </w:style>
  <w:style w:type="character" w:styleId="Title11" w:customStyle="1">
    <w:name w:val="Title11"/>
    <w:link w:val="Title111"/>
    <w:qFormat/>
    <w:rPr>
      <w:rFonts w:ascii="Times New Roman" w:hAnsi="Times New Roman"/>
      <w:b/>
      <w:color w:val="000000"/>
      <w:sz w:val="32"/>
    </w:rPr>
  </w:style>
  <w:style w:type="character" w:styleId="BalloonText11" w:customStyle="1">
    <w:name w:val="Balloon Text11"/>
    <w:basedOn w:val="1"/>
    <w:link w:val="BalloonText111"/>
    <w:qFormat/>
    <w:rPr>
      <w:rFonts w:ascii="Tahoma" w:hAnsi="Tahoma"/>
      <w:color w:val="000000"/>
      <w:sz w:val="16"/>
    </w:rPr>
  </w:style>
  <w:style w:type="character" w:styleId="Style7" w:customStyle="1">
    <w:name w:val="Текст концевой сноски Знак"/>
    <w:link w:val="140"/>
    <w:qFormat/>
    <w:rPr>
      <w:sz w:val="20"/>
    </w:rPr>
  </w:style>
  <w:style w:type="character" w:styleId="Heading1Char11" w:customStyle="1">
    <w:name w:val="Heading 1 Char11"/>
    <w:basedOn w:val="DefaultParagraphFont11"/>
    <w:link w:val="Heading1Char111"/>
    <w:qFormat/>
    <w:rPr>
      <w:rFonts w:ascii="Arial" w:hAnsi="Arial"/>
      <w:color w:themeColor="accent1" w:themeShade="bf" w:val="365F91"/>
      <w:sz w:val="40"/>
    </w:rPr>
  </w:style>
  <w:style w:type="character" w:styleId="2111111111" w:customStyle="1">
    <w:name w:val="Указатель2111111111"/>
    <w:basedOn w:val="1"/>
    <w:link w:val="211111111111"/>
    <w:qFormat/>
    <w:rPr>
      <w:rFonts w:ascii="XO Thames" w:hAnsi="XO Thames"/>
      <w:color w:val="000000"/>
      <w:sz w:val="22"/>
    </w:rPr>
  </w:style>
  <w:style w:type="character" w:styleId="41" w:customStyle="1">
    <w:name w:val="Оглавление 4 Знак1"/>
    <w:basedOn w:val="1"/>
    <w:qFormat/>
    <w:rPr>
      <w:rFonts w:ascii="Calibri" w:hAnsi="Calibri" w:asciiTheme="minorHAnsi" w:hAnsiTheme="minorHAnsi"/>
      <w:color w:val="000000"/>
      <w:sz w:val="22"/>
    </w:rPr>
  </w:style>
  <w:style w:type="character" w:styleId="12" w:customStyle="1">
    <w:name w:val="Заголовок таблицы1"/>
    <w:basedOn w:val="129"/>
    <w:link w:val="1118"/>
    <w:qFormat/>
    <w:rPr>
      <w:rFonts w:ascii="Calibri" w:hAnsi="Calibri" w:asciiTheme="minorHAnsi" w:hAnsiTheme="minorHAnsi"/>
      <w:b/>
      <w:color w:val="000000"/>
      <w:sz w:val="22"/>
    </w:rPr>
  </w:style>
  <w:style w:type="character" w:styleId="13" w:customStyle="1">
    <w:name w:val="Содержимое врезки1"/>
    <w:basedOn w:val="1"/>
    <w:link w:val="1119"/>
    <w:qFormat/>
    <w:rPr>
      <w:rFonts w:ascii="Calibri" w:hAnsi="Calibri" w:asciiTheme="minorHAnsi" w:hAnsiTheme="minorHAnsi"/>
      <w:color w:val="000000"/>
      <w:sz w:val="22"/>
    </w:rPr>
  </w:style>
  <w:style w:type="character" w:styleId="71" w:customStyle="1">
    <w:name w:val="Заголовок 7 Знак1"/>
    <w:basedOn w:val="1"/>
    <w:qFormat/>
    <w:rPr>
      <w:rFonts w:ascii="Arial" w:hAnsi="Arial"/>
      <w:b/>
      <w:i/>
      <w:color w:val="000000"/>
      <w:sz w:val="22"/>
    </w:rPr>
  </w:style>
  <w:style w:type="character" w:styleId="4" w:customStyle="1">
    <w:name w:val="Комментарий4"/>
    <w:basedOn w:val="1"/>
    <w:link w:val="412"/>
    <w:qFormat/>
    <w:rPr>
      <w:rFonts w:ascii="Calibri" w:hAnsi="Calibri" w:asciiTheme="minorHAnsi" w:hAnsiTheme="minorHAnsi"/>
      <w:color w:val="000000"/>
      <w:sz w:val="20"/>
    </w:rPr>
  </w:style>
  <w:style w:type="character" w:styleId="21111111" w:customStyle="1">
    <w:name w:val="Заголовок21111111"/>
    <w:basedOn w:val="1"/>
    <w:link w:val="2111111121"/>
    <w:qFormat/>
    <w:rPr>
      <w:rFonts w:ascii="Liberation Sans" w:hAnsi="Liberation Sans"/>
      <w:color w:val="000000"/>
      <w:sz w:val="28"/>
    </w:rPr>
  </w:style>
  <w:style w:type="character" w:styleId="14" w:customStyle="1">
    <w:name w:val="Оглавление 1 Знак"/>
    <w:basedOn w:val="1"/>
    <w:link w:val="1210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61" w:customStyle="1">
    <w:name w:val="Оглавление 6 Знак1"/>
    <w:basedOn w:val="1"/>
    <w:qFormat/>
    <w:rPr>
      <w:rFonts w:ascii="Calibri" w:hAnsi="Calibri" w:asciiTheme="minorHAnsi" w:hAnsiTheme="minorHAnsi"/>
      <w:color w:val="000000"/>
      <w:sz w:val="22"/>
    </w:rPr>
  </w:style>
  <w:style w:type="character" w:styleId="Style9" w:customStyle="1">
    <w:name w:val="Рецензия Знак"/>
    <w:link w:val="Revision"/>
    <w:qFormat/>
    <w:rPr>
      <w:rFonts w:ascii="Calibri" w:hAnsi="Calibri" w:asciiTheme="minorHAnsi" w:hAnsiTheme="minorHAnsi"/>
      <w:color w:val="000000"/>
      <w:sz w:val="22"/>
    </w:rPr>
  </w:style>
  <w:style w:type="character" w:styleId="711" w:customStyle="1">
    <w:name w:val="Оглавление 7 Знак1"/>
    <w:basedOn w:val="1"/>
    <w:qFormat/>
    <w:rPr>
      <w:rFonts w:ascii="Calibri" w:hAnsi="Calibri" w:asciiTheme="minorHAnsi" w:hAnsiTheme="minorHAnsi"/>
      <w:color w:val="000000"/>
      <w:sz w:val="22"/>
    </w:rPr>
  </w:style>
  <w:style w:type="character" w:styleId="BodyText211" w:customStyle="1">
    <w:name w:val="Body Text 211"/>
    <w:basedOn w:val="1"/>
    <w:link w:val="BodyText2111"/>
    <w:qFormat/>
    <w:rPr>
      <w:rFonts w:ascii="Arial" w:hAnsi="Arial"/>
      <w:color w:val="000000"/>
      <w:sz w:val="18"/>
    </w:rPr>
  </w:style>
  <w:style w:type="character" w:styleId="Style10" w:customStyle="1">
    <w:name w:val="Основной текст с отступом Знак"/>
    <w:basedOn w:val="1"/>
    <w:link w:val="210"/>
    <w:qFormat/>
    <w:rPr>
      <w:rFonts w:ascii="Times New Roman" w:hAnsi="Times New Roman"/>
      <w:color w:val="000000"/>
      <w:spacing w:val="0"/>
      <w:sz w:val="24"/>
    </w:rPr>
  </w:style>
  <w:style w:type="character" w:styleId="15" w:customStyle="1">
    <w:name w:val="Заголовок1"/>
    <w:basedOn w:val="1"/>
    <w:link w:val="1121"/>
    <w:qFormat/>
    <w:rPr>
      <w:rFonts w:ascii="Liberation Sans" w:hAnsi="Liberation Sans"/>
      <w:color w:val="000000"/>
      <w:spacing w:val="0"/>
      <w:sz w:val="28"/>
    </w:rPr>
  </w:style>
  <w:style w:type="character" w:styleId="2111111" w:customStyle="1">
    <w:name w:val="Указатель2111111"/>
    <w:basedOn w:val="1"/>
    <w:link w:val="211111121"/>
    <w:qFormat/>
    <w:rPr>
      <w:rFonts w:ascii="XO Thames" w:hAnsi="XO Thames"/>
      <w:color w:val="000000"/>
      <w:sz w:val="22"/>
    </w:rPr>
  </w:style>
  <w:style w:type="character" w:styleId="16" w:customStyle="1">
    <w:name w:val="Указатель1"/>
    <w:basedOn w:val="21111111111"/>
    <w:link w:val="1131"/>
    <w:qFormat/>
    <w:rPr>
      <w:rFonts w:ascii="Liberation Sans" w:hAnsi="Liberation Sans"/>
      <w:color w:val="000000"/>
      <w:spacing w:val="0"/>
      <w:sz w:val="28"/>
    </w:rPr>
  </w:style>
  <w:style w:type="character" w:styleId="Style11" w:customStyle="1">
    <w:name w:val="Заголовок оглавления Знак"/>
    <w:link w:val="214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8" w:customStyle="1">
    <w:name w:val="Содержимое врезки8"/>
    <w:basedOn w:val="1"/>
    <w:link w:val="813"/>
    <w:qFormat/>
    <w:rPr>
      <w:rFonts w:ascii="Calibri" w:hAnsi="Calibri" w:asciiTheme="minorHAnsi" w:hAnsiTheme="minorHAnsi"/>
      <w:color w:val="000000"/>
      <w:sz w:val="22"/>
    </w:rPr>
  </w:style>
  <w:style w:type="character" w:styleId="81" w:customStyle="1">
    <w:name w:val="Колонтитулы8"/>
    <w:basedOn w:val="1"/>
    <w:link w:val="814"/>
    <w:qFormat/>
    <w:rPr>
      <w:rFonts w:ascii="Calibri" w:hAnsi="Calibri" w:asciiTheme="minorHAnsi" w:hAnsiTheme="minorHAnsi"/>
      <w:color w:val="000000"/>
      <w:sz w:val="22"/>
    </w:rPr>
  </w:style>
  <w:style w:type="character" w:styleId="Heading6Char11" w:customStyle="1">
    <w:name w:val="Heading 6 Char11"/>
    <w:basedOn w:val="DefaultParagraphFont11"/>
    <w:link w:val="Heading6Char111"/>
    <w:qFormat/>
    <w:rPr>
      <w:rFonts w:ascii="Arial" w:hAnsi="Arial"/>
      <w:b/>
      <w:color w:val="000000"/>
      <w:sz w:val="22"/>
    </w:rPr>
  </w:style>
  <w:style w:type="character" w:styleId="Heading1Char" w:customStyle="1">
    <w:name w:val="Heading 1 Char"/>
    <w:basedOn w:val="DefaultParagraphFont"/>
    <w:link w:val="Heading1Char1"/>
    <w:qFormat/>
    <w:rPr>
      <w:rFonts w:ascii="Liberation Sans" w:hAnsi="Liberation Sans"/>
      <w:sz w:val="40"/>
    </w:rPr>
  </w:style>
  <w:style w:type="character" w:styleId="111" w:customStyle="1">
    <w:name w:val="р11"/>
    <w:basedOn w:val="1"/>
    <w:link w:val="11110"/>
    <w:qFormat/>
    <w:rPr>
      <w:rFonts w:ascii="Times New Roman" w:hAnsi="Times New Roman"/>
      <w:b/>
      <w:color w:val="000000"/>
      <w:sz w:val="26"/>
    </w:rPr>
  </w:style>
  <w:style w:type="character" w:styleId="Endnote" w:customStyle="1">
    <w:name w:val="Endnote"/>
    <w:link w:val="Endnote1"/>
    <w:qFormat/>
    <w:rPr>
      <w:rFonts w:ascii="Calibri" w:hAnsi="Calibri" w:asciiTheme="minorHAnsi" w:hAnsiTheme="minorHAnsi"/>
      <w:color w:val="000000"/>
      <w:sz w:val="20"/>
    </w:rPr>
  </w:style>
  <w:style w:type="character" w:styleId="31" w:customStyle="1">
    <w:name w:val="Заголовок 3 Знак1"/>
    <w:basedOn w:val="1"/>
    <w:qFormat/>
    <w:rPr>
      <w:rFonts w:ascii="Arial" w:hAnsi="Arial"/>
      <w:color w:val="000000"/>
      <w:sz w:val="30"/>
    </w:rPr>
  </w:style>
  <w:style w:type="character" w:styleId="Footnote11" w:customStyle="1">
    <w:name w:val="Footnote11"/>
    <w:basedOn w:val="1"/>
    <w:link w:val="Footnote111"/>
    <w:qFormat/>
    <w:rPr>
      <w:rFonts w:ascii="Calibri" w:hAnsi="Calibri" w:asciiTheme="minorHAnsi" w:hAnsiTheme="minorHAnsi"/>
      <w:color w:val="000000"/>
      <w:sz w:val="20"/>
    </w:rPr>
  </w:style>
  <w:style w:type="character" w:styleId="211111111" w:customStyle="1">
    <w:name w:val="Указатель211111111"/>
    <w:basedOn w:val="1"/>
    <w:link w:val="21111111121"/>
    <w:qFormat/>
    <w:rPr>
      <w:rFonts w:ascii="XO Thames" w:hAnsi="XO Thames"/>
      <w:color w:val="000000"/>
      <w:sz w:val="22"/>
    </w:rPr>
  </w:style>
  <w:style w:type="character" w:styleId="Textbodyindent1" w:customStyle="1">
    <w:name w:val="Text body indent1"/>
    <w:link w:val="Textbodyindent11"/>
    <w:qFormat/>
    <w:rPr>
      <w:rFonts w:ascii="Times New Roman" w:hAnsi="Times New Roman"/>
      <w:color w:val="000000"/>
      <w:sz w:val="24"/>
    </w:rPr>
  </w:style>
  <w:style w:type="character" w:styleId="17" w:customStyle="1">
    <w:name w:val="Знак сноски1"/>
    <w:link w:val="1120"/>
    <w:qFormat/>
    <w:rPr>
      <w:rFonts w:ascii="Calibri" w:hAnsi="Calibri" w:asciiTheme="minorHAnsi" w:hAnsiTheme="minorHAnsi"/>
      <w:color w:val="000000"/>
      <w:sz w:val="22"/>
      <w:vertAlign w:val="superscript"/>
    </w:rPr>
  </w:style>
  <w:style w:type="character" w:styleId="Style12" w:customStyle="1">
    <w:name w:val="Выделенная цитата Знак"/>
    <w:link w:val="IntenseQuote"/>
    <w:qFormat/>
    <w:rPr>
      <w:rFonts w:ascii="Calibri" w:hAnsi="Calibri" w:asciiTheme="minorHAnsi" w:hAnsiTheme="minorHAnsi"/>
      <w:i/>
      <w:color w:val="000000"/>
      <w:sz w:val="22"/>
    </w:rPr>
  </w:style>
  <w:style w:type="character" w:styleId="Quote11" w:customStyle="1">
    <w:name w:val="Quote11"/>
    <w:basedOn w:val="1"/>
    <w:link w:val="Quote111"/>
    <w:qFormat/>
    <w:rPr>
      <w:rFonts w:ascii="Calibri" w:hAnsi="Calibri" w:asciiTheme="minorHAnsi" w:hAnsiTheme="minorHAnsi"/>
      <w:i/>
      <w:color w:val="000000"/>
      <w:sz w:val="22"/>
    </w:rPr>
  </w:style>
  <w:style w:type="character" w:styleId="BookTitle11" w:customStyle="1">
    <w:name w:val="Book Title11"/>
    <w:basedOn w:val="DefaultParagraphFont11"/>
    <w:link w:val="BookTitle111"/>
    <w:qFormat/>
    <w:rPr>
      <w:rFonts w:ascii="Calibri" w:hAnsi="Calibri" w:asciiTheme="minorHAnsi" w:hAnsiTheme="minorHAnsi"/>
      <w:b/>
      <w:i/>
      <w:color w:val="000000"/>
      <w:spacing w:val="5"/>
      <w:sz w:val="22"/>
    </w:rPr>
  </w:style>
  <w:style w:type="character" w:styleId="PageNumber11" w:customStyle="1">
    <w:name w:val="Page Number11"/>
    <w:basedOn w:val="DefaultParagraphFont11"/>
    <w:link w:val="PageNumber111"/>
    <w:qFormat/>
    <w:rPr>
      <w:rFonts w:ascii="Calibri" w:hAnsi="Calibri" w:asciiTheme="minorHAnsi" w:hAnsiTheme="minorHAnsi"/>
      <w:color w:val="000000"/>
      <w:sz w:val="22"/>
    </w:rPr>
  </w:style>
  <w:style w:type="character" w:styleId="Style13" w:customStyle="1">
    <w:name w:val="Текст примечания Знак"/>
    <w:basedOn w:val="1"/>
    <w:link w:val="215"/>
    <w:qFormat/>
    <w:rPr>
      <w:rFonts w:ascii="Calibri" w:hAnsi="Calibri" w:asciiTheme="minorHAnsi" w:hAnsiTheme="minorHAnsi"/>
      <w:color w:val="000000"/>
      <w:spacing w:val="0"/>
      <w:sz w:val="20"/>
    </w:rPr>
  </w:style>
  <w:style w:type="character" w:styleId="9" w:customStyle="1">
    <w:name w:val="Содержимое врезки9"/>
    <w:basedOn w:val="1"/>
    <w:link w:val="913"/>
    <w:qFormat/>
    <w:rPr>
      <w:rFonts w:ascii="Calibri" w:hAnsi="Calibri" w:asciiTheme="minorHAnsi" w:hAnsiTheme="minorHAnsi"/>
      <w:color w:val="000000"/>
      <w:sz w:val="22"/>
    </w:rPr>
  </w:style>
  <w:style w:type="character" w:styleId="91" w:customStyle="1">
    <w:name w:val="Колонтитулы9"/>
    <w:basedOn w:val="1"/>
    <w:link w:val="914"/>
    <w:qFormat/>
    <w:rPr>
      <w:rFonts w:ascii="Calibri" w:hAnsi="Calibri" w:asciiTheme="minorHAnsi" w:hAnsiTheme="minorHAnsi"/>
      <w:color w:val="000000"/>
      <w:sz w:val="22"/>
    </w:rPr>
  </w:style>
  <w:style w:type="character" w:styleId="Footnote2" w:customStyle="1">
    <w:name w:val="Footnote2"/>
    <w:link w:val="Footnote21"/>
    <w:qFormat/>
    <w:rPr>
      <w:rFonts w:ascii="XO Thames" w:hAnsi="XO Thames"/>
      <w:color w:val="000000"/>
      <w:sz w:val="22"/>
    </w:rPr>
  </w:style>
  <w:style w:type="character" w:styleId="Contents31" w:customStyle="1">
    <w:name w:val="Contents 31"/>
    <w:link w:val="Contents311"/>
    <w:qFormat/>
    <w:rPr>
      <w:rFonts w:ascii="Calibri" w:hAnsi="Calibri" w:asciiTheme="minorHAnsi" w:hAnsiTheme="minorHAnsi"/>
      <w:color w:val="000000"/>
      <w:sz w:val="22"/>
    </w:rPr>
  </w:style>
  <w:style w:type="character" w:styleId="6" w:customStyle="1">
    <w:name w:val="Содержимое врезки6"/>
    <w:basedOn w:val="1"/>
    <w:link w:val="612"/>
    <w:qFormat/>
    <w:rPr>
      <w:rFonts w:ascii="Calibri" w:hAnsi="Calibri" w:asciiTheme="minorHAnsi" w:hAnsiTheme="minorHAnsi"/>
      <w:color w:val="000000"/>
      <w:sz w:val="22"/>
    </w:rPr>
  </w:style>
  <w:style w:type="character" w:styleId="FootnoteTextChar11" w:customStyle="1">
    <w:name w:val="Footnote Text Char11"/>
    <w:link w:val="FootnoteTextChar111"/>
    <w:qFormat/>
    <w:rPr>
      <w:rFonts w:ascii="Calibri" w:hAnsi="Calibri" w:asciiTheme="minorHAnsi" w:hAnsiTheme="minorHAnsi"/>
      <w:color w:val="000000"/>
      <w:sz w:val="18"/>
    </w:rPr>
  </w:style>
  <w:style w:type="character" w:styleId="18" w:customStyle="1">
    <w:name w:val="Маркеры1"/>
    <w:link w:val="1122"/>
    <w:qFormat/>
    <w:rPr>
      <w:rFonts w:ascii="OpenSymbol" w:hAnsi="OpenSymbol"/>
      <w:color w:val="000000"/>
      <w:sz w:val="22"/>
    </w:rPr>
  </w:style>
  <w:style w:type="character" w:styleId="Style14" w:customStyle="1">
    <w:name w:val="Список Знак"/>
    <w:basedOn w:val="Style23"/>
    <w:link w:val="216"/>
    <w:qFormat/>
    <w:rPr>
      <w:rFonts w:ascii="XO Thames" w:hAnsi="XO Thames"/>
      <w:color w:val="000000"/>
      <w:spacing w:val="0"/>
      <w:sz w:val="22"/>
    </w:rPr>
  </w:style>
  <w:style w:type="character" w:styleId="112" w:customStyle="1">
    <w:name w:val="Подпункт договора11"/>
    <w:basedOn w:val="1113"/>
    <w:link w:val="11111"/>
    <w:qFormat/>
    <w:rPr>
      <w:rFonts w:ascii="Times New Roman" w:hAnsi="Times New Roman"/>
      <w:color w:val="000000"/>
      <w:sz w:val="26"/>
    </w:rPr>
  </w:style>
  <w:style w:type="character" w:styleId="911" w:customStyle="1">
    <w:name w:val="Заголовок 9 Знак1"/>
    <w:basedOn w:val="1"/>
    <w:qFormat/>
    <w:rPr>
      <w:rFonts w:ascii="Arial" w:hAnsi="Arial"/>
      <w:i/>
      <w:color w:val="000000"/>
      <w:sz w:val="21"/>
    </w:rPr>
  </w:style>
  <w:style w:type="character" w:styleId="Style15" w:customStyle="1">
    <w:name w:val="Комментарий"/>
    <w:basedOn w:val="1"/>
    <w:link w:val="514"/>
    <w:qFormat/>
    <w:rPr>
      <w:rFonts w:ascii="Calibri" w:hAnsi="Calibri" w:asciiTheme="minorHAnsi" w:hAnsiTheme="minorHAnsi"/>
      <w:color w:val="000000"/>
      <w:spacing w:val="0"/>
      <w:sz w:val="20"/>
    </w:rPr>
  </w:style>
  <w:style w:type="character" w:styleId="Heading2Char" w:customStyle="1">
    <w:name w:val="Heading 2 Char"/>
    <w:basedOn w:val="DefaultParagraphFont"/>
    <w:link w:val="Heading2Char1"/>
    <w:qFormat/>
    <w:rPr>
      <w:rFonts w:ascii="Liberation Sans" w:hAnsi="Liberation Sans"/>
      <w:sz w:val="34"/>
    </w:rPr>
  </w:style>
  <w:style w:type="character" w:styleId="Contents71" w:customStyle="1">
    <w:name w:val="Contents 71"/>
    <w:link w:val="Contents711"/>
    <w:qFormat/>
    <w:rPr>
      <w:rFonts w:ascii="Calibri" w:hAnsi="Calibri" w:asciiTheme="minorHAnsi" w:hAnsiTheme="minorHAnsi"/>
      <w:color w:val="000000"/>
      <w:sz w:val="22"/>
    </w:rPr>
  </w:style>
  <w:style w:type="character" w:styleId="Contents41" w:customStyle="1">
    <w:name w:val="Contents 41"/>
    <w:link w:val="Contents411"/>
    <w:qFormat/>
    <w:rPr>
      <w:rFonts w:ascii="Calibri" w:hAnsi="Calibri" w:asciiTheme="minorHAnsi" w:hAnsiTheme="minorHAnsi"/>
      <w:color w:val="000000"/>
      <w:sz w:val="22"/>
    </w:rPr>
  </w:style>
  <w:style w:type="character" w:styleId="IntenseQuote11" w:customStyle="1">
    <w:name w:val="Intense Quote11"/>
    <w:basedOn w:val="1"/>
    <w:link w:val="IntenseQuote111"/>
    <w:qFormat/>
    <w:rPr>
      <w:rFonts w:ascii="Calibri" w:hAnsi="Calibri" w:asciiTheme="minorHAnsi" w:hAnsiTheme="minorHAnsi"/>
      <w:i/>
      <w:color w:val="000000"/>
      <w:sz w:val="22"/>
    </w:rPr>
  </w:style>
  <w:style w:type="character" w:styleId="Heading711" w:customStyle="1">
    <w:name w:val="Heading 711"/>
    <w:link w:val="Heading7111"/>
    <w:qFormat/>
    <w:rPr>
      <w:rFonts w:ascii="Arial" w:hAnsi="Arial"/>
      <w:b/>
      <w:i/>
      <w:color w:val="000000"/>
      <w:sz w:val="22"/>
    </w:rPr>
  </w:style>
  <w:style w:type="character" w:styleId="82" w:customStyle="1">
    <w:name w:val="Заголовок 8 Знак"/>
    <w:basedOn w:val="1"/>
    <w:link w:val="821"/>
    <w:qFormat/>
    <w:rPr>
      <w:rFonts w:ascii="Arial" w:hAnsi="Arial"/>
      <w:i/>
      <w:color w:val="000000"/>
      <w:spacing w:val="0"/>
      <w:sz w:val="22"/>
    </w:rPr>
  </w:style>
  <w:style w:type="character" w:styleId="FooterChar11" w:customStyle="1">
    <w:name w:val="Footer Char11"/>
    <w:basedOn w:val="DefaultParagraphFont11"/>
    <w:link w:val="FooterChar111"/>
    <w:qFormat/>
    <w:rPr>
      <w:rFonts w:ascii="Calibri" w:hAnsi="Calibri" w:asciiTheme="minorHAnsi" w:hAnsiTheme="minorHAnsi"/>
      <w:color w:val="000000"/>
      <w:sz w:val="22"/>
    </w:rPr>
  </w:style>
  <w:style w:type="character" w:styleId="Style16" w:customStyle="1">
    <w:name w:val="Колонтитулы"/>
    <w:basedOn w:val="1"/>
    <w:link w:val="11116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FollowedHyperlink">
    <w:name w:val="FollowedHyperlink"/>
    <w:basedOn w:val="DefaultParagraphFont11"/>
    <w:link w:val="1124"/>
    <w:rPr>
      <w:rFonts w:ascii="Calibri" w:hAnsi="Calibri" w:asciiTheme="minorHAnsi" w:hAnsiTheme="minorHAnsi"/>
      <w:color w:themeColor="followedHyperlink" w:val="800080"/>
      <w:spacing w:val="0"/>
      <w:sz w:val="22"/>
      <w:u w:val="single"/>
    </w:rPr>
  </w:style>
  <w:style w:type="character" w:styleId="Heading5Char" w:customStyle="1">
    <w:name w:val="Heading 5 Char"/>
    <w:basedOn w:val="DefaultParagraphFont"/>
    <w:link w:val="Heading5Char1"/>
    <w:qFormat/>
    <w:rPr>
      <w:rFonts w:ascii="Liberation Sans" w:hAnsi="Liberation Sans"/>
      <w:b/>
      <w:sz w:val="24"/>
    </w:rPr>
  </w:style>
  <w:style w:type="character" w:styleId="user1" w:customStyle="1">
    <w:name w:val="Символ концевой сноски (user)"/>
    <w:link w:val="230"/>
    <w:qFormat/>
    <w:rPr>
      <w:vertAlign w:val="superscript"/>
    </w:rPr>
  </w:style>
  <w:style w:type="character" w:styleId="Marginalia1" w:customStyle="1">
    <w:name w:val="Marginalia1"/>
    <w:link w:val="Marginalia11"/>
    <w:qFormat/>
    <w:rPr>
      <w:rFonts w:ascii="Calibri" w:hAnsi="Calibri" w:asciiTheme="minorHAnsi" w:hAnsiTheme="minorHAnsi"/>
      <w:color w:val="000000"/>
      <w:sz w:val="20"/>
    </w:rPr>
  </w:style>
  <w:style w:type="character" w:styleId="user2" w:customStyle="1">
    <w:name w:val="Маркеры (user)"/>
    <w:link w:val="28"/>
    <w:qFormat/>
    <w:rPr>
      <w:rFonts w:ascii="OpenSymbol" w:hAnsi="OpenSymbol"/>
    </w:rPr>
  </w:style>
  <w:style w:type="character" w:styleId="62" w:customStyle="1">
    <w:name w:val="Оглавление 6 Знак"/>
    <w:basedOn w:val="1"/>
    <w:link w:val="62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Style17" w:customStyle="1">
    <w:name w:val="Тема примечания Знак"/>
    <w:basedOn w:val="121"/>
    <w:link w:val="annotationsubject"/>
    <w:qFormat/>
    <w:rPr>
      <w:rFonts w:ascii="Calibri" w:hAnsi="Calibri" w:asciiTheme="minorHAnsi" w:hAnsiTheme="minorHAnsi"/>
      <w:b/>
      <w:color w:val="000000"/>
      <w:sz w:val="20"/>
    </w:rPr>
  </w:style>
  <w:style w:type="character" w:styleId="annotationsubject11" w:customStyle="1">
    <w:name w:val="annotation subject11"/>
    <w:basedOn w:val="121"/>
    <w:link w:val="annotationsubject111"/>
    <w:qFormat/>
    <w:rPr>
      <w:rFonts w:ascii="Calibri" w:hAnsi="Calibri" w:asciiTheme="minorHAnsi" w:hAnsiTheme="minorHAnsi"/>
      <w:b/>
      <w:color w:val="000000"/>
      <w:sz w:val="20"/>
    </w:rPr>
  </w:style>
  <w:style w:type="character" w:styleId="Subtitle11" w:customStyle="1">
    <w:name w:val="Subtitle11"/>
    <w:link w:val="Subtitle111"/>
    <w:qFormat/>
    <w:rPr>
      <w:rFonts w:ascii="Calibri" w:hAnsi="Calibri" w:asciiTheme="minorHAnsi" w:hAnsiTheme="minorHAnsi"/>
      <w:color w:val="000000"/>
      <w:sz w:val="24"/>
    </w:rPr>
  </w:style>
  <w:style w:type="character" w:styleId="Style18" w:customStyle="1">
    <w:name w:val="Содержимое таблицы"/>
    <w:basedOn w:val="1"/>
    <w:link w:val="2116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92" w:customStyle="1">
    <w:name w:val="Оглавление 9 Знак"/>
    <w:basedOn w:val="1"/>
    <w:link w:val="92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19" w:customStyle="1">
    <w:name w:val="Символ сноски1"/>
    <w:basedOn w:val="DefaultParagraphFont11"/>
    <w:link w:val="1125"/>
    <w:qFormat/>
    <w:rPr>
      <w:rFonts w:ascii="Calibri" w:hAnsi="Calibri" w:asciiTheme="minorHAnsi" w:hAnsiTheme="minorHAnsi"/>
      <w:color w:val="000000"/>
      <w:sz w:val="22"/>
      <w:vertAlign w:val="superscript"/>
    </w:rPr>
  </w:style>
  <w:style w:type="character" w:styleId="3" w:customStyle="1">
    <w:name w:val="Заголовок 3 Знак"/>
    <w:basedOn w:val="1"/>
    <w:link w:val="321"/>
    <w:qFormat/>
    <w:rPr>
      <w:rFonts w:ascii="Arial" w:hAnsi="Arial"/>
      <w:color w:val="000000"/>
      <w:spacing w:val="0"/>
      <w:sz w:val="30"/>
    </w:rPr>
  </w:style>
  <w:style w:type="character" w:styleId="110" w:customStyle="1">
    <w:name w:val="Заголовок 1 Знак"/>
    <w:basedOn w:val="1"/>
    <w:link w:val="1211"/>
    <w:qFormat/>
    <w:rPr>
      <w:rFonts w:ascii="Arial" w:hAnsi="Arial"/>
      <w:color w:val="000000"/>
      <w:spacing w:val="0"/>
      <w:sz w:val="40"/>
    </w:rPr>
  </w:style>
  <w:style w:type="character" w:styleId="TitleChar" w:customStyle="1">
    <w:name w:val="Title Char"/>
    <w:basedOn w:val="DefaultParagraphFont"/>
    <w:link w:val="TitleChar1"/>
    <w:qFormat/>
    <w:rPr>
      <w:sz w:val="48"/>
    </w:rPr>
  </w:style>
  <w:style w:type="character" w:styleId="113" w:customStyle="1">
    <w:name w:val="Гипертекстовая ссылка11"/>
    <w:link w:val="11112"/>
    <w:qFormat/>
    <w:rPr>
      <w:rFonts w:ascii="Calibri" w:hAnsi="Calibri"/>
      <w:b/>
      <w:color w:val="008000"/>
      <w:sz w:val="22"/>
    </w:rPr>
  </w:style>
  <w:style w:type="character" w:styleId="93" w:customStyle="1">
    <w:name w:val="Заголовок 9 Знак"/>
    <w:basedOn w:val="1"/>
    <w:link w:val="922"/>
    <w:qFormat/>
    <w:rPr>
      <w:rFonts w:ascii="Arial" w:hAnsi="Arial"/>
      <w:i/>
      <w:color w:val="000000"/>
      <w:spacing w:val="0"/>
      <w:sz w:val="21"/>
    </w:rPr>
  </w:style>
  <w:style w:type="character" w:styleId="114" w:customStyle="1">
    <w:name w:val="Комментарий1"/>
    <w:basedOn w:val="1"/>
    <w:link w:val="1212"/>
    <w:qFormat/>
    <w:rPr>
      <w:rFonts w:ascii="Calibri" w:hAnsi="Calibri" w:asciiTheme="minorHAnsi" w:hAnsiTheme="minorHAnsi"/>
      <w:color w:val="000000"/>
      <w:sz w:val="20"/>
    </w:rPr>
  </w:style>
  <w:style w:type="character" w:styleId="Heading6Char" w:customStyle="1">
    <w:name w:val="Heading 6 Char"/>
    <w:basedOn w:val="DefaultParagraphFont"/>
    <w:link w:val="Heading6Char1"/>
    <w:qFormat/>
    <w:rPr>
      <w:rFonts w:ascii="Liberation Sans" w:hAnsi="Liberation Sans"/>
      <w:b/>
      <w:sz w:val="22"/>
    </w:rPr>
  </w:style>
  <w:style w:type="character" w:styleId="Heading911" w:customStyle="1">
    <w:name w:val="Heading 911"/>
    <w:link w:val="Heading9111"/>
    <w:qFormat/>
    <w:rPr>
      <w:rFonts w:ascii="Arial" w:hAnsi="Arial"/>
      <w:i/>
      <w:color w:val="000000"/>
      <w:sz w:val="21"/>
    </w:rPr>
  </w:style>
  <w:style w:type="character" w:styleId="115" w:customStyle="1">
    <w:name w:val="Перечень рисунков Знак1"/>
    <w:basedOn w:val="1"/>
    <w:qFormat/>
    <w:rPr>
      <w:rFonts w:ascii="Calibri" w:hAnsi="Calibri" w:asciiTheme="minorHAnsi" w:hAnsiTheme="minorHAnsi"/>
      <w:color w:val="000000"/>
      <w:sz w:val="22"/>
    </w:rPr>
  </w:style>
  <w:style w:type="character" w:styleId="5" w:customStyle="1">
    <w:name w:val="Заголовок 5 Знак"/>
    <w:basedOn w:val="1"/>
    <w:link w:val="521"/>
    <w:qFormat/>
    <w:rPr>
      <w:rFonts w:ascii="Arial" w:hAnsi="Arial"/>
      <w:b/>
      <w:color w:val="000000"/>
      <w:spacing w:val="0"/>
      <w:sz w:val="24"/>
    </w:rPr>
  </w:style>
  <w:style w:type="character" w:styleId="Contents21" w:customStyle="1">
    <w:name w:val="Contents 21"/>
    <w:link w:val="Contents211"/>
    <w:qFormat/>
    <w:rPr>
      <w:rFonts w:ascii="Calibri" w:hAnsi="Calibri" w:asciiTheme="minorHAnsi" w:hAnsiTheme="minorHAnsi"/>
      <w:color w:val="000000"/>
      <w:sz w:val="22"/>
    </w:rPr>
  </w:style>
  <w:style w:type="character" w:styleId="Style19" w:customStyle="1">
    <w:name w:val="Заголовок Знак"/>
    <w:basedOn w:val="1"/>
    <w:link w:val="219"/>
    <w:qFormat/>
    <w:rPr>
      <w:rFonts w:ascii="Times New Roman" w:hAnsi="Times New Roman"/>
      <w:b/>
      <w:color w:val="000000"/>
      <w:spacing w:val="0"/>
      <w:sz w:val="32"/>
    </w:rPr>
  </w:style>
  <w:style w:type="character" w:styleId="311" w:customStyle="1">
    <w:name w:val="Оглавление 3 Знак1"/>
    <w:basedOn w:val="1"/>
    <w:qFormat/>
    <w:rPr>
      <w:rFonts w:ascii="Calibri" w:hAnsi="Calibri" w:asciiTheme="minorHAnsi" w:hAnsiTheme="minorHAnsi"/>
      <w:color w:val="000000"/>
      <w:sz w:val="22"/>
    </w:rPr>
  </w:style>
  <w:style w:type="character" w:styleId="Caption11" w:customStyle="1">
    <w:name w:val="Caption11"/>
    <w:link w:val="Caption111"/>
    <w:qFormat/>
    <w:rPr>
      <w:rFonts w:ascii="Calibri" w:hAnsi="Calibri"/>
      <w:b/>
      <w:color w:themeColor="accent1" w:val="4F81BD"/>
      <w:sz w:val="18"/>
    </w:rPr>
  </w:style>
  <w:style w:type="character" w:styleId="Heading4Char11" w:customStyle="1">
    <w:name w:val="Heading 4 Char11"/>
    <w:basedOn w:val="DefaultParagraphFont11"/>
    <w:link w:val="Heading4Char111"/>
    <w:qFormat/>
    <w:rPr>
      <w:rFonts w:ascii="Arial" w:hAnsi="Arial"/>
      <w:b/>
      <w:color w:val="000000"/>
      <w:sz w:val="26"/>
    </w:rPr>
  </w:style>
  <w:style w:type="character" w:styleId="116" w:customStyle="1">
    <w:name w:val="Символ концевой сноски1"/>
    <w:link w:val="1126"/>
    <w:qFormat/>
    <w:rPr>
      <w:rFonts w:ascii="Calibri" w:hAnsi="Calibri" w:asciiTheme="minorHAnsi" w:hAnsiTheme="minorHAnsi"/>
      <w:color w:val="000000"/>
      <w:sz w:val="22"/>
      <w:vertAlign w:val="superscript"/>
    </w:rPr>
  </w:style>
  <w:style w:type="character" w:styleId="Contents51" w:customStyle="1">
    <w:name w:val="Contents 51"/>
    <w:link w:val="Contents511"/>
    <w:qFormat/>
    <w:rPr>
      <w:rFonts w:ascii="Calibri" w:hAnsi="Calibri" w:asciiTheme="minorHAnsi" w:hAnsiTheme="minorHAnsi"/>
      <w:color w:val="000000"/>
      <w:sz w:val="22"/>
    </w:rPr>
  </w:style>
  <w:style w:type="character" w:styleId="Heading111" w:customStyle="1">
    <w:name w:val="Heading 111"/>
    <w:link w:val="Heading1111"/>
    <w:qFormat/>
    <w:rPr>
      <w:rFonts w:ascii="Arial" w:hAnsi="Arial"/>
      <w:color w:val="000000"/>
      <w:sz w:val="40"/>
    </w:rPr>
  </w:style>
  <w:style w:type="character" w:styleId="Contents11" w:customStyle="1">
    <w:name w:val="Contents 11"/>
    <w:link w:val="Contents111"/>
    <w:qFormat/>
    <w:rPr>
      <w:rFonts w:ascii="Calibri" w:hAnsi="Calibri" w:asciiTheme="minorHAnsi" w:hAnsiTheme="minorHAnsi"/>
      <w:color w:val="000000"/>
      <w:sz w:val="22"/>
    </w:rPr>
  </w:style>
  <w:style w:type="character" w:styleId="117" w:customStyle="1">
    <w:name w:val="Символ нумерации1"/>
    <w:link w:val="1127"/>
    <w:qFormat/>
    <w:rPr>
      <w:rFonts w:ascii="Calibri" w:hAnsi="Calibri" w:asciiTheme="minorHAnsi" w:hAnsiTheme="minorHAnsi"/>
      <w:color w:val="000000"/>
      <w:sz w:val="22"/>
    </w:rPr>
  </w:style>
  <w:style w:type="character" w:styleId="118" w:customStyle="1">
    <w:name w:val="Раздел договора11"/>
    <w:basedOn w:val="112"/>
    <w:link w:val="11113"/>
    <w:qFormat/>
    <w:rPr>
      <w:rFonts w:ascii="Times New Roman" w:hAnsi="Times New Roman"/>
      <w:b/>
      <w:color w:val="000000"/>
      <w:sz w:val="26"/>
    </w:rPr>
  </w:style>
  <w:style w:type="character" w:styleId="CaptionChar11" w:customStyle="1">
    <w:name w:val="Caption Char11"/>
    <w:basedOn w:val="DefaultParagraphFont11"/>
    <w:link w:val="CaptionChar111"/>
    <w:qFormat/>
    <w:rPr>
      <w:rFonts w:ascii="Calibri" w:hAnsi="Calibri" w:asciiTheme="minorHAnsi" w:hAnsiTheme="minorHAnsi"/>
      <w:b/>
      <w:color w:themeColor="accent1" w:val="4F81BD"/>
      <w:sz w:val="18"/>
    </w:rPr>
  </w:style>
  <w:style w:type="character" w:styleId="119" w:customStyle="1">
    <w:name w:val="пп11"/>
    <w:basedOn w:val="1115"/>
    <w:link w:val="11114"/>
    <w:qFormat/>
    <w:rPr>
      <w:rFonts w:ascii="Times New Roman" w:hAnsi="Times New Roman"/>
      <w:b w:val="false"/>
      <w:color w:val="000000"/>
      <w:sz w:val="26"/>
    </w:rPr>
  </w:style>
  <w:style w:type="character" w:styleId="FooterChar" w:customStyle="1">
    <w:name w:val="Footer Char"/>
    <w:basedOn w:val="DefaultParagraphFont"/>
    <w:link w:val="FooterChar1"/>
    <w:qFormat/>
    <w:rPr/>
  </w:style>
  <w:style w:type="character" w:styleId="1111" w:customStyle="1">
    <w:name w:val="Гиперссылка111"/>
    <w:link w:val="11115"/>
    <w:qFormat/>
    <w:rPr>
      <w:rFonts w:ascii="Calibri" w:hAnsi="Calibri"/>
      <w:color w:themeColor="hyperlink" w:val="0000FF"/>
      <w:sz w:val="22"/>
      <w:u w:val="single"/>
    </w:rPr>
  </w:style>
  <w:style w:type="character" w:styleId="Footer11" w:customStyle="1">
    <w:name w:val="Footer11"/>
    <w:link w:val="Footer111"/>
    <w:qFormat/>
    <w:rPr>
      <w:rFonts w:ascii="Times New Roman" w:hAnsi="Times New Roman"/>
      <w:color w:val="000000"/>
      <w:sz w:val="20"/>
    </w:rPr>
  </w:style>
  <w:style w:type="character" w:styleId="TitleChar11" w:customStyle="1">
    <w:name w:val="Title Char11"/>
    <w:basedOn w:val="DefaultParagraphFont11"/>
    <w:link w:val="TitleChar111"/>
    <w:qFormat/>
    <w:rPr>
      <w:rFonts w:ascii="Calibri" w:hAnsi="Calibri" w:asciiTheme="minorHAnsi" w:hAnsiTheme="minorHAnsi"/>
      <w:color w:val="000000"/>
      <w:sz w:val="48"/>
    </w:rPr>
  </w:style>
  <w:style w:type="character" w:styleId="42" w:customStyle="1">
    <w:name w:val="Оглавление 4 Знак"/>
    <w:basedOn w:val="1"/>
    <w:link w:val="42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211111" w:customStyle="1">
    <w:name w:val="Заголовок211111"/>
    <w:basedOn w:val="1"/>
    <w:link w:val="21111121"/>
    <w:qFormat/>
    <w:rPr>
      <w:rFonts w:ascii="Liberation Sans" w:hAnsi="Liberation Sans"/>
      <w:color w:val="000000"/>
      <w:sz w:val="28"/>
    </w:rPr>
  </w:style>
  <w:style w:type="character" w:styleId="Contents81" w:customStyle="1">
    <w:name w:val="Contents 81"/>
    <w:link w:val="Contents811"/>
    <w:qFormat/>
    <w:rPr>
      <w:rFonts w:ascii="Calibri" w:hAnsi="Calibri" w:asciiTheme="minorHAnsi" w:hAnsiTheme="minorHAnsi"/>
      <w:color w:val="000000"/>
      <w:sz w:val="22"/>
    </w:rPr>
  </w:style>
  <w:style w:type="character" w:styleId="VisitedInternetLink1" w:customStyle="1">
    <w:name w:val="Visited Internet Link1"/>
    <w:basedOn w:val="DefaultParagraphFont11"/>
    <w:link w:val="VisitedInternetLink11"/>
    <w:qFormat/>
    <w:rPr>
      <w:rFonts w:ascii="Calibri" w:hAnsi="Calibri" w:asciiTheme="minorHAnsi" w:hAnsiTheme="minorHAnsi"/>
      <w:color w:themeColor="followedHyperlink" w:val="800080"/>
      <w:sz w:val="22"/>
      <w:u w:val="single"/>
    </w:rPr>
  </w:style>
  <w:style w:type="character" w:styleId="NoSpacing11" w:customStyle="1">
    <w:name w:val="No Spacing11"/>
    <w:link w:val="NoSpacing111"/>
    <w:qFormat/>
    <w:rPr>
      <w:rFonts w:ascii="Calibri" w:hAnsi="Calibri" w:asciiTheme="minorHAnsi" w:hAnsiTheme="minorHAnsi"/>
      <w:color w:val="000000"/>
      <w:sz w:val="22"/>
    </w:rPr>
  </w:style>
  <w:style w:type="character" w:styleId="120" w:customStyle="1">
    <w:name w:val="Нижний колонтитул Знак1"/>
    <w:basedOn w:val="1"/>
    <w:qFormat/>
    <w:rPr>
      <w:rFonts w:ascii="Times New Roman" w:hAnsi="Times New Roman"/>
      <w:color w:val="000000"/>
      <w:sz w:val="20"/>
    </w:rPr>
  </w:style>
  <w:style w:type="character" w:styleId="32" w:customStyle="1">
    <w:name w:val="Содержимое врезки3"/>
    <w:basedOn w:val="1"/>
    <w:link w:val="312"/>
    <w:qFormat/>
    <w:rPr>
      <w:rFonts w:ascii="Calibri" w:hAnsi="Calibri" w:asciiTheme="minorHAnsi" w:hAnsiTheme="minorHAnsi"/>
      <w:color w:val="000000"/>
      <w:sz w:val="22"/>
    </w:rPr>
  </w:style>
  <w:style w:type="character" w:styleId="Heading7Char" w:customStyle="1">
    <w:name w:val="Heading 7 Char"/>
    <w:basedOn w:val="DefaultParagraphFont"/>
    <w:link w:val="Heading7Char1"/>
    <w:qFormat/>
    <w:rPr>
      <w:rFonts w:ascii="Liberation Sans" w:hAnsi="Liberation Sans"/>
      <w:b/>
      <w:i/>
      <w:sz w:val="22"/>
    </w:rPr>
  </w:style>
  <w:style w:type="character" w:styleId="121" w:customStyle="1">
    <w:name w:val="Текст примечания Знак1"/>
    <w:basedOn w:val="1"/>
    <w:qFormat/>
    <w:rPr>
      <w:rFonts w:ascii="Calibri" w:hAnsi="Calibri" w:asciiTheme="minorHAnsi" w:hAnsiTheme="minorHAnsi"/>
      <w:color w:val="000000"/>
      <w:sz w:val="20"/>
    </w:rPr>
  </w:style>
  <w:style w:type="character" w:styleId="HeaderChar11" w:customStyle="1">
    <w:name w:val="Header Char11"/>
    <w:basedOn w:val="DefaultParagraphFont11"/>
    <w:link w:val="HeaderChar111"/>
    <w:qFormat/>
    <w:rPr>
      <w:rFonts w:ascii="Calibri" w:hAnsi="Calibri" w:asciiTheme="minorHAnsi" w:hAnsiTheme="minorHAnsi"/>
      <w:color w:val="000000"/>
      <w:sz w:val="22"/>
    </w:rPr>
  </w:style>
  <w:style w:type="character" w:styleId="21111111111" w:customStyle="1">
    <w:name w:val="Заголовок2111111111"/>
    <w:basedOn w:val="1"/>
    <w:link w:val="211111111112"/>
    <w:qFormat/>
    <w:rPr>
      <w:rFonts w:ascii="Liberation Sans" w:hAnsi="Liberation Sans"/>
      <w:color w:val="000000"/>
      <w:sz w:val="28"/>
    </w:rPr>
  </w:style>
  <w:style w:type="character" w:styleId="51" w:customStyle="1">
    <w:name w:val="Заголовок 5 Знак1"/>
    <w:basedOn w:val="1"/>
    <w:qFormat/>
    <w:rPr>
      <w:rFonts w:ascii="Arial" w:hAnsi="Arial"/>
      <w:b/>
      <w:color w:val="000000"/>
      <w:sz w:val="24"/>
    </w:rPr>
  </w:style>
  <w:style w:type="character" w:styleId="2" w:customStyle="1">
    <w:name w:val="Цитата 2 Знак"/>
    <w:link w:val="Quote"/>
    <w:qFormat/>
    <w:rPr>
      <w:rFonts w:ascii="Calibri" w:hAnsi="Calibri" w:asciiTheme="minorHAnsi" w:hAnsiTheme="minorHAnsi"/>
      <w:i/>
      <w:color w:val="000000"/>
      <w:sz w:val="22"/>
    </w:rPr>
  </w:style>
  <w:style w:type="character" w:styleId="122" w:customStyle="1">
    <w:name w:val="Номер страницы1"/>
    <w:basedOn w:val="DefaultParagraphFont11"/>
    <w:link w:val="1117"/>
    <w:qFormat/>
    <w:rPr>
      <w:rFonts w:ascii="Calibri" w:hAnsi="Calibri" w:asciiTheme="minorHAnsi" w:hAnsiTheme="minorHAnsi"/>
      <w:color w:val="000000"/>
      <w:sz w:val="22"/>
    </w:rPr>
  </w:style>
  <w:style w:type="character" w:styleId="HeaderChar" w:customStyle="1">
    <w:name w:val="Header Char"/>
    <w:basedOn w:val="DefaultParagraphFont"/>
    <w:link w:val="HeaderChar1"/>
    <w:qFormat/>
    <w:rPr/>
  </w:style>
  <w:style w:type="character" w:styleId="Style20" w:customStyle="1">
    <w:name w:val="Содержимое врезки"/>
    <w:basedOn w:val="1"/>
    <w:link w:val="1215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1110" w:customStyle="1">
    <w:name w:val="Заголовок 1 Знак1"/>
    <w:basedOn w:val="1"/>
    <w:qFormat/>
    <w:rPr>
      <w:rFonts w:ascii="Arial" w:hAnsi="Arial"/>
      <w:color w:val="000000"/>
      <w:sz w:val="40"/>
    </w:rPr>
  </w:style>
  <w:style w:type="character" w:styleId="Style21" w:customStyle="1">
    <w:name w:val="Заголовок таблицы"/>
    <w:basedOn w:val="Style18"/>
    <w:link w:val="2117"/>
    <w:qFormat/>
    <w:rPr>
      <w:rFonts w:ascii="Calibri" w:hAnsi="Calibri" w:asciiTheme="minorHAnsi" w:hAnsiTheme="minorHAnsi"/>
      <w:b/>
      <w:color w:val="000000"/>
      <w:spacing w:val="0"/>
      <w:sz w:val="22"/>
    </w:rPr>
  </w:style>
  <w:style w:type="character" w:styleId="Style22" w:customStyle="1">
    <w:name w:val="Без интервала Знак"/>
    <w:link w:val="NoSpacing"/>
    <w:qFormat/>
    <w:rPr>
      <w:rFonts w:ascii="Calibri" w:hAnsi="Calibri" w:asciiTheme="minorHAnsi" w:hAnsiTheme="minorHAnsi"/>
      <w:color w:val="000000"/>
      <w:sz w:val="22"/>
    </w:rPr>
  </w:style>
  <w:style w:type="character" w:styleId="Style23" w:customStyle="1">
    <w:name w:val="Основной текст Знак"/>
    <w:basedOn w:val="1"/>
    <w:link w:val="22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211" w:customStyle="1">
    <w:name w:val="Заголовок21"/>
    <w:basedOn w:val="1"/>
    <w:link w:val="2121"/>
    <w:qFormat/>
    <w:rPr>
      <w:rFonts w:ascii="Liberation Sans" w:hAnsi="Liberation Sans"/>
      <w:color w:val="000000"/>
      <w:sz w:val="28"/>
    </w:rPr>
  </w:style>
  <w:style w:type="character" w:styleId="33" w:customStyle="1">
    <w:name w:val="Комментарий3"/>
    <w:basedOn w:val="1"/>
    <w:link w:val="313"/>
    <w:qFormat/>
    <w:rPr>
      <w:rFonts w:ascii="Calibri" w:hAnsi="Calibri" w:asciiTheme="minorHAnsi" w:hAnsiTheme="minorHAnsi"/>
      <w:color w:val="000000"/>
      <w:sz w:val="20"/>
    </w:rPr>
  </w:style>
  <w:style w:type="character" w:styleId="PlainText11" w:customStyle="1">
    <w:name w:val="Plain Text11"/>
    <w:basedOn w:val="1"/>
    <w:link w:val="PlainText111"/>
    <w:qFormat/>
    <w:rPr>
      <w:rFonts w:ascii="Courier New" w:hAnsi="Courier New"/>
      <w:color w:val="000000"/>
      <w:sz w:val="20"/>
    </w:rPr>
  </w:style>
  <w:style w:type="character" w:styleId="Hyperlink">
    <w:name w:val="Hyperlink"/>
    <w:link w:val="1128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Calibri" w:hAnsi="Calibri" w:asciiTheme="minorHAnsi" w:hAnsiTheme="minorHAnsi"/>
      <w:color w:val="000000"/>
      <w:sz w:val="18"/>
    </w:rPr>
  </w:style>
  <w:style w:type="character" w:styleId="811" w:customStyle="1">
    <w:name w:val="Заголовок 8 Знак1"/>
    <w:basedOn w:val="1"/>
    <w:qFormat/>
    <w:rPr>
      <w:rFonts w:ascii="Arial" w:hAnsi="Arial"/>
      <w:i/>
      <w:color w:val="000000"/>
      <w:sz w:val="22"/>
    </w:rPr>
  </w:style>
  <w:style w:type="character" w:styleId="101" w:customStyle="1">
    <w:name w:val="Колонтитулы10"/>
    <w:basedOn w:val="1"/>
    <w:link w:val="1012"/>
    <w:qFormat/>
    <w:rPr>
      <w:rFonts w:ascii="Calibri" w:hAnsi="Calibri" w:asciiTheme="minorHAnsi" w:hAnsiTheme="minorHAnsi"/>
      <w:color w:val="000000"/>
      <w:sz w:val="22"/>
    </w:rPr>
  </w:style>
  <w:style w:type="character" w:styleId="Endnote2" w:customStyle="1">
    <w:name w:val="Endnote2"/>
    <w:link w:val="Endnote21"/>
    <w:qFormat/>
    <w:rPr>
      <w:rFonts w:ascii="XO Thames" w:hAnsi="XO Thames"/>
      <w:color w:val="000000"/>
      <w:sz w:val="22"/>
    </w:rPr>
  </w:style>
  <w:style w:type="character" w:styleId="1112" w:customStyle="1">
    <w:name w:val="Оглавление 1 Знак1"/>
    <w:basedOn w:val="1"/>
    <w:qFormat/>
    <w:rPr>
      <w:rFonts w:ascii="Calibri" w:hAnsi="Calibri" w:asciiTheme="minorHAnsi" w:hAnsiTheme="minorHAnsi"/>
      <w:color w:val="000000"/>
      <w:sz w:val="22"/>
    </w:rPr>
  </w:style>
  <w:style w:type="character" w:styleId="Heading311" w:customStyle="1">
    <w:name w:val="Heading 311"/>
    <w:link w:val="Heading3111"/>
    <w:qFormat/>
    <w:rPr>
      <w:rFonts w:ascii="Arial" w:hAnsi="Arial"/>
      <w:color w:val="000000"/>
      <w:sz w:val="30"/>
    </w:rPr>
  </w:style>
  <w:style w:type="character" w:styleId="Heading7Char11" w:customStyle="1">
    <w:name w:val="Heading 7 Char11"/>
    <w:basedOn w:val="DefaultParagraphFont11"/>
    <w:link w:val="Heading7Char111"/>
    <w:qFormat/>
    <w:rPr>
      <w:rFonts w:ascii="Arial" w:hAnsi="Arial"/>
      <w:b/>
      <w:i/>
      <w:color w:val="000000"/>
      <w:sz w:val="22"/>
    </w:rPr>
  </w:style>
  <w:style w:type="character" w:styleId="Heading3Char" w:customStyle="1">
    <w:name w:val="Heading 3 Char"/>
    <w:basedOn w:val="DefaultParagraphFont"/>
    <w:link w:val="Heading3Char1"/>
    <w:qFormat/>
    <w:rPr>
      <w:rFonts w:ascii="Liberation Sans" w:hAnsi="Liberation Sans"/>
      <w:sz w:val="30"/>
    </w:rPr>
  </w:style>
  <w:style w:type="character" w:styleId="7" w:customStyle="1">
    <w:name w:val="Содержимое врезки7"/>
    <w:basedOn w:val="1"/>
    <w:link w:val="712"/>
    <w:qFormat/>
    <w:rPr>
      <w:rFonts w:ascii="Calibri" w:hAnsi="Calibri" w:asciiTheme="minorHAnsi" w:hAnsiTheme="minorHAnsi"/>
      <w:color w:val="000000"/>
      <w:sz w:val="22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123" w:customStyle="1">
    <w:name w:val="Указатель Знак1"/>
    <w:basedOn w:val="1"/>
    <w:qFormat/>
    <w:rPr>
      <w:rFonts w:ascii="Calibri" w:hAnsi="Calibri" w:asciiTheme="minorHAnsi" w:hAnsiTheme="minorHAnsi"/>
      <w:color w:val="000000"/>
      <w:sz w:val="22"/>
    </w:rPr>
  </w:style>
  <w:style w:type="character" w:styleId="124" w:customStyle="1">
    <w:name w:val="Гиперссылка1"/>
    <w:link w:val="1128"/>
    <w:qFormat/>
    <w:rPr>
      <w:rFonts w:ascii="Calibri" w:hAnsi="Calibri"/>
      <w:color w:val="0000FF"/>
      <w:sz w:val="22"/>
      <w:u w:val="single"/>
    </w:rPr>
  </w:style>
  <w:style w:type="character" w:styleId="ListParagraph11" w:customStyle="1">
    <w:name w:val="List Paragraph11"/>
    <w:basedOn w:val="1"/>
    <w:link w:val="ListParagraph111"/>
    <w:qFormat/>
    <w:rPr>
      <w:rFonts w:ascii="Calibri" w:hAnsi="Calibri" w:asciiTheme="minorHAnsi" w:hAnsiTheme="minorHAnsi"/>
      <w:color w:val="000000"/>
      <w:sz w:val="22"/>
    </w:rPr>
  </w:style>
  <w:style w:type="character" w:styleId="Heading5Char11" w:customStyle="1">
    <w:name w:val="Heading 5 Char11"/>
    <w:basedOn w:val="DefaultParagraphFont11"/>
    <w:link w:val="Heading5Char111"/>
    <w:qFormat/>
    <w:rPr>
      <w:rFonts w:ascii="Arial" w:hAnsi="Arial"/>
      <w:b/>
      <w:color w:val="000000"/>
      <w:sz w:val="24"/>
    </w:rPr>
  </w:style>
  <w:style w:type="character" w:styleId="Heading8Char11" w:customStyle="1">
    <w:name w:val="Heading 8 Char11"/>
    <w:basedOn w:val="DefaultParagraphFont11"/>
    <w:link w:val="Heading8Char111"/>
    <w:qFormat/>
    <w:rPr>
      <w:rFonts w:ascii="Arial" w:hAnsi="Arial"/>
      <w:i/>
      <w:color w:val="000000"/>
      <w:sz w:val="22"/>
    </w:rPr>
  </w:style>
  <w:style w:type="character" w:styleId="Style24" w:customStyle="1">
    <w:name w:val="Перечень рисунков Знак"/>
    <w:basedOn w:val="1"/>
    <w:link w:val="222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125" w:customStyle="1">
    <w:name w:val="Колонтитулы1"/>
    <w:link w:val="1214"/>
    <w:qFormat/>
    <w:rPr>
      <w:rFonts w:ascii="XO Thames" w:hAnsi="XO Thames"/>
      <w:color w:val="000000"/>
      <w:sz w:val="28"/>
    </w:rPr>
  </w:style>
  <w:style w:type="character" w:styleId="52" w:customStyle="1">
    <w:name w:val="Колонтитулы5"/>
    <w:basedOn w:val="1"/>
    <w:link w:val="512"/>
    <w:qFormat/>
    <w:rPr>
      <w:rFonts w:ascii="Calibri" w:hAnsi="Calibri" w:asciiTheme="minorHAnsi" w:hAnsiTheme="minorHAnsi"/>
      <w:color w:val="000000"/>
      <w:sz w:val="22"/>
    </w:rPr>
  </w:style>
  <w:style w:type="character" w:styleId="Heading3Char11" w:customStyle="1">
    <w:name w:val="Heading 3 Char11"/>
    <w:basedOn w:val="DefaultParagraphFont11"/>
    <w:link w:val="Heading3Char111"/>
    <w:qFormat/>
    <w:rPr>
      <w:rFonts w:ascii="Arial" w:hAnsi="Arial"/>
      <w:color w:val="000000"/>
      <w:sz w:val="30"/>
    </w:rPr>
  </w:style>
  <w:style w:type="character" w:styleId="126" w:customStyle="1">
    <w:name w:val="Верхний колонтитул Знак1"/>
    <w:basedOn w:val="1"/>
    <w:qFormat/>
    <w:rPr>
      <w:rFonts w:ascii="Times New Roman" w:hAnsi="Times New Roman"/>
      <w:color w:val="000000"/>
      <w:sz w:val="20"/>
    </w:rPr>
  </w:style>
  <w:style w:type="character" w:styleId="IntenseReference11" w:customStyle="1">
    <w:name w:val="Intense Reference11"/>
    <w:basedOn w:val="DefaultParagraphFont11"/>
    <w:link w:val="IntenseReference111"/>
    <w:qFormat/>
    <w:rPr>
      <w:rFonts w:ascii="Calibri" w:hAnsi="Calibri" w:asciiTheme="minorHAnsi" w:hAnsiTheme="minorHAnsi"/>
      <w:b/>
      <w:smallCaps/>
      <w:color w:themeColor="accent1" w:themeShade="bf" w:val="365F91"/>
      <w:spacing w:val="5"/>
      <w:sz w:val="22"/>
    </w:rPr>
  </w:style>
  <w:style w:type="character" w:styleId="2111" w:customStyle="1">
    <w:name w:val="Заголовок211"/>
    <w:basedOn w:val="1"/>
    <w:link w:val="21121"/>
    <w:qFormat/>
    <w:rPr>
      <w:rFonts w:ascii="Liberation Sans" w:hAnsi="Liberation Sans"/>
      <w:color w:val="000000"/>
      <w:sz w:val="28"/>
    </w:rPr>
  </w:style>
  <w:style w:type="character" w:styleId="1113" w:customStyle="1">
    <w:name w:val="Пункт договора11"/>
    <w:basedOn w:val="1"/>
    <w:link w:val="11117"/>
    <w:qFormat/>
    <w:rPr>
      <w:rFonts w:ascii="Times New Roman" w:hAnsi="Times New Roman"/>
      <w:color w:val="000000"/>
      <w:sz w:val="26"/>
    </w:rPr>
  </w:style>
  <w:style w:type="character" w:styleId="912" w:customStyle="1">
    <w:name w:val="Оглавление 9 Знак1"/>
    <w:basedOn w:val="1"/>
    <w:qFormat/>
    <w:rPr>
      <w:rFonts w:ascii="Calibri" w:hAnsi="Calibri" w:asciiTheme="minorHAnsi" w:hAnsiTheme="minorHAnsi"/>
      <w:color w:val="000000"/>
      <w:sz w:val="22"/>
    </w:rPr>
  </w:style>
  <w:style w:type="character" w:styleId="EndnoteTextChar11" w:customStyle="1">
    <w:name w:val="Endnote Text Char11"/>
    <w:link w:val="EndnoteTextChar111"/>
    <w:qFormat/>
    <w:rPr>
      <w:rFonts w:ascii="Calibri" w:hAnsi="Calibri" w:asciiTheme="minorHAnsi" w:hAnsiTheme="minorHAnsi"/>
      <w:color w:val="000000"/>
      <w:sz w:val="20"/>
    </w:rPr>
  </w:style>
  <w:style w:type="character" w:styleId="Internetlink1" w:customStyle="1">
    <w:name w:val="Internet link1"/>
    <w:link w:val="Internetlink11"/>
    <w:qFormat/>
    <w:rPr>
      <w:rFonts w:ascii="Calibri" w:hAnsi="Calibri"/>
      <w:color w:val="0000FF"/>
      <w:sz w:val="22"/>
      <w:u w:val="single"/>
    </w:rPr>
  </w:style>
  <w:style w:type="character" w:styleId="SubtitleChar11" w:customStyle="1">
    <w:name w:val="Subtitle Char11"/>
    <w:basedOn w:val="DefaultParagraphFont11"/>
    <w:link w:val="SubtitleChar111"/>
    <w:qFormat/>
    <w:rPr>
      <w:rFonts w:ascii="Calibri" w:hAnsi="Calibri" w:asciiTheme="minorHAnsi" w:hAnsiTheme="minorHAnsi"/>
      <w:color w:val="000000"/>
      <w:sz w:val="24"/>
    </w:rPr>
  </w:style>
  <w:style w:type="character" w:styleId="Endnote11" w:customStyle="1">
    <w:name w:val="Endnote11"/>
    <w:basedOn w:val="1"/>
    <w:link w:val="Endnote111"/>
    <w:qFormat/>
    <w:rPr>
      <w:rFonts w:ascii="Calibri" w:hAnsi="Calibri" w:asciiTheme="minorHAnsi" w:hAnsiTheme="minorHAnsi"/>
      <w:color w:val="000000"/>
      <w:sz w:val="20"/>
    </w:rPr>
  </w:style>
  <w:style w:type="character" w:styleId="Heading511" w:customStyle="1">
    <w:name w:val="Heading 511"/>
    <w:link w:val="Heading5111"/>
    <w:qFormat/>
    <w:rPr>
      <w:rFonts w:ascii="Arial" w:hAnsi="Arial"/>
      <w:b/>
      <w:color w:val="000000"/>
      <w:sz w:val="24"/>
    </w:rPr>
  </w:style>
  <w:style w:type="character" w:styleId="CaptionChar" w:customStyle="1">
    <w:name w:val="Caption Char"/>
    <w:basedOn w:val="DefaultParagraphFont"/>
    <w:link w:val="CaptionChar1"/>
    <w:qFormat/>
    <w:rPr>
      <w:b/>
      <w:color w:themeColor="accent1" w:val="4F81BD"/>
      <w:sz w:val="18"/>
    </w:rPr>
  </w:style>
  <w:style w:type="character" w:styleId="127" w:customStyle="1">
    <w:name w:val="Список Знак1"/>
    <w:basedOn w:val="132"/>
    <w:qFormat/>
    <w:rPr>
      <w:rFonts w:ascii="XO Thames" w:hAnsi="XO Thames"/>
      <w:color w:val="000000"/>
      <w:sz w:val="22"/>
    </w:rPr>
  </w:style>
  <w:style w:type="character" w:styleId="QuoteChar11" w:customStyle="1">
    <w:name w:val="Quote Char11"/>
    <w:link w:val="QuoteChar111"/>
    <w:qFormat/>
    <w:rPr>
      <w:rFonts w:ascii="Calibri" w:hAnsi="Calibri" w:asciiTheme="minorHAnsi" w:hAnsiTheme="minorHAnsi"/>
      <w:i/>
      <w:color w:val="000000"/>
      <w:sz w:val="22"/>
    </w:rPr>
  </w:style>
  <w:style w:type="character" w:styleId="2112" w:customStyle="1">
    <w:name w:val="Указатель211"/>
    <w:basedOn w:val="1"/>
    <w:link w:val="21122"/>
    <w:qFormat/>
    <w:rPr>
      <w:rFonts w:ascii="XO Thames" w:hAnsi="XO Thames"/>
      <w:color w:val="000000"/>
      <w:sz w:val="22"/>
    </w:rPr>
  </w:style>
  <w:style w:type="character" w:styleId="Style25" w:customStyle="1">
    <w:name w:val="Текст сноски Знак"/>
    <w:link w:val="141"/>
    <w:qFormat/>
    <w:rPr>
      <w:sz w:val="18"/>
    </w:rPr>
  </w:style>
  <w:style w:type="character" w:styleId="43" w:customStyle="1">
    <w:name w:val="Заголовок 4 Знак"/>
    <w:basedOn w:val="1"/>
    <w:link w:val="422"/>
    <w:qFormat/>
    <w:rPr>
      <w:rFonts w:ascii="Arial" w:hAnsi="Arial"/>
      <w:b/>
      <w:color w:val="000000"/>
      <w:spacing w:val="0"/>
      <w:sz w:val="26"/>
    </w:rPr>
  </w:style>
  <w:style w:type="character" w:styleId="812" w:customStyle="1">
    <w:name w:val="Оглавление 8 Знак1"/>
    <w:basedOn w:val="1"/>
    <w:qFormat/>
    <w:rPr>
      <w:rFonts w:ascii="Calibri" w:hAnsi="Calibri" w:asciiTheme="minorHAnsi" w:hAnsiTheme="minorHAnsi"/>
      <w:color w:val="000000"/>
      <w:sz w:val="22"/>
    </w:rPr>
  </w:style>
  <w:style w:type="character" w:styleId="1114" w:customStyle="1">
    <w:name w:val="Комментарий11"/>
    <w:basedOn w:val="1"/>
    <w:link w:val="11118"/>
    <w:qFormat/>
    <w:rPr>
      <w:rFonts w:ascii="Calibri" w:hAnsi="Calibri" w:asciiTheme="minorHAnsi" w:hAnsiTheme="minorHAnsi"/>
      <w:color w:val="000000"/>
      <w:sz w:val="20"/>
    </w:rPr>
  </w:style>
  <w:style w:type="character" w:styleId="LineNumber">
    <w:name w:val="line number"/>
    <w:link w:val="1129"/>
    <w:rPr/>
  </w:style>
  <w:style w:type="character" w:styleId="IntenseEmphasis11" w:customStyle="1">
    <w:name w:val="Intense Emphasis11"/>
    <w:basedOn w:val="DefaultParagraphFont11"/>
    <w:link w:val="IntenseEmphasis111"/>
    <w:qFormat/>
    <w:rPr>
      <w:rFonts w:ascii="Calibri" w:hAnsi="Calibri" w:asciiTheme="minorHAnsi" w:hAnsiTheme="minorHAnsi"/>
      <w:i/>
      <w:color w:themeColor="accent1" w:themeShade="bf" w:val="365F91"/>
      <w:sz w:val="22"/>
    </w:rPr>
  </w:style>
  <w:style w:type="character" w:styleId="128" w:customStyle="1">
    <w:name w:val="Просмотренная гиперссылка1"/>
    <w:basedOn w:val="DefaultParagraphFont11"/>
    <w:link w:val="1124"/>
    <w:qFormat/>
    <w:rPr>
      <w:rFonts w:ascii="Calibri" w:hAnsi="Calibri" w:asciiTheme="minorHAnsi" w:hAnsiTheme="minorHAnsi"/>
      <w:color w:themeColor="followedHyperlink" w:val="800080"/>
      <w:sz w:val="22"/>
      <w:u w:val="single"/>
    </w:rPr>
  </w:style>
  <w:style w:type="character" w:styleId="Heading8Char" w:customStyle="1">
    <w:name w:val="Heading 8 Char"/>
    <w:basedOn w:val="DefaultParagraphFont"/>
    <w:link w:val="Heading8Char1"/>
    <w:qFormat/>
    <w:rPr>
      <w:rFonts w:ascii="Liberation Sans" w:hAnsi="Liberation Sans"/>
      <w:i/>
      <w:sz w:val="22"/>
    </w:rPr>
  </w:style>
  <w:style w:type="character" w:styleId="user3" w:customStyle="1">
    <w:name w:val="Символ нумерации (user)"/>
    <w:link w:val="223"/>
    <w:qFormat/>
    <w:rPr/>
  </w:style>
  <w:style w:type="character" w:styleId="Header11" w:customStyle="1">
    <w:name w:val="Header11"/>
    <w:link w:val="Header111"/>
    <w:qFormat/>
    <w:rPr>
      <w:rFonts w:ascii="Times New Roman" w:hAnsi="Times New Roman"/>
      <w:color w:val="000000"/>
      <w:sz w:val="20"/>
    </w:rPr>
  </w:style>
  <w:style w:type="character" w:styleId="Style26" w:customStyle="1">
    <w:name w:val="Нижний колонтитул Знак"/>
    <w:basedOn w:val="1"/>
    <w:link w:val="224"/>
    <w:qFormat/>
    <w:rPr>
      <w:rFonts w:ascii="Times New Roman" w:hAnsi="Times New Roman"/>
      <w:color w:val="000000"/>
      <w:spacing w:val="0"/>
      <w:sz w:val="20"/>
    </w:rPr>
  </w:style>
  <w:style w:type="character" w:styleId="Heading9Char11" w:customStyle="1">
    <w:name w:val="Heading 9 Char11"/>
    <w:basedOn w:val="DefaultParagraphFont11"/>
    <w:link w:val="Heading9Char111"/>
    <w:qFormat/>
    <w:rPr>
      <w:rFonts w:ascii="Arial" w:hAnsi="Arial"/>
      <w:i/>
      <w:color w:val="000000"/>
      <w:sz w:val="21"/>
    </w:rPr>
  </w:style>
  <w:style w:type="character" w:styleId="Contents91" w:customStyle="1">
    <w:name w:val="Contents 91"/>
    <w:link w:val="Contents911"/>
    <w:qFormat/>
    <w:rPr>
      <w:rFonts w:ascii="Calibri" w:hAnsi="Calibri" w:asciiTheme="minorHAnsi" w:hAnsiTheme="minorHAnsi"/>
      <w:color w:val="000000"/>
      <w:sz w:val="22"/>
    </w:rPr>
  </w:style>
  <w:style w:type="character" w:styleId="83" w:customStyle="1">
    <w:name w:val="Оглавление 8 Знак"/>
    <w:basedOn w:val="1"/>
    <w:link w:val="822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44" w:customStyle="1">
    <w:name w:val="Содержимое врезки4"/>
    <w:basedOn w:val="1"/>
    <w:link w:val="413"/>
    <w:qFormat/>
    <w:rPr>
      <w:rFonts w:ascii="Calibri" w:hAnsi="Calibri" w:asciiTheme="minorHAnsi" w:hAnsiTheme="minorHAnsi"/>
      <w:color w:val="000000"/>
      <w:sz w:val="22"/>
    </w:rPr>
  </w:style>
  <w:style w:type="character" w:styleId="Style27" w:customStyle="1">
    <w:name w:val="Символ нумерации"/>
    <w:qFormat/>
    <w:rPr/>
  </w:style>
  <w:style w:type="character" w:styleId="Style28" w:customStyle="1">
    <w:name w:val="Название объекта Знак"/>
    <w:basedOn w:val="1"/>
    <w:link w:val="225"/>
    <w:qFormat/>
    <w:rPr>
      <w:rFonts w:ascii="Calibri" w:hAnsi="Calibri" w:asciiTheme="minorHAnsi" w:hAnsiTheme="minorHAnsi"/>
      <w:b/>
      <w:color w:themeColor="accent1" w:val="4F81BD"/>
      <w:spacing w:val="0"/>
      <w:sz w:val="18"/>
    </w:rPr>
  </w:style>
  <w:style w:type="character" w:styleId="Style29" w:customStyle="1">
    <w:name w:val="Текст выноски Знак"/>
    <w:basedOn w:val="1"/>
    <w:link w:val="BalloonText"/>
    <w:qFormat/>
    <w:rPr>
      <w:rFonts w:ascii="Segoe UI" w:hAnsi="Segoe UI"/>
      <w:color w:val="000000"/>
      <w:sz w:val="18"/>
    </w:rPr>
  </w:style>
  <w:style w:type="character" w:styleId="Style30" w:customStyle="1">
    <w:name w:val="Указатель Знак"/>
    <w:basedOn w:val="1"/>
    <w:link w:val="226"/>
    <w:qFormat/>
    <w:rPr>
      <w:rFonts w:ascii="XO Thames" w:hAnsi="XO Thames"/>
      <w:color w:val="000000"/>
      <w:spacing w:val="0"/>
      <w:sz w:val="22"/>
    </w:rPr>
  </w:style>
  <w:style w:type="character" w:styleId="129" w:customStyle="1">
    <w:name w:val="Содержимое таблицы1"/>
    <w:basedOn w:val="1"/>
    <w:link w:val="1132"/>
    <w:qFormat/>
    <w:rPr>
      <w:rFonts w:ascii="Calibri" w:hAnsi="Calibri" w:asciiTheme="minorHAnsi" w:hAnsiTheme="minorHAnsi"/>
      <w:color w:val="000000"/>
      <w:sz w:val="22"/>
    </w:rPr>
  </w:style>
  <w:style w:type="character" w:styleId="2111111112" w:customStyle="1">
    <w:name w:val="Заголовок211111111"/>
    <w:basedOn w:val="1"/>
    <w:link w:val="21111111122"/>
    <w:qFormat/>
    <w:rPr>
      <w:rFonts w:ascii="Liberation Sans" w:hAnsi="Liberation Sans"/>
      <w:color w:val="000000"/>
      <w:sz w:val="28"/>
    </w:rPr>
  </w:style>
  <w:style w:type="character" w:styleId="511" w:customStyle="1">
    <w:name w:val="Оглавление 5 Знак1"/>
    <w:basedOn w:val="1"/>
    <w:qFormat/>
    <w:rPr>
      <w:rFonts w:ascii="Calibri" w:hAnsi="Calibri" w:asciiTheme="minorHAnsi" w:hAnsiTheme="minorHAnsi"/>
      <w:color w:val="000000"/>
      <w:sz w:val="22"/>
    </w:rPr>
  </w:style>
  <w:style w:type="character" w:styleId="2111112" w:customStyle="1">
    <w:name w:val="Указатель211111"/>
    <w:basedOn w:val="1"/>
    <w:link w:val="21111122"/>
    <w:qFormat/>
    <w:rPr>
      <w:rFonts w:ascii="XO Thames" w:hAnsi="XO Thames"/>
      <w:color w:val="000000"/>
      <w:sz w:val="22"/>
    </w:rPr>
  </w:style>
  <w:style w:type="character" w:styleId="Contents61" w:customStyle="1">
    <w:name w:val="Contents 61"/>
    <w:link w:val="Contents611"/>
    <w:qFormat/>
    <w:rPr>
      <w:rFonts w:ascii="Calibri" w:hAnsi="Calibri" w:asciiTheme="minorHAnsi" w:hAnsiTheme="minorHAnsi"/>
      <w:color w:val="000000"/>
      <w:sz w:val="22"/>
    </w:rPr>
  </w:style>
  <w:style w:type="character" w:styleId="21111112" w:customStyle="1">
    <w:name w:val="Заголовок2111111"/>
    <w:basedOn w:val="1"/>
    <w:link w:val="211111122"/>
    <w:qFormat/>
    <w:rPr>
      <w:rFonts w:ascii="Liberation Sans" w:hAnsi="Liberation Sans"/>
      <w:color w:val="000000"/>
      <w:sz w:val="28"/>
    </w:rPr>
  </w:style>
  <w:style w:type="character" w:styleId="34" w:customStyle="1">
    <w:name w:val="Колонтитулы3"/>
    <w:basedOn w:val="1"/>
    <w:link w:val="314"/>
    <w:qFormat/>
    <w:rPr>
      <w:rFonts w:ascii="Calibri" w:hAnsi="Calibri" w:asciiTheme="minorHAnsi" w:hAnsiTheme="minorHAnsi"/>
      <w:color w:val="000000"/>
      <w:sz w:val="22"/>
    </w:rPr>
  </w:style>
  <w:style w:type="character" w:styleId="22" w:customStyle="1">
    <w:name w:val="Комментарий2"/>
    <w:basedOn w:val="1"/>
    <w:link w:val="2110"/>
    <w:qFormat/>
    <w:rPr>
      <w:rFonts w:ascii="Calibri" w:hAnsi="Calibri" w:asciiTheme="minorHAnsi" w:hAnsiTheme="minorHAnsi"/>
      <w:color w:val="000000"/>
      <w:sz w:val="20"/>
    </w:rPr>
  </w:style>
  <w:style w:type="character" w:styleId="72" w:customStyle="1">
    <w:name w:val="Колонтитулы7"/>
    <w:basedOn w:val="1"/>
    <w:link w:val="713"/>
    <w:qFormat/>
    <w:rPr>
      <w:rFonts w:ascii="Calibri" w:hAnsi="Calibri" w:asciiTheme="minorHAnsi" w:hAnsiTheme="minorHAnsi"/>
      <w:color w:val="000000"/>
      <w:sz w:val="22"/>
    </w:rPr>
  </w:style>
  <w:style w:type="character" w:styleId="21111" w:customStyle="1">
    <w:name w:val="Указатель2111"/>
    <w:basedOn w:val="1"/>
    <w:link w:val="211121"/>
    <w:qFormat/>
    <w:rPr>
      <w:rFonts w:ascii="XO Thames" w:hAnsi="XO Thames"/>
      <w:color w:val="000000"/>
      <w:sz w:val="22"/>
    </w:rPr>
  </w:style>
  <w:style w:type="character" w:styleId="212" w:customStyle="1">
    <w:name w:val="Указатель21"/>
    <w:basedOn w:val="1"/>
    <w:link w:val="2122"/>
    <w:qFormat/>
    <w:rPr>
      <w:rFonts w:ascii="Calibri" w:hAnsi="Calibri" w:asciiTheme="minorHAnsi" w:hAnsiTheme="minorHAnsi"/>
      <w:color w:val="000000"/>
      <w:sz w:val="22"/>
    </w:rPr>
  </w:style>
  <w:style w:type="character" w:styleId="2113" w:customStyle="1">
    <w:name w:val="Подпункт договора 211"/>
    <w:basedOn w:val="112"/>
    <w:link w:val="21113"/>
    <w:qFormat/>
    <w:rPr>
      <w:rFonts w:ascii="Times New Roman" w:hAnsi="Times New Roman"/>
      <w:color w:val="000000"/>
      <w:sz w:val="26"/>
    </w:rPr>
  </w:style>
  <w:style w:type="character" w:styleId="Style31" w:customStyle="1">
    <w:name w:val="Верхний колонтитул Знак"/>
    <w:basedOn w:val="1"/>
    <w:link w:val="227"/>
    <w:qFormat/>
    <w:rPr>
      <w:rFonts w:ascii="Times New Roman" w:hAnsi="Times New Roman"/>
      <w:color w:val="000000"/>
      <w:spacing w:val="0"/>
      <w:sz w:val="20"/>
    </w:rPr>
  </w:style>
  <w:style w:type="character" w:styleId="23" w:customStyle="1">
    <w:name w:val="Заголовок 2 Знак"/>
    <w:basedOn w:val="1"/>
    <w:link w:val="228"/>
    <w:qFormat/>
    <w:rPr>
      <w:rFonts w:ascii="Arial" w:hAnsi="Arial"/>
      <w:color w:val="000000"/>
      <w:spacing w:val="0"/>
      <w:sz w:val="34"/>
    </w:rPr>
  </w:style>
  <w:style w:type="character" w:styleId="130" w:customStyle="1">
    <w:name w:val="Номер строки1"/>
    <w:link w:val="1129"/>
    <w:qFormat/>
    <w:rPr>
      <w:rFonts w:ascii="Calibri" w:hAnsi="Calibri" w:asciiTheme="minorHAnsi" w:hAnsiTheme="minorHAnsi"/>
      <w:color w:val="000000"/>
      <w:sz w:val="22"/>
    </w:rPr>
  </w:style>
  <w:style w:type="character" w:styleId="1115" w:customStyle="1">
    <w:name w:val="п11"/>
    <w:basedOn w:val="111"/>
    <w:link w:val="11119"/>
    <w:qFormat/>
    <w:rPr>
      <w:rFonts w:ascii="Times New Roman" w:hAnsi="Times New Roman"/>
      <w:b w:val="false"/>
      <w:color w:val="000000"/>
      <w:sz w:val="26"/>
    </w:rPr>
  </w:style>
  <w:style w:type="character" w:styleId="CommentReference">
    <w:name w:val="annotation reference"/>
    <w:basedOn w:val="DefaultParagraphFont"/>
    <w:link w:val="142"/>
    <w:qFormat/>
    <w:rPr>
      <w:sz w:val="16"/>
    </w:rPr>
  </w:style>
  <w:style w:type="character" w:styleId="131" w:customStyle="1">
    <w:name w:val="Основной текст с отступом Знак1"/>
    <w:basedOn w:val="1"/>
    <w:qFormat/>
    <w:rPr>
      <w:rFonts w:ascii="Times New Roman" w:hAnsi="Times New Roman"/>
      <w:color w:val="000000"/>
      <w:sz w:val="24"/>
    </w:rPr>
  </w:style>
  <w:style w:type="character" w:styleId="SubtleReference11" w:customStyle="1">
    <w:name w:val="Subtle Reference11"/>
    <w:basedOn w:val="DefaultParagraphFont11"/>
    <w:link w:val="SubtleReference111"/>
    <w:qFormat/>
    <w:rPr>
      <w:rFonts w:ascii="Calibri" w:hAnsi="Calibri" w:asciiTheme="minorHAnsi" w:hAnsiTheme="minorHAnsi"/>
      <w:smallCaps/>
      <w:color w:themeColor="text1" w:themeTint="a5" w:val="5A5A5A"/>
      <w:sz w:val="22"/>
    </w:rPr>
  </w:style>
  <w:style w:type="character" w:styleId="Heading2Char11" w:customStyle="1">
    <w:name w:val="Heading 2 Char11"/>
    <w:basedOn w:val="DefaultParagraphFont11"/>
    <w:link w:val="Heading2Char111"/>
    <w:qFormat/>
    <w:rPr>
      <w:rFonts w:ascii="Arial" w:hAnsi="Arial"/>
      <w:color w:themeColor="accent1" w:themeShade="bf" w:val="365F91"/>
      <w:sz w:val="32"/>
    </w:rPr>
  </w:style>
  <w:style w:type="character" w:styleId="132" w:customStyle="1">
    <w:name w:val="Основной текст Знак1"/>
    <w:basedOn w:val="1"/>
    <w:qFormat/>
    <w:rPr>
      <w:rFonts w:ascii="Calibri" w:hAnsi="Calibri" w:asciiTheme="minorHAnsi" w:hAnsiTheme="minorHAnsi"/>
      <w:color w:val="000000"/>
      <w:sz w:val="22"/>
    </w:rPr>
  </w:style>
  <w:style w:type="character" w:styleId="24" w:customStyle="1">
    <w:name w:val="Оглавление 2 Знак"/>
    <w:basedOn w:val="1"/>
    <w:link w:val="229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133" w:customStyle="1">
    <w:name w:val="Знак концевой сноски1"/>
    <w:link w:val="1133"/>
    <w:qFormat/>
    <w:rPr>
      <w:rFonts w:ascii="Calibri" w:hAnsi="Calibri" w:asciiTheme="minorHAnsi" w:hAnsiTheme="minorHAnsi"/>
      <w:color w:val="000000"/>
      <w:sz w:val="22"/>
      <w:vertAlign w:val="superscript"/>
    </w:rPr>
  </w:style>
  <w:style w:type="character" w:styleId="25" w:customStyle="1">
    <w:name w:val="Содержимое врезки2"/>
    <w:basedOn w:val="1"/>
    <w:link w:val="2114"/>
    <w:qFormat/>
    <w:rPr>
      <w:rFonts w:ascii="Calibri" w:hAnsi="Calibri" w:asciiTheme="minorHAnsi" w:hAnsiTheme="minorHAnsi"/>
      <w:color w:val="000000"/>
      <w:sz w:val="22"/>
    </w:rPr>
  </w:style>
  <w:style w:type="character" w:styleId="Heading811" w:customStyle="1">
    <w:name w:val="Heading 811"/>
    <w:link w:val="Heading8111"/>
    <w:qFormat/>
    <w:rPr>
      <w:rFonts w:ascii="Arial" w:hAnsi="Arial"/>
      <w:i/>
      <w:color w:val="000000"/>
      <w:sz w:val="22"/>
    </w:rPr>
  </w:style>
  <w:style w:type="character" w:styleId="73" w:customStyle="1">
    <w:name w:val="Заголовок 7 Знак"/>
    <w:basedOn w:val="1"/>
    <w:link w:val="721"/>
    <w:qFormat/>
    <w:rPr>
      <w:rFonts w:ascii="Arial" w:hAnsi="Arial"/>
      <w:b/>
      <w:i/>
      <w:color w:val="000000"/>
      <w:spacing w:val="0"/>
      <w:sz w:val="22"/>
    </w:rPr>
  </w:style>
  <w:style w:type="character" w:styleId="53" w:customStyle="1">
    <w:name w:val="Содержимое врезки5"/>
    <w:basedOn w:val="1"/>
    <w:link w:val="513"/>
    <w:qFormat/>
    <w:rPr>
      <w:rFonts w:ascii="Calibri" w:hAnsi="Calibri" w:asciiTheme="minorHAnsi" w:hAnsiTheme="minorHAnsi"/>
      <w:color w:val="000000"/>
      <w:sz w:val="22"/>
    </w:rPr>
  </w:style>
  <w:style w:type="character" w:styleId="21112" w:customStyle="1">
    <w:name w:val="Заголовок2111"/>
    <w:basedOn w:val="1"/>
    <w:link w:val="211122"/>
    <w:qFormat/>
    <w:rPr>
      <w:rFonts w:ascii="Liberation Sans" w:hAnsi="Liberation Sans"/>
      <w:color w:val="000000"/>
      <w:sz w:val="28"/>
    </w:rPr>
  </w:style>
  <w:style w:type="character" w:styleId="134" w:customStyle="1">
    <w:name w:val="Выделение1"/>
    <w:basedOn w:val="DefaultParagraphFont11"/>
    <w:link w:val="1134"/>
    <w:qFormat/>
    <w:rPr>
      <w:rFonts w:ascii="Calibri" w:hAnsi="Calibri" w:asciiTheme="minorHAnsi" w:hAnsiTheme="minorHAnsi"/>
      <w:i/>
      <w:color w:val="000000"/>
      <w:sz w:val="22"/>
    </w:rPr>
  </w:style>
  <w:style w:type="character" w:styleId="35" w:customStyle="1">
    <w:name w:val="Оглавление 3 Знак"/>
    <w:basedOn w:val="1"/>
    <w:link w:val="322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135" w:customStyle="1">
    <w:name w:val="Заголовок оглавления Знак1"/>
    <w:qFormat/>
    <w:rPr>
      <w:rFonts w:ascii="Calibri" w:hAnsi="Calibri" w:asciiTheme="minorHAnsi" w:hAnsiTheme="minorHAnsi"/>
      <w:color w:val="000000"/>
      <w:sz w:val="22"/>
    </w:rPr>
  </w:style>
  <w:style w:type="character" w:styleId="Heading9Char" w:customStyle="1">
    <w:name w:val="Heading 9 Char"/>
    <w:basedOn w:val="DefaultParagraphFont"/>
    <w:link w:val="Heading9Char1"/>
    <w:qFormat/>
    <w:rPr>
      <w:rFonts w:ascii="Liberation Sans" w:hAnsi="Liberation Sans"/>
      <w:i/>
      <w:sz w:val="21"/>
    </w:rPr>
  </w:style>
  <w:style w:type="character" w:styleId="EndnoteSymbol1" w:customStyle="1">
    <w:name w:val="Endnote Symbol1"/>
    <w:basedOn w:val="DefaultParagraphFont11"/>
    <w:link w:val="EndnoteSymbol11"/>
    <w:qFormat/>
    <w:rPr>
      <w:rFonts w:ascii="Calibri" w:hAnsi="Calibri" w:asciiTheme="minorHAnsi" w:hAnsiTheme="minorHAnsi"/>
      <w:color w:val="000000"/>
      <w:sz w:val="22"/>
      <w:vertAlign w:val="superscript"/>
    </w:rPr>
  </w:style>
  <w:style w:type="character" w:styleId="136" w:customStyle="1">
    <w:name w:val="Подзаголовок Знак1"/>
    <w:basedOn w:val="1"/>
    <w:qFormat/>
    <w:rPr>
      <w:rFonts w:ascii="Calibri" w:hAnsi="Calibri" w:asciiTheme="minorHAnsi" w:hAnsiTheme="minorHAnsi"/>
      <w:color w:val="000000"/>
      <w:sz w:val="24"/>
    </w:rPr>
  </w:style>
  <w:style w:type="character" w:styleId="211111112" w:customStyle="1">
    <w:name w:val="Указатель21111111"/>
    <w:basedOn w:val="1"/>
    <w:link w:val="2111111122"/>
    <w:qFormat/>
    <w:rPr>
      <w:rFonts w:ascii="XO Thames" w:hAnsi="XO Thames"/>
      <w:color w:val="000000"/>
      <w:sz w:val="22"/>
    </w:rPr>
  </w:style>
  <w:style w:type="character" w:styleId="45" w:customStyle="1">
    <w:name w:val="Колонтитулы4"/>
    <w:basedOn w:val="1"/>
    <w:link w:val="414"/>
    <w:qFormat/>
    <w:rPr>
      <w:rFonts w:ascii="Calibri" w:hAnsi="Calibri" w:asciiTheme="minorHAnsi" w:hAnsiTheme="minorHAnsi"/>
      <w:color w:val="000000"/>
      <w:sz w:val="22"/>
    </w:rPr>
  </w:style>
  <w:style w:type="character" w:styleId="Heading4Char" w:customStyle="1">
    <w:name w:val="Heading 4 Char"/>
    <w:basedOn w:val="DefaultParagraphFont"/>
    <w:link w:val="Heading4Char1"/>
    <w:qFormat/>
    <w:rPr>
      <w:rFonts w:ascii="Liberation Sans" w:hAnsi="Liberation Sans"/>
      <w:b/>
      <w:sz w:val="26"/>
    </w:rPr>
  </w:style>
  <w:style w:type="character" w:styleId="63" w:customStyle="1">
    <w:name w:val="Колонтитулы6"/>
    <w:basedOn w:val="1"/>
    <w:link w:val="613"/>
    <w:qFormat/>
    <w:rPr>
      <w:rFonts w:ascii="Calibri" w:hAnsi="Calibri" w:asciiTheme="minorHAnsi" w:hAnsiTheme="minorHAnsi"/>
      <w:color w:val="000000"/>
      <w:sz w:val="22"/>
    </w:rPr>
  </w:style>
  <w:style w:type="character" w:styleId="SubtleEmphasis11" w:customStyle="1">
    <w:name w:val="Subtle Emphasis11"/>
    <w:basedOn w:val="DefaultParagraphFont11"/>
    <w:link w:val="SubtleEmphasis111"/>
    <w:qFormat/>
    <w:rPr>
      <w:rFonts w:ascii="Calibri" w:hAnsi="Calibri" w:asciiTheme="minorHAnsi" w:hAnsiTheme="minorHAnsi"/>
      <w:i/>
      <w:color w:themeColor="text1" w:themeTint="bf" w:val="404040"/>
      <w:sz w:val="22"/>
    </w:rPr>
  </w:style>
  <w:style w:type="character" w:styleId="211112" w:customStyle="1">
    <w:name w:val="Заголовок21111"/>
    <w:basedOn w:val="1"/>
    <w:link w:val="2111121"/>
    <w:qFormat/>
    <w:rPr>
      <w:rFonts w:ascii="Liberation Sans" w:hAnsi="Liberation Sans"/>
      <w:color w:val="000000"/>
      <w:sz w:val="28"/>
    </w:rPr>
  </w:style>
  <w:style w:type="character" w:styleId="SubtitleChar" w:customStyle="1">
    <w:name w:val="Subtitle Char"/>
    <w:basedOn w:val="DefaultParagraphFont"/>
    <w:link w:val="SubtitleChar1"/>
    <w:qFormat/>
    <w:rPr>
      <w:sz w:val="24"/>
    </w:rPr>
  </w:style>
  <w:style w:type="character" w:styleId="137" w:customStyle="1">
    <w:name w:val="Заголовок Знак1"/>
    <w:basedOn w:val="1"/>
    <w:qFormat/>
    <w:rPr>
      <w:rFonts w:ascii="Times New Roman" w:hAnsi="Times New Roman"/>
      <w:b/>
      <w:color w:val="000000"/>
      <w:sz w:val="32"/>
    </w:rPr>
  </w:style>
  <w:style w:type="character" w:styleId="411" w:customStyle="1">
    <w:name w:val="Заголовок 4 Знак1"/>
    <w:basedOn w:val="1"/>
    <w:qFormat/>
    <w:rPr>
      <w:rFonts w:ascii="Arial" w:hAnsi="Arial"/>
      <w:b/>
      <w:color w:val="000000"/>
      <w:sz w:val="26"/>
    </w:rPr>
  </w:style>
  <w:style w:type="character" w:styleId="64" w:customStyle="1">
    <w:name w:val="Заголовок 6 Знак"/>
    <w:basedOn w:val="1"/>
    <w:link w:val="622"/>
    <w:qFormat/>
    <w:rPr>
      <w:rFonts w:ascii="Arial" w:hAnsi="Arial"/>
      <w:b/>
      <w:color w:val="000000"/>
      <w:spacing w:val="0"/>
      <w:sz w:val="22"/>
    </w:rPr>
  </w:style>
  <w:style w:type="character" w:styleId="74" w:customStyle="1">
    <w:name w:val="Оглавление 7 Знак"/>
    <w:basedOn w:val="1"/>
    <w:link w:val="722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211113" w:customStyle="1">
    <w:name w:val="Указатель21111"/>
    <w:basedOn w:val="1"/>
    <w:link w:val="2111122"/>
    <w:qFormat/>
    <w:rPr>
      <w:rFonts w:ascii="XO Thames" w:hAnsi="XO Thames"/>
      <w:color w:val="000000"/>
      <w:sz w:val="22"/>
    </w:rPr>
  </w:style>
  <w:style w:type="character" w:styleId="Style3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Emphasis1" w:customStyle="1">
    <w:name w:val="Strong Emphasis1"/>
    <w:basedOn w:val="DefaultParagraphFont11"/>
    <w:link w:val="StrongEmphasis11"/>
    <w:qFormat/>
    <w:rPr>
      <w:rFonts w:ascii="Calibri" w:hAnsi="Calibri" w:asciiTheme="minorHAnsi" w:hAnsiTheme="minorHAnsi"/>
      <w:b/>
      <w:color w:val="000000"/>
      <w:sz w:val="22"/>
    </w:rPr>
  </w:style>
  <w:style w:type="character" w:styleId="Emphasis11" w:customStyle="1">
    <w:name w:val="Emphasis11"/>
    <w:basedOn w:val="DefaultParagraphFont11"/>
    <w:link w:val="Emphasis111"/>
    <w:qFormat/>
    <w:rPr>
      <w:rFonts w:ascii="Calibri" w:hAnsi="Calibri" w:asciiTheme="minorHAnsi" w:hAnsiTheme="minorHAnsi"/>
      <w:i/>
      <w:color w:val="000000"/>
      <w:sz w:val="22"/>
    </w:rPr>
  </w:style>
  <w:style w:type="character" w:styleId="FootnoteSymbol1" w:customStyle="1">
    <w:name w:val="Footnote Symbol1"/>
    <w:basedOn w:val="DefaultParagraphFont11"/>
    <w:link w:val="FootnoteSymbol11"/>
    <w:qFormat/>
    <w:rPr>
      <w:rFonts w:ascii="Calibri" w:hAnsi="Calibri" w:asciiTheme="minorHAnsi" w:hAnsiTheme="minorHAnsi"/>
      <w:color w:val="000000"/>
      <w:sz w:val="22"/>
      <w:vertAlign w:val="superscript"/>
    </w:rPr>
  </w:style>
  <w:style w:type="character" w:styleId="ContentsHeading1" w:customStyle="1">
    <w:name w:val="Contents Heading1"/>
    <w:link w:val="ContentsHeading11"/>
    <w:qFormat/>
    <w:rPr>
      <w:rFonts w:ascii="Calibri" w:hAnsi="Calibri" w:asciiTheme="minorHAnsi" w:hAnsiTheme="minorHAnsi"/>
      <w:color w:val="000000"/>
      <w:sz w:val="22"/>
    </w:rPr>
  </w:style>
  <w:style w:type="character" w:styleId="Style33" w:customStyle="1">
    <w:name w:val="Абзац списка Знак"/>
    <w:link w:val="ListParagraph"/>
    <w:qFormat/>
    <w:rPr>
      <w:rFonts w:ascii="Calibri" w:hAnsi="Calibri" w:asciiTheme="minorHAnsi" w:hAnsiTheme="minorHAnsi"/>
      <w:color w:val="000000"/>
      <w:sz w:val="22"/>
    </w:rPr>
  </w:style>
  <w:style w:type="character" w:styleId="213" w:customStyle="1">
    <w:name w:val="Заголовок 2 Знак1"/>
    <w:basedOn w:val="1"/>
    <w:qFormat/>
    <w:rPr>
      <w:rFonts w:ascii="Arial" w:hAnsi="Arial"/>
      <w:color w:val="000000"/>
      <w:sz w:val="34"/>
    </w:rPr>
  </w:style>
  <w:style w:type="character" w:styleId="annotationreference11" w:customStyle="1">
    <w:name w:val="annotation reference11"/>
    <w:basedOn w:val="DefaultParagraphFont11"/>
    <w:link w:val="annotationreference111"/>
    <w:qFormat/>
    <w:rPr>
      <w:rFonts w:ascii="Calibri" w:hAnsi="Calibri" w:asciiTheme="minorHAnsi" w:hAnsiTheme="minorHAnsi"/>
      <w:color w:val="000000"/>
      <w:sz w:val="16"/>
    </w:rPr>
  </w:style>
  <w:style w:type="character" w:styleId="BodyText311" w:customStyle="1">
    <w:name w:val="Body Text 311"/>
    <w:basedOn w:val="1"/>
    <w:link w:val="BodyText3111"/>
    <w:qFormat/>
    <w:rPr>
      <w:rFonts w:ascii="Calibri" w:hAnsi="Calibri" w:asciiTheme="minorHAnsi" w:hAnsiTheme="minorHAnsi"/>
      <w:color w:val="000000"/>
      <w:sz w:val="16"/>
    </w:rPr>
  </w:style>
  <w:style w:type="character" w:styleId="Emphasis">
    <w:name w:val="Emphasis"/>
    <w:basedOn w:val="DefaultParagraphFont11"/>
    <w:link w:val="231"/>
    <w:qFormat/>
    <w:rPr>
      <w:rFonts w:ascii="Calibri" w:hAnsi="Calibri" w:asciiTheme="minorHAnsi" w:hAnsiTheme="minorHAnsi"/>
      <w:i/>
      <w:color w:val="000000"/>
      <w:spacing w:val="0"/>
      <w:sz w:val="22"/>
    </w:rPr>
  </w:style>
  <w:style w:type="character" w:styleId="26" w:customStyle="1">
    <w:name w:val="Колонтитулы2"/>
    <w:basedOn w:val="1"/>
    <w:link w:val="2115"/>
    <w:qFormat/>
    <w:rPr>
      <w:rFonts w:ascii="Calibri" w:hAnsi="Calibri" w:asciiTheme="minorHAnsi" w:hAnsiTheme="minorHAnsi"/>
      <w:color w:val="000000"/>
      <w:sz w:val="22"/>
    </w:rPr>
  </w:style>
  <w:style w:type="character" w:styleId="FigureIndex11" w:customStyle="1">
    <w:name w:val="Figure Index 11"/>
    <w:link w:val="FigureIndex111"/>
    <w:qFormat/>
    <w:rPr>
      <w:rFonts w:ascii="Calibri" w:hAnsi="Calibri" w:asciiTheme="minorHAnsi" w:hAnsiTheme="minorHAnsi"/>
      <w:color w:val="000000"/>
      <w:sz w:val="22"/>
    </w:rPr>
  </w:style>
  <w:style w:type="character" w:styleId="138" w:customStyle="1">
    <w:name w:val="Название объекта Знак1"/>
    <w:basedOn w:val="1"/>
    <w:qFormat/>
    <w:rPr>
      <w:rFonts w:ascii="Calibri" w:hAnsi="Calibri" w:asciiTheme="minorHAnsi" w:hAnsiTheme="minorHAnsi"/>
      <w:b/>
      <w:color w:themeColor="accent1" w:val="4F81BD"/>
      <w:sz w:val="18"/>
    </w:rPr>
  </w:style>
  <w:style w:type="character" w:styleId="Strong">
    <w:name w:val="Strong"/>
    <w:basedOn w:val="DefaultParagraphFont11"/>
    <w:link w:val="232"/>
    <w:qFormat/>
    <w:rPr>
      <w:rFonts w:ascii="Calibri" w:hAnsi="Calibri" w:asciiTheme="minorHAnsi" w:hAnsiTheme="minorHAnsi"/>
      <w:b/>
      <w:color w:val="000000"/>
      <w:spacing w:val="0"/>
      <w:sz w:val="22"/>
    </w:rPr>
  </w:style>
  <w:style w:type="character" w:styleId="611" w:customStyle="1">
    <w:name w:val="Заголовок 6 Знак1"/>
    <w:basedOn w:val="1"/>
    <w:qFormat/>
    <w:rPr>
      <w:rFonts w:ascii="Arial" w:hAnsi="Arial"/>
      <w:b/>
      <w:color w:val="000000"/>
      <w:sz w:val="22"/>
    </w:rPr>
  </w:style>
  <w:style w:type="character" w:styleId="Heading211" w:customStyle="1">
    <w:name w:val="Heading 211"/>
    <w:link w:val="Heading2111"/>
    <w:qFormat/>
    <w:rPr>
      <w:rFonts w:ascii="Arial" w:hAnsi="Arial"/>
      <w:color w:val="000000"/>
      <w:sz w:val="34"/>
    </w:rPr>
  </w:style>
  <w:style w:type="character" w:styleId="54" w:customStyle="1">
    <w:name w:val="Оглавление 5 Знак"/>
    <w:basedOn w:val="1"/>
    <w:link w:val="522"/>
    <w:qFormat/>
    <w:rPr>
      <w:rFonts w:ascii="Calibri" w:hAnsi="Calibri" w:asciiTheme="minorHAnsi" w:hAnsiTheme="minorHAnsi"/>
      <w:color w:val="000000"/>
      <w:spacing w:val="0"/>
      <w:sz w:val="22"/>
    </w:rPr>
  </w:style>
  <w:style w:type="paragraph" w:styleId="Style3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132"/>
    <w:pPr>
      <w:spacing w:before="0" w:after="140"/>
    </w:pPr>
    <w:rPr/>
  </w:style>
  <w:style w:type="paragraph" w:styleId="List">
    <w:name w:val="List"/>
    <w:basedOn w:val="BodyText"/>
    <w:link w:val="127"/>
    <w:pPr/>
    <w:rPr>
      <w:rFonts w:ascii="XO Thames" w:hAnsi="XO Thames"/>
    </w:rPr>
  </w:style>
  <w:style w:type="paragraph" w:styleId="Caption">
    <w:name w:val="caption"/>
    <w:basedOn w:val="Normal"/>
    <w:next w:val="Normal"/>
    <w:link w:val="138"/>
    <w:qFormat/>
    <w:pPr/>
    <w:rPr>
      <w:b/>
      <w:color w:themeColor="accent1" w:val="4F81BD"/>
      <w:sz w:val="18"/>
    </w:rPr>
  </w:style>
  <w:style w:type="paragraph" w:styleId="Style35">
    <w:name w:val="Указатель"/>
    <w:basedOn w:val="Normal"/>
    <w:qFormat/>
    <w:pPr>
      <w:suppressLineNumbers/>
    </w:pPr>
    <w:rPr>
      <w:rFonts w:cs="Noto Sans"/>
    </w:rPr>
  </w:style>
  <w:style w:type="paragraph" w:styleId="user4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5">
    <w:name w:val="Указатель (user)"/>
    <w:basedOn w:val="Normal"/>
    <w:qFormat/>
    <w:pPr>
      <w:suppressLineNumbers/>
    </w:pPr>
    <w:rPr>
      <w:rFonts w:cs="Noto Sans"/>
    </w:rPr>
  </w:style>
  <w:style w:type="paragraph" w:styleId="Heading6111" w:customStyle="1">
    <w:name w:val="Heading 6111"/>
    <w:link w:val="Heading6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DefaultParagraphFont111" w:customStyle="1">
    <w:name w:val="Default Paragraph Font111"/>
    <w:link w:val="DefaultParagraphFont1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4111" w:customStyle="1">
    <w:name w:val="Heading 4111"/>
    <w:link w:val="Heading4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1116" w:customStyle="1">
    <w:name w:val="Строгий11"/>
    <w:basedOn w:val="DefaultParagraphFont111"/>
    <w:link w:val="11"/>
    <w:qFormat/>
    <w:pPr/>
    <w:rPr>
      <w:b/>
    </w:rPr>
  </w:style>
  <w:style w:type="paragraph" w:styleId="1011" w:customStyle="1">
    <w:name w:val="Содержимое врезки101"/>
    <w:basedOn w:val="Normal"/>
    <w:link w:val="10"/>
    <w:qFormat/>
    <w:pPr/>
    <w:rPr/>
  </w:style>
  <w:style w:type="paragraph" w:styleId="TOC2">
    <w:name w:val="toc 2"/>
    <w:basedOn w:val="Normal"/>
    <w:next w:val="Normal"/>
    <w:link w:val="21"/>
    <w:uiPriority w:val="39"/>
    <w:pPr>
      <w:spacing w:before="0" w:after="57"/>
    </w:pPr>
    <w:rPr/>
  </w:style>
  <w:style w:type="paragraph" w:styleId="139" w:customStyle="1">
    <w:name w:val="Основной шрифт абзаца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27" w:customStyle="1">
    <w:name w:val="Символ сноски2"/>
    <w:link w:val="Style8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IntenseQuoteChar111" w:customStyle="1">
    <w:name w:val="Intense Quote Char111"/>
    <w:link w:val="IntenseQuoteChar1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i/>
      <w:color w:val="000000"/>
      <w:kern w:val="0"/>
      <w:sz w:val="22"/>
      <w:szCs w:val="20"/>
      <w:lang w:val="ru-RU" w:eastAsia="ru-RU" w:bidi="ar-SA"/>
    </w:rPr>
  </w:style>
  <w:style w:type="paragraph" w:styleId="28" w:customStyle="1">
    <w:name w:val="Маркеры2"/>
    <w:link w:val="Style5"/>
    <w:qFormat/>
    <w:pPr>
      <w:widowControl/>
      <w:suppressAutoHyphens w:val="true"/>
      <w:bidi w:val="0"/>
      <w:spacing w:before="0" w:after="0"/>
      <w:jc w:val="start"/>
    </w:pPr>
    <w:rPr>
      <w:rFonts w:ascii="OpenSymbol" w:hAnsi="OpenSymbo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7" w:customStyle="1">
    <w:name w:val="Номер страницы11"/>
    <w:basedOn w:val="DefaultParagraphFont111"/>
    <w:link w:val="122"/>
    <w:qFormat/>
    <w:pPr/>
    <w:rPr/>
  </w:style>
  <w:style w:type="paragraph" w:styleId="29" w:customStyle="1">
    <w:name w:val="Подзаголовок Знак2"/>
    <w:basedOn w:val="1130"/>
    <w:link w:val="Style6"/>
    <w:qFormat/>
    <w:pPr/>
    <w:rPr>
      <w:sz w:val="24"/>
    </w:rPr>
  </w:style>
  <w:style w:type="paragraph" w:styleId="Title111" w:customStyle="1">
    <w:name w:val="Title111"/>
    <w:link w:val="Title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BalloonText111" w:customStyle="1">
    <w:name w:val="Balloon Text111"/>
    <w:basedOn w:val="Normal"/>
    <w:link w:val="BalloonText11"/>
    <w:qFormat/>
    <w:pPr>
      <w:spacing w:lineRule="auto" w:line="240" w:before="0" w:after="0"/>
    </w:pPr>
    <w:rPr>
      <w:rFonts w:ascii="Tahoma" w:hAnsi="Tahoma"/>
      <w:sz w:val="16"/>
    </w:rPr>
  </w:style>
  <w:style w:type="paragraph" w:styleId="140" w:customStyle="1">
    <w:name w:val="Текст концевой сноски Знак1"/>
    <w:link w:val="Style7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0"/>
      <w:szCs w:val="20"/>
      <w:lang w:val="ru-RU" w:eastAsia="ru-RU" w:bidi="ar-SA"/>
    </w:rPr>
  </w:style>
  <w:style w:type="paragraph" w:styleId="Heading1Char111" w:customStyle="1">
    <w:name w:val="Heading 1 Char111"/>
    <w:basedOn w:val="DefaultParagraphFont111"/>
    <w:link w:val="Heading1Char11"/>
    <w:qFormat/>
    <w:pPr/>
    <w:rPr>
      <w:rFonts w:ascii="Arial" w:hAnsi="Arial"/>
      <w:color w:themeColor="accent1" w:themeShade="bf" w:val="365F91"/>
      <w:sz w:val="40"/>
    </w:rPr>
  </w:style>
  <w:style w:type="paragraph" w:styleId="211111111111" w:customStyle="1">
    <w:name w:val="Указатель21111111111"/>
    <w:basedOn w:val="Normal"/>
    <w:link w:val="2111111111"/>
    <w:qFormat/>
    <w:pPr/>
    <w:rPr>
      <w:rFonts w:ascii="XO Thames" w:hAnsi="XO Thames"/>
    </w:rPr>
  </w:style>
  <w:style w:type="paragraph" w:styleId="TOC4">
    <w:name w:val="toc 4"/>
    <w:basedOn w:val="Normal"/>
    <w:next w:val="Normal"/>
    <w:link w:val="41"/>
    <w:uiPriority w:val="39"/>
    <w:pPr>
      <w:spacing w:before="0" w:after="57"/>
    </w:pPr>
    <w:rPr/>
  </w:style>
  <w:style w:type="paragraph" w:styleId="1118" w:customStyle="1">
    <w:name w:val="Заголовок таблицы11"/>
    <w:basedOn w:val="1132"/>
    <w:link w:val="12"/>
    <w:qFormat/>
    <w:pPr>
      <w:widowControl/>
      <w:jc w:val="center"/>
    </w:pPr>
    <w:rPr>
      <w:b/>
    </w:rPr>
  </w:style>
  <w:style w:type="paragraph" w:styleId="1119" w:customStyle="1">
    <w:name w:val="Содержимое врезки11"/>
    <w:basedOn w:val="Normal"/>
    <w:link w:val="13"/>
    <w:qFormat/>
    <w:pPr/>
    <w:rPr/>
  </w:style>
  <w:style w:type="paragraph" w:styleId="412" w:customStyle="1">
    <w:name w:val="Комментарий41"/>
    <w:basedOn w:val="Normal"/>
    <w:link w:val="4"/>
    <w:qFormat/>
    <w:pPr>
      <w:spacing w:lineRule="auto" w:line="240" w:before="56" w:after="0"/>
    </w:pPr>
    <w:rPr>
      <w:sz w:val="20"/>
    </w:rPr>
  </w:style>
  <w:style w:type="paragraph" w:styleId="2111111121" w:customStyle="1">
    <w:name w:val="Заголовок211111112"/>
    <w:basedOn w:val="Normal"/>
    <w:next w:val="BodyText"/>
    <w:link w:val="211111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210" w:customStyle="1">
    <w:name w:val="Оглавление 1 Знак2"/>
    <w:basedOn w:val="1130"/>
    <w:link w:val="14"/>
    <w:qFormat/>
    <w:pPr/>
    <w:rPr/>
  </w:style>
  <w:style w:type="paragraph" w:styleId="1120" w:customStyle="1">
    <w:name w:val="Знак сноски11"/>
    <w:link w:val="17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TOC6">
    <w:name w:val="toc 6"/>
    <w:basedOn w:val="Normal"/>
    <w:next w:val="Normal"/>
    <w:link w:val="61"/>
    <w:uiPriority w:val="39"/>
    <w:pPr>
      <w:spacing w:before="0" w:after="57"/>
    </w:pPr>
    <w:rPr/>
  </w:style>
  <w:style w:type="paragraph" w:styleId="Revision">
    <w:name w:val="Revision"/>
    <w:link w:val="Style9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7">
    <w:name w:val="toc 7"/>
    <w:basedOn w:val="Normal"/>
    <w:next w:val="Normal"/>
    <w:link w:val="711"/>
    <w:uiPriority w:val="39"/>
    <w:pPr>
      <w:spacing w:before="0" w:after="57"/>
    </w:pPr>
    <w:rPr/>
  </w:style>
  <w:style w:type="paragraph" w:styleId="BodyText2111" w:customStyle="1">
    <w:name w:val="Body Text 2111"/>
    <w:basedOn w:val="Normal"/>
    <w:link w:val="BodyText211"/>
    <w:qFormat/>
    <w:pPr>
      <w:spacing w:lineRule="auto" w:line="240" w:before="0" w:after="0"/>
    </w:pPr>
    <w:rPr>
      <w:rFonts w:ascii="Arial" w:hAnsi="Arial"/>
      <w:sz w:val="18"/>
    </w:rPr>
  </w:style>
  <w:style w:type="paragraph" w:styleId="210" w:customStyle="1">
    <w:name w:val="Основной текст с отступом Знак2"/>
    <w:basedOn w:val="1130"/>
    <w:link w:val="Style10"/>
    <w:qFormat/>
    <w:pPr/>
    <w:rPr>
      <w:rFonts w:ascii="Times New Roman" w:hAnsi="Times New Roman"/>
      <w:sz w:val="24"/>
    </w:rPr>
  </w:style>
  <w:style w:type="paragraph" w:styleId="Title">
    <w:name w:val="Title"/>
    <w:basedOn w:val="Normal"/>
    <w:next w:val="BodyText"/>
    <w:link w:val="137"/>
    <w:uiPriority w:val="10"/>
    <w:qFormat/>
    <w:pPr>
      <w:spacing w:lineRule="auto" w:line="240" w:before="0" w:after="120"/>
      <w:jc w:val="center"/>
    </w:pPr>
    <w:rPr>
      <w:rFonts w:ascii="Times New Roman" w:hAnsi="Times New Roman"/>
      <w:b/>
      <w:sz w:val="32"/>
    </w:rPr>
  </w:style>
  <w:style w:type="paragraph" w:styleId="211111121" w:customStyle="1">
    <w:name w:val="Указатель21111112"/>
    <w:basedOn w:val="Normal"/>
    <w:link w:val="2111111"/>
    <w:qFormat/>
    <w:pPr/>
    <w:rPr>
      <w:rFonts w:ascii="XO Thames" w:hAnsi="XO Thames"/>
    </w:rPr>
  </w:style>
  <w:style w:type="paragraph" w:styleId="IndexHeading">
    <w:name w:val="index heading"/>
    <w:basedOn w:val="Normal"/>
    <w:link w:val="123"/>
    <w:pPr/>
    <w:rPr/>
  </w:style>
  <w:style w:type="paragraph" w:styleId="214" w:customStyle="1">
    <w:name w:val="Заголовок оглавления Знак2"/>
    <w:link w:val="Style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813" w:customStyle="1">
    <w:name w:val="Содержимое врезки81"/>
    <w:basedOn w:val="Normal"/>
    <w:link w:val="8"/>
    <w:qFormat/>
    <w:pPr/>
    <w:rPr/>
  </w:style>
  <w:style w:type="paragraph" w:styleId="814" w:customStyle="1">
    <w:name w:val="Колонтитулы81"/>
    <w:basedOn w:val="Normal"/>
    <w:link w:val="81"/>
    <w:qFormat/>
    <w:pPr/>
    <w:rPr/>
  </w:style>
  <w:style w:type="paragraph" w:styleId="Heading6Char111" w:customStyle="1">
    <w:name w:val="Heading 6 Char111"/>
    <w:basedOn w:val="DefaultParagraphFont111"/>
    <w:link w:val="Heading6Char11"/>
    <w:qFormat/>
    <w:pPr/>
    <w:rPr>
      <w:rFonts w:ascii="Arial" w:hAnsi="Arial"/>
      <w:b/>
    </w:rPr>
  </w:style>
  <w:style w:type="paragraph" w:styleId="Heading1Char1" w:customStyle="1">
    <w:name w:val="Heading 1 Char1"/>
    <w:basedOn w:val="139"/>
    <w:link w:val="Heading1Char"/>
    <w:qFormat/>
    <w:pPr/>
    <w:rPr>
      <w:rFonts w:ascii="Liberation Sans" w:hAnsi="Liberation Sans"/>
      <w:sz w:val="40"/>
    </w:rPr>
  </w:style>
  <w:style w:type="paragraph" w:styleId="11110" w:customStyle="1">
    <w:name w:val="р111"/>
    <w:basedOn w:val="Normal"/>
    <w:link w:val="111"/>
    <w:qFormat/>
    <w:pPr>
      <w:numPr>
        <w:ilvl w:val="0"/>
        <w:numId w:val="10"/>
      </w:numPr>
      <w:jc w:val="center"/>
    </w:pPr>
    <w:rPr>
      <w:rFonts w:ascii="Times New Roman" w:hAnsi="Times New Roman"/>
      <w:b/>
      <w:sz w:val="26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0"/>
      <w:szCs w:val="20"/>
      <w:lang w:val="ru-RU" w:eastAsia="ru-RU" w:bidi="ar-SA"/>
    </w:rPr>
  </w:style>
  <w:style w:type="paragraph" w:styleId="Footnote111" w:customStyle="1">
    <w:name w:val="Footnote111"/>
    <w:basedOn w:val="Normal"/>
    <w:link w:val="Footnote11"/>
    <w:qFormat/>
    <w:pPr>
      <w:spacing w:lineRule="auto" w:line="240" w:before="0" w:after="0"/>
    </w:pPr>
    <w:rPr>
      <w:sz w:val="20"/>
    </w:rPr>
  </w:style>
  <w:style w:type="paragraph" w:styleId="21111111121" w:customStyle="1">
    <w:name w:val="Указатель2111111112"/>
    <w:basedOn w:val="Normal"/>
    <w:link w:val="211111111"/>
    <w:qFormat/>
    <w:pPr/>
    <w:rPr>
      <w:rFonts w:ascii="XO Thames" w:hAnsi="XO Thames"/>
    </w:rPr>
  </w:style>
  <w:style w:type="paragraph" w:styleId="Textbodyindent11" w:customStyle="1">
    <w:name w:val="Text body indent11"/>
    <w:link w:val="Textbodyindent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IntenseQuote">
    <w:name w:val="Intense Quote"/>
    <w:link w:val="Style12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i/>
      <w:color w:val="000000"/>
      <w:kern w:val="0"/>
      <w:sz w:val="22"/>
      <w:szCs w:val="20"/>
      <w:lang w:val="ru-RU" w:eastAsia="ru-RU" w:bidi="ar-SA"/>
    </w:rPr>
  </w:style>
  <w:style w:type="paragraph" w:styleId="Quote111" w:customStyle="1">
    <w:name w:val="Quote111"/>
    <w:basedOn w:val="Normal"/>
    <w:next w:val="Normal"/>
    <w:link w:val="Quote11"/>
    <w:qFormat/>
    <w:pPr/>
    <w:rPr>
      <w:i/>
    </w:rPr>
  </w:style>
  <w:style w:type="paragraph" w:styleId="BookTitle111" w:customStyle="1">
    <w:name w:val="Book Title111"/>
    <w:basedOn w:val="DefaultParagraphFont111"/>
    <w:link w:val="BookTitle11"/>
    <w:qFormat/>
    <w:pPr/>
    <w:rPr>
      <w:b/>
      <w:i/>
      <w:spacing w:val="5"/>
    </w:rPr>
  </w:style>
  <w:style w:type="paragraph" w:styleId="PageNumber111" w:customStyle="1">
    <w:name w:val="Page Number111"/>
    <w:basedOn w:val="DefaultParagraphFont111"/>
    <w:link w:val="PageNumber11"/>
    <w:qFormat/>
    <w:pPr/>
    <w:rPr/>
  </w:style>
  <w:style w:type="paragraph" w:styleId="215" w:customStyle="1">
    <w:name w:val="Текст примечания Знак2"/>
    <w:basedOn w:val="1130"/>
    <w:link w:val="Style13"/>
    <w:qFormat/>
    <w:pPr/>
    <w:rPr>
      <w:sz w:val="20"/>
    </w:rPr>
  </w:style>
  <w:style w:type="paragraph" w:styleId="913" w:customStyle="1">
    <w:name w:val="Содержимое врезки91"/>
    <w:basedOn w:val="Normal"/>
    <w:link w:val="9"/>
    <w:qFormat/>
    <w:pPr/>
    <w:rPr/>
  </w:style>
  <w:style w:type="paragraph" w:styleId="914" w:customStyle="1">
    <w:name w:val="Колонтитулы91"/>
    <w:basedOn w:val="Normal"/>
    <w:link w:val="91"/>
    <w:qFormat/>
    <w:pPr/>
    <w:rPr/>
  </w:style>
  <w:style w:type="paragraph" w:styleId="Footnote21" w:customStyle="1">
    <w:name w:val="Footnote21"/>
    <w:link w:val="Footnote2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tents311" w:customStyle="1">
    <w:name w:val="Contents 311"/>
    <w:link w:val="Contents3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612" w:customStyle="1">
    <w:name w:val="Содержимое врезки61"/>
    <w:basedOn w:val="Normal"/>
    <w:link w:val="6"/>
    <w:qFormat/>
    <w:pPr/>
    <w:rPr/>
  </w:style>
  <w:style w:type="paragraph" w:styleId="1121" w:customStyle="1">
    <w:name w:val="Заголовок11"/>
    <w:basedOn w:val="1130"/>
    <w:link w:val="15"/>
    <w:qFormat/>
    <w:pPr/>
    <w:rPr>
      <w:rFonts w:ascii="Liberation Sans" w:hAnsi="Liberation Sans"/>
      <w:sz w:val="28"/>
    </w:rPr>
  </w:style>
  <w:style w:type="paragraph" w:styleId="FootnoteTextChar111" w:customStyle="1">
    <w:name w:val="Footnote Text Char111"/>
    <w:link w:val="FootnoteTextChar1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18"/>
      <w:szCs w:val="20"/>
      <w:lang w:val="ru-RU" w:eastAsia="ru-RU" w:bidi="ar-SA"/>
    </w:rPr>
  </w:style>
  <w:style w:type="paragraph" w:styleId="1122" w:customStyle="1">
    <w:name w:val="Маркеры11"/>
    <w:link w:val="18"/>
    <w:qFormat/>
    <w:pPr>
      <w:widowControl/>
      <w:suppressAutoHyphens w:val="true"/>
      <w:bidi w:val="0"/>
      <w:spacing w:before="0" w:after="0"/>
      <w:jc w:val="start"/>
    </w:pPr>
    <w:rPr>
      <w:rFonts w:ascii="OpenSymbol" w:hAnsi="OpenSymbo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16" w:customStyle="1">
    <w:name w:val="Список Знак2"/>
    <w:basedOn w:val="221"/>
    <w:link w:val="Style14"/>
    <w:qFormat/>
    <w:pPr/>
    <w:rPr>
      <w:rFonts w:ascii="XO Thames" w:hAnsi="XO Thames"/>
    </w:rPr>
  </w:style>
  <w:style w:type="paragraph" w:styleId="11111" w:customStyle="1">
    <w:name w:val="Подпункт договора111"/>
    <w:basedOn w:val="11117"/>
    <w:link w:val="112"/>
    <w:qFormat/>
    <w:pPr/>
    <w:rPr/>
  </w:style>
  <w:style w:type="paragraph" w:styleId="55" w:customStyle="1">
    <w:name w:val="Комментарий5"/>
    <w:basedOn w:val="1130"/>
    <w:qFormat/>
    <w:pPr/>
    <w:rPr>
      <w:sz w:val="20"/>
    </w:rPr>
  </w:style>
  <w:style w:type="paragraph" w:styleId="Heading2Char1" w:customStyle="1">
    <w:name w:val="Heading 2 Char1"/>
    <w:basedOn w:val="139"/>
    <w:link w:val="Heading2Char"/>
    <w:qFormat/>
    <w:pPr/>
    <w:rPr>
      <w:rFonts w:ascii="Liberation Sans" w:hAnsi="Liberation Sans"/>
      <w:sz w:val="34"/>
    </w:rPr>
  </w:style>
  <w:style w:type="paragraph" w:styleId="Contents711" w:customStyle="1">
    <w:name w:val="Contents 711"/>
    <w:link w:val="Contents7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tents411" w:customStyle="1">
    <w:name w:val="Contents 411"/>
    <w:link w:val="Contents4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IntenseQuote111" w:customStyle="1">
    <w:name w:val="Intense Quote111"/>
    <w:basedOn w:val="Normal"/>
    <w:next w:val="Normal"/>
    <w:link w:val="IntenseQuote11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</w:pPr>
    <w:rPr>
      <w:i/>
    </w:rPr>
  </w:style>
  <w:style w:type="paragraph" w:styleId="Heading7111" w:customStyle="1">
    <w:name w:val="Heading 7111"/>
    <w:link w:val="Heading7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Times New Roman"/>
      <w:b/>
      <w:i/>
      <w:color w:val="000000"/>
      <w:kern w:val="0"/>
      <w:sz w:val="22"/>
      <w:szCs w:val="20"/>
      <w:lang w:val="ru-RU" w:eastAsia="ru-RU" w:bidi="ar-SA"/>
    </w:rPr>
  </w:style>
  <w:style w:type="paragraph" w:styleId="821" w:customStyle="1">
    <w:name w:val="Заголовок 8 Знак2"/>
    <w:basedOn w:val="1130"/>
    <w:link w:val="82"/>
    <w:qFormat/>
    <w:pPr/>
    <w:rPr>
      <w:rFonts w:ascii="Arial" w:hAnsi="Arial"/>
      <w:i/>
    </w:rPr>
  </w:style>
  <w:style w:type="paragraph" w:styleId="FooterChar111" w:customStyle="1">
    <w:name w:val="Footer Char111"/>
    <w:basedOn w:val="DefaultParagraphFont111"/>
    <w:link w:val="FooterChar11"/>
    <w:qFormat/>
    <w:pPr/>
    <w:rPr/>
  </w:style>
  <w:style w:type="paragraph" w:styleId="1123" w:customStyle="1">
    <w:name w:val="Колонтитулы11"/>
    <w:basedOn w:val="1130"/>
    <w:qFormat/>
    <w:pPr/>
    <w:rPr/>
  </w:style>
  <w:style w:type="paragraph" w:styleId="1124" w:customStyle="1">
    <w:name w:val="Просмотренная гиперссылка11"/>
    <w:basedOn w:val="DefaultParagraphFont111"/>
    <w:link w:val="128"/>
    <w:qFormat/>
    <w:pPr/>
    <w:rPr>
      <w:color w:themeColor="followedHyperlink" w:val="800080"/>
      <w:u w:val="single"/>
    </w:rPr>
  </w:style>
  <w:style w:type="paragraph" w:styleId="Heading5Char1" w:customStyle="1">
    <w:name w:val="Heading 5 Char1"/>
    <w:basedOn w:val="139"/>
    <w:link w:val="Heading5Char"/>
    <w:qFormat/>
    <w:pPr/>
    <w:rPr>
      <w:rFonts w:ascii="Liberation Sans" w:hAnsi="Liberation Sans"/>
      <w:b/>
      <w:sz w:val="24"/>
    </w:rPr>
  </w:style>
  <w:style w:type="paragraph" w:styleId="217" w:customStyle="1">
    <w:name w:val="Символ концевой сноски2"/>
    <w:link w:val="Style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Marginalia11" w:customStyle="1">
    <w:name w:val="Marginalia11"/>
    <w:link w:val="Marginalia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0"/>
      <w:szCs w:val="20"/>
      <w:lang w:val="ru-RU" w:eastAsia="ru-RU" w:bidi="ar-SA"/>
    </w:rPr>
  </w:style>
  <w:style w:type="paragraph" w:styleId="621" w:customStyle="1">
    <w:name w:val="Оглавление 6 Знак2"/>
    <w:basedOn w:val="1130"/>
    <w:link w:val="62"/>
    <w:qFormat/>
    <w:pPr/>
    <w:rPr/>
  </w:style>
  <w:style w:type="paragraph" w:styleId="annotationsubject">
    <w:name w:val="annotation subject"/>
    <w:basedOn w:val="CommentText"/>
    <w:next w:val="CommentText"/>
    <w:link w:val="Style17"/>
    <w:qFormat/>
    <w:pPr/>
    <w:rPr>
      <w:b/>
    </w:rPr>
  </w:style>
  <w:style w:type="paragraph" w:styleId="CommentText">
    <w:name w:val="annotation text"/>
    <w:basedOn w:val="Normal"/>
    <w:link w:val="121"/>
    <w:pPr>
      <w:spacing w:lineRule="auto" w:line="240"/>
    </w:pPr>
    <w:rPr>
      <w:sz w:val="20"/>
    </w:rPr>
  </w:style>
  <w:style w:type="paragraph" w:styleId="annotationsubject111" w:customStyle="1">
    <w:name w:val="annotation subject111"/>
    <w:basedOn w:val="CommentText"/>
    <w:next w:val="CommentText"/>
    <w:link w:val="annotationsubject11"/>
    <w:qFormat/>
    <w:pPr/>
    <w:rPr>
      <w:b/>
    </w:rPr>
  </w:style>
  <w:style w:type="paragraph" w:styleId="Subtitle111" w:customStyle="1">
    <w:name w:val="Subtitle111"/>
    <w:link w:val="Subtitle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4"/>
      <w:szCs w:val="20"/>
      <w:lang w:val="ru-RU" w:eastAsia="ru-RU" w:bidi="ar-SA"/>
    </w:rPr>
  </w:style>
  <w:style w:type="paragraph" w:styleId="218" w:customStyle="1">
    <w:name w:val="Содержимое таблицы2"/>
    <w:basedOn w:val="1130"/>
    <w:qFormat/>
    <w:pPr/>
    <w:rPr/>
  </w:style>
  <w:style w:type="paragraph" w:styleId="921" w:customStyle="1">
    <w:name w:val="Оглавление 9 Знак2"/>
    <w:basedOn w:val="1130"/>
    <w:link w:val="92"/>
    <w:qFormat/>
    <w:pPr/>
    <w:rPr/>
  </w:style>
  <w:style w:type="paragraph" w:styleId="1125" w:customStyle="1">
    <w:name w:val="Символ сноски11"/>
    <w:basedOn w:val="DefaultParagraphFont111"/>
    <w:link w:val="19"/>
    <w:qFormat/>
    <w:pPr/>
    <w:rPr>
      <w:vertAlign w:val="superscript"/>
    </w:rPr>
  </w:style>
  <w:style w:type="paragraph" w:styleId="321" w:customStyle="1">
    <w:name w:val="Заголовок 3 Знак2"/>
    <w:basedOn w:val="1130"/>
    <w:link w:val="3"/>
    <w:qFormat/>
    <w:pPr/>
    <w:rPr>
      <w:rFonts w:ascii="Arial" w:hAnsi="Arial"/>
      <w:sz w:val="30"/>
    </w:rPr>
  </w:style>
  <w:style w:type="paragraph" w:styleId="1211" w:customStyle="1">
    <w:name w:val="Заголовок 1 Знак2"/>
    <w:basedOn w:val="1130"/>
    <w:link w:val="110"/>
    <w:qFormat/>
    <w:pPr/>
    <w:rPr>
      <w:rFonts w:ascii="Arial" w:hAnsi="Arial"/>
      <w:sz w:val="40"/>
    </w:rPr>
  </w:style>
  <w:style w:type="paragraph" w:styleId="TitleChar1" w:customStyle="1">
    <w:name w:val="Title Char1"/>
    <w:basedOn w:val="139"/>
    <w:link w:val="TitleChar"/>
    <w:qFormat/>
    <w:pPr/>
    <w:rPr>
      <w:sz w:val="48"/>
    </w:rPr>
  </w:style>
  <w:style w:type="paragraph" w:styleId="11112" w:customStyle="1">
    <w:name w:val="Гипертекстовая ссылка111"/>
    <w:link w:val="113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/>
      <w:b/>
      <w:color w:val="008000"/>
      <w:kern w:val="0"/>
      <w:sz w:val="22"/>
      <w:szCs w:val="20"/>
      <w:lang w:val="ru-RU" w:eastAsia="ru-RU" w:bidi="ar-SA"/>
    </w:rPr>
  </w:style>
  <w:style w:type="paragraph" w:styleId="922" w:customStyle="1">
    <w:name w:val="Заголовок 9 Знак2"/>
    <w:basedOn w:val="1130"/>
    <w:link w:val="93"/>
    <w:qFormat/>
    <w:pPr/>
    <w:rPr>
      <w:rFonts w:ascii="Arial" w:hAnsi="Arial"/>
      <w:i/>
      <w:sz w:val="21"/>
    </w:rPr>
  </w:style>
  <w:style w:type="paragraph" w:styleId="1212" w:customStyle="1">
    <w:name w:val="Комментарий12"/>
    <w:basedOn w:val="Normal"/>
    <w:link w:val="114"/>
    <w:qFormat/>
    <w:pPr>
      <w:spacing w:lineRule="auto" w:line="240" w:before="56" w:after="0"/>
    </w:pPr>
    <w:rPr>
      <w:sz w:val="20"/>
    </w:rPr>
  </w:style>
  <w:style w:type="paragraph" w:styleId="Heading6Char1" w:customStyle="1">
    <w:name w:val="Heading 6 Char1"/>
    <w:basedOn w:val="139"/>
    <w:link w:val="Heading6Char"/>
    <w:qFormat/>
    <w:pPr/>
    <w:rPr>
      <w:rFonts w:ascii="Liberation Sans" w:hAnsi="Liberation Sans"/>
      <w:b/>
    </w:rPr>
  </w:style>
  <w:style w:type="paragraph" w:styleId="Heading9111" w:customStyle="1">
    <w:name w:val="Heading 9111"/>
    <w:link w:val="Heading9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Times New Roman"/>
      <w:i/>
      <w:color w:val="000000"/>
      <w:kern w:val="0"/>
      <w:sz w:val="21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link w:val="115"/>
    <w:pPr>
      <w:spacing w:before="0" w:after="0"/>
    </w:pPr>
    <w:rPr/>
  </w:style>
  <w:style w:type="paragraph" w:styleId="521" w:customStyle="1">
    <w:name w:val="Заголовок 5 Знак2"/>
    <w:basedOn w:val="1130"/>
    <w:link w:val="5"/>
    <w:qFormat/>
    <w:pPr/>
    <w:rPr>
      <w:rFonts w:ascii="Arial" w:hAnsi="Arial"/>
      <w:b/>
      <w:sz w:val="24"/>
    </w:rPr>
  </w:style>
  <w:style w:type="paragraph" w:styleId="Contents211" w:customStyle="1">
    <w:name w:val="Contents 211"/>
    <w:link w:val="Contents2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219" w:customStyle="1">
    <w:name w:val="Заголовок Знак2"/>
    <w:basedOn w:val="1130"/>
    <w:link w:val="Style19"/>
    <w:qFormat/>
    <w:pPr/>
    <w:rPr>
      <w:rFonts w:ascii="Times New Roman" w:hAnsi="Times New Roman"/>
      <w:b/>
      <w:sz w:val="32"/>
    </w:rPr>
  </w:style>
  <w:style w:type="paragraph" w:styleId="TOC3">
    <w:name w:val="toc 3"/>
    <w:basedOn w:val="Normal"/>
    <w:next w:val="Normal"/>
    <w:link w:val="311"/>
    <w:uiPriority w:val="39"/>
    <w:pPr>
      <w:spacing w:before="0" w:after="57"/>
    </w:pPr>
    <w:rPr/>
  </w:style>
  <w:style w:type="paragraph" w:styleId="Caption111" w:customStyle="1">
    <w:name w:val="Caption111"/>
    <w:link w:val="Caption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/>
      <w:b/>
      <w:color w:themeColor="accent1" w:val="4F81BD"/>
      <w:kern w:val="0"/>
      <w:sz w:val="18"/>
      <w:szCs w:val="20"/>
      <w:lang w:val="ru-RU" w:eastAsia="ru-RU" w:bidi="ar-SA"/>
    </w:rPr>
  </w:style>
  <w:style w:type="paragraph" w:styleId="Heading4Char111" w:customStyle="1">
    <w:name w:val="Heading 4 Char111"/>
    <w:basedOn w:val="DefaultParagraphFont111"/>
    <w:link w:val="Heading4Char11"/>
    <w:qFormat/>
    <w:pPr/>
    <w:rPr>
      <w:rFonts w:ascii="Arial" w:hAnsi="Arial"/>
      <w:b/>
      <w:sz w:val="26"/>
    </w:rPr>
  </w:style>
  <w:style w:type="paragraph" w:styleId="1126" w:customStyle="1">
    <w:name w:val="Символ концевой сноски11"/>
    <w:link w:val="116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Contents511" w:customStyle="1">
    <w:name w:val="Contents 511"/>
    <w:link w:val="Contents5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111" w:customStyle="1">
    <w:name w:val="Heading 1111"/>
    <w:link w:val="Heading1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Times New Roman"/>
      <w:color w:val="000000"/>
      <w:kern w:val="0"/>
      <w:sz w:val="40"/>
      <w:szCs w:val="20"/>
      <w:lang w:val="ru-RU" w:eastAsia="ru-RU" w:bidi="ar-SA"/>
    </w:rPr>
  </w:style>
  <w:style w:type="paragraph" w:styleId="Contents111" w:customStyle="1">
    <w:name w:val="Contents 111"/>
    <w:link w:val="Contents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27" w:customStyle="1">
    <w:name w:val="Символ нумерации11"/>
    <w:link w:val="117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113" w:customStyle="1">
    <w:name w:val="Раздел договора111"/>
    <w:basedOn w:val="11111"/>
    <w:next w:val="11117"/>
    <w:link w:val="118"/>
    <w:qFormat/>
    <w:pPr>
      <w:widowControl/>
      <w:spacing w:lineRule="auto" w:line="360"/>
      <w:jc w:val="center"/>
    </w:pPr>
    <w:rPr>
      <w:b/>
    </w:rPr>
  </w:style>
  <w:style w:type="paragraph" w:styleId="CaptionChar111" w:customStyle="1">
    <w:name w:val="Caption Char111"/>
    <w:basedOn w:val="DefaultParagraphFont111"/>
    <w:link w:val="CaptionChar11"/>
    <w:qFormat/>
    <w:pPr/>
    <w:rPr>
      <w:b/>
      <w:color w:themeColor="accent1" w:val="4F81BD"/>
      <w:sz w:val="18"/>
    </w:rPr>
  </w:style>
  <w:style w:type="paragraph" w:styleId="11114" w:customStyle="1">
    <w:name w:val="пп111"/>
    <w:basedOn w:val="11119"/>
    <w:link w:val="119"/>
    <w:qFormat/>
    <w:pPr>
      <w:numPr>
        <w:ilvl w:val="0"/>
        <w:numId w:val="0"/>
      </w:numPr>
    </w:pPr>
    <w:rPr/>
  </w:style>
  <w:style w:type="paragraph" w:styleId="FooterChar1" w:customStyle="1">
    <w:name w:val="Footer Char1"/>
    <w:basedOn w:val="139"/>
    <w:link w:val="FooterChar"/>
    <w:qFormat/>
    <w:pPr/>
    <w:rPr/>
  </w:style>
  <w:style w:type="paragraph" w:styleId="11115" w:customStyle="1">
    <w:name w:val="Гиперссылка1111"/>
    <w:link w:val="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/>
      <w:color w:themeColor="hyperlink" w:val="0000FF"/>
      <w:kern w:val="0"/>
      <w:sz w:val="22"/>
      <w:szCs w:val="20"/>
      <w:u w:val="single"/>
      <w:lang w:val="ru-RU" w:eastAsia="ru-RU" w:bidi="ar-SA"/>
    </w:rPr>
  </w:style>
  <w:style w:type="paragraph" w:styleId="Footer111" w:customStyle="1">
    <w:name w:val="Footer111"/>
    <w:link w:val="Footer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itleChar111" w:customStyle="1">
    <w:name w:val="Title Char111"/>
    <w:basedOn w:val="DefaultParagraphFont111"/>
    <w:link w:val="TitleChar11"/>
    <w:qFormat/>
    <w:pPr/>
    <w:rPr>
      <w:sz w:val="48"/>
    </w:rPr>
  </w:style>
  <w:style w:type="paragraph" w:styleId="421" w:customStyle="1">
    <w:name w:val="Оглавление 4 Знак2"/>
    <w:basedOn w:val="1130"/>
    <w:link w:val="42"/>
    <w:qFormat/>
    <w:pPr/>
    <w:rPr/>
  </w:style>
  <w:style w:type="paragraph" w:styleId="21111121" w:customStyle="1">
    <w:name w:val="Заголовок2111112"/>
    <w:basedOn w:val="Normal"/>
    <w:next w:val="BodyText"/>
    <w:link w:val="2111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ontents811" w:customStyle="1">
    <w:name w:val="Contents 811"/>
    <w:link w:val="Contents8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VisitedInternetLink11" w:customStyle="1">
    <w:name w:val="Visited Internet Link11"/>
    <w:basedOn w:val="DefaultParagraphFont111"/>
    <w:link w:val="VisitedInternetLink1"/>
    <w:qFormat/>
    <w:pPr/>
    <w:rPr>
      <w:color w:themeColor="followedHyperlink" w:val="800080"/>
      <w:u w:val="single"/>
    </w:rPr>
  </w:style>
  <w:style w:type="paragraph" w:styleId="NoSpacing111" w:customStyle="1">
    <w:name w:val="No Spacing111"/>
    <w:link w:val="NoSpacing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116" w:customStyle="1">
    <w:name w:val="Колонтитулы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oter">
    <w:name w:val="footer"/>
    <w:basedOn w:val="Normal"/>
    <w:link w:val="120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0"/>
    </w:rPr>
  </w:style>
  <w:style w:type="paragraph" w:styleId="312" w:customStyle="1">
    <w:name w:val="Содержимое врезки31"/>
    <w:basedOn w:val="Normal"/>
    <w:link w:val="32"/>
    <w:qFormat/>
    <w:pPr/>
    <w:rPr/>
  </w:style>
  <w:style w:type="paragraph" w:styleId="Heading7Char1" w:customStyle="1">
    <w:name w:val="Heading 7 Char1"/>
    <w:basedOn w:val="139"/>
    <w:link w:val="Heading7Char"/>
    <w:qFormat/>
    <w:pPr/>
    <w:rPr>
      <w:rFonts w:ascii="Liberation Sans" w:hAnsi="Liberation Sans"/>
      <w:b/>
      <w:i/>
    </w:rPr>
  </w:style>
  <w:style w:type="paragraph" w:styleId="HeaderChar111" w:customStyle="1">
    <w:name w:val="Header Char111"/>
    <w:basedOn w:val="DefaultParagraphFont111"/>
    <w:link w:val="HeaderChar11"/>
    <w:qFormat/>
    <w:pPr/>
    <w:rPr/>
  </w:style>
  <w:style w:type="paragraph" w:styleId="211111111112" w:customStyle="1">
    <w:name w:val="Заголовок21111111111"/>
    <w:basedOn w:val="Normal"/>
    <w:next w:val="BodyText"/>
    <w:link w:val="211111111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Quote">
    <w:name w:val="Quote"/>
    <w:link w:val="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i/>
      <w:color w:val="000000"/>
      <w:kern w:val="0"/>
      <w:sz w:val="22"/>
      <w:szCs w:val="20"/>
      <w:lang w:val="ru-RU" w:eastAsia="ru-RU" w:bidi="ar-SA"/>
    </w:rPr>
  </w:style>
  <w:style w:type="paragraph" w:styleId="HeaderChar1" w:customStyle="1">
    <w:name w:val="Header Char1"/>
    <w:basedOn w:val="139"/>
    <w:link w:val="HeaderChar"/>
    <w:qFormat/>
    <w:pPr/>
    <w:rPr/>
  </w:style>
  <w:style w:type="paragraph" w:styleId="1213" w:customStyle="1">
    <w:name w:val="Содержимое врезки12"/>
    <w:basedOn w:val="1130"/>
    <w:qFormat/>
    <w:pPr/>
    <w:rPr/>
  </w:style>
  <w:style w:type="paragraph" w:styleId="220" w:customStyle="1">
    <w:name w:val="Заголовок таблицы2"/>
    <w:basedOn w:val="218"/>
    <w:qFormat/>
    <w:pPr/>
    <w:rPr>
      <w:b/>
    </w:rPr>
  </w:style>
  <w:style w:type="paragraph" w:styleId="NoSpacing">
    <w:name w:val="No Spacing"/>
    <w:link w:val="Style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221" w:customStyle="1">
    <w:name w:val="Основной текст Знак2"/>
    <w:basedOn w:val="1130"/>
    <w:link w:val="Style23"/>
    <w:qFormat/>
    <w:pPr/>
    <w:rPr/>
  </w:style>
  <w:style w:type="paragraph" w:styleId="2121" w:customStyle="1">
    <w:name w:val="Заголовок212"/>
    <w:basedOn w:val="Normal"/>
    <w:next w:val="BodyText"/>
    <w:link w:val="2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313" w:customStyle="1">
    <w:name w:val="Комментарий31"/>
    <w:basedOn w:val="Normal"/>
    <w:link w:val="33"/>
    <w:qFormat/>
    <w:pPr>
      <w:spacing w:lineRule="auto" w:line="240" w:before="56" w:after="0"/>
    </w:pPr>
    <w:rPr>
      <w:sz w:val="20"/>
    </w:rPr>
  </w:style>
  <w:style w:type="paragraph" w:styleId="PlainText111" w:customStyle="1">
    <w:name w:val="Plain Text111"/>
    <w:basedOn w:val="Normal"/>
    <w:link w:val="PlainText11"/>
    <w:qFormat/>
    <w:pPr>
      <w:spacing w:lineRule="auto" w:line="240" w:before="0" w:after="0"/>
    </w:pPr>
    <w:rPr>
      <w:rFonts w:ascii="Courier New" w:hAnsi="Courier New"/>
      <w:sz w:val="20"/>
    </w:rPr>
  </w:style>
  <w:style w:type="paragraph" w:styleId="1128" w:customStyle="1">
    <w:name w:val="Гиперссылка11"/>
    <w:link w:val="124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4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18"/>
      <w:szCs w:val="20"/>
      <w:lang w:val="ru-RU" w:eastAsia="ru-RU" w:bidi="ar-SA"/>
    </w:rPr>
  </w:style>
  <w:style w:type="paragraph" w:styleId="1012" w:customStyle="1">
    <w:name w:val="Колонтитулы101"/>
    <w:basedOn w:val="Normal"/>
    <w:link w:val="101"/>
    <w:qFormat/>
    <w:pPr/>
    <w:rPr/>
  </w:style>
  <w:style w:type="paragraph" w:styleId="Endnote21" w:customStyle="1">
    <w:name w:val="Endnote21"/>
    <w:link w:val="Endnote2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basedOn w:val="Normal"/>
    <w:next w:val="Normal"/>
    <w:link w:val="1112"/>
    <w:uiPriority w:val="39"/>
    <w:pPr>
      <w:spacing w:before="0" w:after="57"/>
    </w:pPr>
    <w:rPr/>
  </w:style>
  <w:style w:type="paragraph" w:styleId="Heading3111" w:customStyle="1">
    <w:name w:val="Heading 3111"/>
    <w:link w:val="Heading3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Times New Roman"/>
      <w:color w:val="000000"/>
      <w:kern w:val="0"/>
      <w:sz w:val="30"/>
      <w:szCs w:val="20"/>
      <w:lang w:val="ru-RU" w:eastAsia="ru-RU" w:bidi="ar-SA"/>
    </w:rPr>
  </w:style>
  <w:style w:type="paragraph" w:styleId="Heading7Char111" w:customStyle="1">
    <w:name w:val="Heading 7 Char111"/>
    <w:basedOn w:val="DefaultParagraphFont111"/>
    <w:link w:val="Heading7Char11"/>
    <w:qFormat/>
    <w:pPr/>
    <w:rPr>
      <w:rFonts w:ascii="Arial" w:hAnsi="Arial"/>
      <w:b/>
      <w:i/>
    </w:rPr>
  </w:style>
  <w:style w:type="paragraph" w:styleId="Heading3Char1" w:customStyle="1">
    <w:name w:val="Heading 3 Char1"/>
    <w:basedOn w:val="139"/>
    <w:link w:val="Heading3Char"/>
    <w:qFormat/>
    <w:pPr/>
    <w:rPr>
      <w:rFonts w:ascii="Liberation Sans" w:hAnsi="Liberation Sans"/>
      <w:sz w:val="30"/>
    </w:rPr>
  </w:style>
  <w:style w:type="paragraph" w:styleId="712" w:customStyle="1">
    <w:name w:val="Содержимое врезки71"/>
    <w:basedOn w:val="Normal"/>
    <w:link w:val="7"/>
    <w:qFormat/>
    <w:pPr/>
    <w:rPr/>
  </w:style>
  <w:style w:type="paragraph" w:styleId="ListParagraph111" w:customStyle="1">
    <w:name w:val="List Paragraph111"/>
    <w:basedOn w:val="Normal"/>
    <w:link w:val="ListParagraph11"/>
    <w:qFormat/>
    <w:pPr>
      <w:spacing w:before="0" w:after="200"/>
      <w:contextualSpacing/>
    </w:pPr>
    <w:rPr/>
  </w:style>
  <w:style w:type="paragraph" w:styleId="Heading5Char111" w:customStyle="1">
    <w:name w:val="Heading 5 Char111"/>
    <w:basedOn w:val="DefaultParagraphFont111"/>
    <w:link w:val="Heading5Char11"/>
    <w:qFormat/>
    <w:pPr/>
    <w:rPr>
      <w:rFonts w:ascii="Arial" w:hAnsi="Arial"/>
      <w:b/>
      <w:sz w:val="24"/>
    </w:rPr>
  </w:style>
  <w:style w:type="paragraph" w:styleId="Heading8Char111" w:customStyle="1">
    <w:name w:val="Heading 8 Char111"/>
    <w:basedOn w:val="DefaultParagraphFont111"/>
    <w:link w:val="Heading8Char11"/>
    <w:qFormat/>
    <w:pPr/>
    <w:rPr>
      <w:rFonts w:ascii="Arial" w:hAnsi="Arial"/>
      <w:i/>
    </w:rPr>
  </w:style>
  <w:style w:type="paragraph" w:styleId="222" w:customStyle="1">
    <w:name w:val="Перечень рисунков Знак2"/>
    <w:basedOn w:val="1130"/>
    <w:link w:val="Style24"/>
    <w:qFormat/>
    <w:pPr/>
    <w:rPr/>
  </w:style>
  <w:style w:type="paragraph" w:styleId="1214" w:customStyle="1">
    <w:name w:val="Колонтитулы12"/>
    <w:link w:val="125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12" w:customStyle="1">
    <w:name w:val="Колонтитулы51"/>
    <w:basedOn w:val="Normal"/>
    <w:link w:val="52"/>
    <w:qFormat/>
    <w:pPr/>
    <w:rPr/>
  </w:style>
  <w:style w:type="paragraph" w:styleId="Heading3Char111" w:customStyle="1">
    <w:name w:val="Heading 3 Char111"/>
    <w:basedOn w:val="DefaultParagraphFont111"/>
    <w:link w:val="Heading3Char11"/>
    <w:qFormat/>
    <w:pPr/>
    <w:rPr>
      <w:rFonts w:ascii="Arial" w:hAnsi="Arial"/>
      <w:sz w:val="30"/>
    </w:rPr>
  </w:style>
  <w:style w:type="paragraph" w:styleId="Header">
    <w:name w:val="header"/>
    <w:basedOn w:val="Normal"/>
    <w:link w:val="126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0"/>
    </w:rPr>
  </w:style>
  <w:style w:type="paragraph" w:styleId="IntenseReference111" w:customStyle="1">
    <w:name w:val="Intense Reference111"/>
    <w:basedOn w:val="DefaultParagraphFont111"/>
    <w:link w:val="IntenseReference11"/>
    <w:qFormat/>
    <w:pPr/>
    <w:rPr>
      <w:b/>
      <w:smallCaps/>
      <w:color w:themeColor="accent1" w:themeShade="bf" w:val="365F91"/>
      <w:spacing w:val="5"/>
    </w:rPr>
  </w:style>
  <w:style w:type="paragraph" w:styleId="21121" w:customStyle="1">
    <w:name w:val="Заголовок2112"/>
    <w:basedOn w:val="Normal"/>
    <w:next w:val="BodyText"/>
    <w:link w:val="21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17" w:customStyle="1">
    <w:name w:val="Пункт договора111"/>
    <w:basedOn w:val="Normal"/>
    <w:link w:val="1113"/>
    <w:qFormat/>
    <w:pPr>
      <w:widowControl w:val="false"/>
      <w:numPr>
        <w:ilvl w:val="1"/>
        <w:numId w:val="11"/>
      </w:numPr>
      <w:spacing w:lineRule="auto" w:line="240" w:before="0" w:after="0"/>
      <w:jc w:val="both"/>
    </w:pPr>
    <w:rPr>
      <w:rFonts w:ascii="Times New Roman" w:hAnsi="Times New Roman"/>
      <w:sz w:val="26"/>
    </w:rPr>
  </w:style>
  <w:style w:type="paragraph" w:styleId="TOC9">
    <w:name w:val="toc 9"/>
    <w:basedOn w:val="Normal"/>
    <w:next w:val="Normal"/>
    <w:link w:val="912"/>
    <w:uiPriority w:val="39"/>
    <w:pPr>
      <w:spacing w:before="0" w:after="57"/>
    </w:pPr>
    <w:rPr/>
  </w:style>
  <w:style w:type="paragraph" w:styleId="EndnoteTextChar111" w:customStyle="1">
    <w:name w:val="Endnote Text Char111"/>
    <w:link w:val="EndnoteTextChar1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0"/>
      <w:szCs w:val="20"/>
      <w:lang w:val="ru-RU" w:eastAsia="ru-RU" w:bidi="ar-SA"/>
    </w:rPr>
  </w:style>
  <w:style w:type="paragraph" w:styleId="Internetlink11" w:customStyle="1">
    <w:name w:val="Internet link11"/>
    <w:link w:val="Internetlink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SubtitleChar111" w:customStyle="1">
    <w:name w:val="Subtitle Char111"/>
    <w:basedOn w:val="DefaultParagraphFont111"/>
    <w:link w:val="SubtitleChar11"/>
    <w:qFormat/>
    <w:pPr/>
    <w:rPr>
      <w:sz w:val="24"/>
    </w:rPr>
  </w:style>
  <w:style w:type="paragraph" w:styleId="Endnote111" w:customStyle="1">
    <w:name w:val="Endnote111"/>
    <w:basedOn w:val="Normal"/>
    <w:link w:val="Endnote11"/>
    <w:qFormat/>
    <w:pPr>
      <w:spacing w:lineRule="auto" w:line="240" w:before="0" w:after="0"/>
    </w:pPr>
    <w:rPr>
      <w:sz w:val="20"/>
    </w:rPr>
  </w:style>
  <w:style w:type="paragraph" w:styleId="Heading5111" w:customStyle="1">
    <w:name w:val="Heading 5111"/>
    <w:link w:val="Heading5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CaptionChar1" w:customStyle="1">
    <w:name w:val="Caption Char1"/>
    <w:basedOn w:val="139"/>
    <w:link w:val="CaptionChar"/>
    <w:qFormat/>
    <w:pPr/>
    <w:rPr>
      <w:b/>
      <w:color w:themeColor="accent1" w:val="4F81BD"/>
      <w:sz w:val="18"/>
    </w:rPr>
  </w:style>
  <w:style w:type="paragraph" w:styleId="QuoteChar111" w:customStyle="1">
    <w:name w:val="Quote Char111"/>
    <w:link w:val="QuoteChar1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i/>
      <w:color w:val="000000"/>
      <w:kern w:val="0"/>
      <w:sz w:val="22"/>
      <w:szCs w:val="20"/>
      <w:lang w:val="ru-RU" w:eastAsia="ru-RU" w:bidi="ar-SA"/>
    </w:rPr>
  </w:style>
  <w:style w:type="paragraph" w:styleId="21122" w:customStyle="1">
    <w:name w:val="Указатель2112"/>
    <w:basedOn w:val="Normal"/>
    <w:link w:val="2112"/>
    <w:qFormat/>
    <w:pPr/>
    <w:rPr>
      <w:rFonts w:ascii="XO Thames" w:hAnsi="XO Thames"/>
    </w:rPr>
  </w:style>
  <w:style w:type="paragraph" w:styleId="141" w:customStyle="1">
    <w:name w:val="Текст сноски Знак1"/>
    <w:link w:val="Style25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18"/>
      <w:szCs w:val="20"/>
      <w:lang w:val="ru-RU" w:eastAsia="ru-RU" w:bidi="ar-SA"/>
    </w:rPr>
  </w:style>
  <w:style w:type="paragraph" w:styleId="422" w:customStyle="1">
    <w:name w:val="Заголовок 4 Знак2"/>
    <w:basedOn w:val="1130"/>
    <w:link w:val="43"/>
    <w:qFormat/>
    <w:pPr/>
    <w:rPr>
      <w:rFonts w:ascii="Arial" w:hAnsi="Arial"/>
      <w:b/>
      <w:sz w:val="26"/>
    </w:rPr>
  </w:style>
  <w:style w:type="paragraph" w:styleId="TOC8">
    <w:name w:val="toc 8"/>
    <w:basedOn w:val="Normal"/>
    <w:next w:val="Normal"/>
    <w:link w:val="812"/>
    <w:uiPriority w:val="39"/>
    <w:pPr>
      <w:spacing w:before="0" w:after="57"/>
    </w:pPr>
    <w:rPr/>
  </w:style>
  <w:style w:type="paragraph" w:styleId="11118" w:customStyle="1">
    <w:name w:val="Комментарий111"/>
    <w:basedOn w:val="Normal"/>
    <w:link w:val="1114"/>
    <w:qFormat/>
    <w:pPr>
      <w:spacing w:lineRule="auto" w:line="240" w:before="56" w:after="0"/>
    </w:pPr>
    <w:rPr>
      <w:sz w:val="20"/>
    </w:rPr>
  </w:style>
  <w:style w:type="paragraph" w:styleId="1129" w:customStyle="1">
    <w:name w:val="Номер строки11"/>
    <w:link w:val="130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IntenseEmphasis111" w:customStyle="1">
    <w:name w:val="Intense Emphasis111"/>
    <w:basedOn w:val="DefaultParagraphFont111"/>
    <w:link w:val="IntenseEmphasis11"/>
    <w:qFormat/>
    <w:pPr/>
    <w:rPr>
      <w:i/>
      <w:color w:themeColor="accent1" w:themeShade="bf" w:val="365F91"/>
    </w:rPr>
  </w:style>
  <w:style w:type="paragraph" w:styleId="1130" w:customStyle="1">
    <w:name w:val="Обычный11"/>
    <w:link w:val="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8Char1" w:customStyle="1">
    <w:name w:val="Heading 8 Char1"/>
    <w:basedOn w:val="139"/>
    <w:link w:val="Heading8Char"/>
    <w:qFormat/>
    <w:pPr/>
    <w:rPr>
      <w:rFonts w:ascii="Liberation Sans" w:hAnsi="Liberation Sans"/>
      <w:i/>
    </w:rPr>
  </w:style>
  <w:style w:type="paragraph" w:styleId="223" w:customStyle="1">
    <w:name w:val="Символ нумерации2"/>
    <w:link w:val="Style27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er111" w:customStyle="1">
    <w:name w:val="Header111"/>
    <w:link w:val="Header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24" w:customStyle="1">
    <w:name w:val="Нижний колонтитул Знак2"/>
    <w:basedOn w:val="1130"/>
    <w:link w:val="Style26"/>
    <w:qFormat/>
    <w:pPr/>
    <w:rPr>
      <w:rFonts w:ascii="Times New Roman" w:hAnsi="Times New Roman"/>
      <w:sz w:val="20"/>
    </w:rPr>
  </w:style>
  <w:style w:type="paragraph" w:styleId="Heading9Char111" w:customStyle="1">
    <w:name w:val="Heading 9 Char111"/>
    <w:basedOn w:val="DefaultParagraphFont111"/>
    <w:link w:val="Heading9Char11"/>
    <w:qFormat/>
    <w:pPr/>
    <w:rPr>
      <w:rFonts w:ascii="Arial" w:hAnsi="Arial"/>
      <w:i/>
      <w:sz w:val="21"/>
    </w:rPr>
  </w:style>
  <w:style w:type="paragraph" w:styleId="Contents911" w:customStyle="1">
    <w:name w:val="Contents 911"/>
    <w:link w:val="Contents9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31" w:customStyle="1">
    <w:name w:val="Указатель11"/>
    <w:basedOn w:val="211111111112"/>
    <w:link w:val="16"/>
    <w:qFormat/>
    <w:pPr/>
    <w:rPr/>
  </w:style>
  <w:style w:type="paragraph" w:styleId="822" w:customStyle="1">
    <w:name w:val="Оглавление 8 Знак2"/>
    <w:basedOn w:val="1130"/>
    <w:link w:val="83"/>
    <w:qFormat/>
    <w:pPr/>
    <w:rPr/>
  </w:style>
  <w:style w:type="paragraph" w:styleId="413" w:customStyle="1">
    <w:name w:val="Содержимое врезки41"/>
    <w:basedOn w:val="Normal"/>
    <w:link w:val="44"/>
    <w:qFormat/>
    <w:pPr/>
    <w:rPr/>
  </w:style>
  <w:style w:type="paragraph" w:styleId="225" w:customStyle="1">
    <w:name w:val="Название объекта Знак2"/>
    <w:basedOn w:val="1130"/>
    <w:link w:val="Style28"/>
    <w:qFormat/>
    <w:pPr/>
    <w:rPr>
      <w:b/>
      <w:color w:themeColor="accent1" w:val="4F81BD"/>
      <w:sz w:val="18"/>
    </w:rPr>
  </w:style>
  <w:style w:type="paragraph" w:styleId="BalloonText">
    <w:name w:val="Balloon Text"/>
    <w:basedOn w:val="Normal"/>
    <w:link w:val="Style29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226" w:customStyle="1">
    <w:name w:val="Указатель Знак2"/>
    <w:basedOn w:val="1130"/>
    <w:link w:val="Style30"/>
    <w:qFormat/>
    <w:pPr/>
    <w:rPr>
      <w:rFonts w:ascii="XO Thames" w:hAnsi="XO Thames"/>
    </w:rPr>
  </w:style>
  <w:style w:type="paragraph" w:styleId="1132" w:customStyle="1">
    <w:name w:val="Содержимое таблицы11"/>
    <w:basedOn w:val="Normal"/>
    <w:link w:val="129"/>
    <w:qFormat/>
    <w:pPr>
      <w:widowControl w:val="false"/>
    </w:pPr>
    <w:rPr/>
  </w:style>
  <w:style w:type="paragraph" w:styleId="21111111122" w:customStyle="1">
    <w:name w:val="Заголовок2111111112"/>
    <w:basedOn w:val="Normal"/>
    <w:next w:val="BodyText"/>
    <w:link w:val="2111111112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TOC5">
    <w:name w:val="toc 5"/>
    <w:basedOn w:val="Normal"/>
    <w:next w:val="Normal"/>
    <w:link w:val="511"/>
    <w:uiPriority w:val="39"/>
    <w:pPr>
      <w:spacing w:before="0" w:after="57"/>
    </w:pPr>
    <w:rPr/>
  </w:style>
  <w:style w:type="paragraph" w:styleId="21111122" w:customStyle="1">
    <w:name w:val="Указатель2111112"/>
    <w:basedOn w:val="Normal"/>
    <w:link w:val="2111112"/>
    <w:qFormat/>
    <w:pPr/>
    <w:rPr>
      <w:rFonts w:ascii="XO Thames" w:hAnsi="XO Thames"/>
    </w:rPr>
  </w:style>
  <w:style w:type="paragraph" w:styleId="Contents611" w:customStyle="1">
    <w:name w:val="Contents 611"/>
    <w:link w:val="Contents6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211111122" w:customStyle="1">
    <w:name w:val="Заголовок21111112"/>
    <w:basedOn w:val="Normal"/>
    <w:next w:val="BodyText"/>
    <w:link w:val="21111112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314" w:customStyle="1">
    <w:name w:val="Колонтитулы31"/>
    <w:basedOn w:val="Normal"/>
    <w:link w:val="34"/>
    <w:qFormat/>
    <w:pPr/>
    <w:rPr/>
  </w:style>
  <w:style w:type="paragraph" w:styleId="2110" w:customStyle="1">
    <w:name w:val="Комментарий21"/>
    <w:basedOn w:val="Normal"/>
    <w:link w:val="22"/>
    <w:qFormat/>
    <w:pPr>
      <w:spacing w:lineRule="auto" w:line="240" w:before="56" w:after="0"/>
    </w:pPr>
    <w:rPr>
      <w:sz w:val="20"/>
    </w:rPr>
  </w:style>
  <w:style w:type="paragraph" w:styleId="713" w:customStyle="1">
    <w:name w:val="Колонтитулы71"/>
    <w:basedOn w:val="Normal"/>
    <w:link w:val="72"/>
    <w:qFormat/>
    <w:pPr/>
    <w:rPr/>
  </w:style>
  <w:style w:type="paragraph" w:styleId="211121" w:customStyle="1">
    <w:name w:val="Указатель21112"/>
    <w:basedOn w:val="Normal"/>
    <w:link w:val="21111"/>
    <w:qFormat/>
    <w:pPr/>
    <w:rPr>
      <w:rFonts w:ascii="XO Thames" w:hAnsi="XO Thames"/>
    </w:rPr>
  </w:style>
  <w:style w:type="paragraph" w:styleId="2122" w:customStyle="1">
    <w:name w:val="Указатель212"/>
    <w:basedOn w:val="Normal"/>
    <w:link w:val="212"/>
    <w:qFormat/>
    <w:pPr/>
    <w:rPr/>
  </w:style>
  <w:style w:type="paragraph" w:styleId="21113" w:customStyle="1">
    <w:name w:val="Подпункт договора 2111"/>
    <w:basedOn w:val="11111"/>
    <w:link w:val="2113"/>
    <w:qFormat/>
    <w:pPr/>
    <w:rPr/>
  </w:style>
  <w:style w:type="paragraph" w:styleId="227" w:customStyle="1">
    <w:name w:val="Верхний колонтитул Знак2"/>
    <w:basedOn w:val="1130"/>
    <w:link w:val="Style31"/>
    <w:qFormat/>
    <w:pPr/>
    <w:rPr>
      <w:rFonts w:ascii="Times New Roman" w:hAnsi="Times New Roman"/>
      <w:sz w:val="20"/>
    </w:rPr>
  </w:style>
  <w:style w:type="paragraph" w:styleId="228" w:customStyle="1">
    <w:name w:val="Заголовок 2 Знак2"/>
    <w:basedOn w:val="1130"/>
    <w:link w:val="23"/>
    <w:qFormat/>
    <w:pPr/>
    <w:rPr>
      <w:rFonts w:ascii="Arial" w:hAnsi="Arial"/>
      <w:sz w:val="34"/>
    </w:rPr>
  </w:style>
  <w:style w:type="paragraph" w:styleId="11119" w:customStyle="1">
    <w:name w:val="п111"/>
    <w:basedOn w:val="11110"/>
    <w:link w:val="1115"/>
    <w:qFormat/>
    <w:pPr>
      <w:jc w:val="both"/>
    </w:pPr>
    <w:rPr>
      <w:b w:val="false"/>
    </w:rPr>
  </w:style>
  <w:style w:type="paragraph" w:styleId="142" w:customStyle="1">
    <w:name w:val="Знак примечания1"/>
    <w:basedOn w:val="139"/>
    <w:link w:val="CommentReference"/>
    <w:qFormat/>
    <w:pPr/>
    <w:rPr>
      <w:sz w:val="16"/>
    </w:rPr>
  </w:style>
  <w:style w:type="paragraph" w:styleId="BodyTextIndent">
    <w:name w:val="Body Text Indent"/>
    <w:basedOn w:val="Normal"/>
    <w:link w:val="131"/>
    <w:pPr>
      <w:widowControl w:val="false"/>
      <w:spacing w:lineRule="auto" w:line="240" w:before="0" w:after="0"/>
      <w:ind w:hanging="426"/>
      <w:jc w:val="both"/>
    </w:pPr>
    <w:rPr>
      <w:rFonts w:ascii="Times New Roman" w:hAnsi="Times New Roman"/>
      <w:sz w:val="24"/>
    </w:rPr>
  </w:style>
  <w:style w:type="paragraph" w:styleId="SubtleReference111" w:customStyle="1">
    <w:name w:val="Subtle Reference111"/>
    <w:basedOn w:val="DefaultParagraphFont111"/>
    <w:link w:val="SubtleReference11"/>
    <w:qFormat/>
    <w:pPr/>
    <w:rPr>
      <w:smallCaps/>
      <w:color w:themeColor="text1" w:themeTint="a5" w:val="5A5A5A"/>
    </w:rPr>
  </w:style>
  <w:style w:type="paragraph" w:styleId="Heading2Char111" w:customStyle="1">
    <w:name w:val="Heading 2 Char111"/>
    <w:basedOn w:val="DefaultParagraphFont111"/>
    <w:link w:val="Heading2Char11"/>
    <w:qFormat/>
    <w:pPr/>
    <w:rPr>
      <w:rFonts w:ascii="Arial" w:hAnsi="Arial"/>
      <w:color w:themeColor="accent1" w:themeShade="bf" w:val="365F91"/>
      <w:sz w:val="32"/>
    </w:rPr>
  </w:style>
  <w:style w:type="paragraph" w:styleId="229" w:customStyle="1">
    <w:name w:val="Оглавление 2 Знак2"/>
    <w:basedOn w:val="1130"/>
    <w:link w:val="24"/>
    <w:qFormat/>
    <w:pPr/>
    <w:rPr/>
  </w:style>
  <w:style w:type="paragraph" w:styleId="1133" w:customStyle="1">
    <w:name w:val="Знак концевой сноски11"/>
    <w:link w:val="133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2114" w:customStyle="1">
    <w:name w:val="Содержимое врезки21"/>
    <w:basedOn w:val="Normal"/>
    <w:link w:val="25"/>
    <w:qFormat/>
    <w:pPr/>
    <w:rPr/>
  </w:style>
  <w:style w:type="paragraph" w:styleId="Heading8111" w:customStyle="1">
    <w:name w:val="Heading 8111"/>
    <w:link w:val="Heading8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Times New Roman"/>
      <w:i/>
      <w:color w:val="000000"/>
      <w:kern w:val="0"/>
      <w:sz w:val="22"/>
      <w:szCs w:val="20"/>
      <w:lang w:val="ru-RU" w:eastAsia="ru-RU" w:bidi="ar-SA"/>
    </w:rPr>
  </w:style>
  <w:style w:type="paragraph" w:styleId="721" w:customStyle="1">
    <w:name w:val="Заголовок 7 Знак2"/>
    <w:basedOn w:val="1130"/>
    <w:link w:val="73"/>
    <w:qFormat/>
    <w:pPr/>
    <w:rPr>
      <w:rFonts w:ascii="Arial" w:hAnsi="Arial"/>
      <w:b/>
      <w:i/>
    </w:rPr>
  </w:style>
  <w:style w:type="paragraph" w:styleId="513" w:customStyle="1">
    <w:name w:val="Содержимое врезки51"/>
    <w:basedOn w:val="Normal"/>
    <w:link w:val="53"/>
    <w:qFormat/>
    <w:pPr/>
    <w:rPr/>
  </w:style>
  <w:style w:type="paragraph" w:styleId="211122" w:customStyle="1">
    <w:name w:val="Заголовок21112"/>
    <w:basedOn w:val="Normal"/>
    <w:next w:val="BodyText"/>
    <w:link w:val="21112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34" w:customStyle="1">
    <w:name w:val="Выделение11"/>
    <w:basedOn w:val="DefaultParagraphFont111"/>
    <w:link w:val="134"/>
    <w:qFormat/>
    <w:pPr/>
    <w:rPr>
      <w:i/>
    </w:rPr>
  </w:style>
  <w:style w:type="paragraph" w:styleId="322" w:customStyle="1">
    <w:name w:val="Оглавление 3 Знак2"/>
    <w:basedOn w:val="1130"/>
    <w:link w:val="35"/>
    <w:qFormat/>
    <w:pPr/>
    <w:rPr/>
  </w:style>
  <w:style w:type="paragraph" w:styleId="TOCHeading">
    <w:name w:val="TOC Heading"/>
    <w:link w:val="135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9Char1" w:customStyle="1">
    <w:name w:val="Heading 9 Char1"/>
    <w:basedOn w:val="139"/>
    <w:link w:val="Heading9Char"/>
    <w:qFormat/>
    <w:pPr/>
    <w:rPr>
      <w:rFonts w:ascii="Liberation Sans" w:hAnsi="Liberation Sans"/>
      <w:i/>
      <w:sz w:val="21"/>
    </w:rPr>
  </w:style>
  <w:style w:type="paragraph" w:styleId="EndnoteSymbol11" w:customStyle="1">
    <w:name w:val="Endnote Symbol11"/>
    <w:basedOn w:val="DefaultParagraphFont111"/>
    <w:link w:val="EndnoteSymbol1"/>
    <w:qFormat/>
    <w:pPr/>
    <w:rPr>
      <w:vertAlign w:val="superscript"/>
    </w:rPr>
  </w:style>
  <w:style w:type="paragraph" w:styleId="Subtitle">
    <w:name w:val="Subtitle"/>
    <w:basedOn w:val="Normal"/>
    <w:next w:val="Normal"/>
    <w:link w:val="136"/>
    <w:uiPriority w:val="11"/>
    <w:qFormat/>
    <w:pPr>
      <w:spacing w:before="200" w:after="200"/>
    </w:pPr>
    <w:rPr>
      <w:sz w:val="24"/>
    </w:rPr>
  </w:style>
  <w:style w:type="paragraph" w:styleId="2111111122" w:customStyle="1">
    <w:name w:val="Указатель211111112"/>
    <w:basedOn w:val="Normal"/>
    <w:link w:val="211111112"/>
    <w:qFormat/>
    <w:pPr/>
    <w:rPr>
      <w:rFonts w:ascii="XO Thames" w:hAnsi="XO Thames"/>
    </w:rPr>
  </w:style>
  <w:style w:type="paragraph" w:styleId="414" w:customStyle="1">
    <w:name w:val="Колонтитулы41"/>
    <w:basedOn w:val="Normal"/>
    <w:link w:val="45"/>
    <w:qFormat/>
    <w:pPr/>
    <w:rPr/>
  </w:style>
  <w:style w:type="paragraph" w:styleId="Heading4Char1" w:customStyle="1">
    <w:name w:val="Heading 4 Char1"/>
    <w:basedOn w:val="139"/>
    <w:link w:val="Heading4Char"/>
    <w:qFormat/>
    <w:pPr/>
    <w:rPr>
      <w:rFonts w:ascii="Liberation Sans" w:hAnsi="Liberation Sans"/>
      <w:b/>
      <w:sz w:val="26"/>
    </w:rPr>
  </w:style>
  <w:style w:type="paragraph" w:styleId="613" w:customStyle="1">
    <w:name w:val="Колонтитулы61"/>
    <w:basedOn w:val="Normal"/>
    <w:link w:val="63"/>
    <w:qFormat/>
    <w:pPr/>
    <w:rPr/>
  </w:style>
  <w:style w:type="paragraph" w:styleId="SubtleEmphasis111" w:customStyle="1">
    <w:name w:val="Subtle Emphasis111"/>
    <w:basedOn w:val="DefaultParagraphFont111"/>
    <w:link w:val="SubtleEmphasis11"/>
    <w:qFormat/>
    <w:pPr/>
    <w:rPr>
      <w:i/>
      <w:color w:themeColor="text1" w:themeTint="bf" w:val="404040"/>
    </w:rPr>
  </w:style>
  <w:style w:type="paragraph" w:styleId="2111121" w:customStyle="1">
    <w:name w:val="Заголовок211112"/>
    <w:basedOn w:val="Normal"/>
    <w:next w:val="BodyText"/>
    <w:link w:val="211112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ubtitleChar1" w:customStyle="1">
    <w:name w:val="Subtitle Char1"/>
    <w:basedOn w:val="139"/>
    <w:link w:val="SubtitleChar"/>
    <w:qFormat/>
    <w:pPr/>
    <w:rPr>
      <w:sz w:val="24"/>
    </w:rPr>
  </w:style>
  <w:style w:type="paragraph" w:styleId="622" w:customStyle="1">
    <w:name w:val="Заголовок 6 Знак2"/>
    <w:basedOn w:val="1130"/>
    <w:link w:val="64"/>
    <w:qFormat/>
    <w:pPr/>
    <w:rPr>
      <w:rFonts w:ascii="Arial" w:hAnsi="Arial"/>
      <w:b/>
    </w:rPr>
  </w:style>
  <w:style w:type="paragraph" w:styleId="722" w:customStyle="1">
    <w:name w:val="Оглавление 7 Знак2"/>
    <w:basedOn w:val="1130"/>
    <w:link w:val="74"/>
    <w:qFormat/>
    <w:pPr/>
    <w:rPr/>
  </w:style>
  <w:style w:type="paragraph" w:styleId="2111122" w:customStyle="1">
    <w:name w:val="Указатель211112"/>
    <w:basedOn w:val="Normal"/>
    <w:link w:val="211113"/>
    <w:qFormat/>
    <w:pPr/>
    <w:rPr>
      <w:rFonts w:ascii="XO Thames" w:hAnsi="XO Thames"/>
    </w:rPr>
  </w:style>
  <w:style w:type="paragraph" w:styleId="230" w:customStyle="1">
    <w:name w:val="Знак концевой сноски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StrongEmphasis11" w:customStyle="1">
    <w:name w:val="Strong Emphasis11"/>
    <w:basedOn w:val="DefaultParagraphFont111"/>
    <w:link w:val="StrongEmphasis1"/>
    <w:qFormat/>
    <w:pPr/>
    <w:rPr>
      <w:b/>
    </w:rPr>
  </w:style>
  <w:style w:type="paragraph" w:styleId="Emphasis111" w:customStyle="1">
    <w:name w:val="Emphasis111"/>
    <w:basedOn w:val="DefaultParagraphFont111"/>
    <w:link w:val="Emphasis11"/>
    <w:qFormat/>
    <w:pPr/>
    <w:rPr>
      <w:i/>
    </w:rPr>
  </w:style>
  <w:style w:type="paragraph" w:styleId="FootnoteSymbol11" w:customStyle="1">
    <w:name w:val="Footnote Symbol11"/>
    <w:basedOn w:val="DefaultParagraphFont111"/>
    <w:link w:val="FootnoteSymbol1"/>
    <w:qFormat/>
    <w:pPr/>
    <w:rPr>
      <w:vertAlign w:val="superscript"/>
    </w:rPr>
  </w:style>
  <w:style w:type="paragraph" w:styleId="ContentsHeading11" w:customStyle="1">
    <w:name w:val="Contents Heading11"/>
    <w:link w:val="ContentsHeading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link w:val="Style33"/>
    <w:qFormat/>
    <w:pPr>
      <w:widowControl/>
      <w:suppressAutoHyphens w:val="true"/>
      <w:bidi w:val="0"/>
      <w:spacing w:before="0" w:after="0"/>
      <w:contextualSpacing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annotationreference111" w:customStyle="1">
    <w:name w:val="annotation reference111"/>
    <w:basedOn w:val="DefaultParagraphFont111"/>
    <w:link w:val="annotationreference11"/>
    <w:qFormat/>
    <w:pPr/>
    <w:rPr>
      <w:sz w:val="16"/>
    </w:rPr>
  </w:style>
  <w:style w:type="paragraph" w:styleId="BodyText3111" w:customStyle="1">
    <w:name w:val="Body Text 3111"/>
    <w:basedOn w:val="Normal"/>
    <w:link w:val="BodyText311"/>
    <w:qFormat/>
    <w:pPr>
      <w:spacing w:before="0" w:after="120"/>
    </w:pPr>
    <w:rPr>
      <w:sz w:val="16"/>
    </w:rPr>
  </w:style>
  <w:style w:type="paragraph" w:styleId="231" w:customStyle="1">
    <w:name w:val="Выделение2"/>
    <w:basedOn w:val="DefaultParagraphFont111"/>
    <w:qFormat/>
    <w:pPr/>
    <w:rPr>
      <w:i/>
    </w:rPr>
  </w:style>
  <w:style w:type="paragraph" w:styleId="2115" w:customStyle="1">
    <w:name w:val="Колонтитулы21"/>
    <w:basedOn w:val="Normal"/>
    <w:link w:val="26"/>
    <w:qFormat/>
    <w:pPr/>
    <w:rPr/>
  </w:style>
  <w:style w:type="paragraph" w:styleId="FigureIndex111" w:customStyle="1">
    <w:name w:val="Figure Index 111"/>
    <w:link w:val="FigureIndex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232" w:customStyle="1">
    <w:name w:val="Строгий2"/>
    <w:basedOn w:val="DefaultParagraphFont111"/>
    <w:qFormat/>
    <w:pPr/>
    <w:rPr>
      <w:b/>
    </w:rPr>
  </w:style>
  <w:style w:type="paragraph" w:styleId="Heading2111" w:customStyle="1">
    <w:name w:val="Heading 2111"/>
    <w:link w:val="Heading2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Times New Roman"/>
      <w:color w:val="000000"/>
      <w:kern w:val="0"/>
      <w:sz w:val="34"/>
      <w:szCs w:val="20"/>
      <w:lang w:val="ru-RU" w:eastAsia="ru-RU" w:bidi="ar-SA"/>
    </w:rPr>
  </w:style>
  <w:style w:type="paragraph" w:styleId="522" w:customStyle="1">
    <w:name w:val="Оглавление 5 Знак2"/>
    <w:basedOn w:val="1130"/>
    <w:link w:val="54"/>
    <w:qFormat/>
    <w:pPr/>
    <w:rPr/>
  </w:style>
  <w:style w:type="paragraph" w:styleId="514">
    <w:name w:val="Комментарий51"/>
    <w:basedOn w:val="Normal"/>
    <w:qFormat/>
    <w:pPr/>
    <w:rPr/>
  </w:style>
  <w:style w:type="paragraph" w:styleId="2116">
    <w:name w:val="Содержимое таблицы21"/>
    <w:basedOn w:val="Normal"/>
    <w:qFormat/>
    <w:pPr/>
    <w:rPr/>
  </w:style>
  <w:style w:type="paragraph" w:styleId="1215">
    <w:name w:val="Содержимое врезки121"/>
    <w:basedOn w:val="Normal"/>
    <w:qFormat/>
    <w:pPr/>
    <w:rPr/>
  </w:style>
  <w:style w:type="paragraph" w:styleId="2117">
    <w:name w:val="Заголовок таблицы21"/>
    <w:basedOn w:val="2116"/>
    <w:qFormat/>
    <w:pPr/>
    <w:rPr/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</w:style>
  <w:style w:type="table" w:customStyle="1" w:styleId="GridTable2-Accent5">
    <w:name w:val="Grid Table 2 - Accent 5"/>
    <w:basedOn w:val="a1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ListTable4-Accent5">
    <w:name w:val="List Table 4 - Accent 5"/>
    <w:basedOn w:val="a1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3c">
    <w:name w:val="Plain Table 3"/>
    <w:basedOn w:val="a1"/>
  </w:style>
  <w:style w:type="table" w:customStyle="1" w:styleId="GridTable4-Accent3">
    <w:name w:val="Grid Table 4 - Accent 3"/>
    <w:basedOn w:val="a1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customStyle="1" w:styleId="Lined-Accent1">
    <w:name w:val="Lined - Accent 1"/>
    <w:basedOn w:val="a1"/>
    <w:rPr>
      <w:sz w:val="20"/>
    </w:rPr>
  </w:style>
  <w:style w:type="table" w:customStyle="1" w:styleId="GridTable5Dark-Accent5">
    <w:name w:val="Grid Table 5 Dark - Accent 5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GridTable2-Accent4">
    <w:name w:val="Grid Table 2 - Accent 4"/>
    <w:basedOn w:val="a1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Bordered-Accent1">
    <w:name w:val="Bordered - Accent 1"/>
    <w:basedOn w:val="a1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4c">
    <w:name w:val="Plain Table 4"/>
    <w:basedOn w:val="a1"/>
  </w:style>
  <w:style w:type="table" w:customStyle="1" w:styleId="GridTable3-Accent5">
    <w:name w:val="Grid Table 3 - Accent 5"/>
    <w:basedOn w:val="a1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2f1">
    <w:name w:val="Plain Table 2"/>
    <w:basedOn w:val="a1"/>
    <w:tblPr>
      <w:tblBorders>
        <w:top w:val="single" w:color="000000" w:themeColor="text1" w:sz="4" w:space="0"/>
        <w:left w:val="nil"/>
        <w:bottom w:val="single" w:color="000000" w:themeColor="text1" w:sz="4" w:space="0"/>
        <w:right w:val="nil"/>
      </w:tblBorders>
    </w:tblPr>
  </w:style>
  <w:style w:type="table" w:styleId="-1">
    <w:name w:val="Grid Table 1 Light"/>
    <w:basedOn w:val="a1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customStyle="1" w:styleId="1ffff4">
    <w:name w:val="Сетка таблицы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ListTable3-Accent6">
    <w:name w:val="List Table 3 - Accent 6"/>
    <w:basedOn w:val="a1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customStyle="1" w:styleId="ListTable4-Accent1">
    <w:name w:val="List Table 4 - Accent 1"/>
    <w:basedOn w:val="a1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customStyle="1" w:styleId="ListTable1Light-Accent2">
    <w:name w:val="List Table 1 Light - Accent 2"/>
    <w:basedOn w:val="a1"/>
  </w:style>
  <w:style w:type="table" w:customStyle="1" w:styleId="GridTable1Light-Accent3">
    <w:name w:val="Grid Table 1 Light - Accent 3"/>
    <w:basedOn w:val="a1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color="B2A1C6" w:themeColor="accent4" w:themeTint="9a" w:sz="4" w:space="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1Light-Accent1">
    <w:name w:val="List Table 1 Light - Accent 1"/>
    <w:basedOn w:val="a1"/>
  </w:style>
  <w:style w:type="table" w:customStyle="1" w:styleId="BorderedLined-Accent3">
    <w:name w:val="Bordered &amp; Lined - Accent 3"/>
    <w:basedOn w:val="a1"/>
    <w:rPr>
      <w:sz w:val="20"/>
    </w:r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</w:style>
  <w:style w:type="table" w:customStyle="1" w:styleId="GridTable3-Accent1">
    <w:name w:val="Grid Table 3 - Accent 1"/>
    <w:basedOn w:val="a1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afffff2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ListTable4-Accent2">
    <w:name w:val="List Table 4 - Accent 2"/>
    <w:basedOn w:val="a1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color="92CCDC" w:themeColor="accent5" w:themeTint="9a" w:sz="4" w:space="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-5">
    <w:name w:val="List Table 5 Dark"/>
    <w:basedOn w:val="a1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customStyle="1" w:styleId="ListTable1Light-Accent3">
    <w:name w:val="List Table 1 Light - Accent 3"/>
    <w:basedOn w:val="a1"/>
  </w:style>
  <w:style w:type="table" w:customStyle="1" w:styleId="BorderedLined-Accent5">
    <w:name w:val="Bordered &amp; Lined - Accent 5"/>
    <w:basedOn w:val="a1"/>
    <w:rPr>
      <w:sz w:val="20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ListTable4-Accent3">
    <w:name w:val="List Table 4 - Accent 3"/>
    <w:basedOn w:val="a1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customStyle="1" w:styleId="BorderedLined-Accent4">
    <w:name w:val="Bordered &amp; Lined - Accent 4"/>
    <w:basedOn w:val="a1"/>
    <w:rPr>
      <w:sz w:val="20"/>
    </w:r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color="4F81BD" w:themeColor="accent1" w:sz="4" w:space="0"/>
      </w:tblBorders>
    </w:tblPr>
  </w:style>
  <w:style w:type="table" w:styleId="-50">
    <w:name w:val="Grid Table 5 Dark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2-Accent2">
    <w:name w:val="List Table 2 - Accent 2"/>
    <w:basedOn w:val="a1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Bordered-Accent2">
    <w:name w:val="Bordered - Accent 2"/>
    <w:basedOn w:val="a1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customStyle="1" w:styleId="GridTable2-Accent1">
    <w:name w:val="Grid Table 2 - Accent 1"/>
    <w:basedOn w:val="a1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customStyle="1" w:styleId="BorderedLined-Accent1">
    <w:name w:val="Bordered &amp; Lined - Accent 1"/>
    <w:basedOn w:val="a1"/>
    <w:rPr>
      <w:sz w:val="20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</w:style>
  <w:style w:type="table" w:customStyle="1" w:styleId="ListTable2-Accent5">
    <w:name w:val="List Table 2 - Accent 5"/>
    <w:basedOn w:val="a1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BorderedLined-Accent2">
    <w:name w:val="Bordered &amp; Lined - Accent 2"/>
    <w:basedOn w:val="a1"/>
    <w:rPr>
      <w:sz w:val="20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</w:style>
  <w:style w:type="table" w:styleId="-2">
    <w:name w:val="List Table 2"/>
    <w:basedOn w:val="a1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customStyle="1" w:styleId="GridTable3-Accent3">
    <w:name w:val="Grid Table 3 - Accent 3"/>
    <w:basedOn w:val="a1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customStyle="1" w:styleId="ListTable2-Accent3">
    <w:name w:val="List Table 2 - Accent 3"/>
    <w:basedOn w:val="a1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customStyle="1" w:styleId="TableGridLight">
    <w:name w:val="Table Grid Light"/>
    <w:basedOn w:val="a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3-Accent3">
    <w:name w:val="List Table 3 - Accent 3"/>
    <w:basedOn w:val="a1"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customStyle="1" w:styleId="ListTable1Light-Accent5">
    <w:name w:val="List Table 1 Light - Accent 5"/>
    <w:basedOn w:val="a1"/>
  </w:style>
  <w:style w:type="table" w:customStyle="1" w:styleId="ListTable2-Accent6">
    <w:name w:val="List Table 2 - Accent 6"/>
    <w:basedOn w:val="a1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ListTable3-Accent1">
    <w:name w:val="List Table 3 - Accent 1"/>
    <w:basedOn w:val="a1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color="FAC090" w:themeColor="accent6" w:themeTint="98" w:sz="4" w:space="0"/>
      </w:tblBorders>
    </w:tblPr>
  </w:style>
  <w:style w:type="table" w:styleId="-6">
    <w:name w:val="Grid Table 6 Colorful"/>
    <w:basedOn w:val="a1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customStyle="1" w:styleId="GridTable3-Accent2">
    <w:name w:val="Grid Table 3 - Accent 2"/>
    <w:basedOn w:val="a1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ListTable3-Accent5">
    <w:name w:val="List Table 3 - Accent 5"/>
    <w:basedOn w:val="a1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styleId="-4">
    <w:name w:val="List Table 4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styleId="-40">
    <w:name w:val="Grid Table 4"/>
    <w:basedOn w:val="a1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-10">
    <w:name w:val="List Table 1 Light"/>
    <w:basedOn w:val="a1"/>
  </w:style>
  <w:style w:type="table" w:customStyle="1" w:styleId="GridTable4-Accent2">
    <w:name w:val="Grid Table 4 - Accent 2"/>
    <w:basedOn w:val="a1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color="C3D69B" w:themeColor="accent3" w:themeTint="98" w:sz="4" w:space="0"/>
      </w:tblBorders>
    </w:tblPr>
  </w:style>
  <w:style w:type="table" w:customStyle="1" w:styleId="Bordered-Accent6">
    <w:name w:val="Bordered - Accent 6"/>
    <w:basedOn w:val="a1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-7">
    <w:name w:val="List Table 7 Colorful"/>
    <w:basedOn w:val="a1"/>
    <w:tblPr>
      <w:tblBorders>
        <w:right w:val="single" w:color="7F7F7F" w:themeColor="text1" w:themeTint="80" w:sz="4" w:space="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Lined-Accent2">
    <w:name w:val="Lined - Accent 2"/>
    <w:basedOn w:val="a1"/>
    <w:rPr>
      <w:sz w:val="20"/>
    </w:rPr>
  </w:style>
  <w:style w:type="table" w:customStyle="1" w:styleId="GridTable6Colorful-Accent4">
    <w:name w:val="Grid Table 6 Colorful - Accent 4"/>
    <w:basedOn w:val="a1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Bordered">
    <w:name w:val="Bordered"/>
    <w:basedOn w:val="a1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-60">
    <w:name w:val="List Table 6 Colorful"/>
    <w:basedOn w:val="a1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ListTable2-Accent4">
    <w:name w:val="List Table 2 - Accent 4"/>
    <w:basedOn w:val="a1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customStyle="1" w:styleId="GridTable3-Accent6">
    <w:name w:val="Grid Table 3 - Accent 6"/>
    <w:basedOn w:val="a1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BorderedLined-Accent6">
    <w:name w:val="Bordered &amp; Lined - Accent 6"/>
    <w:basedOn w:val="a1"/>
    <w:rPr>
      <w:sz w:val="20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ListTable3-Accent4">
    <w:name w:val="List Table 3 - Accent 4"/>
    <w:basedOn w:val="a1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styleId="-20">
    <w:name w:val="Grid Table 2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customStyle="1" w:styleId="ListTable4-Accent4">
    <w:name w:val="List Table 4 - Accent 4"/>
    <w:basedOn w:val="a1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styleId="5a">
    <w:name w:val="Plain Table 5"/>
    <w:basedOn w:val="a1"/>
  </w:style>
  <w:style w:type="table" w:customStyle="1" w:styleId="GridTable4-Accent4">
    <w:name w:val="Grid Table 4 - Accent 4"/>
    <w:basedOn w:val="a1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Bordered-Accent4">
    <w:name w:val="Bordered - Accent 4"/>
    <w:basedOn w:val="a1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BorderedLined-Accent">
    <w:name w:val="Bordered &amp; Lined - Accent"/>
    <w:basedOn w:val="a1"/>
    <w:rPr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GridTable3-Accent4">
    <w:name w:val="Grid Table 3 - Accent 4"/>
    <w:basedOn w:val="a1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1ffff5">
    <w:name w:val="Plain Table 1"/>
    <w:basedOn w:val="a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Lined-Accent6">
    <w:name w:val="Lined - Accent 6"/>
    <w:basedOn w:val="a1"/>
    <w:rPr>
      <w:sz w:val="20"/>
    </w:rPr>
  </w:style>
  <w:style w:type="table" w:customStyle="1" w:styleId="GridTable4-Accent6">
    <w:name w:val="Grid Table 4 - Accent 6"/>
    <w:basedOn w:val="a1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GridTable4-Accent1">
    <w:name w:val="Grid Table 4 - Accent 1"/>
    <w:basedOn w:val="a1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styleId="-3">
    <w:name w:val="Grid Table 3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customStyle="1" w:styleId="GridTable4-Accent5">
    <w:name w:val="Grid Table 4 - Accent 5"/>
    <w:basedOn w:val="a1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ListTable2-Accent1">
    <w:name w:val="List Table 2 - Accent 1"/>
    <w:basedOn w:val="a1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GridTable2-Accent6">
    <w:name w:val="Grid Table 2 - Accent 6"/>
    <w:basedOn w:val="a1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GridTable2-Accent2">
    <w:name w:val="Grid Table 2 - Accent 2"/>
    <w:basedOn w:val="a1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Lined-Accent">
    <w:name w:val="Lined - Accent"/>
    <w:basedOn w:val="a1"/>
    <w:rPr>
      <w:sz w:val="20"/>
    </w:rPr>
  </w:style>
  <w:style w:type="table" w:customStyle="1" w:styleId="Lined-Accent5">
    <w:name w:val="Lined - Accent 5"/>
    <w:basedOn w:val="a1"/>
    <w:rPr>
      <w:sz w:val="20"/>
    </w:rPr>
  </w:style>
  <w:style w:type="table" w:customStyle="1" w:styleId="ListTable4-Accent6">
    <w:name w:val="List Table 4 - Accent 6"/>
    <w:basedOn w:val="a1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customStyle="1" w:styleId="Lined-Accent3">
    <w:name w:val="Lined - Accent 3"/>
    <w:basedOn w:val="a1"/>
    <w:rPr>
      <w:sz w:val="20"/>
    </w:rPr>
  </w:style>
  <w:style w:type="table" w:customStyle="1" w:styleId="GridTable2-Accent3">
    <w:name w:val="Grid Table 2 - Accent 3"/>
    <w:basedOn w:val="a1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Bordered-Accent5">
    <w:name w:val="Bordered - Accent 5"/>
    <w:basedOn w:val="a1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customStyle="1" w:styleId="Bordered-Accent3">
    <w:name w:val="Bordered - Accent 3"/>
    <w:basedOn w:val="a1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Lined-Accent4">
    <w:name w:val="Lined - Accent 4"/>
    <w:basedOn w:val="a1"/>
    <w:rPr>
      <w:sz w:val="20"/>
    </w:rPr>
  </w:style>
  <w:style w:type="table" w:styleId="-30">
    <w:name w:val="List Table 3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customStyle="1" w:styleId="ListTable3-Accent2">
    <w:name w:val="List Table 3 - Accent 2"/>
    <w:basedOn w:val="a1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customStyle="1" w:styleId="ListTable1Light-Accent6">
    <w:name w:val="List Table 1 Light - Accent 6"/>
    <w:basedOn w:val="a1"/>
  </w:style>
  <w:style w:type="table" w:customStyle="1" w:styleId="ListTable7Colorful-Accent2">
    <w:name w:val="List Table 7 Colorful - Accent 2"/>
    <w:basedOn w:val="a1"/>
    <w:tblPr>
      <w:tblBorders>
        <w:right w:val="single" w:color="D99695" w:themeColor="accent2" w:themeTint="97" w:sz="4" w:space="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styleId="-70">
    <w:name w:val="Grid Table 7 Colorful"/>
    <w:basedOn w:val="a1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LibreOffice/25.8.0.4$Linux_X86_64 LibreOffice_project/48f00303701489684e67c38c28aff00cd5929e67</Application>
  <AppVersion>15.0000</AppVersion>
  <Pages>27</Pages>
  <Words>10168</Words>
  <Characters>76614</Characters>
  <CharactersWithSpaces>86564</CharactersWithSpaces>
  <Paragraphs>713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2026-01-21T09:46:00Z</dcterms:created>
  <dc:creator/>
  <dc:description/>
  <dc:language>ru-RU</dc:language>
  <cp:lastModifiedBy/>
  <dcterms:modified xsi:type="dcterms:W3CDTF">2026-03-23T13:58:42Z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