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93A" w:rsidRDefault="006A693A" w:rsidP="006A693A">
      <w:pPr>
        <w:keepNext/>
        <w:keepLine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ЗАПРОС ТЕХНИКО-КОММЕРЧЕСКИХ ПРЕДЛОЖЕНИЙ</w:t>
      </w:r>
    </w:p>
    <w:p w:rsidR="006A693A" w:rsidRDefault="006A693A" w:rsidP="006A693A">
      <w:pPr>
        <w:keepNext/>
        <w:keepLine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ДЛЯ ПРОВЕДЕНИЯ МОНИТОРИНГА ЦЕН</w:t>
      </w:r>
    </w:p>
    <w:p w:rsidR="006A693A" w:rsidRDefault="006A693A" w:rsidP="006A693A">
      <w:pPr>
        <w:keepNext/>
        <w:keepLine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6A693A">
        <w:rPr>
          <w:b/>
          <w:sz w:val="26"/>
          <w:szCs w:val="26"/>
        </w:rPr>
        <w:t>ОКПД2 63.11.1. Мониторинг СМИ, социальных сетей, каналов в мессенджерах</w:t>
      </w:r>
      <w:r>
        <w:rPr>
          <w:b/>
          <w:sz w:val="26"/>
          <w:szCs w:val="26"/>
        </w:rPr>
        <w:t>»</w:t>
      </w:r>
    </w:p>
    <w:p w:rsidR="006A693A" w:rsidRDefault="006A693A" w:rsidP="006A693A">
      <w:pPr>
        <w:keepNext/>
        <w:keepLines/>
        <w:rPr>
          <w:sz w:val="26"/>
          <w:szCs w:val="26"/>
        </w:rPr>
      </w:pP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ПАО «РусГидро» (далее – Заказчик) сообщает о проведении анализа технико-коммерческих предложений потенциальных поставщиков «</w:t>
      </w:r>
      <w:r w:rsidRPr="006A693A">
        <w:rPr>
          <w:sz w:val="26"/>
          <w:szCs w:val="26"/>
        </w:rPr>
        <w:t>ОКПД2 63.11.1. Мониторинг СМИ, социальных сетей, каналов в мессенджерах</w:t>
      </w:r>
      <w:r>
        <w:rPr>
          <w:sz w:val="26"/>
          <w:szCs w:val="26"/>
        </w:rPr>
        <w:t>».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Подробные требования к продукции (в том числе, сведения об объеме, месте, сроках оказываемых услуг) приведены в Технических требованиях настоящего мониторинга (запроса).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Ответ с технико-коммерческим предложением должен быть оформлен на официальном бланке по форме приложения №1 к Техническим требованиям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</w:t>
      </w:r>
      <w:r>
        <w:rPr>
          <w:sz w:val="26"/>
          <w:szCs w:val="26"/>
        </w:rPr>
        <w:tab/>
        <w:t>дату направления предложения;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</w:t>
      </w:r>
      <w:r>
        <w:rPr>
          <w:sz w:val="26"/>
          <w:szCs w:val="26"/>
        </w:rPr>
        <w:tab/>
        <w:t>полное наименование организации, с указанием организационно-правовой формы (для юридических лиц);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</w:t>
      </w:r>
      <w:r>
        <w:rPr>
          <w:sz w:val="26"/>
          <w:szCs w:val="26"/>
        </w:rPr>
        <w:tab/>
        <w:t xml:space="preserve">юридический адрес, почтовый адрес, </w:t>
      </w:r>
      <w:r>
        <w:rPr>
          <w:rFonts w:eastAsia="MS Mincho"/>
          <w:sz w:val="24"/>
          <w:szCs w:val="24"/>
          <w:lang w:eastAsia="ja-JP"/>
        </w:rPr>
        <w:t xml:space="preserve">ИНН </w:t>
      </w:r>
      <w:r>
        <w:rPr>
          <w:rFonts w:eastAsia="MS Mincho"/>
          <w:i/>
          <w:sz w:val="24"/>
          <w:szCs w:val="24"/>
          <w:highlight w:val="yellow"/>
          <w:lang w:eastAsia="ja-JP"/>
        </w:rPr>
        <w:t>[для юридических лиц]</w:t>
      </w:r>
      <w:r>
        <w:rPr>
          <w:rFonts w:eastAsia="MS Mincho"/>
          <w:sz w:val="24"/>
          <w:szCs w:val="24"/>
          <w:lang w:eastAsia="ja-JP"/>
        </w:rPr>
        <w:t xml:space="preserve"> /</w:t>
      </w:r>
      <w:r>
        <w:rPr>
          <w:sz w:val="26"/>
          <w:szCs w:val="26"/>
        </w:rPr>
        <w:t xml:space="preserve"> паспортные данные, адрес регистрации, ИНН (при наличии) </w:t>
      </w:r>
      <w:r>
        <w:rPr>
          <w:rFonts w:eastAsia="MS Mincho"/>
          <w:i/>
          <w:sz w:val="24"/>
          <w:szCs w:val="24"/>
          <w:highlight w:val="yellow"/>
          <w:lang w:eastAsia="ja-JP"/>
        </w:rPr>
        <w:t>[для физических лиц]</w:t>
      </w:r>
      <w:r>
        <w:rPr>
          <w:sz w:val="26"/>
          <w:szCs w:val="26"/>
        </w:rPr>
        <w:t>;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</w:t>
      </w:r>
      <w:r>
        <w:rPr>
          <w:sz w:val="26"/>
          <w:szCs w:val="26"/>
        </w:rPr>
        <w:tab/>
        <w:t>контактные данные: номер телефона, e-mail, ФИО контактного лица;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</w:t>
      </w:r>
      <w:r>
        <w:rPr>
          <w:sz w:val="26"/>
          <w:szCs w:val="26"/>
        </w:rPr>
        <w:tab/>
        <w:t>цену предложения в рублях (без учета НДС).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 xml:space="preserve">Срок подачи технико-коммерческих предложений: </w:t>
      </w:r>
      <w:r w:rsidRPr="002E71E2">
        <w:rPr>
          <w:b/>
          <w:sz w:val="26"/>
          <w:szCs w:val="26"/>
          <w:u w:val="single"/>
        </w:rPr>
        <w:t xml:space="preserve">до 10:00 </w:t>
      </w:r>
      <w:r w:rsidR="00CA6AE3" w:rsidRPr="002E71E2">
        <w:rPr>
          <w:b/>
          <w:sz w:val="26"/>
          <w:szCs w:val="26"/>
          <w:u w:val="single"/>
        </w:rPr>
        <w:t>06.04</w:t>
      </w:r>
      <w:r w:rsidRPr="002E71E2">
        <w:rPr>
          <w:b/>
          <w:sz w:val="26"/>
          <w:szCs w:val="26"/>
          <w:u w:val="single"/>
        </w:rPr>
        <w:t>.2026.</w:t>
      </w:r>
      <w:r>
        <w:rPr>
          <w:sz w:val="26"/>
          <w:szCs w:val="26"/>
        </w:rPr>
        <w:t xml:space="preserve"> 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Предложения должны быть направлены путем загрузки на ЭТП и в виде сканированной электронной копии в адрес ответственного лица: MavrenkoTA@rushydro.ru, рабочий телефон: +7 (800) 333-80-00 добавочный 0013231.</w:t>
      </w:r>
    </w:p>
    <w:p w:rsidR="006A693A" w:rsidRDefault="006A693A">
      <w:pPr>
        <w:spacing w:after="160" w:line="259" w:lineRule="auto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br w:type="page"/>
      </w: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B53A45">
        <w:rPr>
          <w:rFonts w:eastAsia="Calibri"/>
          <w:b/>
          <w:sz w:val="24"/>
          <w:szCs w:val="24"/>
        </w:rPr>
        <w:t>Технические требования на оказание услуг</w:t>
      </w: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6A693A" w:rsidRDefault="00DC5D33" w:rsidP="00DC5D33">
      <w:pPr>
        <w:jc w:val="center"/>
        <w:rPr>
          <w:b/>
          <w:color w:val="000000"/>
          <w:sz w:val="24"/>
          <w:szCs w:val="24"/>
        </w:rPr>
      </w:pPr>
      <w:r w:rsidRPr="006A693A">
        <w:rPr>
          <w:b/>
          <w:color w:val="000000"/>
          <w:sz w:val="24"/>
          <w:szCs w:val="24"/>
        </w:rPr>
        <w:t>«ОКПД2 63.11.1. Мониторинг СМИ, социальных сетей, каналов в мессенджерах»</w:t>
      </w:r>
    </w:p>
    <w:p w:rsidR="006A693A" w:rsidRDefault="00DC5D33" w:rsidP="006A693A">
      <w:pPr>
        <w:contextualSpacing/>
        <w:jc w:val="center"/>
      </w:pPr>
      <w:r w:rsidRPr="006A693A">
        <w:rPr>
          <w:b/>
          <w:color w:val="000000"/>
          <w:sz w:val="24"/>
          <w:szCs w:val="24"/>
        </w:rPr>
        <w:t>ЛОТ 4-ДКК-202</w:t>
      </w:r>
      <w:r w:rsidR="00BC0E25" w:rsidRPr="006A693A">
        <w:rPr>
          <w:b/>
          <w:color w:val="000000"/>
          <w:sz w:val="24"/>
          <w:szCs w:val="24"/>
        </w:rPr>
        <w:t>6</w:t>
      </w:r>
      <w:r w:rsidRPr="006A693A">
        <w:rPr>
          <w:b/>
          <w:color w:val="000000"/>
          <w:sz w:val="24"/>
          <w:szCs w:val="24"/>
        </w:rPr>
        <w:t>-ИА</w:t>
      </w: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Pr="002E71E2" w:rsidRDefault="006A693A" w:rsidP="006A693A">
      <w:pPr>
        <w:contextualSpacing/>
        <w:jc w:val="center"/>
        <w:rPr>
          <w:b/>
        </w:rPr>
      </w:pPr>
    </w:p>
    <w:p w:rsidR="006A693A" w:rsidRPr="002E71E2" w:rsidRDefault="006A693A" w:rsidP="006A693A">
      <w:pPr>
        <w:contextualSpacing/>
        <w:jc w:val="center"/>
        <w:rPr>
          <w:b/>
          <w:lang w:val="en-US"/>
        </w:rPr>
      </w:pPr>
      <w:r w:rsidRPr="002E71E2">
        <w:rPr>
          <w:b/>
          <w:lang w:val="en-US"/>
        </w:rPr>
        <w:t>2026</w:t>
      </w:r>
    </w:p>
    <w:p w:rsidR="00DC5D33" w:rsidRPr="00B53A45" w:rsidRDefault="00DC5D33" w:rsidP="00DC5D33">
      <w:pPr>
        <w:jc w:val="center"/>
        <w:rPr>
          <w:b/>
          <w:sz w:val="24"/>
          <w:szCs w:val="24"/>
        </w:rPr>
      </w:pPr>
      <w:r w:rsidRPr="00B53A45">
        <w:rPr>
          <w:sz w:val="24"/>
          <w:szCs w:val="24"/>
        </w:rPr>
        <w:br w:type="page"/>
      </w:r>
    </w:p>
    <w:p w:rsidR="00DC5D33" w:rsidRPr="00B53A45" w:rsidRDefault="00DC5D33" w:rsidP="00DC5D33">
      <w:pPr>
        <w:rPr>
          <w:sz w:val="24"/>
          <w:szCs w:val="24"/>
        </w:rPr>
      </w:pPr>
    </w:p>
    <w:p w:rsidR="00DC5D33" w:rsidRPr="00B53A45" w:rsidRDefault="00DC5D33" w:rsidP="00DC5D33">
      <w:pPr>
        <w:jc w:val="center"/>
        <w:rPr>
          <w:b/>
          <w:sz w:val="24"/>
          <w:szCs w:val="24"/>
        </w:rPr>
      </w:pPr>
      <w:r w:rsidRPr="00B53A45">
        <w:rPr>
          <w:b/>
          <w:sz w:val="24"/>
          <w:szCs w:val="24"/>
        </w:rPr>
        <w:t>СОДЕРЖАНИЕ</w:t>
      </w:r>
    </w:p>
    <w:p w:rsidR="00DC5D33" w:rsidRPr="00B53A45" w:rsidRDefault="00DC5D33" w:rsidP="00DC5D3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B53A45">
        <w:rPr>
          <w:b w:val="0"/>
          <w:i/>
        </w:rPr>
        <w:fldChar w:fldCharType="begin"/>
      </w:r>
      <w:r w:rsidRPr="00B53A45">
        <w:rPr>
          <w:b w:val="0"/>
          <w:i/>
        </w:rPr>
        <w:instrText xml:space="preserve"> TOC \o "1-4" \h \z \u </w:instrText>
      </w:r>
      <w:r w:rsidRPr="00B53A45">
        <w:rPr>
          <w:b w:val="0"/>
          <w:i/>
        </w:rPr>
        <w:fldChar w:fldCharType="separate"/>
      </w:r>
      <w:hyperlink w:anchor="_Toc162951856" w:history="1">
        <w:r w:rsidRPr="00B53A45">
          <w:rPr>
            <w:rStyle w:val="af8"/>
            <w:noProof/>
          </w:rPr>
          <w:t>1.</w:t>
        </w:r>
        <w:r w:rsidRPr="00B53A45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Pr="00B53A45">
          <w:rPr>
            <w:rStyle w:val="af8"/>
            <w:noProof/>
          </w:rPr>
          <w:t>Общие сведения</w:t>
        </w:r>
        <w:r w:rsidRPr="00B53A45">
          <w:rPr>
            <w:noProof/>
            <w:webHidden/>
          </w:rPr>
          <w:tab/>
        </w:r>
        <w:r w:rsidRPr="00B53A45">
          <w:rPr>
            <w:noProof/>
            <w:webHidden/>
          </w:rPr>
          <w:fldChar w:fldCharType="begin"/>
        </w:r>
        <w:r w:rsidRPr="00B53A45">
          <w:rPr>
            <w:noProof/>
            <w:webHidden/>
          </w:rPr>
          <w:instrText xml:space="preserve"> PAGEREF _Toc162951856 \h </w:instrText>
        </w:r>
        <w:r w:rsidRPr="00B53A45">
          <w:rPr>
            <w:noProof/>
            <w:webHidden/>
          </w:rPr>
        </w:r>
        <w:r w:rsidRPr="00B53A45">
          <w:rPr>
            <w:noProof/>
            <w:webHidden/>
          </w:rPr>
          <w:fldChar w:fldCharType="separate"/>
        </w:r>
        <w:r w:rsidRPr="00B53A45">
          <w:rPr>
            <w:noProof/>
            <w:webHidden/>
          </w:rPr>
          <w:t>3</w:t>
        </w:r>
        <w:r w:rsidRPr="00B53A45">
          <w:rPr>
            <w:noProof/>
            <w:webHidden/>
          </w:rPr>
          <w:fldChar w:fldCharType="end"/>
        </w:r>
      </w:hyperlink>
    </w:p>
    <w:p w:rsidR="00DC5D33" w:rsidRPr="00B53A45" w:rsidRDefault="00E6234C" w:rsidP="00DC5D3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57" w:history="1">
        <w:r w:rsidR="00DC5D33" w:rsidRPr="00B53A45">
          <w:rPr>
            <w:rStyle w:val="af8"/>
            <w:iCs/>
            <w:noProof/>
            <w:sz w:val="24"/>
            <w:szCs w:val="24"/>
          </w:rPr>
          <w:t>1.1.</w:t>
        </w:r>
        <w:r w:rsidR="00DC5D33" w:rsidRPr="00B53A45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DC5D33" w:rsidRPr="00B53A45">
          <w:rPr>
            <w:rStyle w:val="af8"/>
            <w:noProof/>
            <w:sz w:val="24"/>
            <w:szCs w:val="24"/>
          </w:rPr>
          <w:t>Обозначения и сокращения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_Toc162951857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3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E6234C" w:rsidP="00DC5D3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162951858" w:history="1">
        <w:r w:rsidR="00DC5D33" w:rsidRPr="00B53A45">
          <w:rPr>
            <w:rStyle w:val="af8"/>
            <w:noProof/>
          </w:rPr>
          <w:t>Таблица 1</w:t>
        </w:r>
        <w:r w:rsidR="00DC5D33" w:rsidRPr="00B53A45">
          <w:rPr>
            <w:noProof/>
            <w:webHidden/>
          </w:rPr>
          <w:tab/>
        </w:r>
        <w:r w:rsidR="00DC5D33" w:rsidRPr="00B53A45">
          <w:rPr>
            <w:noProof/>
            <w:webHidden/>
          </w:rPr>
          <w:fldChar w:fldCharType="begin"/>
        </w:r>
        <w:r w:rsidR="00DC5D33" w:rsidRPr="00B53A45">
          <w:rPr>
            <w:noProof/>
            <w:webHidden/>
          </w:rPr>
          <w:instrText xml:space="preserve"> PAGEREF _Toc162951858 \h </w:instrText>
        </w:r>
        <w:r w:rsidR="00DC5D33" w:rsidRPr="00B53A45">
          <w:rPr>
            <w:noProof/>
            <w:webHidden/>
          </w:rPr>
        </w:r>
        <w:r w:rsidR="00DC5D33" w:rsidRPr="00B53A45">
          <w:rPr>
            <w:noProof/>
            <w:webHidden/>
          </w:rPr>
          <w:fldChar w:fldCharType="separate"/>
        </w:r>
        <w:r w:rsidR="00DC5D33" w:rsidRPr="00B53A45">
          <w:rPr>
            <w:noProof/>
            <w:webHidden/>
          </w:rPr>
          <w:t>3</w:t>
        </w:r>
        <w:r w:rsidR="00DC5D33" w:rsidRPr="00B53A45">
          <w:rPr>
            <w:noProof/>
            <w:webHidden/>
          </w:rPr>
          <w:fldChar w:fldCharType="end"/>
        </w:r>
      </w:hyperlink>
    </w:p>
    <w:p w:rsidR="00DC5D33" w:rsidRPr="00B53A45" w:rsidRDefault="00E6234C" w:rsidP="00DC5D3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59" w:history="1">
        <w:r w:rsidR="00DC5D33" w:rsidRPr="00B53A45">
          <w:rPr>
            <w:rStyle w:val="af8"/>
            <w:iCs/>
            <w:noProof/>
            <w:sz w:val="24"/>
            <w:szCs w:val="24"/>
          </w:rPr>
          <w:t>1.2.</w:t>
        </w:r>
        <w:r w:rsidR="00DC5D33" w:rsidRPr="00B53A45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DC5D33" w:rsidRPr="00B53A45">
          <w:rPr>
            <w:rStyle w:val="af8"/>
            <w:noProof/>
            <w:sz w:val="24"/>
            <w:szCs w:val="24"/>
          </w:rPr>
          <w:t>Наименование закупаемой продукции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_Toc162951859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3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E6234C" w:rsidP="00DC5D3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60" w:history="1">
        <w:r w:rsidR="00DC5D33" w:rsidRPr="00B53A45">
          <w:rPr>
            <w:rStyle w:val="af8"/>
            <w:iCs/>
            <w:noProof/>
            <w:sz w:val="24"/>
            <w:szCs w:val="24"/>
          </w:rPr>
          <w:t>1.3.</w:t>
        </w:r>
        <w:r w:rsidR="00DC5D33" w:rsidRPr="00B53A45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DC5D33" w:rsidRPr="00B53A45">
          <w:rPr>
            <w:rStyle w:val="af8"/>
            <w:noProof/>
            <w:sz w:val="24"/>
            <w:szCs w:val="24"/>
          </w:rPr>
          <w:t>Цель оказания услуг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_Toc162951860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3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E6234C" w:rsidP="00DC5D3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162951861" w:history="1">
        <w:r w:rsidR="00DC5D33" w:rsidRPr="00B53A45">
          <w:rPr>
            <w:rStyle w:val="af8"/>
            <w:noProof/>
          </w:rPr>
          <w:t>2.</w:t>
        </w:r>
        <w:r w:rsidR="00DC5D33" w:rsidRPr="00B53A45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DC5D33" w:rsidRPr="00B53A45">
          <w:rPr>
            <w:rStyle w:val="af8"/>
            <w:noProof/>
          </w:rPr>
          <w:t>Требования к продукции</w:t>
        </w:r>
        <w:r w:rsidR="00DC5D33" w:rsidRPr="00B53A45">
          <w:rPr>
            <w:noProof/>
            <w:webHidden/>
          </w:rPr>
          <w:tab/>
        </w:r>
        <w:r w:rsidR="00DC5D33" w:rsidRPr="00B53A45">
          <w:rPr>
            <w:noProof/>
            <w:webHidden/>
          </w:rPr>
          <w:fldChar w:fldCharType="begin"/>
        </w:r>
        <w:r w:rsidR="00DC5D33" w:rsidRPr="00B53A45">
          <w:rPr>
            <w:noProof/>
            <w:webHidden/>
          </w:rPr>
          <w:instrText xml:space="preserve"> PAGEREF _Toc162951861 \h </w:instrText>
        </w:r>
        <w:r w:rsidR="00DC5D33" w:rsidRPr="00B53A45">
          <w:rPr>
            <w:noProof/>
            <w:webHidden/>
          </w:rPr>
        </w:r>
        <w:r w:rsidR="00DC5D33" w:rsidRPr="00B53A45">
          <w:rPr>
            <w:noProof/>
            <w:webHidden/>
          </w:rPr>
          <w:fldChar w:fldCharType="separate"/>
        </w:r>
        <w:r w:rsidR="00DC5D33" w:rsidRPr="00B53A45">
          <w:rPr>
            <w:noProof/>
            <w:webHidden/>
          </w:rPr>
          <w:t>3</w:t>
        </w:r>
        <w:r w:rsidR="00DC5D33" w:rsidRPr="00B53A45">
          <w:rPr>
            <w:noProof/>
            <w:webHidden/>
          </w:rPr>
          <w:fldChar w:fldCharType="end"/>
        </w:r>
      </w:hyperlink>
    </w:p>
    <w:p w:rsidR="00DC5D33" w:rsidRPr="00B53A45" w:rsidRDefault="00E6234C" w:rsidP="00DC5D3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62" w:history="1">
        <w:r w:rsidR="00DC5D33" w:rsidRPr="00B53A45">
          <w:rPr>
            <w:rStyle w:val="af8"/>
            <w:iCs/>
            <w:noProof/>
            <w:sz w:val="24"/>
            <w:szCs w:val="24"/>
          </w:rPr>
          <w:t>2.1.</w:t>
        </w:r>
        <w:r w:rsidR="00DC5D33" w:rsidRPr="00B53A45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DC5D33" w:rsidRPr="00B53A45">
          <w:rPr>
            <w:rStyle w:val="af8"/>
            <w:noProof/>
            <w:sz w:val="24"/>
            <w:szCs w:val="24"/>
          </w:rPr>
          <w:t>Требования к объемам и срокам оказания услуг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_Toc162951862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3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E6234C" w:rsidP="00BC0E25">
      <w:pPr>
        <w:pStyle w:val="38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63" w:history="1">
        <w:r w:rsidR="00DC5D33" w:rsidRPr="00B53A45">
          <w:rPr>
            <w:rStyle w:val="af8"/>
            <w:noProof/>
            <w:sz w:val="24"/>
            <w:szCs w:val="24"/>
          </w:rPr>
          <w:t>2.1.1.Требования к перечню и объему услуг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_Toc162951863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3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E6234C" w:rsidP="00DC5D3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162951864" w:history="1">
        <w:r w:rsidR="00DC5D33" w:rsidRPr="00B53A45">
          <w:rPr>
            <w:rStyle w:val="af8"/>
            <w:noProof/>
          </w:rPr>
          <w:t>Таблица 2. Перечень и объем оказываемых услуг</w:t>
        </w:r>
        <w:r w:rsidR="00DC5D33" w:rsidRPr="00B53A45">
          <w:rPr>
            <w:noProof/>
            <w:webHidden/>
          </w:rPr>
          <w:tab/>
        </w:r>
        <w:r w:rsidR="00DC5D33" w:rsidRPr="00B53A45">
          <w:rPr>
            <w:noProof/>
            <w:webHidden/>
          </w:rPr>
          <w:fldChar w:fldCharType="begin"/>
        </w:r>
        <w:r w:rsidR="00DC5D33" w:rsidRPr="00B53A45">
          <w:rPr>
            <w:noProof/>
            <w:webHidden/>
          </w:rPr>
          <w:instrText xml:space="preserve"> PAGEREF _Toc162951864 \h </w:instrText>
        </w:r>
        <w:r w:rsidR="00DC5D33" w:rsidRPr="00B53A45">
          <w:rPr>
            <w:noProof/>
            <w:webHidden/>
          </w:rPr>
        </w:r>
        <w:r w:rsidR="00DC5D33" w:rsidRPr="00B53A45">
          <w:rPr>
            <w:noProof/>
            <w:webHidden/>
          </w:rPr>
          <w:fldChar w:fldCharType="separate"/>
        </w:r>
        <w:r w:rsidR="00DC5D33" w:rsidRPr="00B53A45">
          <w:rPr>
            <w:noProof/>
            <w:webHidden/>
          </w:rPr>
          <w:t>3</w:t>
        </w:r>
        <w:r w:rsidR="00DC5D33" w:rsidRPr="00B53A45">
          <w:rPr>
            <w:noProof/>
            <w:webHidden/>
          </w:rPr>
          <w:fldChar w:fldCharType="end"/>
        </w:r>
      </w:hyperlink>
    </w:p>
    <w:p w:rsidR="00DC5D33" w:rsidRPr="00B53A45" w:rsidRDefault="00E6234C" w:rsidP="00BC0E25">
      <w:pPr>
        <w:pStyle w:val="38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65" w:history="1">
        <w:r w:rsidR="00DC5D33" w:rsidRPr="00B53A45">
          <w:rPr>
            <w:rStyle w:val="af8"/>
            <w:noProof/>
            <w:sz w:val="24"/>
            <w:szCs w:val="24"/>
          </w:rPr>
          <w:t>2.1.2.Требования к срокам оказания услуг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_Toc162951865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4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E6234C" w:rsidP="00DC5D3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162951866" w:history="1">
        <w:r w:rsidR="00DC5D33" w:rsidRPr="00B53A45">
          <w:rPr>
            <w:rStyle w:val="af8"/>
            <w:noProof/>
          </w:rPr>
          <w:t>Таблица 3. Требования к срокам оказания услуг</w:t>
        </w:r>
        <w:r w:rsidR="00DC5D33" w:rsidRPr="00B53A45">
          <w:rPr>
            <w:noProof/>
            <w:webHidden/>
          </w:rPr>
          <w:tab/>
        </w:r>
        <w:r w:rsidR="00DC5D33" w:rsidRPr="00B53A45">
          <w:rPr>
            <w:noProof/>
            <w:webHidden/>
          </w:rPr>
          <w:fldChar w:fldCharType="begin"/>
        </w:r>
        <w:r w:rsidR="00DC5D33" w:rsidRPr="00B53A45">
          <w:rPr>
            <w:noProof/>
            <w:webHidden/>
          </w:rPr>
          <w:instrText xml:space="preserve"> PAGEREF _Toc162951866 \h </w:instrText>
        </w:r>
        <w:r w:rsidR="00DC5D33" w:rsidRPr="00B53A45">
          <w:rPr>
            <w:noProof/>
            <w:webHidden/>
          </w:rPr>
        </w:r>
        <w:r w:rsidR="00DC5D33" w:rsidRPr="00B53A45">
          <w:rPr>
            <w:noProof/>
            <w:webHidden/>
          </w:rPr>
          <w:fldChar w:fldCharType="separate"/>
        </w:r>
        <w:r w:rsidR="00DC5D33" w:rsidRPr="00B53A45">
          <w:rPr>
            <w:noProof/>
            <w:webHidden/>
          </w:rPr>
          <w:t>4</w:t>
        </w:r>
        <w:r w:rsidR="00DC5D33" w:rsidRPr="00B53A45">
          <w:rPr>
            <w:noProof/>
            <w:webHidden/>
          </w:rPr>
          <w:fldChar w:fldCharType="end"/>
        </w:r>
      </w:hyperlink>
    </w:p>
    <w:p w:rsidR="00DC5D33" w:rsidRPr="00B53A45" w:rsidRDefault="00E6234C" w:rsidP="00DC5D3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67" w:history="1">
        <w:r w:rsidR="00DC5D33" w:rsidRPr="00B53A45">
          <w:rPr>
            <w:rStyle w:val="af8"/>
            <w:iCs/>
            <w:noProof/>
            <w:sz w:val="24"/>
            <w:szCs w:val="24"/>
          </w:rPr>
          <w:t>2.2.</w:t>
        </w:r>
        <w:r w:rsidR="00DC5D33" w:rsidRPr="00B53A45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DC5D33" w:rsidRPr="00B53A45">
          <w:rPr>
            <w:rStyle w:val="af8"/>
            <w:noProof/>
            <w:sz w:val="24"/>
            <w:szCs w:val="24"/>
          </w:rPr>
          <w:t>Требования к качеству услуг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_Toc162951867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6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E6234C" w:rsidP="00DC5D3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162951868" w:history="1">
        <w:r w:rsidR="00DC5D33" w:rsidRPr="00B53A45">
          <w:rPr>
            <w:rStyle w:val="af8"/>
            <w:noProof/>
          </w:rPr>
          <w:t>Таблица 4. Требования к качеству услуг</w:t>
        </w:r>
        <w:r w:rsidR="00DC5D33" w:rsidRPr="00B53A45">
          <w:rPr>
            <w:noProof/>
            <w:webHidden/>
          </w:rPr>
          <w:tab/>
        </w:r>
        <w:r w:rsidR="00DC5D33" w:rsidRPr="00B53A45">
          <w:rPr>
            <w:noProof/>
            <w:webHidden/>
          </w:rPr>
          <w:fldChar w:fldCharType="begin"/>
        </w:r>
        <w:r w:rsidR="00DC5D33" w:rsidRPr="00B53A45">
          <w:rPr>
            <w:noProof/>
            <w:webHidden/>
          </w:rPr>
          <w:instrText xml:space="preserve"> PAGEREF _Toc162951868 \h </w:instrText>
        </w:r>
        <w:r w:rsidR="00DC5D33" w:rsidRPr="00B53A45">
          <w:rPr>
            <w:noProof/>
            <w:webHidden/>
          </w:rPr>
        </w:r>
        <w:r w:rsidR="00DC5D33" w:rsidRPr="00B53A45">
          <w:rPr>
            <w:noProof/>
            <w:webHidden/>
          </w:rPr>
          <w:fldChar w:fldCharType="separate"/>
        </w:r>
        <w:r w:rsidR="00DC5D33" w:rsidRPr="00B53A45">
          <w:rPr>
            <w:noProof/>
            <w:webHidden/>
          </w:rPr>
          <w:t>6</w:t>
        </w:r>
        <w:r w:rsidR="00DC5D33" w:rsidRPr="00B53A45">
          <w:rPr>
            <w:noProof/>
            <w:webHidden/>
          </w:rPr>
          <w:fldChar w:fldCharType="end"/>
        </w:r>
      </w:hyperlink>
    </w:p>
    <w:p w:rsidR="00DC5D33" w:rsidRPr="00B53A45" w:rsidRDefault="00E6234C" w:rsidP="00DC5D3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162951869" w:history="1">
        <w:r w:rsidR="00DC5D33" w:rsidRPr="00B53A45">
          <w:rPr>
            <w:rStyle w:val="af8"/>
            <w:noProof/>
          </w:rPr>
          <w:t>3.</w:t>
        </w:r>
        <w:r w:rsidR="00DC5D33" w:rsidRPr="00B53A45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DC5D33" w:rsidRPr="00B53A45">
          <w:rPr>
            <w:rStyle w:val="af8"/>
            <w:noProof/>
          </w:rPr>
          <w:t>Требования к документации по ценообразованию на этапе закупки</w:t>
        </w:r>
        <w:r w:rsidR="00DC5D33" w:rsidRPr="00B53A45">
          <w:rPr>
            <w:noProof/>
            <w:webHidden/>
          </w:rPr>
          <w:tab/>
        </w:r>
        <w:r w:rsidR="00DC5D33" w:rsidRPr="00B53A45">
          <w:rPr>
            <w:noProof/>
            <w:webHidden/>
          </w:rPr>
          <w:fldChar w:fldCharType="begin"/>
        </w:r>
        <w:r w:rsidR="00DC5D33" w:rsidRPr="00B53A45">
          <w:rPr>
            <w:noProof/>
            <w:webHidden/>
          </w:rPr>
          <w:instrText xml:space="preserve"> PAGEREF _Toc162951869 \h </w:instrText>
        </w:r>
        <w:r w:rsidR="00DC5D33" w:rsidRPr="00B53A45">
          <w:rPr>
            <w:noProof/>
            <w:webHidden/>
          </w:rPr>
        </w:r>
        <w:r w:rsidR="00DC5D33" w:rsidRPr="00B53A45">
          <w:rPr>
            <w:noProof/>
            <w:webHidden/>
          </w:rPr>
          <w:fldChar w:fldCharType="separate"/>
        </w:r>
        <w:r w:rsidR="00DC5D33" w:rsidRPr="00B53A45">
          <w:rPr>
            <w:noProof/>
            <w:webHidden/>
          </w:rPr>
          <w:t>20</w:t>
        </w:r>
        <w:r w:rsidR="00DC5D33" w:rsidRPr="00B53A45">
          <w:rPr>
            <w:noProof/>
            <w:webHidden/>
          </w:rPr>
          <w:fldChar w:fldCharType="end"/>
        </w:r>
      </w:hyperlink>
    </w:p>
    <w:p w:rsidR="00DC5D33" w:rsidRPr="00B53A45" w:rsidRDefault="00DC5D33" w:rsidP="00B53A45">
      <w:pPr>
        <w:pStyle w:val="23"/>
        <w:numPr>
          <w:ilvl w:val="0"/>
          <w:numId w:val="0"/>
        </w:numPr>
      </w:pPr>
      <w:r w:rsidRPr="00B53A45">
        <w:fldChar w:fldCharType="end"/>
      </w: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B53A45">
        <w:rPr>
          <w:rFonts w:eastAsia="Calibri"/>
          <w:b/>
          <w:i/>
          <w:sz w:val="24"/>
          <w:szCs w:val="24"/>
        </w:rPr>
        <w:br w:type="page"/>
      </w:r>
    </w:p>
    <w:p w:rsidR="00DC5D33" w:rsidRPr="00B53A45" w:rsidRDefault="00DC5D33" w:rsidP="00B53A45">
      <w:pPr>
        <w:pStyle w:val="1"/>
        <w:ind w:left="0" w:firstLine="0"/>
        <w:jc w:val="center"/>
        <w:rPr>
          <w:sz w:val="24"/>
          <w:szCs w:val="24"/>
        </w:rPr>
      </w:pPr>
      <w:bookmarkStart w:id="0" w:name="_Toc162951856"/>
      <w:r w:rsidRPr="00B53A45">
        <w:rPr>
          <w:sz w:val="24"/>
          <w:szCs w:val="24"/>
        </w:rPr>
        <w:lastRenderedPageBreak/>
        <w:t>Общие сведения</w:t>
      </w:r>
      <w:bookmarkEnd w:id="0"/>
    </w:p>
    <w:p w:rsidR="00B53A45" w:rsidRPr="00B53A45" w:rsidRDefault="00B53A45" w:rsidP="00B53A45">
      <w:pPr>
        <w:rPr>
          <w:lang w:eastAsia="x-none"/>
        </w:rPr>
      </w:pPr>
    </w:p>
    <w:p w:rsidR="00DC5D33" w:rsidRPr="00B53A45" w:rsidRDefault="00DC5D33" w:rsidP="00B53A45">
      <w:pPr>
        <w:pStyle w:val="4"/>
      </w:pPr>
      <w:bookmarkStart w:id="1" w:name="_Toc46743505"/>
      <w:bookmarkStart w:id="2" w:name="_Toc54643695"/>
      <w:bookmarkStart w:id="3" w:name="_Toc162951857"/>
      <w:r w:rsidRPr="00B53A45">
        <w:t>Обозначения и сокращения</w:t>
      </w:r>
      <w:bookmarkEnd w:id="1"/>
      <w:bookmarkEnd w:id="2"/>
      <w:bookmarkEnd w:id="3"/>
    </w:p>
    <w:p w:rsidR="00DC5D33" w:rsidRPr="00B53A45" w:rsidRDefault="00DC5D33" w:rsidP="00B53A45">
      <w:pPr>
        <w:pStyle w:val="1"/>
        <w:numPr>
          <w:ilvl w:val="0"/>
          <w:numId w:val="0"/>
        </w:numPr>
        <w:jc w:val="right"/>
        <w:rPr>
          <w:sz w:val="24"/>
          <w:szCs w:val="24"/>
        </w:rPr>
      </w:pPr>
      <w:bookmarkStart w:id="4" w:name="_Toc162951858"/>
      <w:r w:rsidRPr="00B53A45">
        <w:rPr>
          <w:sz w:val="24"/>
          <w:szCs w:val="24"/>
        </w:rPr>
        <w:t>Таблица 1</w:t>
      </w:r>
      <w:bookmarkEnd w:id="4"/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177"/>
        <w:gridCol w:w="7167"/>
      </w:tblGrid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b/>
                <w:sz w:val="24"/>
                <w:szCs w:val="24"/>
                <w:lang w:eastAsia="x-none"/>
              </w:rPr>
              <w:t>Группа РусГидро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ПАО «РусГидро» и его подконтрольные организации.</w:t>
            </w:r>
          </w:p>
        </w:tc>
      </w:tr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 xml:space="preserve">Компания 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ПАО «РусГидро»</w:t>
            </w:r>
          </w:p>
        </w:tc>
      </w:tr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ПО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Подконтрольные организации, юридические лица, находящееся под прямым или косвенным контролем ПАО «РусГидро».</w:t>
            </w:r>
          </w:p>
        </w:tc>
      </w:tr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ТЭК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Топливно-энергетический комплекс</w:t>
            </w:r>
          </w:p>
        </w:tc>
      </w:tr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СМИ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Средство массовой информации</w:t>
            </w:r>
          </w:p>
        </w:tc>
      </w:tr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СНГ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 xml:space="preserve">Содружество независимых государств </w:t>
            </w:r>
          </w:p>
        </w:tc>
      </w:tr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 xml:space="preserve">ВИЭ 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 xml:space="preserve">Возобновляемые источники энергии </w:t>
            </w:r>
          </w:p>
        </w:tc>
      </w:tr>
    </w:tbl>
    <w:p w:rsidR="00DC5D33" w:rsidRPr="00B53A45" w:rsidRDefault="00DC5D33" w:rsidP="00B53A45">
      <w:pPr>
        <w:rPr>
          <w:b/>
          <w:sz w:val="24"/>
          <w:szCs w:val="24"/>
          <w:lang w:eastAsia="x-none"/>
        </w:rPr>
      </w:pPr>
    </w:p>
    <w:p w:rsidR="00DC5D33" w:rsidRPr="00B53A45" w:rsidRDefault="00DC5D33" w:rsidP="00B53A45">
      <w:pPr>
        <w:pStyle w:val="4"/>
      </w:pPr>
      <w:bookmarkStart w:id="5" w:name="_Toc46743506"/>
      <w:bookmarkStart w:id="6" w:name="_Toc162951859"/>
      <w:r w:rsidRPr="00B53A45">
        <w:t>Наименование закупаемой продукции</w:t>
      </w:r>
      <w:bookmarkEnd w:id="5"/>
      <w:bookmarkEnd w:id="6"/>
    </w:p>
    <w:p w:rsidR="00DC5D33" w:rsidRDefault="006A693A" w:rsidP="00B53A45">
      <w:pPr>
        <w:widowControl w:val="0"/>
        <w:tabs>
          <w:tab w:val="left" w:pos="426"/>
        </w:tabs>
        <w:rPr>
          <w:rFonts w:eastAsia="Calibri"/>
          <w:sz w:val="24"/>
          <w:szCs w:val="24"/>
          <w:lang w:eastAsia="x-none"/>
        </w:rPr>
      </w:pPr>
      <w:bookmarkStart w:id="7" w:name="_Toc46743507"/>
      <w:r w:rsidRPr="006A693A">
        <w:rPr>
          <w:rFonts w:eastAsia="Calibri"/>
          <w:sz w:val="24"/>
          <w:szCs w:val="24"/>
          <w:lang w:eastAsia="x-none"/>
        </w:rPr>
        <w:t>ОКПД2 63.11.1. Мониторинг СМИ, социальных сетей, каналов в мессенджерах</w:t>
      </w:r>
      <w:r w:rsidR="00CA6AE3" w:rsidRPr="00CA6AE3">
        <w:rPr>
          <w:rFonts w:eastAsia="Calibri"/>
          <w:sz w:val="24"/>
          <w:szCs w:val="24"/>
          <w:lang w:eastAsia="x-none"/>
        </w:rPr>
        <w:t xml:space="preserve"> (далее по текс</w:t>
      </w:r>
      <w:r w:rsidR="00CA6AE3">
        <w:rPr>
          <w:rFonts w:eastAsia="Calibri"/>
          <w:sz w:val="24"/>
          <w:szCs w:val="24"/>
          <w:lang w:eastAsia="x-none"/>
        </w:rPr>
        <w:t>ту –</w:t>
      </w:r>
      <w:r w:rsidR="00CA6AE3" w:rsidRPr="00CA6AE3">
        <w:rPr>
          <w:rFonts w:eastAsia="Calibri"/>
          <w:sz w:val="24"/>
          <w:szCs w:val="24"/>
          <w:lang w:eastAsia="x-none"/>
        </w:rPr>
        <w:t xml:space="preserve"> Услуги)</w:t>
      </w:r>
      <w:r>
        <w:rPr>
          <w:rFonts w:eastAsia="Calibri"/>
          <w:sz w:val="24"/>
          <w:szCs w:val="24"/>
          <w:lang w:eastAsia="x-none"/>
        </w:rPr>
        <w:t>.</w:t>
      </w:r>
    </w:p>
    <w:p w:rsidR="006A693A" w:rsidRDefault="006A693A" w:rsidP="006A693A">
      <w:pPr>
        <w:pStyle w:val="4"/>
      </w:pPr>
      <w:bookmarkStart w:id="8" w:name="_Toc162951860"/>
      <w:r>
        <w:t>Общие требования при проведении мониторинга цен</w:t>
      </w:r>
    </w:p>
    <w:p w:rsidR="006A693A" w:rsidRPr="006A693A" w:rsidRDefault="006A693A" w:rsidP="00CA6AE3">
      <w:pPr>
        <w:pStyle w:val="4"/>
        <w:numPr>
          <w:ilvl w:val="0"/>
          <w:numId w:val="0"/>
        </w:numPr>
        <w:jc w:val="both"/>
        <w:rPr>
          <w:b w:val="0"/>
        </w:rPr>
      </w:pPr>
      <w:r w:rsidRPr="006A693A">
        <w:rPr>
          <w:b w:val="0"/>
        </w:rPr>
        <w:t>Мониторинг цен не является публичной офертой, по результатам мониторинга цен договор не заключается.</w:t>
      </w:r>
    </w:p>
    <w:p w:rsidR="006A693A" w:rsidRPr="006A693A" w:rsidRDefault="00DC5D33" w:rsidP="006A693A">
      <w:pPr>
        <w:pStyle w:val="4"/>
      </w:pPr>
      <w:r w:rsidRPr="00B53A45">
        <w:t xml:space="preserve">Цель </w:t>
      </w:r>
      <w:bookmarkEnd w:id="7"/>
      <w:r w:rsidRPr="00B53A45">
        <w:t>оказания услуг</w:t>
      </w:r>
      <w:bookmarkEnd w:id="8"/>
      <w:r w:rsidRPr="00B53A45">
        <w:t xml:space="preserve"> </w:t>
      </w:r>
    </w:p>
    <w:p w:rsidR="00DC5D33" w:rsidRDefault="006A693A" w:rsidP="00B53A45">
      <w:pPr>
        <w:jc w:val="both"/>
        <w:rPr>
          <w:sz w:val="24"/>
          <w:szCs w:val="24"/>
          <w:lang w:eastAsia="x-none"/>
        </w:rPr>
      </w:pPr>
      <w:r w:rsidRPr="006A693A">
        <w:rPr>
          <w:sz w:val="24"/>
          <w:szCs w:val="24"/>
          <w:lang w:eastAsia="x-none"/>
        </w:rPr>
        <w:t xml:space="preserve">Основной целью оказания Услуг является </w:t>
      </w:r>
      <w:r>
        <w:rPr>
          <w:sz w:val="24"/>
          <w:szCs w:val="24"/>
          <w:lang w:eastAsia="x-none"/>
        </w:rPr>
        <w:t>о</w:t>
      </w:r>
      <w:r w:rsidR="00DC5D33" w:rsidRPr="00B53A45">
        <w:rPr>
          <w:sz w:val="24"/>
          <w:szCs w:val="24"/>
          <w:lang w:eastAsia="x-none"/>
        </w:rPr>
        <w:t>беспечение регулярного, оперативного, своевременного и достоверного информирования работников Компании/оповещения Заказчика о представлении деятельности компании, ее филиалов, подконтрольных организаций (далее – ПО)</w:t>
      </w:r>
      <w:r w:rsidR="00DC5D33" w:rsidRPr="00B53A45">
        <w:rPr>
          <w:rStyle w:val="aa"/>
          <w:sz w:val="24"/>
          <w:szCs w:val="24"/>
        </w:rPr>
        <w:footnoteReference w:id="1"/>
      </w:r>
      <w:r w:rsidR="00DC5D33" w:rsidRPr="00B53A45">
        <w:rPr>
          <w:sz w:val="24"/>
          <w:szCs w:val="24"/>
          <w:lang w:eastAsia="x-none"/>
        </w:rPr>
        <w:t xml:space="preserve"> в СМИ и социальных медиа.</w:t>
      </w:r>
    </w:p>
    <w:p w:rsidR="00B53A45" w:rsidRPr="00B53A45" w:rsidRDefault="00B53A45" w:rsidP="00B53A45">
      <w:pPr>
        <w:jc w:val="center"/>
        <w:rPr>
          <w:sz w:val="24"/>
          <w:szCs w:val="24"/>
          <w:lang w:eastAsia="x-none"/>
        </w:rPr>
      </w:pPr>
    </w:p>
    <w:p w:rsidR="00DC5D33" w:rsidRPr="00B53A45" w:rsidRDefault="00DC5D33" w:rsidP="00B53A45">
      <w:pPr>
        <w:pStyle w:val="1"/>
        <w:ind w:left="0" w:firstLine="0"/>
        <w:jc w:val="center"/>
        <w:rPr>
          <w:sz w:val="24"/>
          <w:szCs w:val="24"/>
        </w:rPr>
      </w:pPr>
      <w:bookmarkStart w:id="9" w:name="_Toc51339693"/>
      <w:bookmarkStart w:id="10" w:name="_Toc162951861"/>
      <w:bookmarkStart w:id="11" w:name="_Toc50125126"/>
      <w:bookmarkStart w:id="12" w:name="_Toc46743510"/>
      <w:r w:rsidRPr="00B53A45">
        <w:rPr>
          <w:sz w:val="24"/>
          <w:szCs w:val="24"/>
        </w:rPr>
        <w:t>Требования к продукции</w:t>
      </w:r>
      <w:bookmarkStart w:id="13" w:name="_Toc125545208"/>
      <w:bookmarkEnd w:id="9"/>
      <w:bookmarkEnd w:id="10"/>
      <w:bookmarkEnd w:id="13"/>
    </w:p>
    <w:p w:rsidR="00B53A45" w:rsidRPr="00B53A45" w:rsidRDefault="00B53A45" w:rsidP="00B53A45">
      <w:pPr>
        <w:rPr>
          <w:sz w:val="24"/>
          <w:szCs w:val="24"/>
          <w:lang w:eastAsia="x-none"/>
        </w:rPr>
      </w:pPr>
    </w:p>
    <w:p w:rsidR="00DC5D33" w:rsidRPr="00B53A45" w:rsidRDefault="00DC5D33" w:rsidP="00B53A45">
      <w:pPr>
        <w:pStyle w:val="4"/>
        <w:ind w:left="0" w:firstLine="0"/>
      </w:pPr>
      <w:bookmarkStart w:id="14" w:name="_Toc162951862"/>
      <w:r w:rsidRPr="00B53A45">
        <w:t xml:space="preserve">Требования к объемам и срокам </w:t>
      </w:r>
      <w:r w:rsidRPr="00B53A45">
        <w:rPr>
          <w:lang w:val="ru-RU"/>
        </w:rPr>
        <w:t>оказания услуг</w:t>
      </w:r>
      <w:bookmarkEnd w:id="14"/>
    </w:p>
    <w:p w:rsidR="00DC5D33" w:rsidRPr="00B53A45" w:rsidRDefault="00DC5D33" w:rsidP="00B53A45">
      <w:pPr>
        <w:pStyle w:val="30"/>
      </w:pPr>
      <w:bookmarkStart w:id="15" w:name="_Toc162951863"/>
      <w:r w:rsidRPr="00B53A45">
        <w:t>Требования к перечню и объему услуг</w:t>
      </w:r>
      <w:bookmarkEnd w:id="15"/>
    </w:p>
    <w:p w:rsidR="00DC5D33" w:rsidRPr="00B53A45" w:rsidRDefault="00DC5D33" w:rsidP="00B53A45">
      <w:pPr>
        <w:pStyle w:val="1"/>
        <w:numPr>
          <w:ilvl w:val="0"/>
          <w:numId w:val="0"/>
        </w:numPr>
        <w:jc w:val="right"/>
        <w:rPr>
          <w:sz w:val="24"/>
          <w:szCs w:val="24"/>
        </w:rPr>
      </w:pPr>
      <w:bookmarkStart w:id="16" w:name="_Toc51339695"/>
      <w:bookmarkStart w:id="17" w:name="_Toc162951864"/>
      <w:r w:rsidRPr="00B53A45">
        <w:rPr>
          <w:sz w:val="24"/>
          <w:szCs w:val="24"/>
        </w:rPr>
        <w:t xml:space="preserve">Таблица 2. Перечень </w:t>
      </w:r>
      <w:bookmarkEnd w:id="16"/>
      <w:r w:rsidRPr="00B53A45">
        <w:rPr>
          <w:sz w:val="24"/>
          <w:szCs w:val="24"/>
        </w:rPr>
        <w:t>и объем оказываемых услуг</w:t>
      </w:r>
      <w:bookmarkEnd w:id="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0"/>
        <w:gridCol w:w="3668"/>
        <w:gridCol w:w="1405"/>
        <w:gridCol w:w="1762"/>
        <w:gridCol w:w="1929"/>
      </w:tblGrid>
      <w:tr w:rsidR="00DC5D33" w:rsidRPr="00B53A45" w:rsidTr="00CA6AE3">
        <w:trPr>
          <w:tblHeader/>
        </w:trPr>
        <w:tc>
          <w:tcPr>
            <w:tcW w:w="310" w:type="pct"/>
            <w:vAlign w:val="center"/>
          </w:tcPr>
          <w:p w:rsidR="00DC5D33" w:rsidRPr="00B53A45" w:rsidRDefault="00DC5D33" w:rsidP="00B53A4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B53A45">
              <w:rPr>
                <w:sz w:val="22"/>
                <w:szCs w:val="22"/>
              </w:rPr>
              <w:t>№</w:t>
            </w:r>
          </w:p>
          <w:p w:rsidR="00DC5D33" w:rsidRPr="00B53A45" w:rsidRDefault="00DC5D33" w:rsidP="00B53A4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B53A45">
              <w:rPr>
                <w:sz w:val="22"/>
                <w:szCs w:val="22"/>
              </w:rPr>
              <w:t>п/п</w:t>
            </w:r>
          </w:p>
        </w:tc>
        <w:tc>
          <w:tcPr>
            <w:tcW w:w="1963" w:type="pct"/>
          </w:tcPr>
          <w:p w:rsidR="00DC5D33" w:rsidRPr="00B53A45" w:rsidRDefault="00DC5D33" w:rsidP="00B53A4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B53A45"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752" w:type="pct"/>
          </w:tcPr>
          <w:p w:rsidR="00DC5D33" w:rsidRPr="00B53A45" w:rsidRDefault="00DC5D33" w:rsidP="00B53A4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B53A45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943" w:type="pct"/>
          </w:tcPr>
          <w:p w:rsidR="00DC5D33" w:rsidRPr="00B53A45" w:rsidRDefault="00DC5D33" w:rsidP="00B53A4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B53A45">
              <w:rPr>
                <w:sz w:val="22"/>
                <w:szCs w:val="22"/>
              </w:rPr>
              <w:t>Количество</w:t>
            </w:r>
          </w:p>
        </w:tc>
        <w:tc>
          <w:tcPr>
            <w:tcW w:w="1032" w:type="pct"/>
          </w:tcPr>
          <w:p w:rsidR="00DC5D33" w:rsidRPr="00B53A45" w:rsidRDefault="00DC5D33" w:rsidP="00B53A4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B53A45">
              <w:rPr>
                <w:sz w:val="22"/>
                <w:szCs w:val="22"/>
              </w:rPr>
              <w:t xml:space="preserve">Примечание </w:t>
            </w:r>
          </w:p>
        </w:tc>
      </w:tr>
      <w:tr w:rsidR="00DC5D33" w:rsidRPr="00B53A45" w:rsidTr="00CA6AE3">
        <w:trPr>
          <w:tblHeader/>
        </w:trPr>
        <w:tc>
          <w:tcPr>
            <w:tcW w:w="310" w:type="pct"/>
          </w:tcPr>
          <w:p w:rsidR="00DC5D33" w:rsidRPr="00B53A45" w:rsidRDefault="00DC5D33" w:rsidP="00B53A4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B53A4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63" w:type="pct"/>
          </w:tcPr>
          <w:p w:rsidR="00DC5D33" w:rsidRPr="00B53A45" w:rsidRDefault="00DC5D33" w:rsidP="00B53A4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B53A4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52" w:type="pct"/>
          </w:tcPr>
          <w:p w:rsidR="00DC5D33" w:rsidRPr="00B53A45" w:rsidRDefault="00DC5D33" w:rsidP="00B53A4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B53A4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43" w:type="pct"/>
          </w:tcPr>
          <w:p w:rsidR="00DC5D33" w:rsidRPr="00B53A45" w:rsidRDefault="00DC5D33" w:rsidP="00B53A4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B53A4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32" w:type="pct"/>
          </w:tcPr>
          <w:p w:rsidR="00DC5D33" w:rsidRPr="00B53A45" w:rsidRDefault="00DC5D33" w:rsidP="00B53A4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B53A45">
              <w:rPr>
                <w:b/>
                <w:sz w:val="22"/>
                <w:szCs w:val="22"/>
              </w:rPr>
              <w:t>5</w:t>
            </w:r>
          </w:p>
        </w:tc>
      </w:tr>
      <w:tr w:rsidR="00CA6AE3" w:rsidRPr="00B53A45" w:rsidTr="00CA6AE3">
        <w:tc>
          <w:tcPr>
            <w:tcW w:w="310" w:type="pct"/>
          </w:tcPr>
          <w:p w:rsidR="00CA6AE3" w:rsidRPr="00CA6AE3" w:rsidRDefault="00CA6AE3" w:rsidP="00CA6AE3">
            <w:pPr>
              <w:pStyle w:val="aff9"/>
              <w:numPr>
                <w:ilvl w:val="0"/>
                <w:numId w:val="11"/>
              </w:numPr>
              <w:suppressAutoHyphens/>
              <w:jc w:val="both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4690" w:type="pct"/>
            <w:gridSpan w:val="4"/>
            <w:shd w:val="clear" w:color="auto" w:fill="auto"/>
          </w:tcPr>
          <w:p w:rsidR="00CA6AE3" w:rsidRPr="00CA6AE3" w:rsidRDefault="00CA6AE3" w:rsidP="00CA6AE3">
            <w:pPr>
              <w:suppressAutoHyphens/>
              <w:jc w:val="both"/>
              <w:rPr>
                <w:b/>
                <w:iCs/>
                <w:sz w:val="22"/>
                <w:szCs w:val="22"/>
              </w:rPr>
            </w:pPr>
            <w:r w:rsidRPr="00CA6AE3">
              <w:rPr>
                <w:rFonts w:eastAsia="Calibri"/>
                <w:b/>
                <w:sz w:val="24"/>
                <w:szCs w:val="24"/>
                <w:lang w:eastAsia="x-none"/>
              </w:rPr>
              <w:t>ОКПД2 63.11.1. Мониторинг СМИ, социальных сетей, каналов в мессенджерах:</w:t>
            </w:r>
          </w:p>
        </w:tc>
      </w:tr>
      <w:tr w:rsidR="00CA6AE3" w:rsidRPr="00B53A45" w:rsidTr="00CA6AE3">
        <w:tc>
          <w:tcPr>
            <w:tcW w:w="310" w:type="pct"/>
          </w:tcPr>
          <w:p w:rsidR="00CA6AE3" w:rsidRPr="00CA6AE3" w:rsidRDefault="00CA6AE3" w:rsidP="00CA6AE3">
            <w:pPr>
              <w:pStyle w:val="aff9"/>
              <w:suppressAutoHyphens/>
              <w:ind w:left="0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1.1.</w:t>
            </w:r>
          </w:p>
        </w:tc>
        <w:tc>
          <w:tcPr>
            <w:tcW w:w="1963" w:type="pct"/>
            <w:shd w:val="clear" w:color="auto" w:fill="auto"/>
          </w:tcPr>
          <w:p w:rsidR="00CA6AE3" w:rsidRPr="00B53A45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 xml:space="preserve">Услуги по подготовке и представлению Заказчику ежедневного обзора публикаций СМИ по Группе РусГидро на русском и английском языках, </w:t>
            </w:r>
            <w:r w:rsidRPr="00B964EC">
              <w:rPr>
                <w:iCs/>
                <w:sz w:val="22"/>
                <w:szCs w:val="22"/>
              </w:rPr>
              <w:t>о новостях ТЭК России и стран СНГ, ВИЭ, мировым новостям электроэнергетики (на русском языке), включая публикации СМИ с упоминанием Группы РусГидро за последние сутки, имеющие негативную тональность</w:t>
            </w:r>
          </w:p>
        </w:tc>
        <w:tc>
          <w:tcPr>
            <w:tcW w:w="752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Обзор</w:t>
            </w:r>
          </w:p>
        </w:tc>
        <w:tc>
          <w:tcPr>
            <w:tcW w:w="943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1 обзор в сутки</w:t>
            </w:r>
          </w:p>
        </w:tc>
        <w:tc>
          <w:tcPr>
            <w:tcW w:w="1032" w:type="pct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 xml:space="preserve">Представляются Заказчику ежедневно по рабочим дням не позднее 09 часов 00 минут </w:t>
            </w:r>
            <w:r w:rsidRPr="003031B0">
              <w:rPr>
                <w:iCs/>
                <w:sz w:val="22"/>
                <w:szCs w:val="22"/>
              </w:rPr>
              <w:t>красноярскому времени, кроме выходных и праздничных дней</w:t>
            </w:r>
          </w:p>
        </w:tc>
      </w:tr>
      <w:tr w:rsidR="00CA6AE3" w:rsidRPr="00B53A45" w:rsidTr="00CA6AE3">
        <w:tc>
          <w:tcPr>
            <w:tcW w:w="310" w:type="pct"/>
          </w:tcPr>
          <w:p w:rsidR="00CA6AE3" w:rsidRPr="00CA6AE3" w:rsidRDefault="00CA6AE3" w:rsidP="00CA6AE3">
            <w:pPr>
              <w:pStyle w:val="aff9"/>
              <w:suppressAutoHyphens/>
              <w:ind w:left="33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 xml:space="preserve">1.2. </w:t>
            </w:r>
          </w:p>
        </w:tc>
        <w:tc>
          <w:tcPr>
            <w:tcW w:w="1963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both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 xml:space="preserve">Услуги по подготовке и представлению Заказчику ежедневного обзора </w:t>
            </w:r>
            <w:r w:rsidRPr="00B964EC">
              <w:rPr>
                <w:iCs/>
                <w:sz w:val="22"/>
                <w:szCs w:val="22"/>
              </w:rPr>
              <w:t xml:space="preserve">публикаций социальных медиа, в т.ч. каналов, </w:t>
            </w:r>
            <w:r w:rsidRPr="00B964EC">
              <w:rPr>
                <w:iCs/>
                <w:sz w:val="22"/>
                <w:szCs w:val="22"/>
              </w:rPr>
              <w:lastRenderedPageBreak/>
              <w:t>блогов организаций, физических лиц и СМИ, форумов и мессенджеров с упоминанием Группы РусГидро</w:t>
            </w:r>
          </w:p>
        </w:tc>
        <w:tc>
          <w:tcPr>
            <w:tcW w:w="752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lastRenderedPageBreak/>
              <w:t>Обзор</w:t>
            </w:r>
          </w:p>
        </w:tc>
        <w:tc>
          <w:tcPr>
            <w:tcW w:w="943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1 обзор в сутки</w:t>
            </w:r>
          </w:p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2" w:type="pct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 xml:space="preserve">Представляется Заказчику </w:t>
            </w:r>
            <w:r w:rsidRPr="003031B0">
              <w:rPr>
                <w:iCs/>
                <w:sz w:val="22"/>
                <w:szCs w:val="22"/>
              </w:rPr>
              <w:t xml:space="preserve">ежедневно по рабочим дням не </w:t>
            </w:r>
            <w:r w:rsidRPr="003031B0">
              <w:rPr>
                <w:iCs/>
                <w:sz w:val="22"/>
                <w:szCs w:val="22"/>
              </w:rPr>
              <w:lastRenderedPageBreak/>
              <w:t>позднее 09 часов 00 минут по красноярскому времени, кроме выходных и праздничных дней</w:t>
            </w:r>
          </w:p>
        </w:tc>
      </w:tr>
      <w:tr w:rsidR="00CA6AE3" w:rsidRPr="00B53A45" w:rsidTr="00CA6AE3">
        <w:tc>
          <w:tcPr>
            <w:tcW w:w="310" w:type="pct"/>
          </w:tcPr>
          <w:p w:rsidR="00CA6AE3" w:rsidRPr="00CA6AE3" w:rsidRDefault="00CA6AE3" w:rsidP="00CA6AE3">
            <w:pPr>
              <w:suppressAutoHyphens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lastRenderedPageBreak/>
              <w:t>1.3.</w:t>
            </w:r>
          </w:p>
        </w:tc>
        <w:tc>
          <w:tcPr>
            <w:tcW w:w="1963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both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 xml:space="preserve">Услуги по подготовке и представлению Заказчику </w:t>
            </w:r>
            <w:r w:rsidRPr="003031B0">
              <w:rPr>
                <w:iCs/>
                <w:sz w:val="22"/>
                <w:szCs w:val="22"/>
              </w:rPr>
              <w:t xml:space="preserve">ежедневных оперативных </w:t>
            </w:r>
            <w:r w:rsidRPr="00B964EC">
              <w:rPr>
                <w:iCs/>
                <w:sz w:val="22"/>
                <w:szCs w:val="22"/>
              </w:rPr>
              <w:t>обзоров публикаций СМИ с упоминанием Группы РусГидро (в автоматическом режиме)</w:t>
            </w:r>
          </w:p>
        </w:tc>
        <w:tc>
          <w:tcPr>
            <w:tcW w:w="752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Обзор</w:t>
            </w:r>
          </w:p>
        </w:tc>
        <w:tc>
          <w:tcPr>
            <w:tcW w:w="943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2 обзора в сутки</w:t>
            </w:r>
          </w:p>
        </w:tc>
        <w:tc>
          <w:tcPr>
            <w:tcW w:w="1032" w:type="pct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 xml:space="preserve">Предоставляются </w:t>
            </w:r>
            <w:r w:rsidRPr="00B964EC">
              <w:rPr>
                <w:iCs/>
                <w:sz w:val="22"/>
                <w:szCs w:val="22"/>
              </w:rPr>
              <w:t>Заказчику в течение рабочего дня в 12:00 и 18:00 по красноярскому времени, по пятницам или предпраздничным дням в 12:00 и 16:00 по красноярскому времени</w:t>
            </w:r>
          </w:p>
        </w:tc>
      </w:tr>
      <w:tr w:rsidR="00CA6AE3" w:rsidRPr="00B53A45" w:rsidTr="00CA6AE3">
        <w:tc>
          <w:tcPr>
            <w:tcW w:w="310" w:type="pct"/>
          </w:tcPr>
          <w:p w:rsidR="00CA6AE3" w:rsidRPr="00CA6AE3" w:rsidRDefault="00CA6AE3" w:rsidP="00CA6AE3">
            <w:pPr>
              <w:suppressAutoHyphens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1.4.</w:t>
            </w:r>
          </w:p>
        </w:tc>
        <w:tc>
          <w:tcPr>
            <w:tcW w:w="1963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both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 xml:space="preserve">Услуги по подготовке и представлению Заказчику ежедневной аналитической справки </w:t>
            </w:r>
            <w:r w:rsidRPr="00B964EC">
              <w:rPr>
                <w:iCs/>
                <w:sz w:val="22"/>
                <w:szCs w:val="22"/>
              </w:rPr>
              <w:t>по результатам утреннего обзора публикаций СМИ</w:t>
            </w:r>
          </w:p>
        </w:tc>
        <w:tc>
          <w:tcPr>
            <w:tcW w:w="752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Справка</w:t>
            </w:r>
          </w:p>
        </w:tc>
        <w:tc>
          <w:tcPr>
            <w:tcW w:w="943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1 справка в сутки</w:t>
            </w:r>
          </w:p>
        </w:tc>
        <w:tc>
          <w:tcPr>
            <w:tcW w:w="1032" w:type="pct"/>
          </w:tcPr>
          <w:p w:rsidR="00CA6AE3" w:rsidRPr="00650698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Предоставляется Заказчику до 8:30 утра</w:t>
            </w:r>
            <w:r w:rsidRPr="00650698">
              <w:rPr>
                <w:iCs/>
                <w:sz w:val="22"/>
                <w:szCs w:val="22"/>
              </w:rPr>
              <w:t xml:space="preserve"> </w:t>
            </w:r>
            <w:r w:rsidRPr="003031B0">
              <w:rPr>
                <w:iCs/>
                <w:sz w:val="22"/>
                <w:szCs w:val="22"/>
              </w:rPr>
              <w:t>по красноярскому времени</w:t>
            </w:r>
          </w:p>
        </w:tc>
      </w:tr>
      <w:tr w:rsidR="00CA6AE3" w:rsidRPr="00B53A45" w:rsidTr="00CA6AE3">
        <w:tc>
          <w:tcPr>
            <w:tcW w:w="310" w:type="pct"/>
          </w:tcPr>
          <w:p w:rsidR="00CA6AE3" w:rsidRPr="00B53A45" w:rsidRDefault="00CA6AE3" w:rsidP="00CA6AE3">
            <w:pPr>
              <w:suppressAutoHyphens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1.5</w:t>
            </w:r>
            <w:r w:rsidRPr="00B53A45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1963" w:type="pct"/>
          </w:tcPr>
          <w:p w:rsidR="00CA6AE3" w:rsidRPr="00B53A45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Услуги по подготовке и представлению Заказчику ежегодной и ежеквартальных статистических справок</w:t>
            </w:r>
          </w:p>
        </w:tc>
        <w:tc>
          <w:tcPr>
            <w:tcW w:w="752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Справка</w:t>
            </w:r>
          </w:p>
        </w:tc>
        <w:tc>
          <w:tcPr>
            <w:tcW w:w="943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1 ежегодная справка и 4 ежеквартальных справки</w:t>
            </w:r>
          </w:p>
        </w:tc>
        <w:tc>
          <w:tcPr>
            <w:tcW w:w="1032" w:type="pct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964EC">
              <w:rPr>
                <w:iCs/>
                <w:sz w:val="22"/>
                <w:szCs w:val="22"/>
              </w:rPr>
              <w:t>Предоставляется Заказчику по итогам года и каждого из кварталов действия договора не позднее 7 рабочих дней после завершения периода</w:t>
            </w:r>
          </w:p>
        </w:tc>
      </w:tr>
      <w:tr w:rsidR="00CA6AE3" w:rsidRPr="00B53A45" w:rsidTr="00CA6AE3">
        <w:tc>
          <w:tcPr>
            <w:tcW w:w="310" w:type="pct"/>
          </w:tcPr>
          <w:p w:rsidR="00CA6AE3" w:rsidRPr="00B53A45" w:rsidRDefault="00CA6AE3" w:rsidP="00CA6AE3">
            <w:pPr>
              <w:suppressAutoHyphens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1.6</w:t>
            </w:r>
            <w:r w:rsidRPr="00B53A45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1963" w:type="pct"/>
          </w:tcPr>
          <w:p w:rsidR="00CA6AE3" w:rsidRPr="00B53A45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53A45">
              <w:rPr>
                <w:bCs/>
                <w:color w:val="000000" w:themeColor="text1"/>
                <w:sz w:val="22"/>
                <w:szCs w:val="22"/>
              </w:rPr>
              <w:t xml:space="preserve">Услуги по оповещению Заказчика в режиме </w:t>
            </w:r>
            <w:r w:rsidRPr="00B964EC">
              <w:rPr>
                <w:bCs/>
                <w:color w:val="000000" w:themeColor="text1"/>
                <w:sz w:val="22"/>
                <w:szCs w:val="22"/>
              </w:rPr>
              <w:t>реального времени о значимых публикациях в СМИ, социальных медиа и мессенджерах о Группе РусГидро</w:t>
            </w:r>
          </w:p>
        </w:tc>
        <w:tc>
          <w:tcPr>
            <w:tcW w:w="752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B53A45">
              <w:rPr>
                <w:iCs/>
                <w:color w:val="000000" w:themeColor="text1"/>
                <w:sz w:val="22"/>
                <w:szCs w:val="22"/>
              </w:rPr>
              <w:t>Оповещение</w:t>
            </w:r>
          </w:p>
        </w:tc>
        <w:tc>
          <w:tcPr>
            <w:tcW w:w="943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B53A45">
              <w:rPr>
                <w:iCs/>
                <w:color w:val="000000" w:themeColor="text1"/>
                <w:sz w:val="22"/>
                <w:szCs w:val="22"/>
              </w:rPr>
              <w:t>По требованию Заказчика в период действия договора</w:t>
            </w:r>
          </w:p>
        </w:tc>
        <w:tc>
          <w:tcPr>
            <w:tcW w:w="1032" w:type="pct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Предоставляются Заказчику в режиме реального времени</w:t>
            </w:r>
          </w:p>
        </w:tc>
      </w:tr>
      <w:tr w:rsidR="00CA6AE3" w:rsidRPr="00B53A45" w:rsidTr="00CA6AE3">
        <w:tc>
          <w:tcPr>
            <w:tcW w:w="310" w:type="pct"/>
          </w:tcPr>
          <w:p w:rsidR="00CA6AE3" w:rsidRPr="00B53A45" w:rsidRDefault="00CA6AE3" w:rsidP="00CA6AE3">
            <w:pPr>
              <w:suppressAutoHyphens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1.7</w:t>
            </w:r>
            <w:r w:rsidRPr="00B53A45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1963" w:type="pct"/>
          </w:tcPr>
          <w:p w:rsidR="00CA6AE3" w:rsidRPr="00B53A45" w:rsidRDefault="00CA6AE3" w:rsidP="00CA6AE3">
            <w:pPr>
              <w:suppressAutoHyphens/>
              <w:jc w:val="both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Услуги по представлению Заказчику доступа в базу СМИ и социальных медиа</w:t>
            </w:r>
          </w:p>
        </w:tc>
        <w:tc>
          <w:tcPr>
            <w:tcW w:w="752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Доступ</w:t>
            </w:r>
          </w:p>
        </w:tc>
        <w:tc>
          <w:tcPr>
            <w:tcW w:w="943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Безлимитный/ максимальный доступ в течение срока действия Договора</w:t>
            </w:r>
          </w:p>
        </w:tc>
        <w:tc>
          <w:tcPr>
            <w:tcW w:w="1032" w:type="pct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Пароль представляется Заказчику в срок не позднее 1 рабочего дня с даты заключения Договора</w:t>
            </w:r>
          </w:p>
        </w:tc>
      </w:tr>
      <w:tr w:rsidR="00CA6AE3" w:rsidRPr="00B53A45" w:rsidTr="00CA6AE3">
        <w:tc>
          <w:tcPr>
            <w:tcW w:w="310" w:type="pct"/>
          </w:tcPr>
          <w:p w:rsidR="00CA6AE3" w:rsidRPr="00B53A45" w:rsidRDefault="00CA6AE3" w:rsidP="00CA6AE3">
            <w:pPr>
              <w:suppressAutoHyphens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1.</w:t>
            </w:r>
            <w:r w:rsidRPr="00B53A45">
              <w:rPr>
                <w:iCs/>
                <w:sz w:val="22"/>
                <w:szCs w:val="22"/>
                <w:lang w:val="en-US"/>
              </w:rPr>
              <w:t>8</w:t>
            </w:r>
            <w:r w:rsidRPr="00B53A45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1963" w:type="pct"/>
          </w:tcPr>
          <w:p w:rsidR="00CA6AE3" w:rsidRPr="00B53A45" w:rsidRDefault="00CA6AE3" w:rsidP="00CA6AE3">
            <w:pPr>
              <w:suppressAutoHyphens/>
              <w:jc w:val="both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 xml:space="preserve">Услуги по </w:t>
            </w:r>
            <w:r w:rsidRPr="003031B0">
              <w:rPr>
                <w:iCs/>
                <w:sz w:val="22"/>
                <w:szCs w:val="22"/>
              </w:rPr>
              <w:t>предоставление видеоматериалов и радиосюжетов по Г</w:t>
            </w:r>
            <w:r>
              <w:rPr>
                <w:iCs/>
                <w:sz w:val="22"/>
                <w:szCs w:val="22"/>
              </w:rPr>
              <w:t>руппе РусГидро и их расшифровки</w:t>
            </w:r>
          </w:p>
        </w:tc>
        <w:tc>
          <w:tcPr>
            <w:tcW w:w="752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Услуга</w:t>
            </w:r>
          </w:p>
        </w:tc>
        <w:tc>
          <w:tcPr>
            <w:tcW w:w="943" w:type="pct"/>
            <w:shd w:val="clear" w:color="auto" w:fill="auto"/>
          </w:tcPr>
          <w:p w:rsidR="00CA6AE3" w:rsidRPr="00B53A45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По требованию Заказчика в период действия договора</w:t>
            </w:r>
          </w:p>
        </w:tc>
        <w:tc>
          <w:tcPr>
            <w:tcW w:w="1032" w:type="pct"/>
          </w:tcPr>
          <w:p w:rsidR="00CA6AE3" w:rsidRPr="00BA5B9C" w:rsidRDefault="00CA6AE3" w:rsidP="00CA6AE3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A5B9C">
              <w:rPr>
                <w:rFonts w:hint="cs"/>
                <w:color w:val="000000"/>
                <w:sz w:val="22"/>
                <w:szCs w:val="22"/>
              </w:rPr>
              <w:t>Срок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предоставления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отдельных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материалов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и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их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расшифровок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не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должен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lastRenderedPageBreak/>
              <w:t>превышать</w:t>
            </w:r>
            <w:r w:rsidRPr="00BA5B9C">
              <w:rPr>
                <w:color w:val="000000"/>
                <w:sz w:val="22"/>
                <w:szCs w:val="22"/>
              </w:rPr>
              <w:t xml:space="preserve"> 3-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х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часов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с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момента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направления</w:t>
            </w:r>
            <w:r w:rsidRPr="00BA5B9C">
              <w:rPr>
                <w:color w:val="000000"/>
                <w:sz w:val="22"/>
                <w:szCs w:val="22"/>
              </w:rPr>
              <w:t xml:space="preserve"> </w:t>
            </w:r>
            <w:r w:rsidRPr="00BA5B9C">
              <w:rPr>
                <w:rFonts w:hint="cs"/>
                <w:color w:val="000000"/>
                <w:sz w:val="22"/>
                <w:szCs w:val="22"/>
              </w:rPr>
              <w:t>требования</w:t>
            </w:r>
          </w:p>
        </w:tc>
      </w:tr>
    </w:tbl>
    <w:p w:rsidR="00DC5D33" w:rsidRPr="00B53A45" w:rsidRDefault="00DC5D33" w:rsidP="00B53A45">
      <w:pPr>
        <w:widowControl w:val="0"/>
        <w:tabs>
          <w:tab w:val="left" w:pos="426"/>
        </w:tabs>
        <w:rPr>
          <w:bCs/>
          <w:i/>
          <w:sz w:val="24"/>
          <w:szCs w:val="24"/>
          <w:shd w:val="clear" w:color="auto" w:fill="FFFF99"/>
        </w:rPr>
      </w:pPr>
    </w:p>
    <w:p w:rsidR="00DC5D33" w:rsidRPr="00B53A45" w:rsidRDefault="00DC5D33" w:rsidP="00B53A45">
      <w:pPr>
        <w:pStyle w:val="30"/>
      </w:pPr>
      <w:bookmarkStart w:id="18" w:name="_Toc51339696"/>
      <w:bookmarkStart w:id="19" w:name="_Toc162951865"/>
      <w:r w:rsidRPr="00B53A45">
        <w:t xml:space="preserve">Требования </w:t>
      </w:r>
      <w:bookmarkEnd w:id="18"/>
      <w:r w:rsidRPr="00B53A45">
        <w:t>к срокам оказания услуг</w:t>
      </w:r>
      <w:bookmarkEnd w:id="19"/>
    </w:p>
    <w:p w:rsidR="00DC5D33" w:rsidRPr="00B53A45" w:rsidRDefault="00DC5D33" w:rsidP="00B53A45">
      <w:pPr>
        <w:pStyle w:val="1"/>
        <w:numPr>
          <w:ilvl w:val="0"/>
          <w:numId w:val="0"/>
        </w:numPr>
        <w:jc w:val="right"/>
        <w:rPr>
          <w:sz w:val="24"/>
          <w:szCs w:val="24"/>
        </w:rPr>
      </w:pPr>
      <w:bookmarkStart w:id="20" w:name="_Toc50125127"/>
      <w:bookmarkStart w:id="21" w:name="_Toc51339697"/>
      <w:bookmarkStart w:id="22" w:name="_Toc162951866"/>
      <w:bookmarkEnd w:id="11"/>
      <w:r w:rsidRPr="00B53A45">
        <w:rPr>
          <w:sz w:val="24"/>
          <w:szCs w:val="24"/>
        </w:rPr>
        <w:t xml:space="preserve">Таблица </w:t>
      </w:r>
      <w:r w:rsidRPr="00B53A45">
        <w:rPr>
          <w:sz w:val="24"/>
          <w:szCs w:val="24"/>
          <w:lang w:val="ru-RU"/>
        </w:rPr>
        <w:t>3</w:t>
      </w:r>
      <w:r w:rsidRPr="00B53A45">
        <w:rPr>
          <w:sz w:val="24"/>
          <w:szCs w:val="24"/>
        </w:rPr>
        <w:t xml:space="preserve">. </w:t>
      </w:r>
      <w:bookmarkStart w:id="23" w:name="_Hlk50465284"/>
      <w:r w:rsidRPr="00B53A45">
        <w:rPr>
          <w:sz w:val="24"/>
          <w:szCs w:val="24"/>
        </w:rPr>
        <w:t xml:space="preserve">Требования </w:t>
      </w:r>
      <w:r w:rsidRPr="00B53A45">
        <w:rPr>
          <w:sz w:val="24"/>
          <w:szCs w:val="24"/>
          <w:lang w:val="ru-RU"/>
        </w:rPr>
        <w:t>к</w:t>
      </w:r>
      <w:r w:rsidRPr="00B53A45">
        <w:rPr>
          <w:sz w:val="24"/>
          <w:szCs w:val="24"/>
        </w:rPr>
        <w:t xml:space="preserve"> срокам </w:t>
      </w:r>
      <w:bookmarkEnd w:id="20"/>
      <w:bookmarkEnd w:id="21"/>
      <w:bookmarkEnd w:id="23"/>
      <w:r w:rsidRPr="00B53A45">
        <w:rPr>
          <w:sz w:val="24"/>
          <w:szCs w:val="24"/>
          <w:lang w:val="ru-RU"/>
        </w:rPr>
        <w:t>оказания услуг</w:t>
      </w:r>
      <w:bookmarkEnd w:id="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"/>
        <w:gridCol w:w="3482"/>
        <w:gridCol w:w="2409"/>
        <w:gridCol w:w="2545"/>
      </w:tblGrid>
      <w:tr w:rsidR="00DC5D33" w:rsidRPr="00B53A45" w:rsidTr="00CA6AE3">
        <w:trPr>
          <w:tblHeader/>
        </w:trPr>
        <w:tc>
          <w:tcPr>
            <w:tcW w:w="486" w:type="pct"/>
            <w:shd w:val="clear" w:color="auto" w:fill="auto"/>
            <w:vAlign w:val="center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№ п/п</w:t>
            </w:r>
          </w:p>
        </w:tc>
        <w:tc>
          <w:tcPr>
            <w:tcW w:w="1863" w:type="pct"/>
            <w:shd w:val="clear" w:color="auto" w:fill="auto"/>
            <w:vAlign w:val="center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289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1362" w:type="pct"/>
            <w:vAlign w:val="center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DC5D33" w:rsidRPr="00B53A45" w:rsidTr="00CA6AE3">
        <w:trPr>
          <w:tblHeader/>
        </w:trPr>
        <w:tc>
          <w:tcPr>
            <w:tcW w:w="486" w:type="pct"/>
            <w:shd w:val="clear" w:color="auto" w:fill="auto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63" w:type="pct"/>
            <w:shd w:val="clear" w:color="auto" w:fill="auto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89" w:type="pct"/>
          </w:tcPr>
          <w:p w:rsidR="00DC5D33" w:rsidRPr="00B53A45" w:rsidRDefault="00DC5D33" w:rsidP="00B53A45">
            <w:pPr>
              <w:pStyle w:val="afff9"/>
              <w:keepNext w:val="0"/>
              <w:spacing w:before="0" w:after="0"/>
              <w:jc w:val="center"/>
              <w:rPr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362" w:type="pct"/>
          </w:tcPr>
          <w:p w:rsidR="00DC5D33" w:rsidRPr="00B53A45" w:rsidRDefault="00DC5D33" w:rsidP="00B53A45">
            <w:pPr>
              <w:pStyle w:val="afff9"/>
              <w:keepNext w:val="0"/>
              <w:spacing w:before="0" w:after="0"/>
              <w:jc w:val="center"/>
              <w:rPr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4</w:t>
            </w:r>
          </w:p>
        </w:tc>
      </w:tr>
      <w:tr w:rsidR="00DC5D33" w:rsidRPr="00B53A45" w:rsidTr="00CA6AE3">
        <w:tc>
          <w:tcPr>
            <w:tcW w:w="486" w:type="pct"/>
            <w:shd w:val="clear" w:color="auto" w:fill="auto"/>
          </w:tcPr>
          <w:p w:rsidR="00DC5D33" w:rsidRPr="00CA6AE3" w:rsidRDefault="00DC5D33" w:rsidP="00B53A45">
            <w:pPr>
              <w:pStyle w:val="aff9"/>
              <w:suppressAutoHyphens/>
              <w:ind w:left="-120"/>
              <w:jc w:val="center"/>
              <w:rPr>
                <w:b/>
              </w:rPr>
            </w:pPr>
            <w:r w:rsidRPr="00CA6AE3">
              <w:rPr>
                <w:b/>
              </w:rPr>
              <w:t>1.</w:t>
            </w:r>
          </w:p>
        </w:tc>
        <w:tc>
          <w:tcPr>
            <w:tcW w:w="1863" w:type="pct"/>
            <w:shd w:val="clear" w:color="auto" w:fill="auto"/>
          </w:tcPr>
          <w:p w:rsidR="00DC5D33" w:rsidRPr="00CA6AE3" w:rsidRDefault="00CA6AE3" w:rsidP="00CA6AE3">
            <w:pPr>
              <w:jc w:val="both"/>
              <w:rPr>
                <w:b/>
                <w:sz w:val="24"/>
                <w:szCs w:val="24"/>
              </w:rPr>
            </w:pPr>
            <w:r w:rsidRPr="00CA6AE3">
              <w:rPr>
                <w:b/>
                <w:sz w:val="24"/>
                <w:szCs w:val="24"/>
              </w:rPr>
              <w:t>ОКПД2 63.11.1. Мониторинг СМИ, социальных сетей, каналов в мессенджерах, а именно:</w:t>
            </w:r>
          </w:p>
        </w:tc>
        <w:tc>
          <w:tcPr>
            <w:tcW w:w="1289" w:type="pct"/>
          </w:tcPr>
          <w:p w:rsidR="00DC5D33" w:rsidRPr="00CA6AE3" w:rsidRDefault="00DC5D33" w:rsidP="00B53A45">
            <w:pPr>
              <w:rPr>
                <w:b/>
                <w:sz w:val="24"/>
                <w:szCs w:val="24"/>
              </w:rPr>
            </w:pPr>
            <w:r w:rsidRPr="00CA6AE3">
              <w:rPr>
                <w:b/>
                <w:sz w:val="24"/>
                <w:szCs w:val="24"/>
              </w:rPr>
              <w:t>С 1</w:t>
            </w:r>
            <w:r w:rsidR="00B53A45" w:rsidRPr="00CA6AE3">
              <w:rPr>
                <w:b/>
                <w:sz w:val="24"/>
                <w:szCs w:val="24"/>
                <w:lang w:val="en-US"/>
              </w:rPr>
              <w:t>5</w:t>
            </w:r>
            <w:r w:rsidRPr="00CA6AE3">
              <w:rPr>
                <w:b/>
                <w:sz w:val="24"/>
                <w:szCs w:val="24"/>
              </w:rPr>
              <w:t xml:space="preserve"> июня 202</w:t>
            </w:r>
            <w:r w:rsidR="00CE23E8" w:rsidRPr="00CA6AE3">
              <w:rPr>
                <w:b/>
                <w:sz w:val="24"/>
                <w:szCs w:val="24"/>
              </w:rPr>
              <w:t xml:space="preserve">6 </w:t>
            </w:r>
            <w:r w:rsidRPr="00CA6AE3">
              <w:rPr>
                <w:b/>
                <w:sz w:val="24"/>
                <w:szCs w:val="24"/>
              </w:rPr>
              <w:t>года</w:t>
            </w:r>
          </w:p>
        </w:tc>
        <w:tc>
          <w:tcPr>
            <w:tcW w:w="1362" w:type="pct"/>
          </w:tcPr>
          <w:p w:rsidR="00DC5D33" w:rsidRPr="00CA6AE3" w:rsidRDefault="00DC5D33" w:rsidP="00B53A45">
            <w:pPr>
              <w:rPr>
                <w:b/>
                <w:sz w:val="24"/>
                <w:szCs w:val="24"/>
              </w:rPr>
            </w:pPr>
            <w:r w:rsidRPr="00CA6AE3">
              <w:rPr>
                <w:b/>
                <w:sz w:val="24"/>
                <w:szCs w:val="24"/>
              </w:rPr>
              <w:t>12 месяцев со дня начала оказания Услуг</w:t>
            </w:r>
          </w:p>
        </w:tc>
      </w:tr>
      <w:tr w:rsidR="00DC5D33" w:rsidRPr="00B53A45" w:rsidTr="00CA6AE3">
        <w:tc>
          <w:tcPr>
            <w:tcW w:w="486" w:type="pct"/>
            <w:shd w:val="clear" w:color="auto" w:fill="auto"/>
          </w:tcPr>
          <w:p w:rsidR="00DC5D33" w:rsidRPr="00B53A45" w:rsidRDefault="00DC5D33" w:rsidP="00B53A45">
            <w:pPr>
              <w:pStyle w:val="aff9"/>
              <w:suppressAutoHyphens/>
              <w:ind w:left="-120"/>
              <w:jc w:val="center"/>
            </w:pPr>
            <w:r w:rsidRPr="00B53A45">
              <w:t>1.1.</w:t>
            </w:r>
          </w:p>
        </w:tc>
        <w:tc>
          <w:tcPr>
            <w:tcW w:w="1863" w:type="pct"/>
            <w:shd w:val="clear" w:color="auto" w:fill="auto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1 этап </w:t>
            </w:r>
          </w:p>
        </w:tc>
        <w:tc>
          <w:tcPr>
            <w:tcW w:w="1289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 1</w:t>
            </w:r>
            <w:r w:rsidR="00B53A45">
              <w:rPr>
                <w:sz w:val="24"/>
                <w:szCs w:val="24"/>
                <w:lang w:val="en-US"/>
              </w:rPr>
              <w:t>5</w:t>
            </w:r>
            <w:r w:rsidRPr="00B53A45">
              <w:rPr>
                <w:sz w:val="24"/>
                <w:szCs w:val="24"/>
              </w:rPr>
              <w:t>.06.202</w:t>
            </w:r>
            <w:r w:rsidR="00CE23E8" w:rsidRPr="00B53A45">
              <w:rPr>
                <w:sz w:val="24"/>
                <w:szCs w:val="24"/>
              </w:rPr>
              <w:t>6</w:t>
            </w:r>
            <w:r w:rsidRPr="00B53A45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362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121 день с </w:t>
            </w:r>
            <w:r w:rsidR="00CE23E8" w:rsidRPr="00B53A45">
              <w:rPr>
                <w:sz w:val="24"/>
                <w:szCs w:val="24"/>
              </w:rPr>
              <w:t>1</w:t>
            </w:r>
            <w:r w:rsidR="00B53A45">
              <w:rPr>
                <w:sz w:val="24"/>
                <w:szCs w:val="24"/>
                <w:lang w:val="en-US"/>
              </w:rPr>
              <w:t>5</w:t>
            </w:r>
            <w:r w:rsidR="00CE23E8" w:rsidRPr="00B53A45">
              <w:rPr>
                <w:sz w:val="24"/>
                <w:szCs w:val="24"/>
              </w:rPr>
              <w:t>.06.2026</w:t>
            </w:r>
            <w:r w:rsidRPr="00B53A45">
              <w:rPr>
                <w:sz w:val="24"/>
                <w:szCs w:val="24"/>
              </w:rPr>
              <w:t xml:space="preserve"> </w:t>
            </w:r>
          </w:p>
        </w:tc>
      </w:tr>
      <w:tr w:rsidR="00DC5D33" w:rsidRPr="00B53A45" w:rsidTr="00CA6AE3">
        <w:tc>
          <w:tcPr>
            <w:tcW w:w="486" w:type="pct"/>
            <w:shd w:val="clear" w:color="auto" w:fill="auto"/>
          </w:tcPr>
          <w:p w:rsidR="00DC5D33" w:rsidRPr="00B53A45" w:rsidRDefault="00DC5D33" w:rsidP="00B53A45">
            <w:pPr>
              <w:pStyle w:val="aff9"/>
              <w:suppressAutoHyphens/>
              <w:ind w:left="-120"/>
              <w:jc w:val="center"/>
            </w:pPr>
            <w:r w:rsidRPr="00B53A45">
              <w:t>1.2.</w:t>
            </w:r>
          </w:p>
        </w:tc>
        <w:tc>
          <w:tcPr>
            <w:tcW w:w="1863" w:type="pct"/>
            <w:shd w:val="clear" w:color="auto" w:fill="auto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2 этап </w:t>
            </w:r>
          </w:p>
        </w:tc>
        <w:tc>
          <w:tcPr>
            <w:tcW w:w="1289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С даты окончания 1 этапа </w:t>
            </w:r>
          </w:p>
        </w:tc>
        <w:tc>
          <w:tcPr>
            <w:tcW w:w="1362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122 дня с даты окончания 1 этапа</w:t>
            </w:r>
          </w:p>
        </w:tc>
      </w:tr>
      <w:tr w:rsidR="00DC5D33" w:rsidRPr="00B53A45" w:rsidTr="00CA6AE3">
        <w:tc>
          <w:tcPr>
            <w:tcW w:w="486" w:type="pct"/>
            <w:shd w:val="clear" w:color="auto" w:fill="auto"/>
          </w:tcPr>
          <w:p w:rsidR="00DC5D33" w:rsidRPr="00B53A45" w:rsidRDefault="00DC5D33" w:rsidP="00B53A45">
            <w:pPr>
              <w:pStyle w:val="aff9"/>
              <w:suppressAutoHyphens/>
              <w:ind w:left="-120"/>
              <w:jc w:val="center"/>
            </w:pPr>
            <w:r w:rsidRPr="00B53A45">
              <w:t>1.3.</w:t>
            </w:r>
          </w:p>
        </w:tc>
        <w:tc>
          <w:tcPr>
            <w:tcW w:w="1863" w:type="pct"/>
            <w:shd w:val="clear" w:color="auto" w:fill="auto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3 этап </w:t>
            </w:r>
          </w:p>
        </w:tc>
        <w:tc>
          <w:tcPr>
            <w:tcW w:w="1289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 даты окончания 2 этапа</w:t>
            </w:r>
          </w:p>
        </w:tc>
        <w:tc>
          <w:tcPr>
            <w:tcW w:w="1362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122 дня с даты окончания 2 этапа</w:t>
            </w:r>
          </w:p>
        </w:tc>
      </w:tr>
    </w:tbl>
    <w:p w:rsidR="00DC5D33" w:rsidRPr="00B53A45" w:rsidRDefault="00DC5D33" w:rsidP="00B53A45">
      <w:pPr>
        <w:keepNext/>
        <w:keepLines/>
        <w:outlineLvl w:val="0"/>
        <w:rPr>
          <w:rFonts w:eastAsia="Calibri"/>
          <w:b/>
          <w:sz w:val="24"/>
          <w:szCs w:val="24"/>
          <w:lang w:eastAsia="x-none"/>
        </w:rPr>
        <w:sectPr w:rsidR="00DC5D33" w:rsidRPr="00B53A45" w:rsidSect="00B53A45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1134" w:left="1701" w:header="680" w:footer="737" w:gutter="0"/>
          <w:cols w:space="708"/>
          <w:titlePg/>
          <w:docGrid w:linePitch="360"/>
        </w:sectPr>
      </w:pPr>
      <w:bookmarkStart w:id="24" w:name="_Toc50125131"/>
      <w:bookmarkEnd w:id="12"/>
    </w:p>
    <w:p w:rsidR="00DC5D33" w:rsidRDefault="00DC5D33" w:rsidP="00B53A45">
      <w:pPr>
        <w:pStyle w:val="4"/>
        <w:rPr>
          <w:lang w:val="ru-RU"/>
        </w:rPr>
      </w:pPr>
      <w:bookmarkStart w:id="25" w:name="_Toc46743511"/>
      <w:bookmarkStart w:id="26" w:name="_Toc162951867"/>
      <w:bookmarkStart w:id="27" w:name="_Toc51339698"/>
      <w:r w:rsidRPr="00B53A45">
        <w:lastRenderedPageBreak/>
        <w:t xml:space="preserve">Требования к </w:t>
      </w:r>
      <w:bookmarkEnd w:id="25"/>
      <w:r w:rsidRPr="00B53A45">
        <w:rPr>
          <w:lang w:val="ru-RU"/>
        </w:rPr>
        <w:t>качеству услуг</w:t>
      </w:r>
      <w:bookmarkEnd w:id="26"/>
    </w:p>
    <w:p w:rsidR="006A693A" w:rsidRDefault="006A693A" w:rsidP="006A693A">
      <w:pPr>
        <w:pStyle w:val="30"/>
      </w:pPr>
      <w:r>
        <w:t>Услуги включают:</w:t>
      </w:r>
    </w:p>
    <w:p w:rsidR="006A693A" w:rsidRDefault="006A693A" w:rsidP="006A693A">
      <w:pPr>
        <w:widowControl w:val="0"/>
        <w:tabs>
          <w:tab w:val="left" w:pos="426"/>
        </w:tabs>
        <w:rPr>
          <w:rFonts w:eastAsia="Calibri"/>
          <w:sz w:val="24"/>
          <w:szCs w:val="24"/>
          <w:lang w:eastAsia="x-none"/>
        </w:rPr>
      </w:pPr>
      <w:bookmarkStart w:id="28" w:name="_Toc162951868"/>
      <w:r w:rsidRPr="006A693A">
        <w:rPr>
          <w:rFonts w:eastAsia="Calibri"/>
          <w:sz w:val="24"/>
          <w:szCs w:val="24"/>
          <w:lang w:eastAsia="x-none"/>
        </w:rPr>
        <w:t>ОКПД2 63.11.1. Мониторинг СМИ, социальных сетей, каналов в мессенджерах</w:t>
      </w:r>
      <w:r>
        <w:rPr>
          <w:rFonts w:eastAsia="Calibri"/>
          <w:sz w:val="24"/>
          <w:szCs w:val="24"/>
          <w:lang w:eastAsia="x-none"/>
        </w:rPr>
        <w:t>.</w:t>
      </w:r>
    </w:p>
    <w:p w:rsidR="00DC5D33" w:rsidRPr="00B53A45" w:rsidRDefault="00DC5D33" w:rsidP="00B53A45">
      <w:pPr>
        <w:pStyle w:val="1"/>
        <w:numPr>
          <w:ilvl w:val="0"/>
          <w:numId w:val="0"/>
        </w:numPr>
        <w:jc w:val="right"/>
        <w:rPr>
          <w:sz w:val="24"/>
          <w:szCs w:val="24"/>
        </w:rPr>
      </w:pPr>
      <w:r w:rsidRPr="00B53A45">
        <w:rPr>
          <w:sz w:val="24"/>
          <w:szCs w:val="24"/>
        </w:rPr>
        <w:t>Таблица </w:t>
      </w:r>
      <w:r w:rsidRPr="00B53A45">
        <w:rPr>
          <w:sz w:val="24"/>
          <w:szCs w:val="24"/>
          <w:lang w:val="ru-RU"/>
        </w:rPr>
        <w:t>4</w:t>
      </w:r>
      <w:r w:rsidRPr="00B53A45">
        <w:rPr>
          <w:sz w:val="24"/>
          <w:szCs w:val="24"/>
        </w:rPr>
        <w:t xml:space="preserve">. Требования к </w:t>
      </w:r>
      <w:bookmarkEnd w:id="24"/>
      <w:bookmarkEnd w:id="27"/>
      <w:r w:rsidRPr="00B53A45">
        <w:rPr>
          <w:sz w:val="24"/>
          <w:szCs w:val="24"/>
          <w:lang w:val="ru-RU"/>
        </w:rPr>
        <w:t>качеству услуг</w:t>
      </w:r>
      <w:bookmarkEnd w:id="28"/>
      <w:r w:rsidRPr="00B53A45">
        <w:rPr>
          <w:sz w:val="24"/>
          <w:szCs w:val="24"/>
        </w:rPr>
        <w:t xml:space="preserve"> </w:t>
      </w:r>
    </w:p>
    <w:p w:rsidR="00DC5D33" w:rsidRPr="00B53A45" w:rsidRDefault="00DC5D33" w:rsidP="00B53A45">
      <w:pPr>
        <w:rPr>
          <w:i/>
          <w:iCs/>
          <w:sz w:val="24"/>
          <w:szCs w:val="24"/>
          <w:shd w:val="clear" w:color="auto" w:fill="FFFF99"/>
        </w:rPr>
      </w:pPr>
      <w:r w:rsidRPr="00B53A45">
        <w:rPr>
          <w:b/>
          <w:bCs/>
          <w:sz w:val="24"/>
          <w:szCs w:val="24"/>
        </w:rPr>
        <w:t>Наименование услуг (позиция №1</w:t>
      </w:r>
      <w:r w:rsidR="00CA6AE3" w:rsidRPr="00CA6AE3">
        <w:rPr>
          <w:b/>
          <w:bCs/>
          <w:sz w:val="24"/>
          <w:szCs w:val="24"/>
        </w:rPr>
        <w:t>.1</w:t>
      </w:r>
      <w:r w:rsidRPr="00B53A45">
        <w:rPr>
          <w:b/>
          <w:bCs/>
          <w:sz w:val="24"/>
          <w:szCs w:val="24"/>
        </w:rPr>
        <w:t>-</w:t>
      </w:r>
      <w:r w:rsidR="00CA6AE3" w:rsidRPr="00CA6AE3">
        <w:rPr>
          <w:b/>
          <w:bCs/>
          <w:sz w:val="24"/>
          <w:szCs w:val="24"/>
        </w:rPr>
        <w:t>1.</w:t>
      </w:r>
      <w:r w:rsidRPr="00CA6AE3">
        <w:rPr>
          <w:b/>
          <w:bCs/>
          <w:sz w:val="24"/>
          <w:szCs w:val="24"/>
        </w:rPr>
        <w:t>8</w:t>
      </w:r>
      <w:r w:rsidRPr="00B53A45">
        <w:rPr>
          <w:b/>
          <w:bCs/>
          <w:sz w:val="24"/>
          <w:szCs w:val="24"/>
        </w:rPr>
        <w:t xml:space="preserve"> Таблицы 2): </w:t>
      </w:r>
    </w:p>
    <w:tbl>
      <w:tblPr>
        <w:tblStyle w:val="af0"/>
        <w:tblW w:w="5000" w:type="pct"/>
        <w:tblLayout w:type="fixed"/>
        <w:tblLook w:val="04A0" w:firstRow="1" w:lastRow="0" w:firstColumn="1" w:lastColumn="0" w:noHBand="0" w:noVBand="1"/>
      </w:tblPr>
      <w:tblGrid>
        <w:gridCol w:w="846"/>
        <w:gridCol w:w="2127"/>
        <w:gridCol w:w="5388"/>
        <w:gridCol w:w="2124"/>
        <w:gridCol w:w="1984"/>
        <w:gridCol w:w="1807"/>
      </w:tblGrid>
      <w:tr w:rsidR="00CA6AE3" w:rsidRPr="00B53A45" w:rsidTr="00CA6AE3">
        <w:trPr>
          <w:tblHeader/>
        </w:trPr>
        <w:tc>
          <w:tcPr>
            <w:tcW w:w="296" w:type="pct"/>
            <w:vMerge w:val="restar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745" w:type="pct"/>
            <w:vMerge w:val="restar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887" w:type="pct"/>
            <w:vMerge w:val="restar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1439" w:type="pct"/>
            <w:gridSpan w:val="2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633" w:type="pct"/>
            <w:vMerge w:val="restar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CA6AE3" w:rsidRPr="00B53A45" w:rsidTr="00CA6AE3">
        <w:trPr>
          <w:tblHeader/>
        </w:trPr>
        <w:tc>
          <w:tcPr>
            <w:tcW w:w="296" w:type="pct"/>
            <w:vMerge/>
            <w:vAlign w:val="center"/>
          </w:tcPr>
          <w:p w:rsidR="00DC5D33" w:rsidRPr="00B53A45" w:rsidRDefault="00DC5D33" w:rsidP="00B53A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45" w:type="pct"/>
            <w:vMerge/>
            <w:vAlign w:val="center"/>
          </w:tcPr>
          <w:p w:rsidR="00DC5D33" w:rsidRPr="00B53A45" w:rsidRDefault="00DC5D33" w:rsidP="00B53A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7" w:type="pct"/>
            <w:vMerge/>
            <w:vAlign w:val="center"/>
          </w:tcPr>
          <w:p w:rsidR="00DC5D33" w:rsidRPr="00B53A45" w:rsidRDefault="00DC5D33" w:rsidP="00B53A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44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695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633" w:type="pct"/>
            <w:vMerge/>
            <w:vAlign w:val="center"/>
          </w:tcPr>
          <w:p w:rsidR="00DC5D33" w:rsidRPr="00B53A45" w:rsidRDefault="00DC5D33" w:rsidP="00B53A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A6AE3" w:rsidRPr="00B53A45" w:rsidTr="00CA6AE3">
        <w:trPr>
          <w:tblHeader/>
        </w:trPr>
        <w:tc>
          <w:tcPr>
            <w:tcW w:w="296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9" w:name="_Toc53499667"/>
            <w:r w:rsidRPr="00B53A45">
              <w:rPr>
                <w:b/>
                <w:bCs/>
                <w:sz w:val="24"/>
                <w:szCs w:val="24"/>
              </w:rPr>
              <w:t>1</w:t>
            </w:r>
            <w:bookmarkEnd w:id="29"/>
          </w:p>
        </w:tc>
        <w:tc>
          <w:tcPr>
            <w:tcW w:w="745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87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44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95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33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0"/>
                <w:numId w:val="8"/>
              </w:numPr>
              <w:jc w:val="center"/>
            </w:pPr>
          </w:p>
        </w:tc>
        <w:tc>
          <w:tcPr>
            <w:tcW w:w="2632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2632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CA6AE3" w:rsidRPr="00B53A45" w:rsidRDefault="00CA6AE3" w:rsidP="00CA6AE3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745" w:type="pct"/>
            <w:shd w:val="clear" w:color="auto" w:fill="auto"/>
          </w:tcPr>
          <w:p w:rsidR="00CA6AE3" w:rsidRPr="00D30444" w:rsidRDefault="00CA6AE3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 xml:space="preserve">Требования к подготовке и представлению Заказчику </w:t>
            </w:r>
            <w:r w:rsidRPr="00D30444">
              <w:rPr>
                <w:iCs/>
                <w:sz w:val="22"/>
                <w:szCs w:val="22"/>
              </w:rPr>
              <w:t xml:space="preserve">ежедневного обзора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публикаций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СМИ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по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Группе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РусГидро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на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русском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и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английском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языках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,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о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новостях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ТЭК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России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и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стран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СНГ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,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ВИЭ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,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мировым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новостям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электроэнергетики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(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на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русском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языке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),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включая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публикации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СМИ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с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упоминанием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Группы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РусГидро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за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последние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сутки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,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lastRenderedPageBreak/>
              <w:t>имеющие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негативную</w:t>
            </w:r>
            <w:r w:rsidR="00D30444" w:rsidRPr="00D3044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30444" w:rsidRPr="00D30444">
              <w:rPr>
                <w:rFonts w:hint="cs"/>
                <w:bCs/>
                <w:color w:val="000000"/>
                <w:sz w:val="22"/>
                <w:szCs w:val="22"/>
              </w:rPr>
              <w:t>тональность</w:t>
            </w:r>
          </w:p>
        </w:tc>
        <w:tc>
          <w:tcPr>
            <w:tcW w:w="1887" w:type="pct"/>
            <w:shd w:val="clear" w:color="auto" w:fill="auto"/>
          </w:tcPr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lastRenderedPageBreak/>
              <w:t xml:space="preserve">Ежедневный обзор публикаций СМИ по Группе РусГидро (на русском и английском языках), ключевым новостям российского ТЭК России и стран СНГ, ВИЭ, мировым новостям электроэнергетики (на русском языке), включая публикации СМИ с упоминанием Группы РусГидро за последние сутки, имеющие негативную тональность должен предоставляться на адреса электронной почты Заказчика (адрес электронной почты предоставляется исполнителю на этапе заключения договора).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Обзор должен включать в себя максимальный объем структурированной информации/сообщений по указанной тематике и ключевым словам, которые представляются Заказчиком.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 xml:space="preserve">В обзоры должны быть включены публикации материалов СМИ, в соответствии со следующими условиями: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 xml:space="preserve">- дата публикации содержащихся в обзоре материалов, вышедших в федеральных печатных СМИ (газетах, журналах), должна совпадать с датой представления </w:t>
            </w:r>
            <w:r w:rsidRPr="00D30444">
              <w:rPr>
                <w:color w:val="000000"/>
                <w:sz w:val="22"/>
                <w:szCs w:val="22"/>
              </w:rPr>
              <w:lastRenderedPageBreak/>
              <w:t>обзора материалов СМИ за соответствующий рабочий день;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- дата публикации материалов, вышедших на федеральных ТВ - каналах и в радиоэфире, информационных агентствах, Интернет-изданиях должна совпадать с датой представления обзора материалов СМИ, и/или обзор должен содержать материалы, вышедшие в предыдущий день, но не вошедшие в обзор СМИ предыдущего дня;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 xml:space="preserve">- дата публикации материалов, вышедших в региональных СМИ (ТВ–каналы, радиоэфиры, газеты, журналы, электронные СМИ, информационные агентства и т.д.), должна совпадать с датой выхода обзора прессы и/или в случае ряда региональных СМИ дата публикации может отличаться не более чем на 2 рабочих дня.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- обзор, представляемый Исполнителем в первый рабочий день после выходных и/или праздничных дней, должен содержать материалы, опубликованные СМИ за указанные выходные и/или праздничные дни.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 xml:space="preserve">Отобранные материалы и публикации (включая статьи) должны нести смысловую нагрузку. Материалы с единичным упоминанием ключевых слов без развития темы в обзор включаться не должны, кроме публикаций, оказывающих влияние на деловую репутацию Группы РусГидро. В обзор должны также включаться публикации с упоминанием объектов и компаний Группы РусГидро, в графических </w:t>
            </w:r>
            <w:r w:rsidRPr="00D30444">
              <w:rPr>
                <w:color w:val="000000"/>
                <w:sz w:val="22"/>
                <w:szCs w:val="22"/>
              </w:rPr>
              <w:lastRenderedPageBreak/>
              <w:t xml:space="preserve">иллюстрациях и инфографиках, а также материалы с информационных ресурсов, имеющих ограниченный доступ на территории РФ. Включение в обзоры СМИ публикаций, не относящиеся к тематике обзоров СМИ, не допускаются.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 xml:space="preserve">В случае большого количества материалов с одинаковым содержанием (темой, информационным поводом и т.д.) в обзор должны быть включены только наиболее информативные материалы, а в отношении всех иных материалов должны быть указаны только заголовки материалов (содержащие библиографические сведения: наименование источника, дата, автор, заголовок), которые должны быть размещены под соответствующим материалом в подразделе «Сообщения с аналогичным содержанием».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 xml:space="preserve">Публикации во всех обзорах рубрицируются соответственно тематикам или по названию компании, филиала, ПО.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Структура ежедневного обзора публикаций СМИ по Группе РусГидро, ключевым новостям российского ТЭК, мировым новостям электроэнергетики: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1. Титульный лист;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2. Оглавление;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3. Публикации по ПАО «РусГидро»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 xml:space="preserve">перечень публикаций по филиалам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 xml:space="preserve">перечень публикаций по подконтрольным организациям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lastRenderedPageBreak/>
              <w:t>4. Англоязычные СМИ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англоязычные СМИ о Группе РусГидро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иностранные  СМИ на английском языке о Группе РусГидро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5. Публикации о российских энергокомпаниях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6. Деятельность крупных зарубежных энергокомпаний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7. Публикации с ключевыми новостями об электроэнергетике в странах СНГ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Совместно с данным обзором СМИ, Заказчику предоставляется отдельным файлом: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- публикации СМИ с упоминанием Группы РусГидро за последние сутки, имеющие негативную тональность;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Заказчик вправе корректировать список ключевых слов, структуру ежедневного обзора СМИ, а также их количество в период срока оказания услуг.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 xml:space="preserve">Оформление стилей и содержания информации: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 xml:space="preserve">В начале каждой публикации должна идти строка с библиографическими данными о публикации (дата выхода, если имеется - время выхода новости, название источника (наименование СМИ), Ф.И.О. автора материала (при наличии), заголовок материала).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Рубрики Структуры Отчета с 3 по 8 пункт должны иметь следующий стиль: заголовок 1, шрифт – Arial, размер шрифта – 14, выделенное жирным, написание заглавными буквами, центрирование по левому краю.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lastRenderedPageBreak/>
              <w:t>Подрубрики – названия компаний и тем: заголовок 2, шрифт – Arial, размер шрифта – 12, должны быть выделены жирным, центрированы по левому краю.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Библиографические данные о статье должны иметь следующий стиль: заголовок 4, шрифт – Arial, размер шрифта – 12, выделение жирным, по левому краю.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 xml:space="preserve">Текст статьи должен иметь следующий стиль – обычный, шрифт - Times New Roman, размер шрифта – 12, отформатирован по ширине, иметь абзацы. В тексте ключевые слова должны быть выделены жирным шрифтом.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Оглавление обзоров СМИ должно формироваться автоматически (документ с функциональной возможностью «построить автособираемое оглавление») и должен содержать: темы обзоров, даты публикаций, источники, заголовки статей, ссылки на сообщения с аналогичным содержанием.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Публикации, имеющие негативную тональность, должны дублироваться в обзоре СМИ отдельным разделом в конце обзора. Оформление публикаций должно соответствовать требованиям данного пункта.</w:t>
            </w:r>
          </w:p>
          <w:p w:rsidR="00CA6AE3" w:rsidRPr="00B964EC" w:rsidRDefault="00D30444" w:rsidP="00CA6AE3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D30444">
              <w:rPr>
                <w:color w:val="000000"/>
                <w:sz w:val="22"/>
                <w:szCs w:val="22"/>
              </w:rPr>
              <w:t>Данные обзоры предоставляются Заказчику ежедневно по рабочим дням не позднее 09 часов 00 минут по красноярскому времени, кром</w:t>
            </w:r>
            <w:r>
              <w:rPr>
                <w:color w:val="000000"/>
                <w:sz w:val="22"/>
                <w:szCs w:val="22"/>
              </w:rPr>
              <w:t xml:space="preserve">е выходных и праздничных дней. </w:t>
            </w:r>
          </w:p>
        </w:tc>
        <w:tc>
          <w:tcPr>
            <w:tcW w:w="744" w:type="pct"/>
            <w:shd w:val="clear" w:color="auto" w:fill="auto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695" w:type="pct"/>
            <w:shd w:val="clear" w:color="auto" w:fill="auto"/>
          </w:tcPr>
          <w:p w:rsidR="00CA6AE3" w:rsidRDefault="00CA6AE3" w:rsidP="00CA6AE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ответа на запрос ТКП по форме Приложения № 1 к настоящим техническим требованиям</w:t>
            </w:r>
          </w:p>
        </w:tc>
        <w:tc>
          <w:tcPr>
            <w:tcW w:w="633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CA6AE3" w:rsidRPr="00B53A45" w:rsidRDefault="00CA6AE3" w:rsidP="00CA6AE3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745" w:type="pct"/>
            <w:shd w:val="clear" w:color="auto" w:fill="auto"/>
          </w:tcPr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 xml:space="preserve">Требования к подготовке и представлению </w:t>
            </w:r>
            <w:r w:rsidRPr="00B964EC">
              <w:rPr>
                <w:iCs/>
                <w:sz w:val="22"/>
                <w:szCs w:val="22"/>
              </w:rPr>
              <w:lastRenderedPageBreak/>
              <w:t xml:space="preserve">ежедневного обзора </w:t>
            </w:r>
            <w:r w:rsidR="00D30444" w:rsidRPr="00D30444">
              <w:rPr>
                <w:iCs/>
                <w:sz w:val="22"/>
                <w:szCs w:val="22"/>
              </w:rPr>
              <w:t>публикаций социальных медиа, в т.ч. каналов, блогов организаций, физических лиц и СМИ, форумов и мессенджеров с упоминанием Группы РусГидро</w:t>
            </w:r>
          </w:p>
        </w:tc>
        <w:tc>
          <w:tcPr>
            <w:tcW w:w="1887" w:type="pct"/>
            <w:shd w:val="clear" w:color="auto" w:fill="auto"/>
          </w:tcPr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lastRenderedPageBreak/>
              <w:t xml:space="preserve">Ежедневный обзор социальных медиа, в т.ч. каналов, блогов организаций, физических лиц и СМИ, форумов и мессенджеров с упоминанием Группы РусГидро </w:t>
            </w:r>
            <w:r w:rsidRPr="00D30444">
              <w:rPr>
                <w:bCs/>
                <w:color w:val="000000"/>
                <w:sz w:val="22"/>
                <w:szCs w:val="22"/>
              </w:rPr>
              <w:lastRenderedPageBreak/>
              <w:t>должен предоставляться на адреса электронной почты Заказчика (адрес электронной почты предоставляется исполнителю на этапе заключения договора).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>Ежедневный обзор социальных медиа, в т.ч. каналов, блогов организаций, физических лиц и СМИ, форумов и мессенджеров с упоминанием Группы РусГидро должен включать в себя максимальный объем структурированной информации/сообщений (текстовой и графической) по тематике деятельности ПАО «РусГидро», филиалов и подконтрольных организаций опубликованных в сети Интернет в социальных медиа, в т.ч. каналах, блогах организаций, физических лиц и СМИ, форумах, мессенджерах (в том числе, но не ограничиваясь - www.vk.com, www.odnoklassniki.ru, www.web.max.ru, www.tlgrm.ru и др.). Список ключевых слов, для подготовки обзора и отбора информации, представляется Заказчиком на этапе заключения договора.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 xml:space="preserve">В случае, если Интернет-площадки позволяют публиковать графическое изображение только в виде гиперактивной ссылки, Исполнитель должен обеспечить включение в обзор информации/сообщения в полном объеме (текст сообщения и/или графическое изображение), расположенное по соответствующей гиперактивной ссылке.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 xml:space="preserve">Если опубликованное в сети Интернет сообщение имеет комментарии других пользователей, то наиболее содержательные и значимые комментарии </w:t>
            </w:r>
            <w:r w:rsidRPr="00D30444">
              <w:rPr>
                <w:bCs/>
                <w:color w:val="000000"/>
                <w:sz w:val="22"/>
                <w:szCs w:val="22"/>
              </w:rPr>
              <w:lastRenderedPageBreak/>
              <w:t xml:space="preserve">размещаются списком под текстом исходного сообщения.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>Под каждым сообщением, попавшим в обзор, должна быть приведена активная гиперссылка на этот материал в сети Интернет, а также указано количество комментариев к этому сообщению.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 xml:space="preserve">В обзор должны быть включены публикации материалов в социальных сетях и сервисах интернет-блогов в соответствии со следующими условиями: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>- дата публикаций содержащихся в обзоре материалов должна совпадать с датой представления обзора за соответствующий рабочий день и предыдущий день, но не вошедших в обзор предыдущего дня;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>- обзор, представляемый Исполнителем в первый рабочий день после выходных и/или праздничных дней, должен содержать материалы, опубликованные в социальных сетях и сервисах интернет-блогов за указанные выходные и/или праздничные дни.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>Отобранные материалы и публикации (включая статьи) должны нести смысловую нагрузку. Материалы с единичным упоминанием ключевых слов без развития темы в обзор включаться не должны. В обзор должны также включаться публикации с упоминанием объектов и компаний Группы РусГидро в графических иллюстрациях и инфографиках, а также с информационных ресурсов, имеющих ограниченный доступ на территории РФ.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lastRenderedPageBreak/>
              <w:t>Публикации, содержащие негативную информацию о Группе РусГидро должны помимо текста предоставляться отдельно в виде скриншотов по запросу заказчика.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 xml:space="preserve">Ежедневный обзор социальных медиа, блогов организаций, физических лиц и СМИ, форумов и мессенджеров должен включать в себя информацию в текстовом формате, гиперссылки на материал или видео (и скриншоты негативных публикаций по запросу заказчика).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>Структура ежедневного обзора социальных медиа, блогов организаций, физических лиц и СМИ, форумов и мессенджеров по Группе РусГидро: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>1. Титульный лист;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>2. Оглавление;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>3. Публикации по ПАО «РусГидро»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 xml:space="preserve">4. Сортировка по филиалам 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>5. Сортировка по ПО</w:t>
            </w:r>
          </w:p>
          <w:p w:rsidR="00D30444" w:rsidRPr="00D30444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>Заказчик вправе вносить изменения в список ключевых слов, каналов, структуру ежедневного обзора социальных медиа и мессенджеров, а также их количество в период срока оказания услуг.</w:t>
            </w:r>
          </w:p>
          <w:p w:rsidR="00CA6AE3" w:rsidRPr="00B964EC" w:rsidRDefault="00D30444" w:rsidP="00D30444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D30444">
              <w:rPr>
                <w:bCs/>
                <w:color w:val="000000"/>
                <w:sz w:val="22"/>
                <w:szCs w:val="22"/>
              </w:rPr>
              <w:t>Данные обзоры предоставляются Заказчику ежедневно по рабочим дням не позднее 09 часов 00 минут по красноярскому времени, кроме выходных и праздничных дней.</w:t>
            </w:r>
          </w:p>
        </w:tc>
        <w:tc>
          <w:tcPr>
            <w:tcW w:w="744" w:type="pct"/>
            <w:shd w:val="clear" w:color="auto" w:fill="auto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695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CA6AE3" w:rsidRPr="00B53A45" w:rsidTr="00CA6AE3">
        <w:trPr>
          <w:trHeight w:val="990"/>
        </w:trPr>
        <w:tc>
          <w:tcPr>
            <w:tcW w:w="296" w:type="pct"/>
            <w:vAlign w:val="center"/>
          </w:tcPr>
          <w:p w:rsidR="00CA6AE3" w:rsidRPr="00B53A45" w:rsidRDefault="00CA6AE3" w:rsidP="00CA6AE3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745" w:type="pct"/>
            <w:shd w:val="clear" w:color="auto" w:fill="auto"/>
          </w:tcPr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Требования к подготовке и представлению Заказчику ежедневных оперативных обзоров публикаций СМИ с упоминанием Группы РусГидро (в автоматическом режиме)</w:t>
            </w:r>
          </w:p>
        </w:tc>
        <w:tc>
          <w:tcPr>
            <w:tcW w:w="1887" w:type="pct"/>
            <w:shd w:val="clear" w:color="auto" w:fill="auto"/>
          </w:tcPr>
          <w:p w:rsidR="00CA6AE3" w:rsidRPr="00B964EC" w:rsidRDefault="00CA6AE3" w:rsidP="00CA6AE3">
            <w:pPr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Оперативные обзоры публикаций СМИ с упоминанием Группы РусГидро формируются в автоматическом режиме согласно требованиям пункта 1 настоящей таблицы, за исключением времени предоставления. Данные обзоры предоставляются Заказчику в течение рабочего дня в 12:00 и 18:00 по красноярскому времени, по пятницам или предпраздничным дням в 12:00 и 16:00 по красноярскому времени.</w:t>
            </w:r>
          </w:p>
        </w:tc>
        <w:tc>
          <w:tcPr>
            <w:tcW w:w="744" w:type="pct"/>
            <w:shd w:val="clear" w:color="auto" w:fill="auto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95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CA6AE3" w:rsidRPr="00B53A45" w:rsidRDefault="00CA6AE3" w:rsidP="00CA6AE3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745" w:type="pct"/>
            <w:shd w:val="clear" w:color="auto" w:fill="auto"/>
          </w:tcPr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Требования к подготовке и представлению ежедневной аналитической справки по результатам утреннего обзора публикаций СМИ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87" w:type="pct"/>
            <w:shd w:val="clear" w:color="auto" w:fill="auto"/>
          </w:tcPr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 xml:space="preserve">Ежедневная аналитическая справка по результатам утреннего обзора публикаций СМИ предоставляется Заказчику до 8:30 утра (по красноярскому времени) в редактируемом формате (например, MS PowerPoint).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Исполнитель должен иметь возможность предоставлять анализ эффективности публикаций в СМИ по запросу Заказчика.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Оформление* аналитической справки должно соответствовать предоставленному образцу - согласно Приложения №2.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 xml:space="preserve">Справка должна состоять из пяти разделов: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1. Статистика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 xml:space="preserve">2. Основные темы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3. РусГидро в региональных СМИ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 xml:space="preserve">4. Новости ТЭК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5. РусГидро на фондовом рынке.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lastRenderedPageBreak/>
              <w:t xml:space="preserve">Требования к отбору и содержанию информации разделов: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 xml:space="preserve">- В раздел «Статистика» должны входить данные об общем количестве сообщений. Также должны присутствовать графики по распределению публикаций по типам и уровням СМИ, тональности сообщений и типу публикаций.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 xml:space="preserve">- Раздел «Основные темы» включает в себя основные инфоповоды за период анализа со ссылками на ключевые источники публикаций, а также цитаты ключевых спикеров Группы РусГидро. В случае возникновения негативных информационных поводов раздел должен дополняться подразделом «Основные негативные темы».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 xml:space="preserve">- В раздел «РусГидро в региональных СМИ» должны входить материалы с упоминанием филиалов и ПО Группы РусГидро.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- Раздел «Новости ТЭК» должен содержать ключевые политические и отраслевые инфоповоды, напрямую или косвенно влияющие на Группу РусГидро. Инфоповоды должны содержать ссылки на оригиналы публикаций..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- Раздел «РусГидро на фондовом рынке» должен содержать информацию об изменении стоимости акций компании на фондовом рынке за прошедшие сутки.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Оформление стилей и содержание информации: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lastRenderedPageBreak/>
              <w:t xml:space="preserve">Ежедневная справка по результатам обзора СМИ выполняется на двух листах формата А3. Формат выполнения – буклет. На первом листе должны располагаться страницы 1 и 4, на втором листе - страницы 2 и 3. Разделы располагаются по порядку, начиная со страницы 1.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Основные цвета для графиков – темно-синий и оранжевый..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Название отчета должно иметь следующие параметры: шрифт – Arial, размер шрифта – 24, выделенный жирным, центрирование по левому краю.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Дата должна иметь следующие параметры: шрифт – Georgia, размер шрифта – 14, выделенный жирным и курсивом, центрирование по правому краю.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 xml:space="preserve">Заголовки разделов должны иметь следующие параметры: шрифт – Arial, размер шрифта – 14, выделенное жирным, центрирование по левому краю. У заголовка каждого раздела должен располагаться значок, ассоциирующийся с разделом.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Подписи легенды на графиках должны иметь следующие параметры: шрифт – Arial, размер шрифта – 10, цвет текста – черный.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Подписи данных на графиках должны иметь следующие параметры: шрифт – Arial, размер шрифта – 10, цвет текста – белый.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 xml:space="preserve">Данные по количеству публикаций за анализируемый период должны иметь следующие параметры: шрифт – </w:t>
            </w:r>
            <w:r w:rsidRPr="00B964EC">
              <w:rPr>
                <w:bCs/>
                <w:color w:val="000000"/>
                <w:sz w:val="22"/>
                <w:szCs w:val="22"/>
              </w:rPr>
              <w:lastRenderedPageBreak/>
              <w:t>Georgia, размер шрифта – 54, выделенный жирным, центрирование по левому краю.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Текст инфоповодов в разделе «Основные темы» должен иметь следующие параметры: шрифт – Arial, размер шрифта – 11, центрирование по ширине текста.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Текст инфоповодов в разделе «РусГидро в региональных СМИ» должен иметь следующие параметры: шрифт – Arial, размер шрифта – 10, выделенный жирным, центрирование по левому краю.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Название филиала или ПО должно быть вынесено в подзаголовок инфоповода. Параметры текста подзаголовка должны быть следующими: шрифт – Arial, размер шрифта – 10, центрирование по левой стороне.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От каждого подзаголовка к точке на карте должен идти указатель. Параметры указателя должны быть следующие: тип линии – квадратные точки, толщина – 1пт, цвет - темно-синий, стрелка – стиль 5, односторонняя.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Текст инфоповодов в разделе «Новости ТЭК» и «РусГидро на фондовом рынке» должен иметь следующие параметры: шрифт – Arial, размер шрифта – 12, центрирование по ширине текста.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Текст цитат должен иметь следующие параметры: шрифт – Arial, размер шрифта – в соответствии с параметрами для текущего раздела, выделение курсивом.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lastRenderedPageBreak/>
              <w:t>Для разделов «Основные темы», «РусГидро в региональных СМИ», «Новости ТЭК» и «РусГидро на фондовом рынке» инфоповоды должны быть перечислены в виде списка со значком «Black Right-Pointing Pointer» (код знака 25BA), цвет значка – темно-синий, размер – 100% текста.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 xml:space="preserve">Должна присутствовать нумерация страниц.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Заказчик вправе вносить изменения в структуру ежедневной справки в период срока оказания услуг.</w:t>
            </w:r>
          </w:p>
          <w:p w:rsidR="00CA6AE3" w:rsidRPr="00B964EC" w:rsidRDefault="00CA6AE3" w:rsidP="00CA6AE3">
            <w:pPr>
              <w:jc w:val="both"/>
              <w:rPr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*Оформление может быть изменено по запросу Заказчика</w:t>
            </w:r>
          </w:p>
        </w:tc>
        <w:tc>
          <w:tcPr>
            <w:tcW w:w="744" w:type="pct"/>
            <w:shd w:val="clear" w:color="auto" w:fill="auto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695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CA6AE3" w:rsidRPr="00B53A45" w:rsidRDefault="00CA6AE3" w:rsidP="00CA6AE3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745" w:type="pct"/>
            <w:shd w:val="clear" w:color="auto" w:fill="auto"/>
          </w:tcPr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Требования к подготовке и представлению Заказчику ежегодной и ежеквартальных статистических справок</w:t>
            </w:r>
          </w:p>
        </w:tc>
        <w:tc>
          <w:tcPr>
            <w:tcW w:w="1887" w:type="pct"/>
            <w:shd w:val="clear" w:color="auto" w:fill="auto"/>
          </w:tcPr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 xml:space="preserve">Ежегодная и ежеквартальные статистические справки предоставляется заказчику в редактируемом формате и в документарном виде с подписью и печатью Исполнителя.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Справка должна содержать информацию об общем количестве публикаций с упоминанием филиалов и ПО Группы РусГидро в СМИ за год или квартал (отчетный период), а также соотношение позитивных/нейтральных/негативных сообщений за указанный период.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Справка предоставляется по итогам года и каждого из кварталов де</w:t>
            </w:r>
            <w:r>
              <w:rPr>
                <w:sz w:val="22"/>
                <w:szCs w:val="22"/>
              </w:rPr>
              <w:t xml:space="preserve">йствия договора с Заказчиком </w:t>
            </w:r>
            <w:r w:rsidRPr="00B964EC">
              <w:rPr>
                <w:sz w:val="22"/>
                <w:szCs w:val="22"/>
              </w:rPr>
              <w:t>не позднее 7 рабочих дней после завершения периода.</w:t>
            </w:r>
          </w:p>
        </w:tc>
        <w:tc>
          <w:tcPr>
            <w:tcW w:w="744" w:type="pct"/>
            <w:shd w:val="clear" w:color="auto" w:fill="auto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95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CA6AE3" w:rsidRPr="00B53A45" w:rsidRDefault="00CA6AE3" w:rsidP="00CA6AE3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745" w:type="pct"/>
            <w:shd w:val="clear" w:color="auto" w:fill="auto"/>
          </w:tcPr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 xml:space="preserve">Требования к оповещению Заказчика в режиме реального времени </w:t>
            </w:r>
            <w:r w:rsidRPr="00B964EC">
              <w:rPr>
                <w:bCs/>
                <w:color w:val="000000"/>
                <w:sz w:val="22"/>
                <w:szCs w:val="22"/>
              </w:rPr>
              <w:lastRenderedPageBreak/>
              <w:t>о значимых публикациях в СМИ, социальных медиа и мессенджерах о Группе РусГидро</w:t>
            </w:r>
          </w:p>
        </w:tc>
        <w:tc>
          <w:tcPr>
            <w:tcW w:w="1887" w:type="pct"/>
            <w:shd w:val="clear" w:color="auto" w:fill="auto"/>
          </w:tcPr>
          <w:p w:rsidR="00CA6AE3" w:rsidRPr="00B964EC" w:rsidRDefault="00CA6AE3" w:rsidP="00CA6AE3">
            <w:pPr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964EC">
              <w:rPr>
                <w:bCs/>
                <w:color w:val="000000" w:themeColor="text1"/>
                <w:sz w:val="22"/>
                <w:szCs w:val="22"/>
              </w:rPr>
              <w:lastRenderedPageBreak/>
              <w:t xml:space="preserve">Онлайн оповещения из СМИ и каналов социальных медиа предоставляется Заказчику в редактируемом формате или HTML (в теле электронного письма) и должны содержать: заголовок (название), источник </w:t>
            </w:r>
            <w:r w:rsidRPr="00B964EC">
              <w:rPr>
                <w:bCs/>
                <w:color w:val="000000" w:themeColor="text1"/>
                <w:sz w:val="22"/>
                <w:szCs w:val="22"/>
              </w:rPr>
              <w:lastRenderedPageBreak/>
              <w:t>(название источника информации), дата публикации (выхода) материала, гиперссылку на источник.</w:t>
            </w:r>
          </w:p>
        </w:tc>
        <w:tc>
          <w:tcPr>
            <w:tcW w:w="744" w:type="pct"/>
            <w:shd w:val="clear" w:color="auto" w:fill="auto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695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CA6AE3" w:rsidRPr="00B53A45" w:rsidRDefault="00CA6AE3" w:rsidP="00CA6AE3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745" w:type="pct"/>
            <w:shd w:val="clear" w:color="auto" w:fill="auto"/>
          </w:tcPr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>Технические требования к предоставлению Заказчику доступа в базу СМИ и социальные медиа</w:t>
            </w:r>
          </w:p>
        </w:tc>
        <w:tc>
          <w:tcPr>
            <w:tcW w:w="1887" w:type="pct"/>
            <w:shd w:val="clear" w:color="auto" w:fill="auto"/>
          </w:tcPr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 xml:space="preserve">Обеспечение безлимитного доступа Заказчика (или доступа с максимально возможным лимитом) в базы СМИ и социальных медиа, в которые имеется доступ у Исполнителя, содержащие максимальное количество источников.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 xml:space="preserve">Требования по обеспечению круглосуточного доступа в базы СМИ и социальных медиа и автоматизированной системе обработки информации. Доступ в базы СМИ и социальных медиа текущих и архивных материалов СМИ и автоматизированной системе обработки информации (1 логин и пароль).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База данных должна непрерывно пополняться и содержать сообщения из не менее чем 20 000 источников информации по СМИ: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a)</w:t>
            </w:r>
            <w:r w:rsidRPr="00B964EC">
              <w:rPr>
                <w:sz w:val="22"/>
                <w:szCs w:val="22"/>
              </w:rPr>
              <w:tab/>
              <w:t>Центральная (федеральная) пресса: газеты, журналы, включая все основные деловые и общественно-политические издания: «Коммерсантъ», «Ведомости», «Российская газета», «Ежедневная газета РБК», «Известия», «Эксперт», «Форбс» и другие;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b)</w:t>
            </w:r>
            <w:r w:rsidRPr="00B964EC">
              <w:rPr>
                <w:sz w:val="22"/>
                <w:szCs w:val="22"/>
              </w:rPr>
              <w:tab/>
              <w:t>Региональная пресса из всех субъектов Российской Федерации;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lastRenderedPageBreak/>
              <w:t>c)</w:t>
            </w:r>
            <w:r w:rsidRPr="00B964EC">
              <w:rPr>
                <w:sz w:val="22"/>
                <w:szCs w:val="22"/>
              </w:rPr>
              <w:tab/>
              <w:t>Информационные агентства: общероссийские, региональные и зарубежные, включая закрытые (доступные только по подписке) ленты новостей РИА Новости, ТАСС, Прайм, Финмаркет, АК&amp;М, РБК, и др.;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d)</w:t>
            </w:r>
            <w:r w:rsidRPr="00B964EC">
              <w:rPr>
                <w:sz w:val="22"/>
                <w:szCs w:val="22"/>
              </w:rPr>
              <w:tab/>
              <w:t>Интернет-СМИ, включая сетевые издания Gazeta.ru, Lenta.ru, BFM.ru, а также специализированные порталы;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e)</w:t>
            </w:r>
            <w:r w:rsidRPr="00B964EC">
              <w:rPr>
                <w:sz w:val="22"/>
                <w:szCs w:val="22"/>
              </w:rPr>
              <w:tab/>
              <w:t>Общероссийское телевидение и радио. Сообщения общероссийского телевидения (новостные и аналитические передачи) должны представлять собой запись (видеоролик) с фрагментом телепередачи и расшифровку (транскрипт) видеоролика;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f)</w:t>
            </w:r>
            <w:r w:rsidRPr="00B964EC">
              <w:rPr>
                <w:sz w:val="22"/>
                <w:szCs w:val="22"/>
              </w:rPr>
              <w:tab/>
              <w:t>Региональное телевидение и радио;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g)</w:t>
            </w:r>
            <w:r w:rsidRPr="00B964EC">
              <w:rPr>
                <w:sz w:val="22"/>
                <w:szCs w:val="22"/>
              </w:rPr>
              <w:tab/>
              <w:t>Зарубежные СМИ;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h) Социальные медиа, блоги организаций, физических лиц и СМИ, форумы и мессенджеры, в том числе, но не ограничиваясь - www.LiveJournal.com, www.vk.com, www.odnoklassniki.ru, www.tlgrm.ru, www.web.max.ru и др.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Общие требования к базам СМИ и социальных медиа: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доступ к базам СМИ и социальных медиа должен осуществляться через сеть Интернет;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доступ должен осуществляться с любого компьютера или мобильного устройства (планшет и т.д.), подсоединенного к сети Интернет;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доступ должен осуществляться ежедневно в круглосуточном режиме;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lastRenderedPageBreak/>
              <w:t>архивы должны содержать статьи из СМИ, выходящих во всех субъектах Российской Федерации (информационные агентства, печатные издания (газеты, журналы), Интернет-издания, расшифровки ТВ-каналов и радиоэфира), с возможностью их получения как в электронном виде (в виде текста), а для печатных СМИ - с возможностью получения полос изданий в графическом формате (jpg, pdf и т.д.). Так же должна быть предусмотрена возможность просмотра ТВ–сюжетов федеральных телеканалов;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все авторские и смежные права на публикации, находящиеся в базах СМИ и социальных медиа, должны быть урегулированы с их правообладателями;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обновление информации в базах СМИ и социальных медиа должно осуществляться не реже, чем с интервалом 1 раз в час;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для каждого информационного сообщения в информационных ресурсах мониторинга и анализа источников информации должен быть предоставлен набор атрибутов (заголовок (название), источник (название источника информации), дата публикации (выхода) материала, автор, принадлежность к субъекту Российской Федерации, для публикаций основных центральных изданий – фотоотпечатки полосы);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возможность поиска и фильтрации информационных сообщений (по дате, по названию СМИ, по категориям и уровням СМИ, по перепечаткам/дублям);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lastRenderedPageBreak/>
              <w:t>возможность, создания и проверки отчетов в режиме реального времени с использованием поиска по архиву, чтения и анализа информации, находящейся в базах СМИ и социальных медиа.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 xml:space="preserve">Общие требования к поиску информации в базах СМИ и социальных медиа: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 xml:space="preserve">по отдельным ключевым словам; поиск по группам слов;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поиск по библиографическим данным (автору статьи или заголовку);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 xml:space="preserve">поиск с учетом категории СМИ (газеты, журналы, информационные агентства, ТВ–каналы, радиоэфир и т.д.); 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поиск с учетом региона выхода информационных материалов (федеральный округ, область, район, город и т.д.);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поиск по одному источнику, группе источников, категории источников, тематике источников и т.д.;</w:t>
            </w:r>
          </w:p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>использование логических операторов («и», «или», «не», возможность установить расстояние между с</w:t>
            </w:r>
            <w:r>
              <w:rPr>
                <w:sz w:val="22"/>
                <w:szCs w:val="22"/>
              </w:rPr>
              <w:t>ловами и т.д.) у ключевых слов.</w:t>
            </w:r>
          </w:p>
        </w:tc>
        <w:tc>
          <w:tcPr>
            <w:tcW w:w="744" w:type="pct"/>
            <w:shd w:val="clear" w:color="auto" w:fill="auto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695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CA6AE3" w:rsidRPr="00B53A45" w:rsidRDefault="00CA6AE3" w:rsidP="00CA6AE3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745" w:type="pct"/>
            <w:shd w:val="clear" w:color="auto" w:fill="auto"/>
          </w:tcPr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2"/>
                <w:szCs w:val="22"/>
              </w:rPr>
            </w:pPr>
            <w:r w:rsidRPr="00B964EC">
              <w:rPr>
                <w:bCs/>
                <w:color w:val="000000"/>
                <w:sz w:val="22"/>
                <w:szCs w:val="22"/>
              </w:rPr>
              <w:t xml:space="preserve">Требования к подбору и представлению Заказчику видеоматериалов и радиосюжетов с упоминанием </w:t>
            </w:r>
            <w:r w:rsidRPr="00B964EC">
              <w:rPr>
                <w:bCs/>
                <w:color w:val="000000"/>
                <w:sz w:val="22"/>
                <w:szCs w:val="22"/>
              </w:rPr>
              <w:lastRenderedPageBreak/>
              <w:t>Группы РусГидро и их расшифровок</w:t>
            </w:r>
          </w:p>
        </w:tc>
        <w:tc>
          <w:tcPr>
            <w:tcW w:w="1887" w:type="pct"/>
            <w:shd w:val="clear" w:color="auto" w:fill="auto"/>
          </w:tcPr>
          <w:p w:rsidR="00CA6AE3" w:rsidRPr="00B964EC" w:rsidRDefault="00CA6AE3" w:rsidP="00CA6AE3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2"/>
                <w:szCs w:val="22"/>
              </w:rPr>
            </w:pPr>
            <w:r w:rsidRPr="00B964EC">
              <w:rPr>
                <w:color w:val="000000"/>
                <w:sz w:val="22"/>
                <w:szCs w:val="22"/>
              </w:rPr>
              <w:lastRenderedPageBreak/>
              <w:t xml:space="preserve">Видеоматериалы и радиосюжеты с упоминанием Группы РусГидро и их расшифровок, представляются по требованию Заказчика путем направления запроса на электронный адрес Исполнителя. Исполнитель предоставляет отдельные видеоматериалы или радиоматериалы по Группе РусГидро и ТЭК через сеть Интернет на указанных Заказчиком адреса </w:t>
            </w:r>
            <w:r w:rsidRPr="00B964EC">
              <w:rPr>
                <w:color w:val="000000"/>
                <w:sz w:val="22"/>
                <w:szCs w:val="22"/>
              </w:rPr>
              <w:lastRenderedPageBreak/>
              <w:t>электронной почты. Срок предоставления отдельных материалов и их расшифровок не должен превышать 3-х часов с момента направления требования. Запрос направляется Исполнителю по электронной почте.</w:t>
            </w:r>
          </w:p>
        </w:tc>
        <w:tc>
          <w:tcPr>
            <w:tcW w:w="744" w:type="pct"/>
            <w:shd w:val="clear" w:color="auto" w:fill="auto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695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</w:tcPr>
          <w:p w:rsidR="00CA6AE3" w:rsidRPr="00B53A45" w:rsidRDefault="00CA6AE3" w:rsidP="00CA6AE3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2" w:type="pct"/>
            <w:gridSpan w:val="2"/>
            <w:shd w:val="clear" w:color="auto" w:fill="auto"/>
          </w:tcPr>
          <w:p w:rsidR="00DC5D33" w:rsidRPr="00B53A45" w:rsidRDefault="00DC5D33" w:rsidP="00B53A45">
            <w:pPr>
              <w:widowControl w:val="0"/>
              <w:tabs>
                <w:tab w:val="left" w:pos="426"/>
              </w:tabs>
              <w:jc w:val="both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744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95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33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2632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2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2" w:type="pct"/>
            <w:gridSpan w:val="2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0"/>
                <w:numId w:val="8"/>
              </w:numPr>
              <w:jc w:val="center"/>
            </w:pPr>
          </w:p>
        </w:tc>
        <w:tc>
          <w:tcPr>
            <w:tcW w:w="2632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B53A45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2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2" w:type="pct"/>
            <w:gridSpan w:val="2"/>
            <w:vAlign w:val="center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2" w:type="pct"/>
            <w:gridSpan w:val="2"/>
            <w:vAlign w:val="center"/>
          </w:tcPr>
          <w:p w:rsidR="00DC5D33" w:rsidRPr="00B53A45" w:rsidRDefault="00DC5D33" w:rsidP="00B53A45">
            <w:pPr>
              <w:rPr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B53A45">
              <w:rPr>
                <w:b/>
                <w:sz w:val="24"/>
                <w:szCs w:val="24"/>
              </w:rPr>
              <w:t>слуг</w:t>
            </w:r>
            <w:r w:rsidRPr="00B53A45">
              <w:rPr>
                <w:rStyle w:val="afff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2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CA6AE3" w:rsidRPr="00B53A45" w:rsidRDefault="00CA6AE3" w:rsidP="00CA6AE3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745" w:type="pct"/>
          </w:tcPr>
          <w:p w:rsidR="00CA6AE3" w:rsidRPr="00B964EC" w:rsidRDefault="00CA6AE3" w:rsidP="00CA6AE3">
            <w:pPr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 xml:space="preserve">Требования к срокам и предоставлению отчетной документации </w:t>
            </w:r>
          </w:p>
        </w:tc>
        <w:tc>
          <w:tcPr>
            <w:tcW w:w="1887" w:type="pct"/>
            <w:vAlign w:val="center"/>
          </w:tcPr>
          <w:p w:rsidR="00CA6AE3" w:rsidRPr="00B964EC" w:rsidRDefault="00CA6AE3" w:rsidP="00CA6AE3">
            <w:pPr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r w:rsidRPr="00B964EC">
              <w:rPr>
                <w:sz w:val="22"/>
                <w:szCs w:val="22"/>
              </w:rPr>
              <w:t xml:space="preserve">Исполнитель обязан предоставлять Заказчику отчет об оказании услуг не позднее 3 (трех) рабочих дней со дня окончания соответствующего этапа оказания услуг с правом досрочного представления отчета. Все листы отчета, предоставляемые Исполнителем, должны быть прошиты и пронумерованы. Отчет должен содержать опись входящих в его состав документов, быть скреплен печатью Исполнителя и подписан уполномоченным лицом Исполнителя. Отчет должен представляться Исполнителем на бумажном носителе, </w:t>
            </w:r>
            <w:r w:rsidRPr="00B964EC">
              <w:rPr>
                <w:sz w:val="22"/>
                <w:szCs w:val="22"/>
              </w:rPr>
              <w:lastRenderedPageBreak/>
              <w:t xml:space="preserve">форматом А4, (1 экземпляр). Содержание отчета должно отражать все виды оказанных услуг. </w:t>
            </w:r>
          </w:p>
        </w:tc>
        <w:tc>
          <w:tcPr>
            <w:tcW w:w="744" w:type="pct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695" w:type="pct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</w:t>
            </w:r>
          </w:p>
        </w:tc>
        <w:tc>
          <w:tcPr>
            <w:tcW w:w="633" w:type="pct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0"/>
                <w:numId w:val="8"/>
              </w:numPr>
              <w:jc w:val="center"/>
            </w:pPr>
          </w:p>
        </w:tc>
        <w:tc>
          <w:tcPr>
            <w:tcW w:w="2632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0"/>
                <w:numId w:val="8"/>
              </w:numPr>
              <w:jc w:val="center"/>
            </w:pPr>
          </w:p>
        </w:tc>
        <w:tc>
          <w:tcPr>
            <w:tcW w:w="2632" w:type="pct"/>
            <w:gridSpan w:val="2"/>
            <w:vAlign w:val="center"/>
          </w:tcPr>
          <w:p w:rsidR="00DC5D33" w:rsidRPr="00B53A45" w:rsidRDefault="00DC5D33" w:rsidP="00B53A45">
            <w:pPr>
              <w:jc w:val="both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0"/>
                <w:numId w:val="8"/>
              </w:numPr>
              <w:jc w:val="center"/>
            </w:pPr>
          </w:p>
        </w:tc>
        <w:tc>
          <w:tcPr>
            <w:tcW w:w="2632" w:type="pct"/>
            <w:gridSpan w:val="2"/>
            <w:vAlign w:val="center"/>
          </w:tcPr>
          <w:p w:rsidR="00DC5D33" w:rsidRPr="00B53A45" w:rsidRDefault="00DC5D33" w:rsidP="00B53A45">
            <w:pPr>
              <w:keepNext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0"/>
                <w:numId w:val="8"/>
              </w:numPr>
              <w:jc w:val="center"/>
            </w:pPr>
          </w:p>
        </w:tc>
        <w:tc>
          <w:tcPr>
            <w:tcW w:w="2632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 xml:space="preserve">Прочие требования к оказанию услуг </w:t>
            </w:r>
          </w:p>
        </w:tc>
        <w:tc>
          <w:tcPr>
            <w:tcW w:w="744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95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633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CA6AE3" w:rsidRPr="00B53A45" w:rsidRDefault="00CA6AE3" w:rsidP="00CA6AE3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745" w:type="pct"/>
            <w:vAlign w:val="center"/>
          </w:tcPr>
          <w:p w:rsidR="00CA6AE3" w:rsidRPr="00B964EC" w:rsidRDefault="00CA6AE3" w:rsidP="00CA6AE3">
            <w:pPr>
              <w:rPr>
                <w:iCs/>
                <w:sz w:val="22"/>
                <w:szCs w:val="22"/>
              </w:rPr>
            </w:pPr>
            <w:r w:rsidRPr="00B964EC">
              <w:rPr>
                <w:iCs/>
                <w:sz w:val="22"/>
                <w:szCs w:val="22"/>
              </w:rPr>
              <w:t xml:space="preserve">Требования к контролю за оказанием услуг </w:t>
            </w:r>
          </w:p>
        </w:tc>
        <w:tc>
          <w:tcPr>
            <w:tcW w:w="1887" w:type="pct"/>
            <w:vAlign w:val="center"/>
          </w:tcPr>
          <w:p w:rsidR="00CA6AE3" w:rsidRPr="00B964EC" w:rsidRDefault="00CA6AE3" w:rsidP="00CA6AE3">
            <w:pPr>
              <w:jc w:val="both"/>
              <w:rPr>
                <w:iCs/>
                <w:sz w:val="22"/>
                <w:szCs w:val="22"/>
              </w:rPr>
            </w:pPr>
            <w:r w:rsidRPr="00B964EC">
              <w:rPr>
                <w:iCs/>
                <w:sz w:val="22"/>
                <w:szCs w:val="22"/>
              </w:rPr>
              <w:t>Для осуществления контроля над ходом оказания услуг Исполнитель по запросу Заказчика представляет необходимые материалы, относящиеся к услугам, и создает условия для проверки хода оказания услуг.</w:t>
            </w:r>
          </w:p>
        </w:tc>
        <w:tc>
          <w:tcPr>
            <w:tcW w:w="744" w:type="pct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95" w:type="pct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</w:t>
            </w:r>
          </w:p>
        </w:tc>
        <w:tc>
          <w:tcPr>
            <w:tcW w:w="633" w:type="pct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</w:t>
            </w:r>
          </w:p>
        </w:tc>
      </w:tr>
      <w:tr w:rsidR="00CA6AE3" w:rsidRPr="00B53A45" w:rsidTr="00CA6AE3">
        <w:tc>
          <w:tcPr>
            <w:tcW w:w="296" w:type="pct"/>
            <w:vAlign w:val="center"/>
          </w:tcPr>
          <w:p w:rsidR="00CA6AE3" w:rsidRPr="00B53A45" w:rsidRDefault="00CA6AE3" w:rsidP="00CA6AE3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745" w:type="pct"/>
            <w:vAlign w:val="center"/>
          </w:tcPr>
          <w:p w:rsidR="00CA6AE3" w:rsidRPr="00B964EC" w:rsidRDefault="00CA6AE3" w:rsidP="00CA6AE3">
            <w:pPr>
              <w:rPr>
                <w:b/>
                <w:sz w:val="22"/>
                <w:szCs w:val="22"/>
              </w:rPr>
            </w:pPr>
            <w:r w:rsidRPr="00B964EC">
              <w:rPr>
                <w:iCs/>
                <w:sz w:val="22"/>
                <w:szCs w:val="22"/>
              </w:rPr>
              <w:t>Требования к организации взаимодействия с Заказчиком при оказании услуг</w:t>
            </w:r>
          </w:p>
        </w:tc>
        <w:tc>
          <w:tcPr>
            <w:tcW w:w="1887" w:type="pct"/>
            <w:vAlign w:val="center"/>
          </w:tcPr>
          <w:p w:rsidR="00CA6AE3" w:rsidRPr="00B964EC" w:rsidRDefault="00CA6AE3" w:rsidP="00CA6AE3">
            <w:pPr>
              <w:jc w:val="both"/>
              <w:rPr>
                <w:iCs/>
                <w:sz w:val="22"/>
                <w:szCs w:val="22"/>
              </w:rPr>
            </w:pPr>
            <w:r w:rsidRPr="00B964EC">
              <w:rPr>
                <w:iCs/>
                <w:sz w:val="22"/>
                <w:szCs w:val="22"/>
              </w:rPr>
              <w:t xml:space="preserve">Для взаимодействия с Заказчиком Исполнитель определяет и закрепляет за Заказчиком на весь срок оказания услуг менеджера (ответственного сотрудника Исполнителя), который будет являться ответственным лицом и отвечать за взаимодействие с Заказчиком, за передачу информации/данных/материалов и пр. В обязанности указанного менеджера, должно входить: информирование об исполнении оказываемых услуг, формирование первичной документации, передача отчетных документов (представление необходимых материалов, относящиеся к услугам), создание условий для проверки хода оказания услуг, организация совместных рабочих встреч, официальной переписки по любым вопросам или действиям в целях оказания </w:t>
            </w:r>
            <w:r w:rsidRPr="00B964EC">
              <w:rPr>
                <w:iCs/>
                <w:sz w:val="22"/>
                <w:szCs w:val="22"/>
              </w:rPr>
              <w:lastRenderedPageBreak/>
              <w:t>услуг, предусмотренных настоящими Техническими Требованиями.</w:t>
            </w:r>
          </w:p>
          <w:p w:rsidR="00CA6AE3" w:rsidRPr="00B964EC" w:rsidRDefault="00CA6AE3" w:rsidP="00CA6AE3">
            <w:pPr>
              <w:jc w:val="both"/>
              <w:rPr>
                <w:iCs/>
                <w:sz w:val="22"/>
                <w:szCs w:val="22"/>
              </w:rPr>
            </w:pPr>
            <w:r w:rsidRPr="00B964EC">
              <w:rPr>
                <w:iCs/>
                <w:sz w:val="22"/>
                <w:szCs w:val="22"/>
              </w:rPr>
              <w:t xml:space="preserve">Взаимодействие в целях оказания услуг будет осуществляться путем проведения совместных рабочих встреч и путем осуществления официальной переписки или иным способом (определяется Заказчиком на этапе исполнения договора), по любым вопросам или действиям, предусмотренным положениями настоящего Техническими требованиями. </w:t>
            </w:r>
          </w:p>
        </w:tc>
        <w:tc>
          <w:tcPr>
            <w:tcW w:w="744" w:type="pct"/>
          </w:tcPr>
          <w:p w:rsidR="00CA6AE3" w:rsidRPr="00B53A45" w:rsidRDefault="00CA6AE3" w:rsidP="00CA6AE3">
            <w:pPr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695" w:type="pct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</w:t>
            </w:r>
          </w:p>
        </w:tc>
        <w:tc>
          <w:tcPr>
            <w:tcW w:w="633" w:type="pct"/>
          </w:tcPr>
          <w:p w:rsidR="00CA6AE3" w:rsidRPr="00B53A45" w:rsidRDefault="00CA6AE3" w:rsidP="00CA6AE3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</w:t>
            </w:r>
          </w:p>
        </w:tc>
      </w:tr>
    </w:tbl>
    <w:p w:rsidR="006A693A" w:rsidRDefault="006A693A" w:rsidP="006A693A">
      <w:pPr>
        <w:jc w:val="center"/>
        <w:rPr>
          <w:b/>
          <w:i/>
          <w:sz w:val="24"/>
          <w:szCs w:val="24"/>
        </w:rPr>
      </w:pPr>
    </w:p>
    <w:p w:rsidR="006A693A" w:rsidRDefault="006A693A" w:rsidP="006A693A">
      <w:pPr>
        <w:pStyle w:val="30"/>
      </w:pPr>
      <w:bookmarkStart w:id="30" w:name="_Toc220520394"/>
      <w:r>
        <w:t>Состав заявки на мониторинг цен</w:t>
      </w:r>
      <w:bookmarkEnd w:id="30"/>
    </w:p>
    <w:p w:rsidR="006A693A" w:rsidRDefault="006A693A" w:rsidP="006A693A">
      <w:pPr>
        <w:jc w:val="both"/>
        <w:rPr>
          <w:iCs/>
          <w:sz w:val="24"/>
          <w:szCs w:val="24"/>
          <w:lang w:eastAsia="x-none"/>
        </w:rPr>
      </w:pPr>
      <w:r>
        <w:rPr>
          <w:iCs/>
          <w:sz w:val="24"/>
          <w:szCs w:val="24"/>
          <w:lang w:val="x-none" w:eastAsia="x-none"/>
        </w:rPr>
        <w:t xml:space="preserve">В составе </w:t>
      </w:r>
      <w:r>
        <w:rPr>
          <w:iCs/>
          <w:sz w:val="24"/>
          <w:szCs w:val="24"/>
          <w:lang w:eastAsia="x-none"/>
        </w:rPr>
        <w:t xml:space="preserve">заявки на </w:t>
      </w:r>
      <w:r>
        <w:rPr>
          <w:iCs/>
          <w:sz w:val="24"/>
          <w:szCs w:val="24"/>
          <w:lang w:val="x-none" w:eastAsia="x-none"/>
        </w:rPr>
        <w:t xml:space="preserve">мониторинг цен необходимо представить </w:t>
      </w:r>
      <w:r>
        <w:rPr>
          <w:iCs/>
          <w:sz w:val="24"/>
          <w:szCs w:val="24"/>
          <w:lang w:eastAsia="x-none"/>
        </w:rPr>
        <w:t xml:space="preserve">Технико-коммерческое предложение по форме приложения № 1 к настоящим Техническим требованиям. </w:t>
      </w:r>
    </w:p>
    <w:p w:rsidR="00DC5D33" w:rsidRDefault="00DC5D33" w:rsidP="00B53A45">
      <w:pPr>
        <w:jc w:val="center"/>
        <w:rPr>
          <w:b/>
          <w:i/>
          <w:sz w:val="24"/>
          <w:szCs w:val="24"/>
        </w:rPr>
      </w:pPr>
    </w:p>
    <w:p w:rsidR="006A693A" w:rsidRDefault="006A693A" w:rsidP="00B53A45">
      <w:pPr>
        <w:jc w:val="center"/>
        <w:rPr>
          <w:b/>
          <w:i/>
          <w:sz w:val="24"/>
          <w:szCs w:val="24"/>
        </w:rPr>
      </w:pPr>
    </w:p>
    <w:p w:rsidR="006A693A" w:rsidRPr="00B53A45" w:rsidRDefault="006A693A" w:rsidP="00B53A45">
      <w:pPr>
        <w:jc w:val="center"/>
        <w:rPr>
          <w:b/>
          <w:i/>
          <w:sz w:val="24"/>
          <w:szCs w:val="24"/>
        </w:rPr>
        <w:sectPr w:rsidR="006A693A" w:rsidRPr="00B53A45" w:rsidSect="00B53A45">
          <w:pgSz w:w="16838" w:h="11906" w:orient="landscape" w:code="9"/>
          <w:pgMar w:top="1134" w:right="851" w:bottom="1134" w:left="1701" w:header="680" w:footer="737" w:gutter="0"/>
          <w:cols w:space="708"/>
          <w:titlePg/>
          <w:docGrid w:linePitch="381"/>
        </w:sectPr>
      </w:pPr>
    </w:p>
    <w:p w:rsidR="006A693A" w:rsidRDefault="006A693A" w:rsidP="006A693A">
      <w:pPr>
        <w:pStyle w:val="1"/>
        <w:numPr>
          <w:ilvl w:val="0"/>
          <w:numId w:val="0"/>
        </w:numPr>
        <w:suppressAutoHyphens/>
        <w:jc w:val="center"/>
        <w:rPr>
          <w:u w:val="single"/>
        </w:rPr>
      </w:pPr>
      <w:r>
        <w:rPr>
          <w:lang w:val="ru-RU"/>
        </w:rPr>
        <w:lastRenderedPageBreak/>
        <w:t xml:space="preserve">3. </w:t>
      </w:r>
      <w:bookmarkStart w:id="31" w:name="_Toc53395937"/>
      <w:bookmarkStart w:id="32" w:name="_Toc53393312"/>
      <w:r>
        <w:t>Требования к документации по ценообразованию</w:t>
      </w:r>
      <w:bookmarkEnd w:id="31"/>
      <w:bookmarkEnd w:id="32"/>
    </w:p>
    <w:p w:rsidR="006A693A" w:rsidRDefault="006A693A" w:rsidP="006A693A">
      <w:pPr>
        <w:pStyle w:val="1"/>
        <w:numPr>
          <w:ilvl w:val="0"/>
          <w:numId w:val="0"/>
        </w:numPr>
        <w:jc w:val="center"/>
        <w:rPr>
          <w:u w:val="single"/>
          <w:lang w:val="ru-RU"/>
        </w:rPr>
      </w:pPr>
      <w:bookmarkStart w:id="33" w:name="_Toc124254181"/>
      <w:r>
        <w:rPr>
          <w:u w:val="single"/>
        </w:rPr>
        <w:t xml:space="preserve">на этапе </w:t>
      </w:r>
      <w:bookmarkEnd w:id="33"/>
      <w:r>
        <w:rPr>
          <w:u w:val="single"/>
          <w:lang w:val="ru-RU"/>
        </w:rPr>
        <w:t>мониторинга цен</w:t>
      </w:r>
    </w:p>
    <w:p w:rsidR="006A693A" w:rsidRDefault="006A693A" w:rsidP="006A693A">
      <w:pPr>
        <w:rPr>
          <w:lang w:eastAsia="x-none"/>
        </w:rPr>
      </w:pPr>
    </w:p>
    <w:p w:rsidR="006A693A" w:rsidRDefault="006A693A" w:rsidP="00CA6AE3">
      <w:pPr>
        <w:pStyle w:val="4"/>
        <w:numPr>
          <w:ilvl w:val="0"/>
          <w:numId w:val="0"/>
        </w:numPr>
        <w:ind w:firstLine="426"/>
        <w:jc w:val="both"/>
        <w:rPr>
          <w:b w:val="0"/>
          <w:vanish/>
        </w:rPr>
      </w:pPr>
      <w:r>
        <w:rPr>
          <w:b w:val="0"/>
        </w:rPr>
        <w:t>Цена услуги указывается БЕЗ учета НДС.</w:t>
      </w:r>
    </w:p>
    <w:p w:rsidR="006A693A" w:rsidRDefault="006A693A" w:rsidP="00CA6AE3">
      <w:pPr>
        <w:pStyle w:val="4"/>
        <w:numPr>
          <w:ilvl w:val="0"/>
          <w:numId w:val="0"/>
        </w:numPr>
        <w:ind w:firstLine="426"/>
        <w:jc w:val="both"/>
        <w:rPr>
          <w:b w:val="0"/>
          <w:iCs/>
        </w:rPr>
      </w:pPr>
      <w:r>
        <w:rPr>
          <w:b w:val="0"/>
          <w:iCs/>
        </w:rPr>
        <w:t>Цена услуги должна включать</w:t>
      </w:r>
      <w:r>
        <w:rPr>
          <w:iCs/>
        </w:rPr>
        <w:t xml:space="preserve"> </w:t>
      </w:r>
      <w:r>
        <w:rPr>
          <w:b w:val="0"/>
          <w:iCs/>
        </w:rPr>
        <w:t>в себя прибыль Исполнителя, а также все расходы и затраты Исполнителя на:</w:t>
      </w:r>
    </w:p>
    <w:p w:rsidR="006A693A" w:rsidRDefault="006A693A" w:rsidP="00CA6AE3">
      <w:pPr>
        <w:numPr>
          <w:ilvl w:val="2"/>
          <w:numId w:val="27"/>
        </w:numPr>
        <w:tabs>
          <w:tab w:val="left" w:pos="709"/>
          <w:tab w:val="left" w:pos="993"/>
        </w:tabs>
        <w:suppressAutoHyphens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приобретение материально-технических ресурсов, необходимых для оказания Услуг по Договору;</w:t>
      </w:r>
    </w:p>
    <w:p w:rsidR="006A693A" w:rsidRDefault="006A693A" w:rsidP="00CA6AE3">
      <w:pPr>
        <w:numPr>
          <w:ilvl w:val="2"/>
          <w:numId w:val="27"/>
        </w:numPr>
        <w:tabs>
          <w:tab w:val="left" w:pos="709"/>
          <w:tab w:val="left" w:pos="993"/>
        </w:tabs>
        <w:suppressAutoHyphens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заработную плату, накладные и командировочные расходы, перемещение и размещение персонала Исполнителя; </w:t>
      </w:r>
    </w:p>
    <w:p w:rsidR="006A693A" w:rsidRDefault="006A693A" w:rsidP="00CA6AE3">
      <w:pPr>
        <w:numPr>
          <w:ilvl w:val="2"/>
          <w:numId w:val="27"/>
        </w:numPr>
        <w:tabs>
          <w:tab w:val="left" w:pos="709"/>
          <w:tab w:val="left" w:pos="993"/>
        </w:tabs>
        <w:suppressAutoHyphens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подлежащие уплате налоги, сборы и пошлины; </w:t>
      </w:r>
    </w:p>
    <w:p w:rsidR="006A693A" w:rsidRDefault="006A693A" w:rsidP="00CA6AE3">
      <w:pPr>
        <w:numPr>
          <w:ilvl w:val="2"/>
          <w:numId w:val="27"/>
        </w:numPr>
        <w:tabs>
          <w:tab w:val="left" w:pos="709"/>
          <w:tab w:val="left" w:pos="993"/>
        </w:tabs>
        <w:suppressAutoHyphens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затраты на устранение мелких дефектов;</w:t>
      </w:r>
    </w:p>
    <w:p w:rsidR="006A693A" w:rsidRDefault="006A693A" w:rsidP="00CA6AE3">
      <w:pPr>
        <w:numPr>
          <w:ilvl w:val="2"/>
          <w:numId w:val="27"/>
        </w:numPr>
        <w:tabs>
          <w:tab w:val="left" w:pos="709"/>
          <w:tab w:val="left" w:pos="993"/>
        </w:tabs>
        <w:suppressAutoHyphens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все прочие затраты и расходы Исполнителя, связанные с оказанием Услуг и исполнением иных обязательств по Договору, а также все прочие расходы, которые могут возникнуть у Исполнителя в течение срока действия Договора.</w:t>
      </w:r>
    </w:p>
    <w:p w:rsidR="006A693A" w:rsidRDefault="006A693A" w:rsidP="00CA6AE3">
      <w:pPr>
        <w:pStyle w:val="4"/>
        <w:numPr>
          <w:ilvl w:val="0"/>
          <w:numId w:val="0"/>
        </w:numPr>
        <w:ind w:firstLine="426"/>
        <w:jc w:val="both"/>
        <w:rPr>
          <w:b w:val="0"/>
          <w:iCs/>
        </w:rPr>
      </w:pPr>
      <w:r>
        <w:rPr>
          <w:b w:val="0"/>
          <w:iCs/>
        </w:rPr>
        <w:t>В составе мониторинга цен необходимо представить технико-коммерческое предложение по форме Приложения №1 настоящих Технических требований, предложение предоставляется на официальном бланке, подписывается уполномоченным лицом и скрепляется печатью с обязательным указанием даты направления предложения.</w:t>
      </w:r>
    </w:p>
    <w:p w:rsidR="006A693A" w:rsidRDefault="006A693A" w:rsidP="00CA6AE3">
      <w:pPr>
        <w:pStyle w:val="4"/>
        <w:numPr>
          <w:ilvl w:val="0"/>
          <w:numId w:val="0"/>
        </w:numPr>
        <w:ind w:firstLine="426"/>
        <w:jc w:val="both"/>
        <w:rPr>
          <w:b w:val="0"/>
          <w:iCs/>
        </w:rPr>
      </w:pPr>
      <w:r>
        <w:rPr>
          <w:b w:val="0"/>
          <w:iCs/>
        </w:rPr>
        <w:t xml:space="preserve">Технико-коммерческие предложения, оформленные не по форме Приложения №1 настоящих Технических требований к учету, не принимаются. </w:t>
      </w:r>
    </w:p>
    <w:p w:rsidR="006A693A" w:rsidRDefault="006A693A" w:rsidP="00CA6AE3">
      <w:pPr>
        <w:widowControl w:val="0"/>
        <w:tabs>
          <w:tab w:val="left" w:pos="426"/>
        </w:tabs>
        <w:spacing w:before="60"/>
        <w:ind w:firstLine="426"/>
        <w:jc w:val="both"/>
        <w:rPr>
          <w:rStyle w:val="afffa"/>
          <w:b w:val="0"/>
          <w:bCs/>
          <w:iCs/>
          <w:sz w:val="24"/>
          <w:szCs w:val="24"/>
        </w:rPr>
      </w:pPr>
    </w:p>
    <w:p w:rsidR="006A693A" w:rsidRDefault="006A693A" w:rsidP="006A693A">
      <w:pPr>
        <w:pStyle w:val="1"/>
        <w:numPr>
          <w:ilvl w:val="0"/>
          <w:numId w:val="27"/>
        </w:numPr>
        <w:suppressAutoHyphens/>
        <w:ind w:left="0"/>
        <w:jc w:val="center"/>
        <w:rPr>
          <w:iCs/>
        </w:rPr>
      </w:pPr>
      <w:r>
        <w:rPr>
          <w:iCs/>
        </w:rPr>
        <w:t>Т</w:t>
      </w:r>
      <w:r>
        <w:t xml:space="preserve">ребования к документации по ценообразованию </w:t>
      </w:r>
    </w:p>
    <w:p w:rsidR="006A693A" w:rsidRDefault="006A693A" w:rsidP="006A693A">
      <w:pPr>
        <w:pStyle w:val="1"/>
        <w:numPr>
          <w:ilvl w:val="0"/>
          <w:numId w:val="0"/>
        </w:numPr>
        <w:jc w:val="center"/>
        <w:rPr>
          <w:iCs/>
        </w:rPr>
      </w:pPr>
      <w:r>
        <w:t>на этапе исполнения договора</w:t>
      </w:r>
    </w:p>
    <w:p w:rsidR="006A693A" w:rsidRDefault="006A693A" w:rsidP="006A693A">
      <w:pPr>
        <w:pStyle w:val="4"/>
        <w:numPr>
          <w:ilvl w:val="0"/>
          <w:numId w:val="0"/>
        </w:numPr>
        <w:ind w:firstLine="426"/>
        <w:rPr>
          <w:b w:val="0"/>
          <w:iCs/>
        </w:rPr>
      </w:pPr>
      <w:r>
        <w:rPr>
          <w:b w:val="0"/>
          <w:iCs/>
        </w:rPr>
        <w:t>Расчёты производятся в следующем порядке:</w:t>
      </w:r>
    </w:p>
    <w:p w:rsidR="006A693A" w:rsidRDefault="006A693A" w:rsidP="006A693A">
      <w:pPr>
        <w:pStyle w:val="aff9"/>
        <w:numPr>
          <w:ilvl w:val="0"/>
          <w:numId w:val="28"/>
        </w:numPr>
        <w:suppressAutoHyphens/>
        <w:ind w:left="0" w:firstLine="426"/>
        <w:jc w:val="both"/>
        <w:rPr>
          <w:iCs/>
          <w:lang w:eastAsia="x-none"/>
        </w:rPr>
      </w:pPr>
      <w:r>
        <w:rPr>
          <w:iCs/>
          <w:lang w:eastAsia="x-none"/>
        </w:rPr>
        <w:t>Авансовый платеж в размере 10 (десяти) процентов от стоимости Услуг, указанной в соответствующей Заявке без учета НДС, при этом НДС исчисляется дополнительно по ставке, установленной статьей 164 НК РФ на дату выплаты авансового платежа, выплачиваются Исполнителю в течение 30 (тридцати) календарных дней с даты получения Заказчиком счета, выставленного Исполнителем на основании подписанной Сторонами Заявки.</w:t>
      </w:r>
    </w:p>
    <w:p w:rsidR="006A693A" w:rsidRDefault="006A693A" w:rsidP="006A693A">
      <w:pPr>
        <w:pStyle w:val="aff9"/>
        <w:numPr>
          <w:ilvl w:val="0"/>
          <w:numId w:val="28"/>
        </w:numPr>
        <w:suppressAutoHyphens/>
        <w:ind w:left="0" w:firstLine="426"/>
        <w:jc w:val="both"/>
        <w:rPr>
          <w:iCs/>
          <w:lang w:eastAsia="x-none"/>
        </w:rPr>
      </w:pPr>
      <w:r>
        <w:rPr>
          <w:iCs/>
          <w:lang w:eastAsia="x-none"/>
        </w:rPr>
        <w:t>Окончательный платеж в размере разницы между стоимостью услуг, определенной с учетом НДС по ставке, установленной статьей 164 Налогового кодекса РФ на дату подписания сторонами Акта об оказании услуг, и ранее выплаченной суммой авансового платежа, выплачивается в течение 7 (семи) рабочих дней с даты подписания сторонами Акта об оказании услуг, на основании счета, выставленного Исполнителем.</w:t>
      </w:r>
    </w:p>
    <w:p w:rsidR="006A693A" w:rsidRDefault="006A693A" w:rsidP="006A693A">
      <w:pPr>
        <w:pStyle w:val="4"/>
        <w:numPr>
          <w:ilvl w:val="0"/>
          <w:numId w:val="0"/>
        </w:numPr>
        <w:ind w:firstLine="426"/>
        <w:jc w:val="both"/>
        <w:rPr>
          <w:b w:val="0"/>
          <w:iCs/>
        </w:rPr>
      </w:pPr>
      <w:r>
        <w:rPr>
          <w:b w:val="0"/>
          <w:iCs/>
        </w:rPr>
        <w:t>Расчеты по договору осуществляются в валюте Российской Федерации. Оплата производится Заказчиком путем перечисления денежных средств на расчетный счет Исполнителя, указанный в договоре. Обязательство Заказчика по осуществлению платежа считается исполненным с даты списания денежных средств с расчетного счета Заказчика.</w:t>
      </w:r>
    </w:p>
    <w:p w:rsidR="006A693A" w:rsidRDefault="006A693A">
      <w:pPr>
        <w:spacing w:after="160" w:line="259" w:lineRule="auto"/>
        <w:rPr>
          <w:rFonts w:eastAsia="Calibri"/>
          <w:bCs/>
          <w:iCs/>
          <w:sz w:val="24"/>
          <w:szCs w:val="24"/>
          <w:lang w:val="x-none" w:eastAsia="x-none"/>
        </w:rPr>
      </w:pPr>
      <w:r>
        <w:rPr>
          <w:b/>
          <w:iCs/>
        </w:rPr>
        <w:br w:type="page"/>
      </w:r>
    </w:p>
    <w:p w:rsidR="006A693A" w:rsidRDefault="006A693A" w:rsidP="006A693A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lastRenderedPageBreak/>
        <w:t>Приложение № 1</w:t>
      </w:r>
    </w:p>
    <w:p w:rsidR="006A693A" w:rsidRDefault="006A693A" w:rsidP="006A693A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t>к Техническим требованиям</w:t>
      </w:r>
    </w:p>
    <w:p w:rsidR="006A693A" w:rsidRDefault="006A693A" w:rsidP="006A693A">
      <w:pPr>
        <w:widowControl w:val="0"/>
        <w:tabs>
          <w:tab w:val="left" w:pos="426"/>
        </w:tabs>
        <w:ind w:left="6160"/>
        <w:jc w:val="right"/>
        <w:rPr>
          <w:sz w:val="24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6A693A" w:rsidTr="002E71E2">
        <w:tc>
          <w:tcPr>
            <w:tcW w:w="9921" w:type="dxa"/>
            <w:tcBorders>
              <w:bottom w:val="single" w:sz="4" w:space="0" w:color="000000"/>
            </w:tcBorders>
            <w:shd w:val="clear" w:color="auto" w:fill="auto"/>
          </w:tcPr>
          <w:p w:rsidR="006A693A" w:rsidRDefault="006A693A" w:rsidP="002E71E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«Технико-коммерческое предложение»</w:t>
            </w:r>
          </w:p>
          <w:p w:rsidR="006A693A" w:rsidRDefault="006A693A" w:rsidP="002E71E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формы</w:t>
            </w:r>
          </w:p>
        </w:tc>
      </w:tr>
    </w:tbl>
    <w:p w:rsidR="006A693A" w:rsidRDefault="006A693A" w:rsidP="006A693A">
      <w:pPr>
        <w:tabs>
          <w:tab w:val="left" w:pos="5812"/>
        </w:tabs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На официальном бланке участника</w:t>
      </w:r>
    </w:p>
    <w:p w:rsidR="006A693A" w:rsidRDefault="006A693A" w:rsidP="006A693A">
      <w:pPr>
        <w:jc w:val="center"/>
        <w:rPr>
          <w:b/>
          <w:sz w:val="24"/>
          <w:szCs w:val="24"/>
        </w:rPr>
      </w:pPr>
    </w:p>
    <w:p w:rsidR="006A693A" w:rsidRDefault="006A693A" w:rsidP="006A69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Технико-коммерческое предложение</w:t>
      </w:r>
    </w:p>
    <w:p w:rsidR="006A693A" w:rsidRDefault="006A693A" w:rsidP="006A693A">
      <w:pPr>
        <w:jc w:val="center"/>
        <w:rPr>
          <w:b/>
          <w:sz w:val="24"/>
          <w:szCs w:val="24"/>
        </w:rPr>
      </w:pPr>
    </w:p>
    <w:tbl>
      <w:tblPr>
        <w:tblW w:w="3510" w:type="dxa"/>
        <w:tblLayout w:type="fixed"/>
        <w:tblLook w:val="04A0" w:firstRow="1" w:lastRow="0" w:firstColumn="1" w:lastColumn="0" w:noHBand="0" w:noVBand="1"/>
      </w:tblPr>
      <w:tblGrid>
        <w:gridCol w:w="675"/>
        <w:gridCol w:w="1135"/>
        <w:gridCol w:w="1700"/>
      </w:tblGrid>
      <w:tr w:rsidR="006A693A" w:rsidTr="002E71E2">
        <w:tc>
          <w:tcPr>
            <w:tcW w:w="1809" w:type="dxa"/>
            <w:gridSpan w:val="2"/>
            <w:shd w:val="clear" w:color="auto" w:fill="auto"/>
          </w:tcPr>
          <w:p w:rsidR="006A693A" w:rsidRDefault="006A693A" w:rsidP="002E71E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Исходящий №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</w:tcPr>
          <w:p w:rsidR="006A693A" w:rsidRDefault="006A693A" w:rsidP="002E71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A693A" w:rsidTr="002E71E2">
        <w:tc>
          <w:tcPr>
            <w:tcW w:w="674" w:type="dxa"/>
            <w:shd w:val="clear" w:color="auto" w:fill="auto"/>
          </w:tcPr>
          <w:p w:rsidR="006A693A" w:rsidRDefault="006A693A" w:rsidP="002E71E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A693A" w:rsidRDefault="006A693A" w:rsidP="002E71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A693A" w:rsidTr="002E71E2">
        <w:tc>
          <w:tcPr>
            <w:tcW w:w="674" w:type="dxa"/>
            <w:shd w:val="clear" w:color="auto" w:fill="auto"/>
          </w:tcPr>
          <w:p w:rsidR="006A693A" w:rsidRDefault="006A693A" w:rsidP="002E71E2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6A693A" w:rsidRDefault="006A693A" w:rsidP="002E71E2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(дата)</w:t>
            </w:r>
          </w:p>
        </w:tc>
      </w:tr>
    </w:tbl>
    <w:p w:rsidR="006A693A" w:rsidRDefault="006A693A" w:rsidP="006A693A">
      <w:pPr>
        <w:jc w:val="center"/>
        <w:rPr>
          <w:b/>
          <w:sz w:val="24"/>
          <w:szCs w:val="24"/>
          <w:lang w:val="en-US"/>
        </w:rPr>
      </w:pPr>
    </w:p>
    <w:p w:rsidR="006A693A" w:rsidRDefault="006A693A" w:rsidP="006A693A">
      <w:pPr>
        <w:rPr>
          <w:b/>
          <w:sz w:val="24"/>
          <w:szCs w:val="24"/>
          <w:lang w:val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079"/>
        <w:gridCol w:w="275"/>
      </w:tblGrid>
      <w:tr w:rsidR="006A693A" w:rsidTr="002E71E2">
        <w:tc>
          <w:tcPr>
            <w:tcW w:w="9920" w:type="dxa"/>
            <w:gridSpan w:val="2"/>
            <w:tcBorders>
              <w:bottom w:val="single" w:sz="6" w:space="0" w:color="000000"/>
            </w:tcBorders>
          </w:tcPr>
          <w:p w:rsidR="006A693A" w:rsidRDefault="006A693A" w:rsidP="002E71E2">
            <w:pPr>
              <w:widowControl w:val="0"/>
              <w:tabs>
                <w:tab w:val="left" w:pos="1134"/>
              </w:tabs>
              <w:ind w:left="-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Изучив Технические требования Заказчика в рамках настоящего мониторинга «</w:t>
            </w:r>
            <w:r w:rsidRPr="006A693A">
              <w:rPr>
                <w:sz w:val="24"/>
                <w:szCs w:val="24"/>
              </w:rPr>
              <w:t>ОКПД2 63.11.1. Мониторинг СМИ, социальных сетей, каналов в мессенджерах</w:t>
            </w:r>
            <w:r>
              <w:rPr>
                <w:sz w:val="24"/>
                <w:szCs w:val="24"/>
              </w:rPr>
              <w:t>»</w:t>
            </w:r>
          </w:p>
          <w:p w:rsidR="006A693A" w:rsidRDefault="006A693A" w:rsidP="002E71E2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6A693A" w:rsidTr="002E71E2">
        <w:tc>
          <w:tcPr>
            <w:tcW w:w="9643" w:type="dxa"/>
          </w:tcPr>
          <w:p w:rsidR="006A693A" w:rsidRDefault="006A693A" w:rsidP="002E71E2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(полное наименование организации с указанием организационно-правой формы и ИНН)</w:t>
            </w:r>
          </w:p>
        </w:tc>
        <w:tc>
          <w:tcPr>
            <w:tcW w:w="277" w:type="dxa"/>
          </w:tcPr>
          <w:p w:rsidR="006A693A" w:rsidRDefault="006A693A" w:rsidP="002E71E2">
            <w:pPr>
              <w:widowControl w:val="0"/>
            </w:pPr>
          </w:p>
        </w:tc>
      </w:tr>
      <w:tr w:rsidR="006A693A" w:rsidTr="002E71E2">
        <w:tc>
          <w:tcPr>
            <w:tcW w:w="9643" w:type="dxa"/>
            <w:tcBorders>
              <w:bottom w:val="single" w:sz="6" w:space="0" w:color="000000"/>
            </w:tcBorders>
          </w:tcPr>
          <w:p w:rsidR="006A693A" w:rsidRDefault="006A693A" w:rsidP="002E71E2">
            <w:pPr>
              <w:widowControl w:val="0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77" w:type="dxa"/>
          </w:tcPr>
          <w:p w:rsidR="006A693A" w:rsidRDefault="006A693A" w:rsidP="002E71E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6A693A" w:rsidTr="002E71E2">
        <w:tc>
          <w:tcPr>
            <w:tcW w:w="9643" w:type="dxa"/>
            <w:tcBorders>
              <w:top w:val="single" w:sz="6" w:space="0" w:color="000000"/>
            </w:tcBorders>
          </w:tcPr>
          <w:p w:rsidR="006A693A" w:rsidRDefault="006A693A" w:rsidP="002E71E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(юридический адрес)</w:t>
            </w:r>
          </w:p>
        </w:tc>
        <w:tc>
          <w:tcPr>
            <w:tcW w:w="277" w:type="dxa"/>
          </w:tcPr>
          <w:p w:rsidR="006A693A" w:rsidRDefault="006A693A" w:rsidP="002E71E2">
            <w:pPr>
              <w:widowControl w:val="0"/>
            </w:pPr>
          </w:p>
        </w:tc>
      </w:tr>
      <w:tr w:rsidR="006A693A" w:rsidTr="002E71E2">
        <w:tc>
          <w:tcPr>
            <w:tcW w:w="9643" w:type="dxa"/>
            <w:tcBorders>
              <w:bottom w:val="single" w:sz="6" w:space="0" w:color="000000"/>
            </w:tcBorders>
          </w:tcPr>
          <w:p w:rsidR="006A693A" w:rsidRDefault="006A693A" w:rsidP="002E71E2">
            <w:pPr>
              <w:widowControl w:val="0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77" w:type="dxa"/>
          </w:tcPr>
          <w:p w:rsidR="006A693A" w:rsidRDefault="006A693A" w:rsidP="002E71E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6A693A" w:rsidTr="002E71E2">
        <w:tc>
          <w:tcPr>
            <w:tcW w:w="9643" w:type="dxa"/>
            <w:tcBorders>
              <w:top w:val="single" w:sz="6" w:space="0" w:color="000000"/>
            </w:tcBorders>
          </w:tcPr>
          <w:p w:rsidR="006A693A" w:rsidRDefault="006A693A" w:rsidP="002E71E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(почтовый адрес)</w:t>
            </w:r>
          </w:p>
        </w:tc>
        <w:tc>
          <w:tcPr>
            <w:tcW w:w="277" w:type="dxa"/>
          </w:tcPr>
          <w:p w:rsidR="006A693A" w:rsidRDefault="006A693A" w:rsidP="002E71E2">
            <w:pPr>
              <w:widowControl w:val="0"/>
            </w:pPr>
          </w:p>
        </w:tc>
      </w:tr>
      <w:tr w:rsidR="006A693A" w:rsidTr="002E71E2">
        <w:tc>
          <w:tcPr>
            <w:tcW w:w="9643" w:type="dxa"/>
            <w:tcBorders>
              <w:bottom w:val="single" w:sz="6" w:space="0" w:color="000000"/>
            </w:tcBorders>
          </w:tcPr>
          <w:p w:rsidR="006A693A" w:rsidRDefault="006A693A" w:rsidP="002E71E2">
            <w:pPr>
              <w:widowControl w:val="0"/>
              <w:contextualSpacing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77" w:type="dxa"/>
          </w:tcPr>
          <w:p w:rsidR="006A693A" w:rsidRDefault="006A693A" w:rsidP="002E71E2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</w:tbl>
    <w:p w:rsidR="006A693A" w:rsidRDefault="006A693A" w:rsidP="006A693A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(контактные данные номер телефона, e-mail, ФИО контактного лица)</w:t>
      </w:r>
    </w:p>
    <w:p w:rsidR="006A693A" w:rsidRPr="00D30444" w:rsidRDefault="006A693A" w:rsidP="006A693A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Сообщаем следующее</w:t>
      </w:r>
      <w:r w:rsidR="00CA6AE3" w:rsidRPr="00D30444">
        <w:rPr>
          <w:sz w:val="24"/>
          <w:szCs w:val="24"/>
        </w:rPr>
        <w:t>:</w:t>
      </w:r>
    </w:p>
    <w:p w:rsidR="00CA6AE3" w:rsidRPr="00E97844" w:rsidRDefault="00CA6AE3" w:rsidP="00CA6AE3">
      <w:pPr>
        <w:shd w:val="clear" w:color="auto" w:fill="FFFFFF"/>
        <w:jc w:val="center"/>
        <w:rPr>
          <w:b/>
          <w:bCs/>
          <w:color w:val="000000" w:themeColor="text1"/>
          <w:sz w:val="24"/>
          <w:szCs w:val="24"/>
        </w:rPr>
      </w:pPr>
      <w:r w:rsidRPr="00E97844">
        <w:rPr>
          <w:b/>
          <w:bCs/>
          <w:color w:val="000000" w:themeColor="text1"/>
          <w:sz w:val="24"/>
          <w:szCs w:val="24"/>
        </w:rPr>
        <w:t>Сводная таблица стоимости услуг</w:t>
      </w:r>
    </w:p>
    <w:p w:rsidR="00CA6AE3" w:rsidRPr="00E97844" w:rsidRDefault="00CA6AE3" w:rsidP="00CA6AE3">
      <w:pPr>
        <w:rPr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1"/>
        <w:gridCol w:w="3207"/>
        <w:gridCol w:w="1134"/>
        <w:gridCol w:w="847"/>
        <w:gridCol w:w="1704"/>
        <w:gridCol w:w="1831"/>
      </w:tblGrid>
      <w:tr w:rsidR="00CA6AE3" w:rsidRPr="00CA6AE3" w:rsidTr="00CA6AE3">
        <w:trPr>
          <w:trHeight w:val="399"/>
        </w:trPr>
        <w:tc>
          <w:tcPr>
            <w:tcW w:w="332" w:type="pct"/>
          </w:tcPr>
          <w:p w:rsidR="00CA6AE3" w:rsidRPr="00CA6AE3" w:rsidRDefault="00CA6AE3" w:rsidP="00CA6AE3">
            <w:pPr>
              <w:keepNext/>
              <w:jc w:val="center"/>
              <w:rPr>
                <w:b/>
                <w:sz w:val="20"/>
                <w:szCs w:val="20"/>
              </w:rPr>
            </w:pPr>
            <w:r w:rsidRPr="00CA6AE3">
              <w:rPr>
                <w:b/>
                <w:sz w:val="20"/>
                <w:szCs w:val="20"/>
              </w:rPr>
              <w:t>№</w:t>
            </w:r>
          </w:p>
          <w:p w:rsidR="00CA6AE3" w:rsidRPr="00CA6AE3" w:rsidRDefault="00CA6AE3" w:rsidP="00CA6AE3">
            <w:pPr>
              <w:keepNext/>
              <w:jc w:val="center"/>
              <w:rPr>
                <w:b/>
                <w:sz w:val="20"/>
                <w:szCs w:val="20"/>
              </w:rPr>
            </w:pPr>
            <w:r w:rsidRPr="00CA6AE3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716" w:type="pct"/>
          </w:tcPr>
          <w:p w:rsidR="00CA6AE3" w:rsidRPr="00CA6AE3" w:rsidRDefault="00CA6AE3" w:rsidP="00CA6AE3">
            <w:pPr>
              <w:keepNext/>
              <w:jc w:val="center"/>
              <w:rPr>
                <w:b/>
                <w:sz w:val="20"/>
                <w:szCs w:val="20"/>
              </w:rPr>
            </w:pPr>
            <w:r w:rsidRPr="00CA6AE3">
              <w:rPr>
                <w:b/>
                <w:sz w:val="20"/>
                <w:szCs w:val="20"/>
              </w:rPr>
              <w:t xml:space="preserve">Наименование услуг </w:t>
            </w:r>
          </w:p>
        </w:tc>
        <w:tc>
          <w:tcPr>
            <w:tcW w:w="607" w:type="pct"/>
          </w:tcPr>
          <w:p w:rsidR="00CA6AE3" w:rsidRPr="00CA6AE3" w:rsidRDefault="00CA6AE3" w:rsidP="00CA6AE3">
            <w:pPr>
              <w:keepNext/>
              <w:jc w:val="center"/>
              <w:rPr>
                <w:b/>
                <w:sz w:val="20"/>
                <w:szCs w:val="20"/>
              </w:rPr>
            </w:pPr>
            <w:r w:rsidRPr="00CA6AE3">
              <w:rPr>
                <w:b/>
                <w:sz w:val="20"/>
                <w:szCs w:val="20"/>
              </w:rPr>
              <w:t xml:space="preserve">Ед. </w:t>
            </w:r>
          </w:p>
          <w:p w:rsidR="00CA6AE3" w:rsidRPr="00CA6AE3" w:rsidRDefault="00CA6AE3" w:rsidP="00CA6AE3">
            <w:pPr>
              <w:keepNext/>
              <w:jc w:val="center"/>
              <w:rPr>
                <w:b/>
                <w:sz w:val="20"/>
                <w:szCs w:val="20"/>
              </w:rPr>
            </w:pPr>
            <w:r w:rsidRPr="00CA6AE3">
              <w:rPr>
                <w:b/>
                <w:sz w:val="20"/>
                <w:szCs w:val="20"/>
              </w:rPr>
              <w:t>изм-я</w:t>
            </w:r>
          </w:p>
          <w:p w:rsidR="00CA6AE3" w:rsidRPr="00CA6AE3" w:rsidRDefault="00CA6AE3" w:rsidP="00CA6AE3">
            <w:pPr>
              <w:keepNext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" w:type="pct"/>
          </w:tcPr>
          <w:p w:rsidR="00CA6AE3" w:rsidRPr="00CA6AE3" w:rsidRDefault="00CA6AE3" w:rsidP="00CA6AE3">
            <w:pPr>
              <w:jc w:val="center"/>
              <w:rPr>
                <w:b/>
                <w:sz w:val="20"/>
                <w:szCs w:val="20"/>
              </w:rPr>
            </w:pPr>
            <w:r w:rsidRPr="00CA6AE3"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912" w:type="pct"/>
          </w:tcPr>
          <w:p w:rsidR="00CA6AE3" w:rsidRPr="00CA6AE3" w:rsidRDefault="00CA6AE3" w:rsidP="00E6234C">
            <w:pPr>
              <w:jc w:val="center"/>
              <w:rPr>
                <w:b/>
                <w:sz w:val="20"/>
                <w:szCs w:val="20"/>
              </w:rPr>
            </w:pPr>
            <w:r w:rsidRPr="00CA6AE3">
              <w:rPr>
                <w:b/>
                <w:sz w:val="20"/>
                <w:szCs w:val="20"/>
              </w:rPr>
              <w:t>Цена</w:t>
            </w:r>
            <w:r w:rsidR="00E6234C">
              <w:rPr>
                <w:b/>
                <w:sz w:val="20"/>
                <w:szCs w:val="20"/>
              </w:rPr>
              <w:t xml:space="preserve"> за единицу без учета НДС, руб.</w:t>
            </w:r>
          </w:p>
        </w:tc>
        <w:tc>
          <w:tcPr>
            <w:tcW w:w="981" w:type="pct"/>
          </w:tcPr>
          <w:p w:rsidR="00CA6AE3" w:rsidRPr="00CA6AE3" w:rsidRDefault="00E6234C" w:rsidP="00E623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Стоимость без учета НДС, руб.</w:t>
            </w:r>
          </w:p>
        </w:tc>
      </w:tr>
      <w:tr w:rsidR="00CA6AE3" w:rsidRPr="00CA6AE3" w:rsidTr="00CA6AE3">
        <w:trPr>
          <w:trHeight w:val="149"/>
        </w:trPr>
        <w:tc>
          <w:tcPr>
            <w:tcW w:w="332" w:type="pct"/>
            <w:shd w:val="clear" w:color="auto" w:fill="auto"/>
          </w:tcPr>
          <w:p w:rsidR="00CA6AE3" w:rsidRPr="00CA6AE3" w:rsidRDefault="00CA6AE3" w:rsidP="00CA6AE3">
            <w:pPr>
              <w:jc w:val="center"/>
              <w:rPr>
                <w:b/>
                <w:sz w:val="20"/>
                <w:szCs w:val="20"/>
              </w:rPr>
            </w:pPr>
            <w:r w:rsidRPr="00CA6AE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16" w:type="pct"/>
            <w:shd w:val="clear" w:color="auto" w:fill="auto"/>
          </w:tcPr>
          <w:p w:rsidR="00CA6AE3" w:rsidRPr="00CA6AE3" w:rsidRDefault="00CA6AE3" w:rsidP="00CA6AE3">
            <w:pPr>
              <w:jc w:val="center"/>
              <w:rPr>
                <w:b/>
                <w:sz w:val="20"/>
                <w:szCs w:val="20"/>
              </w:rPr>
            </w:pPr>
            <w:r w:rsidRPr="00CA6A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07" w:type="pct"/>
          </w:tcPr>
          <w:p w:rsidR="00CA6AE3" w:rsidRPr="00CA6AE3" w:rsidRDefault="00CA6AE3" w:rsidP="00CA6AE3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CA6AE3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453" w:type="pct"/>
          </w:tcPr>
          <w:p w:rsidR="00CA6AE3" w:rsidRPr="00CA6AE3" w:rsidRDefault="00CA6AE3" w:rsidP="00CA6AE3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CA6AE3">
              <w:rPr>
                <w:b/>
                <w:snapToGrid w:val="0"/>
                <w:sz w:val="20"/>
                <w:szCs w:val="20"/>
              </w:rPr>
              <w:t>4</w:t>
            </w:r>
          </w:p>
        </w:tc>
        <w:tc>
          <w:tcPr>
            <w:tcW w:w="912" w:type="pct"/>
          </w:tcPr>
          <w:p w:rsidR="00CA6AE3" w:rsidRPr="00CA6AE3" w:rsidRDefault="00CA6AE3" w:rsidP="00CA6AE3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981" w:type="pct"/>
          </w:tcPr>
          <w:p w:rsidR="00CA6AE3" w:rsidRPr="00CA6AE3" w:rsidRDefault="00CA6AE3" w:rsidP="00CA6AE3">
            <w:pPr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</w:tr>
      <w:tr w:rsidR="00CA6AE3" w:rsidRPr="00CA6AE3" w:rsidTr="00CA6AE3">
        <w:trPr>
          <w:trHeight w:val="221"/>
        </w:trPr>
        <w:tc>
          <w:tcPr>
            <w:tcW w:w="332" w:type="pct"/>
          </w:tcPr>
          <w:p w:rsidR="00CA6AE3" w:rsidRPr="00CA6AE3" w:rsidRDefault="00CA6AE3" w:rsidP="00CA6AE3">
            <w:pPr>
              <w:rPr>
                <w:sz w:val="20"/>
                <w:szCs w:val="20"/>
              </w:rPr>
            </w:pPr>
            <w:r w:rsidRPr="00CA6AE3">
              <w:rPr>
                <w:sz w:val="20"/>
                <w:szCs w:val="20"/>
                <w:lang w:val="en-US"/>
              </w:rPr>
              <w:t>1</w:t>
            </w:r>
            <w:r w:rsidRPr="00CA6AE3">
              <w:rPr>
                <w:sz w:val="20"/>
                <w:szCs w:val="20"/>
              </w:rPr>
              <w:t>.</w:t>
            </w:r>
          </w:p>
        </w:tc>
        <w:tc>
          <w:tcPr>
            <w:tcW w:w="1716" w:type="pct"/>
          </w:tcPr>
          <w:p w:rsidR="00CA6AE3" w:rsidRPr="00CA6AE3" w:rsidRDefault="00CA6AE3" w:rsidP="00CA6AE3">
            <w:pPr>
              <w:jc w:val="both"/>
              <w:rPr>
                <w:sz w:val="20"/>
                <w:szCs w:val="20"/>
              </w:rPr>
            </w:pPr>
            <w:r w:rsidRPr="00CA6AE3">
              <w:rPr>
                <w:snapToGrid w:val="0"/>
                <w:sz w:val="20"/>
                <w:szCs w:val="20"/>
              </w:rPr>
              <w:t>ОКПД2 63.11.1. Мониторинг СМИ, социальных сетей, каналов в мессенджерах</w:t>
            </w:r>
          </w:p>
        </w:tc>
        <w:tc>
          <w:tcPr>
            <w:tcW w:w="607" w:type="pct"/>
          </w:tcPr>
          <w:p w:rsidR="00CA6AE3" w:rsidRPr="00CA6AE3" w:rsidRDefault="00CA6AE3" w:rsidP="00CA6AE3">
            <w:pPr>
              <w:jc w:val="center"/>
              <w:rPr>
                <w:rFonts w:eastAsia="Calibri"/>
                <w:sz w:val="20"/>
                <w:szCs w:val="20"/>
              </w:rPr>
            </w:pPr>
            <w:r w:rsidRPr="00CA6AE3">
              <w:rPr>
                <w:sz w:val="20"/>
                <w:szCs w:val="20"/>
                <w:lang w:val="en-US"/>
              </w:rPr>
              <w:t>Условная единица</w:t>
            </w:r>
            <w:r w:rsidRPr="00CA6AE3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453" w:type="pct"/>
          </w:tcPr>
          <w:p w:rsidR="00CA6AE3" w:rsidRPr="00CA6AE3" w:rsidRDefault="00CA6AE3" w:rsidP="00CA6AE3">
            <w:pPr>
              <w:jc w:val="center"/>
              <w:rPr>
                <w:sz w:val="20"/>
                <w:szCs w:val="20"/>
                <w:lang w:val="en-US"/>
              </w:rPr>
            </w:pPr>
            <w:r w:rsidRPr="00CA6AE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12" w:type="pct"/>
          </w:tcPr>
          <w:p w:rsidR="00CA6AE3" w:rsidRPr="00CA6AE3" w:rsidRDefault="00CA6AE3" w:rsidP="00CA6A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1" w:type="pct"/>
          </w:tcPr>
          <w:p w:rsidR="00CA6AE3" w:rsidRPr="00CA6AE3" w:rsidRDefault="00CA6AE3" w:rsidP="00CA6AE3">
            <w:pPr>
              <w:jc w:val="center"/>
              <w:rPr>
                <w:sz w:val="20"/>
                <w:szCs w:val="20"/>
              </w:rPr>
            </w:pPr>
          </w:p>
        </w:tc>
      </w:tr>
      <w:tr w:rsidR="00CA6AE3" w:rsidRPr="00CA6AE3" w:rsidTr="00CA6AE3">
        <w:trPr>
          <w:trHeight w:val="221"/>
        </w:trPr>
        <w:tc>
          <w:tcPr>
            <w:tcW w:w="4019" w:type="pct"/>
            <w:gridSpan w:val="5"/>
          </w:tcPr>
          <w:p w:rsidR="00CA6AE3" w:rsidRPr="00CA6AE3" w:rsidRDefault="00CA6AE3" w:rsidP="00E6234C">
            <w:pPr>
              <w:jc w:val="right"/>
              <w:rPr>
                <w:b/>
                <w:sz w:val="20"/>
                <w:szCs w:val="20"/>
              </w:rPr>
            </w:pPr>
            <w:r w:rsidRPr="00CA6AE3">
              <w:rPr>
                <w:b/>
                <w:sz w:val="20"/>
                <w:szCs w:val="20"/>
              </w:rPr>
              <w:t>Итого, без НДС, руб.</w:t>
            </w:r>
            <w:bookmarkStart w:id="34" w:name="_GoBack"/>
            <w:bookmarkEnd w:id="34"/>
            <w:r w:rsidRPr="00CA6AE3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981" w:type="pct"/>
          </w:tcPr>
          <w:p w:rsidR="00CA6AE3" w:rsidRPr="00CA6AE3" w:rsidRDefault="00CA6AE3" w:rsidP="00CA6AE3">
            <w:pPr>
              <w:jc w:val="center"/>
              <w:rPr>
                <w:sz w:val="20"/>
                <w:szCs w:val="20"/>
              </w:rPr>
            </w:pPr>
          </w:p>
        </w:tc>
      </w:tr>
    </w:tbl>
    <w:p w:rsidR="00CA6AE3" w:rsidRPr="00CA6AE3" w:rsidRDefault="00CA6AE3" w:rsidP="006A693A">
      <w:pPr>
        <w:contextualSpacing/>
        <w:jc w:val="both"/>
        <w:rPr>
          <w:sz w:val="24"/>
          <w:szCs w:val="24"/>
        </w:rPr>
      </w:pPr>
    </w:p>
    <w:p w:rsidR="006A693A" w:rsidRDefault="006A693A" w:rsidP="006A693A">
      <w:pPr>
        <w:contextualSpacing/>
        <w:jc w:val="both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Одновременно сообщаем, что согласны со всеми условиями Технических требований, включая предложенные условия оплаты.</w:t>
      </w:r>
    </w:p>
    <w:tbl>
      <w:tblPr>
        <w:tblW w:w="4644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</w:tblGrid>
      <w:tr w:rsidR="006A693A" w:rsidTr="002E71E2">
        <w:tc>
          <w:tcPr>
            <w:tcW w:w="464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A693A" w:rsidRDefault="006A693A" w:rsidP="002E71E2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6A693A" w:rsidTr="002E71E2">
        <w:tc>
          <w:tcPr>
            <w:tcW w:w="4643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6A693A" w:rsidRDefault="006A693A" w:rsidP="002E71E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6A693A" w:rsidTr="002E71E2">
        <w:tc>
          <w:tcPr>
            <w:tcW w:w="2093" w:type="dxa"/>
            <w:tcBorders>
              <w:bottom w:val="single" w:sz="4" w:space="0" w:color="000000"/>
            </w:tcBorders>
            <w:shd w:val="clear" w:color="auto" w:fill="auto"/>
          </w:tcPr>
          <w:p w:rsidR="006A693A" w:rsidRDefault="006A693A" w:rsidP="002E71E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bottom w:val="single" w:sz="4" w:space="0" w:color="000000"/>
            </w:tcBorders>
            <w:shd w:val="clear" w:color="auto" w:fill="auto"/>
          </w:tcPr>
          <w:p w:rsidR="006A693A" w:rsidRDefault="006A693A" w:rsidP="002E71E2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6A693A" w:rsidTr="002E71E2">
        <w:trPr>
          <w:trHeight w:val="53"/>
        </w:trPr>
        <w:tc>
          <w:tcPr>
            <w:tcW w:w="2093" w:type="dxa"/>
            <w:tcBorders>
              <w:top w:val="single" w:sz="4" w:space="0" w:color="000000"/>
            </w:tcBorders>
            <w:shd w:val="clear" w:color="auto" w:fill="auto"/>
          </w:tcPr>
          <w:p w:rsidR="006A693A" w:rsidRDefault="006A693A" w:rsidP="002E71E2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50" w:type="dxa"/>
            <w:shd w:val="clear" w:color="auto" w:fill="auto"/>
          </w:tcPr>
          <w:p w:rsidR="006A693A" w:rsidRDefault="006A693A" w:rsidP="002E71E2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(расшифровка подписи)</w:t>
            </w:r>
          </w:p>
          <w:p w:rsidR="006A693A" w:rsidRDefault="006A693A" w:rsidP="002E71E2">
            <w:pPr>
              <w:widowControl w:val="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М..П.</w:t>
            </w:r>
          </w:p>
        </w:tc>
      </w:tr>
    </w:tbl>
    <w:p w:rsidR="006A693A" w:rsidRDefault="006A693A" w:rsidP="006A693A">
      <w:pPr>
        <w:spacing w:line="20" w:lineRule="atLeast"/>
        <w:contextualSpacing/>
        <w:jc w:val="center"/>
      </w:pPr>
      <w:r>
        <w:rPr>
          <w:rFonts w:eastAsia="Calibri"/>
          <w:color w:val="000000" w:themeColor="text1"/>
          <w:sz w:val="24"/>
          <w:szCs w:val="24"/>
        </w:rPr>
        <w:t>конец формы</w:t>
      </w:r>
    </w:p>
    <w:p w:rsidR="006A693A" w:rsidRDefault="006A693A">
      <w:pPr>
        <w:spacing w:after="160" w:line="259" w:lineRule="auto"/>
        <w:rPr>
          <w:rFonts w:eastAsia="Calibri"/>
          <w:bCs/>
          <w:iCs/>
          <w:sz w:val="24"/>
          <w:szCs w:val="24"/>
          <w:lang w:val="x-none" w:eastAsia="x-none"/>
        </w:rPr>
      </w:pPr>
    </w:p>
    <w:sectPr w:rsidR="006A693A" w:rsidSect="00B53A45">
      <w:pgSz w:w="11906" w:h="16838" w:code="9"/>
      <w:pgMar w:top="1134" w:right="851" w:bottom="1134" w:left="1701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444" w:rsidRDefault="00D30444" w:rsidP="00DC5D33">
      <w:r>
        <w:separator/>
      </w:r>
    </w:p>
  </w:endnote>
  <w:endnote w:type="continuationSeparator" w:id="0">
    <w:p w:rsidR="00D30444" w:rsidRDefault="00D30444" w:rsidP="00DC5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444" w:rsidRDefault="00D30444" w:rsidP="00DC5D33">
      <w:r>
        <w:separator/>
      </w:r>
    </w:p>
  </w:footnote>
  <w:footnote w:type="continuationSeparator" w:id="0">
    <w:p w:rsidR="00D30444" w:rsidRDefault="00D30444" w:rsidP="00DC5D33">
      <w:r>
        <w:continuationSeparator/>
      </w:r>
    </w:p>
  </w:footnote>
  <w:footnote w:id="1">
    <w:p w:rsidR="00D30444" w:rsidRDefault="00D30444" w:rsidP="00DC5D33">
      <w:pPr>
        <w:pStyle w:val="a8"/>
      </w:pPr>
      <w:r>
        <w:rPr>
          <w:rStyle w:val="aa"/>
        </w:rPr>
        <w:footnoteRef/>
      </w:r>
      <w:r>
        <w:t xml:space="preserve"> Перечень ПО и филиалов представляется Заказчиком.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444" w:rsidRDefault="00D30444" w:rsidP="00BC0E25">
    <w:pPr>
      <w:pStyle w:val="ac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D30444" w:rsidRDefault="00D3044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444" w:rsidRDefault="00D30444" w:rsidP="00BC0E2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E6234C">
      <w:rPr>
        <w:noProof/>
      </w:rPr>
      <w:t>28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444" w:rsidRDefault="00D30444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23BC3"/>
    <w:multiLevelType w:val="hybridMultilevel"/>
    <w:tmpl w:val="CD2214C0"/>
    <w:lvl w:ilvl="0" w:tplc="4E125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D25D2"/>
    <w:multiLevelType w:val="multilevel"/>
    <w:tmpl w:val="D72E7758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0DBC2284"/>
    <w:multiLevelType w:val="multilevel"/>
    <w:tmpl w:val="7AE29664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129D4D19"/>
    <w:multiLevelType w:val="multilevel"/>
    <w:tmpl w:val="041265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47D3F1C"/>
    <w:multiLevelType w:val="hybridMultilevel"/>
    <w:tmpl w:val="B3D8E8B8"/>
    <w:lvl w:ilvl="0" w:tplc="A0823568">
      <w:start w:val="1"/>
      <w:numFmt w:val="russianLower"/>
      <w:lvlText w:val="%1)"/>
      <w:lvlJc w:val="left"/>
      <w:pPr>
        <w:ind w:left="78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5" w15:restartNumberingAfterBreak="0">
    <w:nsid w:val="16991922"/>
    <w:multiLevelType w:val="hybridMultilevel"/>
    <w:tmpl w:val="B0F67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C7919"/>
    <w:multiLevelType w:val="hybridMultilevel"/>
    <w:tmpl w:val="1AFA5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651C8"/>
    <w:multiLevelType w:val="multilevel"/>
    <w:tmpl w:val="659EED96"/>
    <w:lvl w:ilvl="0">
      <w:start w:val="1"/>
      <w:numFmt w:val="bullet"/>
      <w:lvlText w:val=""/>
      <w:lvlJc w:val="left"/>
      <w:pPr>
        <w:tabs>
          <w:tab w:val="num" w:pos="0"/>
        </w:tabs>
        <w:ind w:left="112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0" w15:restartNumberingAfterBreak="0">
    <w:nsid w:val="271E6013"/>
    <w:multiLevelType w:val="hybridMultilevel"/>
    <w:tmpl w:val="523C5E16"/>
    <w:lvl w:ilvl="0" w:tplc="883E4B1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E360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994460D"/>
    <w:multiLevelType w:val="hybridMultilevel"/>
    <w:tmpl w:val="3BFEEEC4"/>
    <w:lvl w:ilvl="0" w:tplc="4E12565E">
      <w:start w:val="1"/>
      <w:numFmt w:val="bullet"/>
      <w:lvlText w:val=""/>
      <w:lvlJc w:val="left"/>
      <w:pPr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3" w15:restartNumberingAfterBreak="0">
    <w:nsid w:val="29A66D6A"/>
    <w:multiLevelType w:val="hybridMultilevel"/>
    <w:tmpl w:val="AA1807A8"/>
    <w:lvl w:ilvl="0" w:tplc="4E125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8A0E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E243654"/>
    <w:multiLevelType w:val="multilevel"/>
    <w:tmpl w:val="04AEDBC8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143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8" w15:restartNumberingAfterBreak="0">
    <w:nsid w:val="40D322B4"/>
    <w:multiLevelType w:val="multilevel"/>
    <w:tmpl w:val="0344C6D2"/>
    <w:lvl w:ilvl="0">
      <w:start w:val="1"/>
      <w:numFmt w:val="decimal"/>
      <w:pStyle w:val="1"/>
      <w:lvlText w:val="%1."/>
      <w:lvlJc w:val="left"/>
      <w:pPr>
        <w:ind w:left="900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9337264"/>
    <w:multiLevelType w:val="hybridMultilevel"/>
    <w:tmpl w:val="62908C1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0B4C9E"/>
    <w:multiLevelType w:val="multilevel"/>
    <w:tmpl w:val="C632F956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2" w15:restartNumberingAfterBreak="0">
    <w:nsid w:val="4FA2322A"/>
    <w:multiLevelType w:val="hybridMultilevel"/>
    <w:tmpl w:val="8940BEB2"/>
    <w:lvl w:ilvl="0" w:tplc="4E1256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5027F86"/>
    <w:multiLevelType w:val="hybridMultilevel"/>
    <w:tmpl w:val="08D8C3BE"/>
    <w:lvl w:ilvl="0" w:tplc="4E1256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5572BF3"/>
    <w:multiLevelType w:val="hybridMultilevel"/>
    <w:tmpl w:val="65D03156"/>
    <w:lvl w:ilvl="0" w:tplc="4E12565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5B5C0FD0"/>
    <w:multiLevelType w:val="hybridMultilevel"/>
    <w:tmpl w:val="EBFCDEEA"/>
    <w:lvl w:ilvl="0" w:tplc="4E12565E">
      <w:start w:val="1"/>
      <w:numFmt w:val="bullet"/>
      <w:lvlText w:val=""/>
      <w:lvlJc w:val="left"/>
      <w:pPr>
        <w:ind w:left="9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27" w15:restartNumberingAfterBreak="0">
    <w:nsid w:val="5ED00E4C"/>
    <w:multiLevelType w:val="hybridMultilevel"/>
    <w:tmpl w:val="3C26D06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4965CD"/>
    <w:multiLevelType w:val="hybridMultilevel"/>
    <w:tmpl w:val="6444E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9334D5"/>
    <w:multiLevelType w:val="hybridMultilevel"/>
    <w:tmpl w:val="FFDE7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1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7"/>
  </w:num>
  <w:num w:numId="2">
    <w:abstractNumId w:val="30"/>
  </w:num>
  <w:num w:numId="3">
    <w:abstractNumId w:val="31"/>
  </w:num>
  <w:num w:numId="4">
    <w:abstractNumId w:val="18"/>
  </w:num>
  <w:num w:numId="5">
    <w:abstractNumId w:val="19"/>
  </w:num>
  <w:num w:numId="6">
    <w:abstractNumId w:val="9"/>
  </w:num>
  <w:num w:numId="7">
    <w:abstractNumId w:val="24"/>
  </w:num>
  <w:num w:numId="8">
    <w:abstractNumId w:val="8"/>
  </w:num>
  <w:num w:numId="9">
    <w:abstractNumId w:val="15"/>
  </w:num>
  <w:num w:numId="10">
    <w:abstractNumId w:val="6"/>
  </w:num>
  <w:num w:numId="11">
    <w:abstractNumId w:val="14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8"/>
  </w:num>
  <w:num w:numId="15">
    <w:abstractNumId w:val="27"/>
  </w:num>
  <w:num w:numId="16">
    <w:abstractNumId w:val="5"/>
  </w:num>
  <w:num w:numId="17">
    <w:abstractNumId w:val="29"/>
  </w:num>
  <w:num w:numId="18">
    <w:abstractNumId w:val="1"/>
  </w:num>
  <w:num w:numId="19">
    <w:abstractNumId w:val="2"/>
  </w:num>
  <w:num w:numId="20">
    <w:abstractNumId w:val="4"/>
  </w:num>
  <w:num w:numId="21">
    <w:abstractNumId w:val="12"/>
  </w:num>
  <w:num w:numId="22">
    <w:abstractNumId w:val="13"/>
  </w:num>
  <w:num w:numId="23">
    <w:abstractNumId w:val="22"/>
  </w:num>
  <w:num w:numId="24">
    <w:abstractNumId w:val="23"/>
  </w:num>
  <w:num w:numId="25">
    <w:abstractNumId w:val="26"/>
  </w:num>
  <w:num w:numId="26">
    <w:abstractNumId w:val="3"/>
  </w:num>
  <w:num w:numId="27">
    <w:abstractNumId w:val="16"/>
  </w:num>
  <w:num w:numId="28">
    <w:abstractNumId w:val="7"/>
  </w:num>
  <w:num w:numId="29">
    <w:abstractNumId w:val="25"/>
  </w:num>
  <w:num w:numId="30">
    <w:abstractNumId w:val="0"/>
  </w:num>
  <w:num w:numId="31">
    <w:abstractNumId w:val="10"/>
  </w:num>
  <w:num w:numId="32">
    <w:abstractNumId w:val="20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D33"/>
    <w:rsid w:val="002954A8"/>
    <w:rsid w:val="002E71E2"/>
    <w:rsid w:val="003E2346"/>
    <w:rsid w:val="006A693A"/>
    <w:rsid w:val="00700987"/>
    <w:rsid w:val="00800BCC"/>
    <w:rsid w:val="009A228B"/>
    <w:rsid w:val="00A03991"/>
    <w:rsid w:val="00AC06ED"/>
    <w:rsid w:val="00AE3FA9"/>
    <w:rsid w:val="00B53A45"/>
    <w:rsid w:val="00BC0E25"/>
    <w:rsid w:val="00CA6AE3"/>
    <w:rsid w:val="00CE23E8"/>
    <w:rsid w:val="00D30444"/>
    <w:rsid w:val="00DC5D33"/>
    <w:rsid w:val="00E6234C"/>
    <w:rsid w:val="00EF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4C6D"/>
  <w15:chartTrackingRefBased/>
  <w15:docId w15:val="{108D41C9-05E3-4A38-9C98-F704E569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C5D3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DC5D33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DC5D33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B53A45"/>
    <w:pPr>
      <w:keepNext/>
      <w:numPr>
        <w:ilvl w:val="2"/>
        <w:numId w:val="4"/>
      </w:numPr>
      <w:ind w:left="0" w:firstLine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DC5D33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DC5D33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C5D33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C5D33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C5D33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DC5D33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4"/>
    <w:link w:val="1"/>
    <w:rsid w:val="00DC5D33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4"/>
    <w:link w:val="23"/>
    <w:rsid w:val="00DC5D33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basedOn w:val="a4"/>
    <w:link w:val="30"/>
    <w:rsid w:val="00B53A45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basedOn w:val="a4"/>
    <w:link w:val="4"/>
    <w:rsid w:val="00DC5D33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rsid w:val="00DC5D33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rsid w:val="00DC5D33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rsid w:val="00DC5D33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rsid w:val="00DC5D33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rsid w:val="00DC5D33"/>
    <w:rPr>
      <w:rFonts w:ascii="Arial" w:eastAsia="Times New Roman" w:hAnsi="Arial" w:cs="Times New Roman"/>
      <w:lang w:val="x-none" w:eastAsia="x-none"/>
    </w:rPr>
  </w:style>
  <w:style w:type="paragraph" w:customStyle="1" w:styleId="a7">
    <w:name w:val="Название раздела инструкции"/>
    <w:basedOn w:val="a3"/>
    <w:autoRedefine/>
    <w:rsid w:val="00DC5D33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DC5D33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DC5D33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qFormat/>
    <w:rsid w:val="00DC5D33"/>
    <w:rPr>
      <w:sz w:val="20"/>
      <w:szCs w:val="20"/>
    </w:rPr>
  </w:style>
  <w:style w:type="character" w:customStyle="1" w:styleId="a9">
    <w:name w:val="Текст сноски Знак"/>
    <w:basedOn w:val="a4"/>
    <w:link w:val="a8"/>
    <w:uiPriority w:val="99"/>
    <w:rsid w:val="00DC5D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rsid w:val="00DC5D33"/>
    <w:rPr>
      <w:vertAlign w:val="superscript"/>
    </w:rPr>
  </w:style>
  <w:style w:type="paragraph" w:customStyle="1" w:styleId="13">
    <w:name w:val="Шапка 1"/>
    <w:basedOn w:val="a3"/>
    <w:rsid w:val="00DC5D33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C5D33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C5D33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DC5D33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DC5D3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basedOn w:val="a4"/>
    <w:link w:val="ac"/>
    <w:uiPriority w:val="99"/>
    <w:rsid w:val="00DC5D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3"/>
    <w:link w:val="af"/>
    <w:rsid w:val="00DC5D33"/>
    <w:pPr>
      <w:ind w:left="360"/>
    </w:pPr>
    <w:rPr>
      <w:sz w:val="24"/>
      <w:szCs w:val="24"/>
    </w:rPr>
  </w:style>
  <w:style w:type="character" w:customStyle="1" w:styleId="af">
    <w:name w:val="Основной текст с отступом Знак"/>
    <w:basedOn w:val="a4"/>
    <w:link w:val="ae"/>
    <w:rsid w:val="00DC5D3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5"/>
    <w:uiPriority w:val="39"/>
    <w:rsid w:val="00DC5D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3"/>
    <w:link w:val="af2"/>
    <w:uiPriority w:val="99"/>
    <w:rsid w:val="00DC5D3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4"/>
    <w:link w:val="af1"/>
    <w:uiPriority w:val="99"/>
    <w:rsid w:val="00DC5D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Body Text"/>
    <w:basedOn w:val="a3"/>
    <w:link w:val="af4"/>
    <w:rsid w:val="00DC5D33"/>
    <w:pPr>
      <w:spacing w:after="120"/>
    </w:pPr>
  </w:style>
  <w:style w:type="character" w:customStyle="1" w:styleId="af4">
    <w:name w:val="Основной текст Знак"/>
    <w:basedOn w:val="a4"/>
    <w:link w:val="af3"/>
    <w:rsid w:val="00DC5D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6">
    <w:name w:val="Body Text Indent 2"/>
    <w:basedOn w:val="a3"/>
    <w:link w:val="27"/>
    <w:rsid w:val="00DC5D33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4"/>
    <w:link w:val="26"/>
    <w:rsid w:val="00DC5D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3"/>
    <w:link w:val="35"/>
    <w:uiPriority w:val="99"/>
    <w:rsid w:val="00DC5D3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4"/>
    <w:link w:val="34"/>
    <w:uiPriority w:val="99"/>
    <w:rsid w:val="00DC5D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6">
    <w:name w:val="Body Text Indent 3"/>
    <w:basedOn w:val="a3"/>
    <w:link w:val="37"/>
    <w:rsid w:val="00DC5D3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4"/>
    <w:link w:val="36"/>
    <w:rsid w:val="00DC5D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aliases w:val="Основной текст с отступом1"/>
    <w:basedOn w:val="a3"/>
    <w:link w:val="29"/>
    <w:rsid w:val="00DC5D33"/>
    <w:pPr>
      <w:spacing w:after="120" w:line="480" w:lineRule="auto"/>
    </w:pPr>
  </w:style>
  <w:style w:type="character" w:customStyle="1" w:styleId="29">
    <w:name w:val="Основной текст 2 Знак"/>
    <w:aliases w:val="Основной текст с отступом1 Знак"/>
    <w:basedOn w:val="a4"/>
    <w:link w:val="28"/>
    <w:rsid w:val="00DC5D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5">
    <w:name w:val="Block Text"/>
    <w:basedOn w:val="a3"/>
    <w:rsid w:val="00DC5D33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3"/>
    <w:link w:val="15"/>
    <w:rsid w:val="00DC5D33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a">
    <w:name w:val="Пункт2"/>
    <w:basedOn w:val="a3"/>
    <w:link w:val="2b"/>
    <w:rsid w:val="00DC5D33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7">
    <w:name w:val="page number"/>
    <w:basedOn w:val="a4"/>
    <w:rsid w:val="00DC5D33"/>
  </w:style>
  <w:style w:type="paragraph" w:styleId="16">
    <w:name w:val="toc 1"/>
    <w:basedOn w:val="a3"/>
    <w:next w:val="a3"/>
    <w:autoRedefine/>
    <w:uiPriority w:val="39"/>
    <w:rsid w:val="00DC5D33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BC0E25"/>
    <w:pPr>
      <w:tabs>
        <w:tab w:val="right" w:leader="dot" w:pos="9911"/>
      </w:tabs>
      <w:ind w:left="567"/>
    </w:pPr>
    <w:rPr>
      <w:rFonts w:cstheme="minorHAnsi"/>
      <w:sz w:val="20"/>
      <w:szCs w:val="20"/>
    </w:rPr>
  </w:style>
  <w:style w:type="character" w:styleId="af8">
    <w:name w:val="Hyperlink"/>
    <w:uiPriority w:val="99"/>
    <w:rsid w:val="00DC5D33"/>
    <w:rPr>
      <w:color w:val="0000FF"/>
      <w:u w:val="single"/>
    </w:rPr>
  </w:style>
  <w:style w:type="paragraph" w:customStyle="1" w:styleId="af9">
    <w:name w:val="Раздел регламента"/>
    <w:basedOn w:val="a3"/>
    <w:rsid w:val="00DC5D33"/>
  </w:style>
  <w:style w:type="paragraph" w:customStyle="1" w:styleId="afa">
    <w:name w:val="Приложение к регламенту"/>
    <w:basedOn w:val="a3"/>
    <w:rsid w:val="00DC5D33"/>
    <w:pPr>
      <w:jc w:val="right"/>
    </w:pPr>
  </w:style>
  <w:style w:type="paragraph" w:styleId="2c">
    <w:name w:val="toc 2"/>
    <w:basedOn w:val="a3"/>
    <w:next w:val="a3"/>
    <w:autoRedefine/>
    <w:uiPriority w:val="39"/>
    <w:rsid w:val="00DC5D33"/>
    <w:pPr>
      <w:spacing w:before="240"/>
    </w:pPr>
    <w:rPr>
      <w:rFonts w:cstheme="minorHAnsi"/>
      <w:bCs/>
      <w:sz w:val="20"/>
      <w:szCs w:val="20"/>
    </w:rPr>
  </w:style>
  <w:style w:type="paragraph" w:styleId="afb">
    <w:name w:val="Balloon Text"/>
    <w:basedOn w:val="a3"/>
    <w:link w:val="afc"/>
    <w:uiPriority w:val="99"/>
    <w:semiHidden/>
    <w:rsid w:val="00DC5D33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4"/>
    <w:link w:val="afb"/>
    <w:uiPriority w:val="99"/>
    <w:semiHidden/>
    <w:rsid w:val="00DC5D33"/>
    <w:rPr>
      <w:rFonts w:ascii="Tahoma" w:eastAsia="Times New Roman" w:hAnsi="Tahoma" w:cs="Tahoma"/>
      <w:sz w:val="16"/>
      <w:szCs w:val="16"/>
      <w:lang w:eastAsia="ru-RU"/>
    </w:rPr>
  </w:style>
  <w:style w:type="character" w:styleId="afd">
    <w:name w:val="annotation reference"/>
    <w:uiPriority w:val="99"/>
    <w:semiHidden/>
    <w:rsid w:val="00DC5D33"/>
    <w:rPr>
      <w:sz w:val="16"/>
      <w:szCs w:val="16"/>
    </w:rPr>
  </w:style>
  <w:style w:type="paragraph" w:styleId="afe">
    <w:name w:val="annotation text"/>
    <w:basedOn w:val="a3"/>
    <w:link w:val="aff"/>
    <w:uiPriority w:val="99"/>
    <w:qFormat/>
    <w:rsid w:val="00DC5D33"/>
    <w:rPr>
      <w:sz w:val="20"/>
      <w:szCs w:val="20"/>
    </w:rPr>
  </w:style>
  <w:style w:type="character" w:customStyle="1" w:styleId="aff">
    <w:name w:val="Текст примечания Знак"/>
    <w:basedOn w:val="a4"/>
    <w:link w:val="afe"/>
    <w:uiPriority w:val="99"/>
    <w:qFormat/>
    <w:rsid w:val="00DC5D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rsid w:val="00DC5D33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5D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7">
    <w:name w:val="Обычный (веб)1"/>
    <w:basedOn w:val="a3"/>
    <w:uiPriority w:val="99"/>
    <w:rsid w:val="00DC5D33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DC5D33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DC5D33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DC5D33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rsid w:val="00DC5D33"/>
    <w:pPr>
      <w:pageBreakBefore/>
      <w:jc w:val="both"/>
      <w:outlineLvl w:val="0"/>
    </w:pPr>
    <w:rPr>
      <w:b/>
    </w:rPr>
  </w:style>
  <w:style w:type="character" w:styleId="aff2">
    <w:name w:val="Strong"/>
    <w:uiPriority w:val="22"/>
    <w:qFormat/>
    <w:rsid w:val="00DC5D33"/>
    <w:rPr>
      <w:b/>
      <w:bCs/>
    </w:rPr>
  </w:style>
  <w:style w:type="paragraph" w:customStyle="1" w:styleId="aff3">
    <w:name w:val="Знак Знак Знак Знак Знак Знак Знак Знак Знак"/>
    <w:basedOn w:val="a3"/>
    <w:rsid w:val="00DC5D33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4">
    <w:name w:val="No Spacing"/>
    <w:basedOn w:val="a3"/>
    <w:uiPriority w:val="1"/>
    <w:qFormat/>
    <w:rsid w:val="00DC5D33"/>
    <w:pPr>
      <w:spacing w:line="360" w:lineRule="auto"/>
    </w:pPr>
    <w:rPr>
      <w:rFonts w:eastAsia="Calibri"/>
      <w:sz w:val="24"/>
      <w:szCs w:val="24"/>
    </w:rPr>
  </w:style>
  <w:style w:type="paragraph" w:styleId="aff5">
    <w:name w:val="caption"/>
    <w:basedOn w:val="a3"/>
    <w:next w:val="a3"/>
    <w:uiPriority w:val="35"/>
    <w:qFormat/>
    <w:rsid w:val="00DC5D33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C5D3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f6">
    <w:name w:val="Subtitle"/>
    <w:basedOn w:val="a3"/>
    <w:next w:val="a3"/>
    <w:link w:val="aff7"/>
    <w:uiPriority w:val="11"/>
    <w:qFormat/>
    <w:rsid w:val="00DC5D33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7">
    <w:name w:val="Подзаголовок Знак"/>
    <w:basedOn w:val="a4"/>
    <w:link w:val="aff6"/>
    <w:uiPriority w:val="11"/>
    <w:rsid w:val="00DC5D3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8">
    <w:name w:val="Emphasis"/>
    <w:uiPriority w:val="20"/>
    <w:qFormat/>
    <w:rsid w:val="00DC5D33"/>
    <w:rPr>
      <w:i/>
      <w:iCs/>
    </w:rPr>
  </w:style>
  <w:style w:type="paragraph" w:styleId="aff9">
    <w:name w:val="List Paragraph"/>
    <w:aliases w:val="Table-Normal,RSHB_Table-Normal,Заголовок_3,Подпись рисунка,Алроса_маркер (Уровень 4),Маркер,ПАРАГРАФ,Абзац списка2,ТТ_Требование,Цветной список - Акцент 11,Bullet List,FooterText,numbered,ПС - Нумерованный,Булит 1,Абзац маркированнный,UL"/>
    <w:basedOn w:val="a3"/>
    <w:link w:val="affa"/>
    <w:uiPriority w:val="34"/>
    <w:qFormat/>
    <w:rsid w:val="00DC5D33"/>
    <w:pPr>
      <w:ind w:left="720"/>
      <w:contextualSpacing/>
    </w:pPr>
    <w:rPr>
      <w:rFonts w:eastAsia="Calibri"/>
      <w:sz w:val="24"/>
      <w:szCs w:val="24"/>
    </w:rPr>
  </w:style>
  <w:style w:type="paragraph" w:styleId="2e">
    <w:name w:val="Quote"/>
    <w:basedOn w:val="a3"/>
    <w:next w:val="a3"/>
    <w:link w:val="2f"/>
    <w:uiPriority w:val="29"/>
    <w:qFormat/>
    <w:rsid w:val="00DC5D33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basedOn w:val="a4"/>
    <w:link w:val="2e"/>
    <w:uiPriority w:val="29"/>
    <w:rsid w:val="00DC5D33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b">
    <w:name w:val="Intense Quote"/>
    <w:basedOn w:val="a3"/>
    <w:next w:val="a3"/>
    <w:link w:val="affc"/>
    <w:uiPriority w:val="30"/>
    <w:qFormat/>
    <w:rsid w:val="00DC5D33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c">
    <w:name w:val="Выделенная цитата Знак"/>
    <w:basedOn w:val="a4"/>
    <w:link w:val="affb"/>
    <w:uiPriority w:val="30"/>
    <w:rsid w:val="00DC5D33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d">
    <w:name w:val="Subtle Emphasis"/>
    <w:uiPriority w:val="19"/>
    <w:qFormat/>
    <w:rsid w:val="00DC5D33"/>
    <w:rPr>
      <w:i/>
      <w:iCs/>
      <w:color w:val="808080"/>
    </w:rPr>
  </w:style>
  <w:style w:type="character" w:styleId="affe">
    <w:name w:val="Intense Emphasis"/>
    <w:uiPriority w:val="21"/>
    <w:qFormat/>
    <w:rsid w:val="00DC5D33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DC5D33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DC5D33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DC5D33"/>
    <w:rPr>
      <w:b/>
      <w:bCs/>
      <w:smallCaps/>
      <w:spacing w:val="5"/>
    </w:rPr>
  </w:style>
  <w:style w:type="paragraph" w:styleId="afff2">
    <w:name w:val="TOC Heading"/>
    <w:basedOn w:val="1"/>
    <w:next w:val="a3"/>
    <w:uiPriority w:val="39"/>
    <w:qFormat/>
    <w:rsid w:val="00DC5D33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3">
    <w:name w:val="E-mail Signature"/>
    <w:basedOn w:val="a3"/>
    <w:link w:val="afff4"/>
    <w:uiPriority w:val="99"/>
    <w:unhideWhenUsed/>
    <w:rsid w:val="00DC5D33"/>
    <w:rPr>
      <w:rFonts w:eastAsia="Calibri"/>
      <w:sz w:val="24"/>
      <w:szCs w:val="24"/>
      <w:lang w:val="x-none" w:eastAsia="x-none"/>
    </w:rPr>
  </w:style>
  <w:style w:type="character" w:customStyle="1" w:styleId="afff4">
    <w:name w:val="Электронная подпись Знак"/>
    <w:basedOn w:val="a4"/>
    <w:link w:val="afff3"/>
    <w:uiPriority w:val="99"/>
    <w:rsid w:val="00DC5D33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afff5">
    <w:name w:val="Знак"/>
    <w:basedOn w:val="a3"/>
    <w:rsid w:val="00DC5D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C5D33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C5D33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C5D33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6">
    <w:name w:val="Revision"/>
    <w:hidden/>
    <w:uiPriority w:val="99"/>
    <w:semiHidden/>
    <w:rsid w:val="00DC5D3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5D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9">
    <w:name w:val="Знак Знак3 Знак Знак"/>
    <w:basedOn w:val="a3"/>
    <w:rsid w:val="00DC5D33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7">
    <w:name w:val="Пункт"/>
    <w:basedOn w:val="a3"/>
    <w:rsid w:val="00DC5D33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6"/>
    <w:locked/>
    <w:rsid w:val="00DC5D3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8">
    <w:name w:val="Абзац списка1"/>
    <w:basedOn w:val="a3"/>
    <w:rsid w:val="00DC5D3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11">
    <w:name w:val="Стиль1"/>
    <w:uiPriority w:val="99"/>
    <w:rsid w:val="00DC5D33"/>
    <w:pPr>
      <w:numPr>
        <w:numId w:val="3"/>
      </w:numPr>
    </w:pPr>
  </w:style>
  <w:style w:type="paragraph" w:customStyle="1" w:styleId="afff8">
    <w:name w:val="Таблица"/>
    <w:basedOn w:val="a3"/>
    <w:qFormat/>
    <w:rsid w:val="00DC5D33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blk">
    <w:name w:val="blk"/>
    <w:rsid w:val="00DC5D33"/>
  </w:style>
  <w:style w:type="numbering" w:customStyle="1" w:styleId="20">
    <w:name w:val="Стиль2"/>
    <w:uiPriority w:val="99"/>
    <w:rsid w:val="00DC5D33"/>
    <w:pPr>
      <w:numPr>
        <w:numId w:val="5"/>
      </w:numPr>
    </w:pPr>
  </w:style>
  <w:style w:type="paragraph" w:customStyle="1" w:styleId="afff9">
    <w:name w:val="Таблица шапка"/>
    <w:basedOn w:val="a3"/>
    <w:rsid w:val="00DC5D33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ТТ_Требование Знак,Цветной список - Акцент 11 Знак,Bullet List Знак,Булит 1 Знак"/>
    <w:link w:val="aff9"/>
    <w:uiPriority w:val="34"/>
    <w:qFormat/>
    <w:locked/>
    <w:rsid w:val="00DC5D3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fa">
    <w:name w:val="комментарий"/>
    <w:qFormat/>
    <w:rsid w:val="00DC5D33"/>
    <w:rPr>
      <w:b/>
      <w:i/>
      <w:shd w:val="clear" w:color="auto" w:fill="FFFF99"/>
    </w:rPr>
  </w:style>
  <w:style w:type="paragraph" w:customStyle="1" w:styleId="afffb">
    <w:name w:val="Подподпункт"/>
    <w:basedOn w:val="af6"/>
    <w:link w:val="afffc"/>
    <w:rsid w:val="00DC5D33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c">
    <w:name w:val="Подподпункт Знак"/>
    <w:link w:val="afffb"/>
    <w:locked/>
    <w:rsid w:val="00DC5D33"/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paragraph" w:customStyle="1" w:styleId="a">
    <w:name w:val="УРОВЕНЬ_(а)"/>
    <w:basedOn w:val="aff9"/>
    <w:qFormat/>
    <w:rsid w:val="00DC5D33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9"/>
    <w:qFormat/>
    <w:rsid w:val="00DC5D33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9"/>
    <w:qFormat/>
    <w:rsid w:val="00DC5D33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9"/>
    <w:link w:val="3a"/>
    <w:qFormat/>
    <w:rsid w:val="00DC5D33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9"/>
    <w:qFormat/>
    <w:rsid w:val="00DC5D33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DC5D33"/>
    <w:rPr>
      <w:rFonts w:ascii="Times New Roman" w:eastAsia="Calibri" w:hAnsi="Times New Roman" w:cs="Times New Roman"/>
      <w:sz w:val="26"/>
      <w:szCs w:val="28"/>
    </w:rPr>
  </w:style>
  <w:style w:type="paragraph" w:customStyle="1" w:styleId="19">
    <w:name w:val="Стиль Заголовок 1 + по ширине"/>
    <w:basedOn w:val="1"/>
    <w:rsid w:val="00DC5D33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d">
    <w:name w:val="endnote text"/>
    <w:basedOn w:val="a3"/>
    <w:link w:val="afffe"/>
    <w:uiPriority w:val="99"/>
    <w:rsid w:val="00DC5D33"/>
    <w:rPr>
      <w:sz w:val="20"/>
      <w:szCs w:val="20"/>
    </w:rPr>
  </w:style>
  <w:style w:type="character" w:customStyle="1" w:styleId="afffe">
    <w:name w:val="Текст концевой сноски Знак"/>
    <w:basedOn w:val="a4"/>
    <w:link w:val="afffd"/>
    <w:uiPriority w:val="99"/>
    <w:rsid w:val="00DC5D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">
    <w:name w:val="endnote reference"/>
    <w:basedOn w:val="a4"/>
    <w:uiPriority w:val="99"/>
    <w:rsid w:val="00DC5D33"/>
    <w:rPr>
      <w:vertAlign w:val="superscript"/>
    </w:rPr>
  </w:style>
  <w:style w:type="paragraph" w:customStyle="1" w:styleId="21">
    <w:name w:val="Заголовок 2 КВВ"/>
    <w:basedOn w:val="a3"/>
    <w:qFormat/>
    <w:rsid w:val="00DC5D33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b">
    <w:name w:val="Пункт2 Знак"/>
    <w:link w:val="2a"/>
    <w:rsid w:val="00DC5D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0">
    <w:name w:val="Таблица текст"/>
    <w:basedOn w:val="a3"/>
    <w:rsid w:val="00DC5D33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1">
    <w:name w:val="Normal (Web)"/>
    <w:basedOn w:val="a3"/>
    <w:uiPriority w:val="99"/>
    <w:unhideWhenUsed/>
    <w:rsid w:val="00DC5D33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9"/>
    <w:link w:val="1b"/>
    <w:qFormat/>
    <w:rsid w:val="00DC5D33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DC5D33"/>
    <w:rPr>
      <w:rFonts w:ascii="Times New Roman" w:eastAsia="Calibri" w:hAnsi="Times New Roman" w:cs="Times New Roman"/>
      <w:caps/>
      <w:sz w:val="28"/>
      <w:szCs w:val="28"/>
    </w:rPr>
  </w:style>
  <w:style w:type="table" w:customStyle="1" w:styleId="1c">
    <w:name w:val="Сетка таблицы1"/>
    <w:basedOn w:val="a5"/>
    <w:next w:val="af0"/>
    <w:uiPriority w:val="59"/>
    <w:rsid w:val="00DC5D3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C5D33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C5D33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C5D33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msonormal0">
    <w:name w:val="msonormal"/>
    <w:basedOn w:val="a3"/>
    <w:rsid w:val="00DC5D33"/>
    <w:pPr>
      <w:spacing w:before="100" w:beforeAutospacing="1" w:after="100" w:afterAutospacing="1"/>
    </w:pPr>
    <w:rPr>
      <w:sz w:val="24"/>
      <w:szCs w:val="24"/>
    </w:rPr>
  </w:style>
  <w:style w:type="character" w:customStyle="1" w:styleId="210">
    <w:name w:val="Основной текст 2 Знак1"/>
    <w:aliases w:val="Основной текст с отступом1 Знак1"/>
    <w:basedOn w:val="a4"/>
    <w:semiHidden/>
    <w:rsid w:val="00DC5D33"/>
  </w:style>
  <w:style w:type="paragraph" w:customStyle="1" w:styleId="1d">
    <w:name w:val="Обычный1"/>
    <w:rsid w:val="00DC5D33"/>
    <w:pPr>
      <w:widowControl w:val="0"/>
      <w:snapToGrid w:val="0"/>
      <w:spacing w:before="280" w:after="0" w:line="30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0">
    <w:name w:val="Обычный + 13 пт Знак"/>
    <w:aliases w:val="По ширине Знак,Справа:  -0 Знак,5 см Знак"/>
    <w:link w:val="131"/>
    <w:uiPriority w:val="99"/>
    <w:locked/>
    <w:rsid w:val="00DC5D33"/>
    <w:rPr>
      <w:b/>
      <w:sz w:val="26"/>
      <w:szCs w:val="26"/>
    </w:rPr>
  </w:style>
  <w:style w:type="paragraph" w:customStyle="1" w:styleId="131">
    <w:name w:val="Обычный + 13 пт"/>
    <w:aliases w:val="По ширине,Справа:  -0,5 см,2 см,Перед:  3 пт"/>
    <w:basedOn w:val="a3"/>
    <w:link w:val="130"/>
    <w:uiPriority w:val="99"/>
    <w:rsid w:val="00DC5D33"/>
    <w:pPr>
      <w:widowControl w:val="0"/>
      <w:ind w:right="-285" w:firstLine="567"/>
      <w:jc w:val="both"/>
    </w:pPr>
    <w:rPr>
      <w:rFonts w:asciiTheme="minorHAnsi" w:eastAsiaTheme="minorHAnsi" w:hAnsiTheme="minorHAnsi" w:cstheme="minorBidi"/>
      <w:b/>
      <w:sz w:val="26"/>
      <w:szCs w:val="26"/>
      <w:lang w:eastAsia="en-US"/>
    </w:rPr>
  </w:style>
  <w:style w:type="paragraph" w:customStyle="1" w:styleId="p">
    <w:name w:val="p"/>
    <w:basedOn w:val="a3"/>
    <w:rsid w:val="00DC5D33"/>
    <w:pPr>
      <w:spacing w:before="100" w:beforeAutospacing="1" w:after="100" w:afterAutospacing="1"/>
    </w:pPr>
    <w:rPr>
      <w:sz w:val="24"/>
      <w:szCs w:val="24"/>
    </w:rPr>
  </w:style>
  <w:style w:type="character" w:customStyle="1" w:styleId="rpc41">
    <w:name w:val="_rpc_41"/>
    <w:basedOn w:val="a4"/>
    <w:rsid w:val="00DC5D33"/>
  </w:style>
  <w:style w:type="table" w:customStyle="1" w:styleId="52">
    <w:name w:val="Сетка таблицы5"/>
    <w:basedOn w:val="a5"/>
    <w:uiPriority w:val="39"/>
    <w:rsid w:val="00DC5D3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0">
    <w:name w:val="Сетка таблицы2"/>
    <w:basedOn w:val="a5"/>
    <w:next w:val="af0"/>
    <w:uiPriority w:val="39"/>
    <w:rsid w:val="006A6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b">
    <w:name w:val="Сетка таблицы3"/>
    <w:basedOn w:val="a5"/>
    <w:next w:val="af0"/>
    <w:uiPriority w:val="39"/>
    <w:rsid w:val="006A6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2">
    <w:name w:val="Normal Indent"/>
    <w:basedOn w:val="a3"/>
    <w:semiHidden/>
    <w:rsid w:val="006A693A"/>
    <w:pPr>
      <w:spacing w:line="360" w:lineRule="auto"/>
      <w:ind w:firstLine="624"/>
      <w:jc w:val="both"/>
    </w:pPr>
    <w:rPr>
      <w:szCs w:val="20"/>
      <w:lang w:eastAsia="en-US"/>
    </w:rPr>
  </w:style>
  <w:style w:type="numbering" w:customStyle="1" w:styleId="1e">
    <w:name w:val="Нет списка1"/>
    <w:next w:val="a6"/>
    <w:uiPriority w:val="99"/>
    <w:semiHidden/>
    <w:unhideWhenUsed/>
    <w:rsid w:val="006A693A"/>
  </w:style>
  <w:style w:type="table" w:customStyle="1" w:styleId="42">
    <w:name w:val="Сетка таблицы4"/>
    <w:basedOn w:val="a5"/>
    <w:next w:val="af0"/>
    <w:uiPriority w:val="39"/>
    <w:rsid w:val="006A693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7A4CC-D291-420F-8DAD-1245F9783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28</Pages>
  <Words>5333</Words>
  <Characters>30402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Мавренко Татьяна Анатольевна</dc:creator>
  <cp:keywords/>
  <dc:description/>
  <cp:lastModifiedBy>Мавренко Татьяна Анатольевна</cp:lastModifiedBy>
  <cp:revision>9</cp:revision>
  <dcterms:created xsi:type="dcterms:W3CDTF">2026-02-20T08:37:00Z</dcterms:created>
  <dcterms:modified xsi:type="dcterms:W3CDTF">2026-04-01T10:25:00Z</dcterms:modified>
</cp:coreProperties>
</file>