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026C" w:rsidRDefault="002A7D79">
      <w:pPr>
        <w:ind w:firstLine="709"/>
        <w:jc w:val="center"/>
        <w:rPr>
          <w:b/>
          <w:sz w:val="26"/>
        </w:rPr>
      </w:pPr>
      <w:bookmarkStart w:id="0" w:name="_GoBack"/>
      <w:bookmarkEnd w:id="0"/>
      <w:r>
        <w:rPr>
          <w:b/>
          <w:sz w:val="26"/>
        </w:rPr>
        <w:t>ТЕХНИЧЕСКОЕ ЗАДАНИЕ</w:t>
      </w:r>
    </w:p>
    <w:p w:rsidR="00AA026C" w:rsidRDefault="002A7D79">
      <w:pPr>
        <w:ind w:firstLine="709"/>
        <w:jc w:val="center"/>
        <w:rPr>
          <w:b/>
        </w:rPr>
      </w:pPr>
      <w:r>
        <w:rPr>
          <w:b/>
        </w:rPr>
        <w:t xml:space="preserve">на выполнение работ по изготовлению и оказание услуг по размещению рекламно-информационных </w:t>
      </w:r>
      <w:proofErr w:type="gramStart"/>
      <w:r>
        <w:rPr>
          <w:b/>
        </w:rPr>
        <w:t>материалов  в</w:t>
      </w:r>
      <w:proofErr w:type="gramEnd"/>
      <w:r>
        <w:rPr>
          <w:b/>
        </w:rPr>
        <w:t xml:space="preserve"> почтовые ящики жилых домов Курской области</w:t>
      </w:r>
    </w:p>
    <w:p w:rsidR="00AA026C" w:rsidRDefault="00AA026C">
      <w:pPr>
        <w:ind w:firstLine="709"/>
        <w:jc w:val="center"/>
        <w:rPr>
          <w:b/>
          <w:sz w:val="26"/>
        </w:rPr>
      </w:pPr>
    </w:p>
    <w:p w:rsidR="00AA026C" w:rsidRDefault="002A7D79">
      <w:pPr>
        <w:widowControl w:val="0"/>
        <w:contextualSpacing/>
        <w:jc w:val="both"/>
      </w:pPr>
      <w:r>
        <w:t xml:space="preserve">С целью единообразного понимания терминов и определений вводятся следующие понятия: </w:t>
      </w:r>
    </w:p>
    <w:p w:rsidR="00AA026C" w:rsidRDefault="002A7D79">
      <w:pPr>
        <w:widowControl w:val="0"/>
        <w:numPr>
          <w:ilvl w:val="0"/>
          <w:numId w:val="1"/>
        </w:numPr>
        <w:tabs>
          <w:tab w:val="clear" w:pos="720"/>
          <w:tab w:val="left" w:pos="851"/>
        </w:tabs>
        <w:contextualSpacing/>
        <w:jc w:val="both"/>
      </w:pPr>
      <w:r>
        <w:t>Адресная программа – неотъемлемая часть Заявки, содержащая адреса размещения каждого вида РИМ по Заявке, с указанием вида Услуг по нему, а также требования к такому размещению, сроки, ценовые условия и т.д. Если иное не следует из текста Заявки, РИМ должны быть изготовлены Заказчиком и переданы Исполнителю до даты начала оказания Услуг по Заявке, указанного в Адресной программе такой Заявки.</w:t>
      </w:r>
    </w:p>
    <w:p w:rsidR="00AA026C" w:rsidRDefault="00AA026C">
      <w:pPr>
        <w:widowControl w:val="0"/>
        <w:contextualSpacing/>
        <w:jc w:val="both"/>
      </w:pPr>
    </w:p>
    <w:p w:rsidR="00AA026C" w:rsidRDefault="002A7D79">
      <w:pPr>
        <w:pStyle w:val="ListParagraph1"/>
        <w:tabs>
          <w:tab w:val="left" w:pos="993"/>
          <w:tab w:val="left" w:pos="1560"/>
        </w:tabs>
        <w:ind w:left="0"/>
        <w:contextualSpacing/>
        <w:jc w:val="both"/>
        <w:rPr>
          <w:b/>
          <w:sz w:val="26"/>
        </w:rPr>
      </w:pPr>
      <w:r>
        <w:t xml:space="preserve">Настоящее Техническое задание (ТЗ) определяет содержание и порядок оказания Услуг по изготовлению и размещению рекламно-информационных материалов (РИМ) по Договору в рамках Заявок. </w:t>
      </w:r>
    </w:p>
    <w:p w:rsidR="00AA026C" w:rsidRDefault="002A7D79">
      <w:pPr>
        <w:contextualSpacing/>
        <w:jc w:val="both"/>
        <w:rPr>
          <w:b/>
        </w:rPr>
      </w:pPr>
      <w:r>
        <w:rPr>
          <w:b/>
        </w:rPr>
        <w:t xml:space="preserve">1. Состав услуг: </w:t>
      </w:r>
    </w:p>
    <w:p w:rsidR="00AA026C" w:rsidRDefault="002A7D79">
      <w:pPr>
        <w:spacing w:line="276" w:lineRule="auto"/>
        <w:contextualSpacing/>
        <w:jc w:val="both"/>
      </w:pPr>
      <w:r>
        <w:t xml:space="preserve">1.1 Размещение РИМ в соответствии с Адресной программой по Заявке Заказчика в почтовые ящики жилых </w:t>
      </w:r>
      <w:proofErr w:type="gramStart"/>
      <w:r>
        <w:t>домов</w:t>
      </w:r>
      <w:r>
        <w:rPr>
          <w:b/>
        </w:rPr>
        <w:t xml:space="preserve">  </w:t>
      </w:r>
      <w:r>
        <w:t>в</w:t>
      </w:r>
      <w:proofErr w:type="gramEnd"/>
      <w:r>
        <w:t xml:space="preserve"> населенных пунктах присутствия ПАО «Ростелеком».</w:t>
      </w:r>
    </w:p>
    <w:p w:rsidR="00AA026C" w:rsidRDefault="002A7D79">
      <w:pPr>
        <w:spacing w:line="276" w:lineRule="auto"/>
        <w:contextualSpacing/>
        <w:jc w:val="both"/>
        <w:rPr>
          <w:color w:val="FF0000"/>
        </w:rPr>
      </w:pPr>
      <w:r>
        <w:t xml:space="preserve">1.2 Адаптация макета РИМ: приведение макета РИМ к финальному виду для этапа печати в соответствии с указанными требованиями к РИМ. Макет предоставляется Исполнителю посредством электронной почты либо </w:t>
      </w:r>
      <w:proofErr w:type="spellStart"/>
      <w:r>
        <w:t>файлообменника</w:t>
      </w:r>
      <w:proofErr w:type="spellEnd"/>
      <w:r>
        <w:t>.</w:t>
      </w:r>
    </w:p>
    <w:p w:rsidR="00AA026C" w:rsidRDefault="002A7D79">
      <w:pPr>
        <w:contextualSpacing/>
        <w:jc w:val="both"/>
        <w:rPr>
          <w:sz w:val="26"/>
        </w:rPr>
      </w:pPr>
      <w:r>
        <w:t>1.3 Изготовление РИМ, в соответствии с макетом, предоставленным Заказчиком не позднее 3 (трех) календарных дней. РИМ может предоставляться Заказчиком с доставкой на склад Исполнителя (1 адрес доставки указывается в Заявке), либо изготовляться Исполнителем.</w:t>
      </w:r>
    </w:p>
    <w:p w:rsidR="00AA026C" w:rsidRDefault="002A7D79">
      <w:pPr>
        <w:contextualSpacing/>
        <w:jc w:val="both"/>
      </w:pPr>
      <w:r>
        <w:t>1.4 Предоставление фотоотчета об оказанных услугах.</w:t>
      </w:r>
    </w:p>
    <w:p w:rsidR="00AA026C" w:rsidRDefault="002A7D79">
      <w:pPr>
        <w:contextualSpacing/>
        <w:jc w:val="both"/>
        <w:rPr>
          <w:b/>
        </w:rPr>
      </w:pPr>
      <w:r>
        <w:rPr>
          <w:b/>
        </w:rPr>
        <w:t>2. Порядок оказания услуг:</w:t>
      </w:r>
    </w:p>
    <w:p w:rsidR="00AA026C" w:rsidRDefault="002A7D79">
      <w:pPr>
        <w:spacing w:line="276" w:lineRule="auto"/>
        <w:contextualSpacing/>
        <w:jc w:val="both"/>
      </w:pPr>
      <w:r>
        <w:t>2.1 Адресная программа (АП) формируется Заказчиком, выбор многоквартирных домов осуществляется только на основании возможностей подключения абонентов к услугам Заказчика. Типы/этажность домов в одной АП могут отличаться. АП может меняться каждый месяц. Сформированная АП направляется Исполнителю в срок 5 (пять) рабочих дней до старта размещения РИМ.</w:t>
      </w:r>
    </w:p>
    <w:p w:rsidR="00AA026C" w:rsidRDefault="002A7D79">
      <w:pPr>
        <w:spacing w:line="276" w:lineRule="auto"/>
        <w:contextualSpacing/>
        <w:jc w:val="both"/>
      </w:pPr>
      <w:r>
        <w:t>2.2 Исполнитель до начала работ предоставляет план-график размещения РИМ в срок не позднее 2 (два) рабочих дня до старта размещения РИМ посредством электронной почты, указанной в п. 6.7 Договора с указанием плановых дат страта размещения. В течение периода размещения РИМ актуализирует план-график каждые 7 (семь) календарных дней с даты старта размещения по Заявке. Актуализированный план-график предоставляется вместе с фотоотчетом в формате:</w:t>
      </w: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60"/>
        <w:gridCol w:w="1520"/>
        <w:gridCol w:w="1540"/>
        <w:gridCol w:w="1640"/>
        <w:gridCol w:w="1479"/>
        <w:gridCol w:w="1460"/>
        <w:gridCol w:w="1140"/>
      </w:tblGrid>
      <w:tr w:rsidR="00AA026C">
        <w:trPr>
          <w:trHeight w:val="780"/>
        </w:trPr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26C" w:rsidRDefault="002A7D79">
            <w:pPr>
              <w:spacing w:before="285" w:after="285"/>
            </w:pPr>
            <w:r>
              <w:t>№</w:t>
            </w:r>
          </w:p>
        </w:tc>
        <w:tc>
          <w:tcPr>
            <w:tcW w:w="1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26C" w:rsidRDefault="002A7D79">
            <w:pPr>
              <w:spacing w:before="285" w:after="285"/>
            </w:pPr>
            <w:r>
              <w:t>Город/населенный пункт</w:t>
            </w:r>
          </w:p>
        </w:tc>
        <w:tc>
          <w:tcPr>
            <w:tcW w:w="1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26C" w:rsidRDefault="002A7D79">
            <w:pPr>
              <w:spacing w:before="285" w:after="285"/>
            </w:pPr>
            <w:r>
              <w:t>Адрес</w:t>
            </w:r>
          </w:p>
        </w:tc>
        <w:tc>
          <w:tcPr>
            <w:tcW w:w="1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26C" w:rsidRDefault="002A7D79">
            <w:pPr>
              <w:spacing w:before="285" w:after="285"/>
            </w:pPr>
            <w:r>
              <w:t>Фактическая дата размещения</w:t>
            </w:r>
          </w:p>
        </w:tc>
        <w:tc>
          <w:tcPr>
            <w:tcW w:w="1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26C" w:rsidRDefault="002A7D79">
            <w:pPr>
              <w:spacing w:before="285" w:after="285"/>
            </w:pPr>
            <w:r>
              <w:t>Кол-во квартир в доме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26C" w:rsidRDefault="002A7D79">
            <w:pPr>
              <w:spacing w:before="285" w:after="285"/>
            </w:pPr>
            <w:r>
              <w:t>Выполнено квартир в доме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26C" w:rsidRDefault="002A7D79">
            <w:pPr>
              <w:spacing w:before="285" w:after="285"/>
            </w:pPr>
            <w:r>
              <w:t>Прим.</w:t>
            </w:r>
          </w:p>
        </w:tc>
      </w:tr>
      <w:tr w:rsidR="00AA026C">
        <w:tc>
          <w:tcPr>
            <w:tcW w:w="560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26C" w:rsidRDefault="002A7D79">
            <w:pPr>
              <w:jc w:val="both"/>
            </w:pPr>
            <w:r>
              <w:t>1</w:t>
            </w:r>
          </w:p>
        </w:tc>
        <w:tc>
          <w:tcPr>
            <w:tcW w:w="1520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26C" w:rsidRDefault="00AA026C">
            <w:pPr>
              <w:jc w:val="both"/>
            </w:pPr>
          </w:p>
        </w:tc>
        <w:tc>
          <w:tcPr>
            <w:tcW w:w="1540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26C" w:rsidRDefault="00AA026C">
            <w:pPr>
              <w:jc w:val="both"/>
            </w:pPr>
          </w:p>
        </w:tc>
        <w:tc>
          <w:tcPr>
            <w:tcW w:w="1640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26C" w:rsidRDefault="00AA026C">
            <w:pPr>
              <w:jc w:val="both"/>
            </w:pPr>
          </w:p>
        </w:tc>
        <w:tc>
          <w:tcPr>
            <w:tcW w:w="1479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26C" w:rsidRDefault="00AA026C">
            <w:pPr>
              <w:jc w:val="both"/>
            </w:pPr>
          </w:p>
        </w:tc>
        <w:tc>
          <w:tcPr>
            <w:tcW w:w="1460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26C" w:rsidRDefault="00AA026C">
            <w:pPr>
              <w:jc w:val="both"/>
            </w:pPr>
          </w:p>
        </w:tc>
        <w:tc>
          <w:tcPr>
            <w:tcW w:w="114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26C" w:rsidRDefault="00AA026C">
            <w:pPr>
              <w:jc w:val="both"/>
            </w:pPr>
          </w:p>
        </w:tc>
      </w:tr>
      <w:tr w:rsidR="00AA026C">
        <w:tc>
          <w:tcPr>
            <w:tcW w:w="560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26C" w:rsidRDefault="002A7D79">
            <w:pPr>
              <w:jc w:val="both"/>
            </w:pPr>
            <w:r>
              <w:t>…</w:t>
            </w:r>
          </w:p>
        </w:tc>
        <w:tc>
          <w:tcPr>
            <w:tcW w:w="1520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26C" w:rsidRDefault="00AA026C">
            <w:pPr>
              <w:jc w:val="both"/>
            </w:pPr>
          </w:p>
        </w:tc>
        <w:tc>
          <w:tcPr>
            <w:tcW w:w="1540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26C" w:rsidRDefault="00AA026C">
            <w:pPr>
              <w:jc w:val="both"/>
            </w:pPr>
          </w:p>
        </w:tc>
        <w:tc>
          <w:tcPr>
            <w:tcW w:w="1640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26C" w:rsidRDefault="00AA026C">
            <w:pPr>
              <w:jc w:val="both"/>
            </w:pPr>
          </w:p>
        </w:tc>
        <w:tc>
          <w:tcPr>
            <w:tcW w:w="1479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26C" w:rsidRDefault="00AA026C">
            <w:pPr>
              <w:jc w:val="both"/>
            </w:pPr>
          </w:p>
        </w:tc>
        <w:tc>
          <w:tcPr>
            <w:tcW w:w="1460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26C" w:rsidRDefault="00AA026C">
            <w:pPr>
              <w:jc w:val="both"/>
            </w:pPr>
          </w:p>
        </w:tc>
        <w:tc>
          <w:tcPr>
            <w:tcW w:w="114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26C" w:rsidRDefault="00AA026C">
            <w:pPr>
              <w:jc w:val="both"/>
            </w:pPr>
          </w:p>
        </w:tc>
      </w:tr>
    </w:tbl>
    <w:p w:rsidR="00AA026C" w:rsidRDefault="00AA026C">
      <w:pPr>
        <w:spacing w:line="276" w:lineRule="auto"/>
        <w:contextualSpacing/>
        <w:jc w:val="both"/>
      </w:pPr>
    </w:p>
    <w:p w:rsidR="00AA026C" w:rsidRDefault="002A7D79">
      <w:pPr>
        <w:spacing w:line="276" w:lineRule="auto"/>
        <w:contextualSpacing/>
        <w:jc w:val="both"/>
      </w:pPr>
      <w:r>
        <w:t>2.3 Заказчик передает Исполнителю РИМ, либо Исполнитель изготавливает РИМ.</w:t>
      </w:r>
    </w:p>
    <w:p w:rsidR="00AA026C" w:rsidRDefault="002A7D79">
      <w:pPr>
        <w:spacing w:line="276" w:lineRule="auto"/>
        <w:contextualSpacing/>
        <w:jc w:val="both"/>
      </w:pPr>
      <w:r>
        <w:t>2.4 Виды РИМ: листовка формата А5/А6, цветность 4+0/4+4; плотность не ниже 70 г/м2.</w:t>
      </w:r>
    </w:p>
    <w:p w:rsidR="00AA026C" w:rsidRDefault="002A7D79">
      <w:pPr>
        <w:numPr>
          <w:ilvl w:val="1"/>
          <w:numId w:val="2"/>
        </w:numPr>
        <w:spacing w:line="276" w:lineRule="auto"/>
        <w:contextualSpacing/>
        <w:jc w:val="both"/>
      </w:pPr>
      <w:r>
        <w:lastRenderedPageBreak/>
        <w:t xml:space="preserve">Правила размещения РИМ: </w:t>
      </w:r>
    </w:p>
    <w:p w:rsidR="00AA026C" w:rsidRDefault="002A7D79">
      <w:pPr>
        <w:spacing w:line="276" w:lineRule="auto"/>
        <w:contextualSpacing/>
        <w:jc w:val="both"/>
      </w:pPr>
      <w:r>
        <w:t>2.5.1 Размещение листовок внутри подъезда допустимо только в почтовые ящики.</w:t>
      </w:r>
    </w:p>
    <w:p w:rsidR="00AA026C" w:rsidRDefault="002A7D79">
      <w:pPr>
        <w:spacing w:line="276" w:lineRule="auto"/>
        <w:contextualSpacing/>
        <w:jc w:val="both"/>
      </w:pPr>
      <w:r>
        <w:t>2.6. Предоставление фотоотчета об оказанных Услугах по размещению РИМ.</w:t>
      </w:r>
    </w:p>
    <w:p w:rsidR="00AA026C" w:rsidRDefault="002A7D79">
      <w:pPr>
        <w:numPr>
          <w:ilvl w:val="0"/>
          <w:numId w:val="3"/>
        </w:numPr>
        <w:tabs>
          <w:tab w:val="clear" w:pos="720"/>
          <w:tab w:val="left" w:pos="426"/>
        </w:tabs>
        <w:spacing w:line="276" w:lineRule="auto"/>
        <w:contextualSpacing/>
        <w:jc w:val="both"/>
      </w:pPr>
      <w:r>
        <w:t>В течение каждых 7 (семи) календарных дней с даты старта размещения по Заявке, в объеме 100% (ста процентов) от фактически размещенного объема на дату предоставления фотоотчета.</w:t>
      </w:r>
    </w:p>
    <w:p w:rsidR="00AA026C" w:rsidRDefault="002A7D79">
      <w:pPr>
        <w:numPr>
          <w:ilvl w:val="0"/>
          <w:numId w:val="3"/>
        </w:numPr>
        <w:tabs>
          <w:tab w:val="clear" w:pos="720"/>
          <w:tab w:val="left" w:pos="426"/>
        </w:tabs>
        <w:spacing w:line="276" w:lineRule="auto"/>
        <w:contextualSpacing/>
        <w:jc w:val="both"/>
      </w:pPr>
      <w:r>
        <w:t xml:space="preserve">Фотоотчет предоставляется Исполнителем посредством электронного </w:t>
      </w:r>
      <w:proofErr w:type="spellStart"/>
      <w:r>
        <w:t>файлообменника</w:t>
      </w:r>
      <w:proofErr w:type="spellEnd"/>
      <w:r>
        <w:t xml:space="preserve"> или специализированного сервиса с </w:t>
      </w:r>
      <w:proofErr w:type="spellStart"/>
      <w:r>
        <w:t>геометками</w:t>
      </w:r>
      <w:proofErr w:type="spellEnd"/>
      <w:r>
        <w:t xml:space="preserve"> с закрытым доступом для третьих лиц.</w:t>
      </w:r>
    </w:p>
    <w:p w:rsidR="00AA026C" w:rsidRDefault="002A7D79">
      <w:pPr>
        <w:numPr>
          <w:ilvl w:val="0"/>
          <w:numId w:val="4"/>
        </w:numPr>
        <w:tabs>
          <w:tab w:val="clear" w:pos="720"/>
          <w:tab w:val="left" w:pos="426"/>
        </w:tabs>
        <w:spacing w:line="276" w:lineRule="auto"/>
        <w:contextualSpacing/>
        <w:jc w:val="both"/>
      </w:pPr>
      <w:r>
        <w:t xml:space="preserve">В случае невозможности использовать </w:t>
      </w:r>
      <w:proofErr w:type="spellStart"/>
      <w:r>
        <w:t>геометку</w:t>
      </w:r>
      <w:proofErr w:type="spellEnd"/>
      <w:r>
        <w:t xml:space="preserve">, фотоотчет на электронном </w:t>
      </w:r>
      <w:proofErr w:type="spellStart"/>
      <w:r>
        <w:t>файлообменнике</w:t>
      </w:r>
      <w:proofErr w:type="spellEnd"/>
      <w:r>
        <w:t xml:space="preserve"> формируется по каждой Заявке с созданием раздельных каталогов вида: месяц, город, дата фактического размещения (формат </w:t>
      </w:r>
      <w:proofErr w:type="spellStart"/>
      <w:r>
        <w:t>дд.</w:t>
      </w:r>
      <w:proofErr w:type="gramStart"/>
      <w:r>
        <w:t>мм.гг</w:t>
      </w:r>
      <w:proofErr w:type="spellEnd"/>
      <w:proofErr w:type="gramEnd"/>
      <w:r>
        <w:t xml:space="preserve">), </w:t>
      </w:r>
      <w:proofErr w:type="spellStart"/>
      <w:r>
        <w:t>улица_дом</w:t>
      </w:r>
      <w:proofErr w:type="spellEnd"/>
      <w:r>
        <w:t>.</w:t>
      </w:r>
    </w:p>
    <w:p w:rsidR="00AA026C" w:rsidRDefault="002A7D79">
      <w:pPr>
        <w:numPr>
          <w:ilvl w:val="0"/>
          <w:numId w:val="4"/>
        </w:numPr>
        <w:tabs>
          <w:tab w:val="clear" w:pos="720"/>
          <w:tab w:val="left" w:pos="426"/>
        </w:tabs>
        <w:spacing w:line="276" w:lineRule="auto"/>
        <w:contextualSpacing/>
        <w:jc w:val="both"/>
      </w:pPr>
      <w:r>
        <w:t xml:space="preserve">Для идентификации адреса Исполнитель загружает фотографии с </w:t>
      </w:r>
      <w:proofErr w:type="spellStart"/>
      <w:r>
        <w:t>геометкой</w:t>
      </w:r>
      <w:proofErr w:type="spellEnd"/>
      <w:r>
        <w:t xml:space="preserve"> в специализированный сервис с предоставлением Заказчику доступа к сервису, либо при невозможности использования </w:t>
      </w:r>
      <w:proofErr w:type="spellStart"/>
      <w:r>
        <w:t>геометки</w:t>
      </w:r>
      <w:proofErr w:type="spellEnd"/>
      <w:r>
        <w:t>, в каждом каталоге выкладывает фотографии с номером дома</w:t>
      </w:r>
      <w:r>
        <w:rPr>
          <w:color w:val="FF0000"/>
        </w:rPr>
        <w:t xml:space="preserve"> </w:t>
      </w:r>
      <w:r>
        <w:t xml:space="preserve">и номером подъезда. </w:t>
      </w:r>
    </w:p>
    <w:p w:rsidR="00AA026C" w:rsidRDefault="002A7D79">
      <w:pPr>
        <w:numPr>
          <w:ilvl w:val="0"/>
          <w:numId w:val="4"/>
        </w:numPr>
        <w:spacing w:line="276" w:lineRule="auto"/>
        <w:contextualSpacing/>
        <w:jc w:val="both"/>
      </w:pPr>
      <w:r>
        <w:t xml:space="preserve">При рассылке по почтовым ящикам фотографии должны быть сделаны с видимой частью РИМ в почтовом ящике, после создания фотографии РИМ должны быть полностью погружены в почтовые ящики. </w:t>
      </w:r>
    </w:p>
    <w:p w:rsidR="00AA026C" w:rsidRDefault="002A7D79">
      <w:pPr>
        <w:numPr>
          <w:ilvl w:val="0"/>
          <w:numId w:val="4"/>
        </w:numPr>
        <w:tabs>
          <w:tab w:val="clear" w:pos="720"/>
          <w:tab w:val="left" w:pos="426"/>
        </w:tabs>
        <w:spacing w:line="276" w:lineRule="auto"/>
        <w:contextualSpacing/>
        <w:jc w:val="both"/>
      </w:pPr>
      <w:r>
        <w:t xml:space="preserve">Фотографии должны быть достаточного качества для просмотра и чтения РИМ, размер по широкой стороне до 3000 </w:t>
      </w:r>
      <w:proofErr w:type="spellStart"/>
      <w:r>
        <w:t>px</w:t>
      </w:r>
      <w:proofErr w:type="spellEnd"/>
      <w:r>
        <w:t xml:space="preserve">, разрешение до 200 </w:t>
      </w:r>
      <w:proofErr w:type="spellStart"/>
      <w:r>
        <w:t>dpi</w:t>
      </w:r>
      <w:proofErr w:type="spellEnd"/>
      <w:r>
        <w:t>, вес каждого файла до 3 МБ, цветные.</w:t>
      </w:r>
    </w:p>
    <w:p w:rsidR="00AA026C" w:rsidRDefault="002A7D79">
      <w:pPr>
        <w:numPr>
          <w:ilvl w:val="0"/>
          <w:numId w:val="4"/>
        </w:numPr>
        <w:tabs>
          <w:tab w:val="clear" w:pos="720"/>
          <w:tab w:val="left" w:pos="426"/>
        </w:tabs>
        <w:spacing w:line="276" w:lineRule="auto"/>
        <w:contextualSpacing/>
        <w:jc w:val="both"/>
      </w:pPr>
      <w:r>
        <w:t>Фотографии не должны подвергаться постобработке графическими редакторами.</w:t>
      </w:r>
    </w:p>
    <w:p w:rsidR="00AA026C" w:rsidRDefault="002A7D79">
      <w:pPr>
        <w:numPr>
          <w:ilvl w:val="0"/>
          <w:numId w:val="4"/>
        </w:numPr>
        <w:tabs>
          <w:tab w:val="clear" w:pos="720"/>
          <w:tab w:val="left" w:pos="426"/>
        </w:tabs>
        <w:spacing w:line="276" w:lineRule="auto"/>
        <w:contextualSpacing/>
        <w:jc w:val="both"/>
      </w:pPr>
      <w:r>
        <w:t xml:space="preserve">При использовании сервиса с </w:t>
      </w:r>
      <w:proofErr w:type="spellStart"/>
      <w:r>
        <w:t>геометкой</w:t>
      </w:r>
      <w:proofErr w:type="spellEnd"/>
      <w:r>
        <w:t xml:space="preserve"> на фотографии должны быть: дата, время съемки и адрес/координаты.</w:t>
      </w:r>
    </w:p>
    <w:p w:rsidR="00AA026C" w:rsidRDefault="002A7D79">
      <w:pPr>
        <w:numPr>
          <w:ilvl w:val="0"/>
          <w:numId w:val="4"/>
        </w:numPr>
        <w:tabs>
          <w:tab w:val="clear" w:pos="720"/>
          <w:tab w:val="left" w:pos="426"/>
        </w:tabs>
        <w:spacing w:line="276" w:lineRule="auto"/>
        <w:contextualSpacing/>
        <w:jc w:val="both"/>
      </w:pPr>
      <w:r>
        <w:t>Срок доступа Заказчика к отчётам – не менее 30 (тридцати) календарных дней с даты получения финального фотоотчёта.</w:t>
      </w:r>
    </w:p>
    <w:p w:rsidR="00AA026C" w:rsidRDefault="002A7D79">
      <w:pPr>
        <w:spacing w:line="276" w:lineRule="auto"/>
        <w:contextualSpacing/>
        <w:jc w:val="both"/>
      </w:pPr>
      <w:r>
        <w:t>2.7 Мониторинг и контроль размещения РИМ Заказчиком:</w:t>
      </w:r>
    </w:p>
    <w:p w:rsidR="00AA026C" w:rsidRDefault="002A7D79">
      <w:pPr>
        <w:contextualSpacing/>
        <w:jc w:val="both"/>
        <w:rPr>
          <w:u w:val="single"/>
        </w:rPr>
      </w:pPr>
      <w:r>
        <w:t>2.7.1 Заказчик вправе в период размещения РИМ проводить мониторинг и контроль размещения, при возможном участии Исполнителя.</w:t>
      </w:r>
    </w:p>
    <w:p w:rsidR="00AA026C" w:rsidRDefault="002A7D79">
      <w:pPr>
        <w:contextualSpacing/>
        <w:jc w:val="both"/>
        <w:rPr>
          <w:u w:val="single"/>
        </w:rPr>
      </w:pPr>
      <w:r>
        <w:t>2.7.2 Исполнитель не позднее чем за 2 (два) дня до старта размещения по Заявке или после письменного запроса от Заказчика передает Заказчику графики размещения с указанием адресов размещения и датами старта размещения.</w:t>
      </w:r>
    </w:p>
    <w:p w:rsidR="00AA026C" w:rsidRDefault="00AA026C">
      <w:pPr>
        <w:tabs>
          <w:tab w:val="left" w:pos="426"/>
        </w:tabs>
        <w:spacing w:line="276" w:lineRule="auto"/>
        <w:contextualSpacing/>
        <w:jc w:val="both"/>
      </w:pPr>
    </w:p>
    <w:p w:rsidR="00AA026C" w:rsidRDefault="002A7D79">
      <w:pPr>
        <w:contextualSpacing/>
        <w:jc w:val="both"/>
        <w:rPr>
          <w:b/>
        </w:rPr>
      </w:pPr>
      <w:r>
        <w:rPr>
          <w:b/>
        </w:rPr>
        <w:t>3. Начальная (максимальная) цена единицы работы (услуги) в месяц, стоимость изготовления и размещения 1 РИМ не должна превышать</w:t>
      </w:r>
      <w:r>
        <w:t>:</w:t>
      </w:r>
    </w:p>
    <w:p w:rsidR="00AA026C" w:rsidRDefault="00AA026C">
      <w:pPr>
        <w:contextualSpacing/>
        <w:jc w:val="both"/>
        <w:rPr>
          <w:b/>
        </w:rPr>
      </w:pPr>
    </w:p>
    <w:tbl>
      <w:tblPr>
        <w:tblW w:w="0" w:type="auto"/>
        <w:tblInd w:w="-2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11"/>
        <w:gridCol w:w="3863"/>
        <w:gridCol w:w="2856"/>
        <w:gridCol w:w="1887"/>
      </w:tblGrid>
      <w:tr w:rsidR="00AA026C">
        <w:trPr>
          <w:trHeight w:val="1273"/>
        </w:trPr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026C" w:rsidRDefault="002A7D79">
            <w:pPr>
              <w:jc w:val="center"/>
            </w:pPr>
            <w:r>
              <w:t>№ п/п</w:t>
            </w:r>
          </w:p>
        </w:tc>
        <w:tc>
          <w:tcPr>
            <w:tcW w:w="3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026C" w:rsidRDefault="002A7D79" w:rsidP="002A7D79">
            <w:pPr>
              <w:jc w:val="center"/>
            </w:pPr>
            <w:r>
              <w:t>Наименование Работ, Услуг</w:t>
            </w:r>
          </w:p>
        </w:tc>
        <w:tc>
          <w:tcPr>
            <w:tcW w:w="2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026C" w:rsidRDefault="002A7D79">
            <w:pPr>
              <w:jc w:val="center"/>
            </w:pPr>
            <w:r>
              <w:t>Тираж</w:t>
            </w:r>
          </w:p>
        </w:tc>
        <w:tc>
          <w:tcPr>
            <w:tcW w:w="1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026C" w:rsidRDefault="002A7D79">
            <w:pPr>
              <w:jc w:val="center"/>
            </w:pPr>
            <w:r>
              <w:t>Максимальная цена  1 (одной) единицы Работы, Услуги, руб. с НДС</w:t>
            </w:r>
          </w:p>
        </w:tc>
      </w:tr>
      <w:tr w:rsidR="00AA026C">
        <w:trPr>
          <w:trHeight w:val="387"/>
        </w:trPr>
        <w:tc>
          <w:tcPr>
            <w:tcW w:w="911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026C" w:rsidRDefault="002A7D79">
            <w:pPr>
              <w:jc w:val="center"/>
            </w:pPr>
            <w:r>
              <w:t>1</w:t>
            </w:r>
          </w:p>
        </w:tc>
        <w:tc>
          <w:tcPr>
            <w:tcW w:w="3863" w:type="dxa"/>
            <w:vMerge w:val="restart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026C" w:rsidRDefault="002A7D79">
            <w:pPr>
              <w:jc w:val="center"/>
            </w:pPr>
            <w:r>
              <w:t>Размещение листовок формата А6 в почтовые ящики, РИМ заказчика</w:t>
            </w:r>
          </w:p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026C" w:rsidRDefault="002A7D79">
            <w:pPr>
              <w:jc w:val="center"/>
            </w:pPr>
            <w:r>
              <w:t xml:space="preserve">5 001 - 10 000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026C" w:rsidRDefault="002A7D79">
            <w:pPr>
              <w:pStyle w:val="user8"/>
              <w:widowControl/>
              <w:jc w:val="center"/>
            </w:pPr>
            <w:r>
              <w:t>2,95</w:t>
            </w:r>
          </w:p>
        </w:tc>
      </w:tr>
      <w:tr w:rsidR="00AA026C">
        <w:trPr>
          <w:trHeight w:val="387"/>
        </w:trPr>
        <w:tc>
          <w:tcPr>
            <w:tcW w:w="911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026C" w:rsidRDefault="002A7D79">
            <w:pPr>
              <w:jc w:val="center"/>
            </w:pPr>
            <w:r>
              <w:t>2</w:t>
            </w:r>
          </w:p>
        </w:tc>
        <w:tc>
          <w:tcPr>
            <w:tcW w:w="3863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026C" w:rsidRDefault="00AA026C"/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026C" w:rsidRDefault="002A7D79">
            <w:pPr>
              <w:jc w:val="center"/>
            </w:pPr>
            <w:r>
              <w:t xml:space="preserve">10 001 - 20 000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026C" w:rsidRDefault="002A7D79">
            <w:pPr>
              <w:pStyle w:val="user8"/>
              <w:widowControl/>
              <w:jc w:val="center"/>
            </w:pPr>
            <w:r>
              <w:t>2,95</w:t>
            </w:r>
          </w:p>
        </w:tc>
      </w:tr>
      <w:tr w:rsidR="00AA026C">
        <w:trPr>
          <w:trHeight w:val="387"/>
        </w:trPr>
        <w:tc>
          <w:tcPr>
            <w:tcW w:w="911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026C" w:rsidRDefault="002A7D79">
            <w:pPr>
              <w:jc w:val="center"/>
            </w:pPr>
            <w:r>
              <w:t>3</w:t>
            </w:r>
          </w:p>
        </w:tc>
        <w:tc>
          <w:tcPr>
            <w:tcW w:w="3863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026C" w:rsidRDefault="00AA026C"/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026C" w:rsidRDefault="002A7D79">
            <w:pPr>
              <w:jc w:val="center"/>
            </w:pPr>
            <w:r>
              <w:t>20 001 - 50 000 шт.</w:t>
            </w:r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026C" w:rsidRDefault="002A7D79">
            <w:pPr>
              <w:pStyle w:val="user8"/>
              <w:widowControl/>
              <w:jc w:val="center"/>
            </w:pPr>
            <w:r>
              <w:t>2,95</w:t>
            </w:r>
          </w:p>
        </w:tc>
      </w:tr>
      <w:tr w:rsidR="00AA026C">
        <w:trPr>
          <w:trHeight w:val="387"/>
        </w:trPr>
        <w:tc>
          <w:tcPr>
            <w:tcW w:w="911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026C" w:rsidRDefault="002A7D79">
            <w:pPr>
              <w:jc w:val="center"/>
            </w:pPr>
            <w:r>
              <w:lastRenderedPageBreak/>
              <w:t>4</w:t>
            </w:r>
          </w:p>
        </w:tc>
        <w:tc>
          <w:tcPr>
            <w:tcW w:w="3863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026C" w:rsidRDefault="00AA026C"/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026C" w:rsidRDefault="002A7D79">
            <w:pPr>
              <w:jc w:val="center"/>
            </w:pPr>
            <w:r>
              <w:t xml:space="preserve">50 001 - 100 000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026C" w:rsidRDefault="002A7D79">
            <w:pPr>
              <w:pStyle w:val="user8"/>
              <w:widowControl/>
              <w:jc w:val="center"/>
            </w:pPr>
            <w:r>
              <w:t>2,95</w:t>
            </w:r>
          </w:p>
        </w:tc>
      </w:tr>
      <w:tr w:rsidR="00AA026C">
        <w:trPr>
          <w:trHeight w:val="387"/>
        </w:trPr>
        <w:tc>
          <w:tcPr>
            <w:tcW w:w="911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026C" w:rsidRDefault="002A7D79">
            <w:pPr>
              <w:jc w:val="center"/>
            </w:pPr>
            <w:r>
              <w:t>5</w:t>
            </w:r>
          </w:p>
        </w:tc>
        <w:tc>
          <w:tcPr>
            <w:tcW w:w="3863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026C" w:rsidRDefault="00AA026C"/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026C" w:rsidRDefault="002A7D79">
            <w:pPr>
              <w:jc w:val="center"/>
            </w:pPr>
            <w:r>
              <w:t xml:space="preserve">100 001 - 150 000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026C" w:rsidRDefault="002A7D79">
            <w:pPr>
              <w:pStyle w:val="user8"/>
              <w:widowControl/>
              <w:jc w:val="center"/>
            </w:pPr>
            <w:r>
              <w:t>2,95</w:t>
            </w:r>
          </w:p>
        </w:tc>
      </w:tr>
      <w:tr w:rsidR="00AA026C">
        <w:trPr>
          <w:trHeight w:val="387"/>
        </w:trPr>
        <w:tc>
          <w:tcPr>
            <w:tcW w:w="911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026C" w:rsidRDefault="002A7D79">
            <w:pPr>
              <w:jc w:val="center"/>
            </w:pPr>
            <w:r>
              <w:t>6</w:t>
            </w:r>
          </w:p>
        </w:tc>
        <w:tc>
          <w:tcPr>
            <w:tcW w:w="3863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026C" w:rsidRDefault="00AA026C"/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026C" w:rsidRDefault="002A7D79">
            <w:pPr>
              <w:jc w:val="center"/>
            </w:pPr>
            <w:r>
              <w:t>150 001 и выше</w:t>
            </w:r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026C" w:rsidRDefault="002A7D79">
            <w:pPr>
              <w:pStyle w:val="user8"/>
              <w:widowControl/>
              <w:jc w:val="center"/>
            </w:pPr>
            <w:r>
              <w:t>2,95</w:t>
            </w:r>
          </w:p>
        </w:tc>
      </w:tr>
      <w:tr w:rsidR="00AA026C">
        <w:trPr>
          <w:trHeight w:val="387"/>
        </w:trPr>
        <w:tc>
          <w:tcPr>
            <w:tcW w:w="911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026C" w:rsidRDefault="002A7D79">
            <w:pPr>
              <w:jc w:val="center"/>
            </w:pPr>
            <w:r>
              <w:t>7</w:t>
            </w:r>
          </w:p>
        </w:tc>
        <w:tc>
          <w:tcPr>
            <w:tcW w:w="3863" w:type="dxa"/>
            <w:vMerge w:val="restart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026C" w:rsidRDefault="002A7D79">
            <w:pPr>
              <w:jc w:val="center"/>
            </w:pPr>
            <w:r>
              <w:t>Размещение листовок формата А5 в почтовые ящики, РИМ заказчика</w:t>
            </w:r>
          </w:p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026C" w:rsidRDefault="002A7D79">
            <w:pPr>
              <w:jc w:val="center"/>
            </w:pPr>
            <w:r>
              <w:t xml:space="preserve">5 001 - 10 000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026C" w:rsidRDefault="002A7D79">
            <w:pPr>
              <w:pStyle w:val="user8"/>
              <w:widowControl/>
              <w:jc w:val="center"/>
            </w:pPr>
            <w:r>
              <w:t>2,98</w:t>
            </w:r>
          </w:p>
        </w:tc>
      </w:tr>
      <w:tr w:rsidR="00AA026C">
        <w:trPr>
          <w:trHeight w:val="387"/>
        </w:trPr>
        <w:tc>
          <w:tcPr>
            <w:tcW w:w="911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026C" w:rsidRDefault="002A7D79">
            <w:pPr>
              <w:jc w:val="center"/>
            </w:pPr>
            <w:r>
              <w:t>8</w:t>
            </w:r>
          </w:p>
        </w:tc>
        <w:tc>
          <w:tcPr>
            <w:tcW w:w="3863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026C" w:rsidRDefault="00AA026C"/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026C" w:rsidRDefault="002A7D79">
            <w:pPr>
              <w:jc w:val="center"/>
            </w:pPr>
            <w:r>
              <w:t xml:space="preserve">10 001 - 20 000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026C" w:rsidRDefault="002A7D79">
            <w:pPr>
              <w:pStyle w:val="user8"/>
              <w:widowControl/>
              <w:jc w:val="center"/>
            </w:pPr>
            <w:r>
              <w:t>2,98</w:t>
            </w:r>
          </w:p>
        </w:tc>
      </w:tr>
      <w:tr w:rsidR="00AA026C">
        <w:trPr>
          <w:trHeight w:val="387"/>
        </w:trPr>
        <w:tc>
          <w:tcPr>
            <w:tcW w:w="911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026C" w:rsidRDefault="002A7D79">
            <w:pPr>
              <w:jc w:val="center"/>
            </w:pPr>
            <w:r>
              <w:t>9</w:t>
            </w:r>
          </w:p>
        </w:tc>
        <w:tc>
          <w:tcPr>
            <w:tcW w:w="3863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026C" w:rsidRDefault="00AA026C"/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026C" w:rsidRDefault="002A7D79">
            <w:pPr>
              <w:jc w:val="center"/>
            </w:pPr>
            <w:r>
              <w:t>20 001 - 50 000 шт.</w:t>
            </w:r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026C" w:rsidRDefault="002A7D79">
            <w:pPr>
              <w:pStyle w:val="user8"/>
              <w:widowControl/>
              <w:jc w:val="center"/>
            </w:pPr>
            <w:r>
              <w:t>2,98</w:t>
            </w:r>
          </w:p>
        </w:tc>
      </w:tr>
      <w:tr w:rsidR="00AA026C">
        <w:trPr>
          <w:trHeight w:val="387"/>
        </w:trPr>
        <w:tc>
          <w:tcPr>
            <w:tcW w:w="911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026C" w:rsidRDefault="002A7D79">
            <w:pPr>
              <w:jc w:val="center"/>
            </w:pPr>
            <w:r>
              <w:t>10</w:t>
            </w:r>
          </w:p>
        </w:tc>
        <w:tc>
          <w:tcPr>
            <w:tcW w:w="3863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026C" w:rsidRDefault="00AA026C"/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026C" w:rsidRDefault="002A7D79">
            <w:pPr>
              <w:jc w:val="center"/>
            </w:pPr>
            <w:r>
              <w:t xml:space="preserve">50 001 - 100 000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026C" w:rsidRDefault="002A7D79">
            <w:pPr>
              <w:pStyle w:val="user8"/>
              <w:widowControl/>
              <w:jc w:val="center"/>
            </w:pPr>
            <w:r>
              <w:t>2,98</w:t>
            </w:r>
          </w:p>
        </w:tc>
      </w:tr>
      <w:tr w:rsidR="00AA026C">
        <w:trPr>
          <w:trHeight w:val="387"/>
        </w:trPr>
        <w:tc>
          <w:tcPr>
            <w:tcW w:w="911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026C" w:rsidRDefault="002A7D79">
            <w:pPr>
              <w:jc w:val="center"/>
            </w:pPr>
            <w:r>
              <w:t>11</w:t>
            </w:r>
          </w:p>
        </w:tc>
        <w:tc>
          <w:tcPr>
            <w:tcW w:w="3863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026C" w:rsidRDefault="00AA026C"/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026C" w:rsidRDefault="002A7D79">
            <w:pPr>
              <w:jc w:val="center"/>
            </w:pPr>
            <w:r>
              <w:t xml:space="preserve">100 001 - 150 000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026C" w:rsidRDefault="002A7D79">
            <w:pPr>
              <w:pStyle w:val="user8"/>
              <w:widowControl/>
              <w:jc w:val="center"/>
            </w:pPr>
            <w:r>
              <w:t>2,98</w:t>
            </w:r>
          </w:p>
        </w:tc>
      </w:tr>
      <w:tr w:rsidR="00AA026C">
        <w:trPr>
          <w:trHeight w:val="387"/>
        </w:trPr>
        <w:tc>
          <w:tcPr>
            <w:tcW w:w="911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026C" w:rsidRDefault="002A7D79">
            <w:pPr>
              <w:jc w:val="center"/>
            </w:pPr>
            <w:r>
              <w:t>12</w:t>
            </w:r>
          </w:p>
        </w:tc>
        <w:tc>
          <w:tcPr>
            <w:tcW w:w="3863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026C" w:rsidRDefault="00AA026C"/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026C" w:rsidRDefault="002A7D79">
            <w:pPr>
              <w:jc w:val="center"/>
            </w:pPr>
            <w:r>
              <w:t>150 001 и выше</w:t>
            </w:r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026C" w:rsidRDefault="002A7D79">
            <w:pPr>
              <w:pStyle w:val="user8"/>
              <w:widowControl/>
              <w:jc w:val="center"/>
            </w:pPr>
            <w:r>
              <w:t>2,98</w:t>
            </w:r>
          </w:p>
        </w:tc>
      </w:tr>
      <w:tr w:rsidR="00AA026C">
        <w:trPr>
          <w:trHeight w:val="387"/>
        </w:trPr>
        <w:tc>
          <w:tcPr>
            <w:tcW w:w="911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026C" w:rsidRDefault="002A7D79">
            <w:pPr>
              <w:jc w:val="center"/>
            </w:pPr>
            <w:r>
              <w:t>13</w:t>
            </w:r>
          </w:p>
        </w:tc>
        <w:tc>
          <w:tcPr>
            <w:tcW w:w="3863" w:type="dxa"/>
            <w:vMerge w:val="restart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026C" w:rsidRDefault="002A7D79">
            <w:pPr>
              <w:jc w:val="center"/>
            </w:pPr>
            <w:r>
              <w:t>Изготовление и размещение листовок формата А6 4+0 в почтовые ящики</w:t>
            </w:r>
          </w:p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026C" w:rsidRDefault="002A7D79">
            <w:pPr>
              <w:jc w:val="center"/>
            </w:pPr>
            <w:r>
              <w:t xml:space="preserve">5 001 - 10 000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026C" w:rsidRDefault="002A7D79">
            <w:pPr>
              <w:pStyle w:val="user8"/>
              <w:widowControl/>
              <w:jc w:val="center"/>
            </w:pPr>
            <w:r>
              <w:t>4,86</w:t>
            </w:r>
          </w:p>
        </w:tc>
      </w:tr>
      <w:tr w:rsidR="00AA026C">
        <w:trPr>
          <w:trHeight w:val="387"/>
        </w:trPr>
        <w:tc>
          <w:tcPr>
            <w:tcW w:w="911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026C" w:rsidRDefault="002A7D79">
            <w:pPr>
              <w:jc w:val="center"/>
            </w:pPr>
            <w:r>
              <w:t>14</w:t>
            </w:r>
          </w:p>
        </w:tc>
        <w:tc>
          <w:tcPr>
            <w:tcW w:w="3863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026C" w:rsidRDefault="00AA026C"/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026C" w:rsidRDefault="002A7D79">
            <w:pPr>
              <w:jc w:val="center"/>
            </w:pPr>
            <w:r>
              <w:t xml:space="preserve">10 001 - 20 000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026C" w:rsidRDefault="002A7D79">
            <w:pPr>
              <w:pStyle w:val="user8"/>
              <w:widowControl/>
              <w:jc w:val="center"/>
            </w:pPr>
            <w:r>
              <w:t>4,25</w:t>
            </w:r>
          </w:p>
        </w:tc>
      </w:tr>
      <w:tr w:rsidR="00AA026C">
        <w:trPr>
          <w:trHeight w:val="387"/>
        </w:trPr>
        <w:tc>
          <w:tcPr>
            <w:tcW w:w="911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026C" w:rsidRDefault="002A7D79">
            <w:pPr>
              <w:jc w:val="center"/>
            </w:pPr>
            <w:r>
              <w:t>15</w:t>
            </w:r>
          </w:p>
        </w:tc>
        <w:tc>
          <w:tcPr>
            <w:tcW w:w="3863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026C" w:rsidRDefault="00AA026C"/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026C" w:rsidRDefault="002A7D79">
            <w:pPr>
              <w:jc w:val="center"/>
            </w:pPr>
            <w:r>
              <w:t>20 001 - 50 000 шт.</w:t>
            </w:r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026C" w:rsidRDefault="002A7D79">
            <w:pPr>
              <w:pStyle w:val="user8"/>
              <w:widowControl/>
              <w:jc w:val="center"/>
            </w:pPr>
            <w:r>
              <w:t>3,90</w:t>
            </w:r>
          </w:p>
        </w:tc>
      </w:tr>
      <w:tr w:rsidR="00AA026C">
        <w:trPr>
          <w:trHeight w:val="387"/>
        </w:trPr>
        <w:tc>
          <w:tcPr>
            <w:tcW w:w="911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026C" w:rsidRDefault="002A7D79">
            <w:pPr>
              <w:jc w:val="center"/>
            </w:pPr>
            <w:r>
              <w:t>16</w:t>
            </w:r>
          </w:p>
        </w:tc>
        <w:tc>
          <w:tcPr>
            <w:tcW w:w="3863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026C" w:rsidRDefault="00AA026C"/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026C" w:rsidRDefault="002A7D79">
            <w:pPr>
              <w:jc w:val="center"/>
            </w:pPr>
            <w:r>
              <w:t xml:space="preserve">50 001 - 100 000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026C" w:rsidRDefault="002A7D79">
            <w:pPr>
              <w:pStyle w:val="user8"/>
              <w:widowControl/>
              <w:jc w:val="center"/>
            </w:pPr>
            <w:r>
              <w:t>3,78</w:t>
            </w:r>
          </w:p>
        </w:tc>
      </w:tr>
      <w:tr w:rsidR="00AA026C">
        <w:trPr>
          <w:trHeight w:val="387"/>
        </w:trPr>
        <w:tc>
          <w:tcPr>
            <w:tcW w:w="911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026C" w:rsidRDefault="002A7D79">
            <w:pPr>
              <w:jc w:val="center"/>
            </w:pPr>
            <w:r>
              <w:t>17</w:t>
            </w:r>
          </w:p>
        </w:tc>
        <w:tc>
          <w:tcPr>
            <w:tcW w:w="3863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026C" w:rsidRDefault="00AA026C"/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026C" w:rsidRDefault="002A7D79">
            <w:pPr>
              <w:jc w:val="center"/>
            </w:pPr>
            <w:r>
              <w:t xml:space="preserve">100 001 - 150 000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026C" w:rsidRDefault="002A7D79">
            <w:pPr>
              <w:pStyle w:val="user8"/>
              <w:widowControl/>
              <w:jc w:val="center"/>
            </w:pPr>
            <w:r>
              <w:t>3,64</w:t>
            </w:r>
          </w:p>
        </w:tc>
      </w:tr>
      <w:tr w:rsidR="00AA026C">
        <w:trPr>
          <w:trHeight w:val="387"/>
        </w:trPr>
        <w:tc>
          <w:tcPr>
            <w:tcW w:w="911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026C" w:rsidRDefault="002A7D79">
            <w:pPr>
              <w:jc w:val="center"/>
            </w:pPr>
            <w:r>
              <w:t>18</w:t>
            </w:r>
          </w:p>
        </w:tc>
        <w:tc>
          <w:tcPr>
            <w:tcW w:w="3863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026C" w:rsidRDefault="00AA026C"/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026C" w:rsidRDefault="002A7D79">
            <w:pPr>
              <w:jc w:val="center"/>
            </w:pPr>
            <w:r>
              <w:t>150 001 и выше</w:t>
            </w:r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026C" w:rsidRDefault="002A7D79">
            <w:pPr>
              <w:pStyle w:val="user8"/>
              <w:widowControl/>
              <w:jc w:val="center"/>
            </w:pPr>
            <w:r>
              <w:t>3,59</w:t>
            </w:r>
          </w:p>
        </w:tc>
      </w:tr>
      <w:tr w:rsidR="00AA026C">
        <w:trPr>
          <w:trHeight w:val="387"/>
        </w:trPr>
        <w:tc>
          <w:tcPr>
            <w:tcW w:w="911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026C" w:rsidRDefault="002A7D79">
            <w:pPr>
              <w:jc w:val="center"/>
            </w:pPr>
            <w:r>
              <w:t>19</w:t>
            </w:r>
          </w:p>
        </w:tc>
        <w:tc>
          <w:tcPr>
            <w:tcW w:w="3863" w:type="dxa"/>
            <w:vMerge w:val="restart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026C" w:rsidRDefault="002A7D79">
            <w:pPr>
              <w:jc w:val="center"/>
            </w:pPr>
            <w:r>
              <w:t>Изготовление и размещение листовок формата А6 4+4 в почтовые ящики</w:t>
            </w:r>
          </w:p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026C" w:rsidRDefault="002A7D79">
            <w:pPr>
              <w:jc w:val="center"/>
            </w:pPr>
            <w:r>
              <w:t xml:space="preserve">5 001 - 10 000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026C" w:rsidRDefault="002A7D79">
            <w:pPr>
              <w:pStyle w:val="user8"/>
              <w:widowControl/>
              <w:jc w:val="center"/>
            </w:pPr>
            <w:r>
              <w:t>5,45</w:t>
            </w:r>
          </w:p>
        </w:tc>
      </w:tr>
      <w:tr w:rsidR="00AA026C">
        <w:trPr>
          <w:trHeight w:val="387"/>
        </w:trPr>
        <w:tc>
          <w:tcPr>
            <w:tcW w:w="911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026C" w:rsidRDefault="002A7D79">
            <w:pPr>
              <w:jc w:val="center"/>
            </w:pPr>
            <w:r>
              <w:t>20</w:t>
            </w:r>
          </w:p>
        </w:tc>
        <w:tc>
          <w:tcPr>
            <w:tcW w:w="3863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026C" w:rsidRDefault="00AA026C"/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026C" w:rsidRDefault="002A7D79">
            <w:pPr>
              <w:jc w:val="center"/>
            </w:pPr>
            <w:r>
              <w:t xml:space="preserve">10 001 - 20 000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026C" w:rsidRDefault="002A7D79">
            <w:pPr>
              <w:pStyle w:val="user8"/>
              <w:widowControl/>
              <w:jc w:val="center"/>
            </w:pPr>
            <w:r>
              <w:t>4,57</w:t>
            </w:r>
          </w:p>
        </w:tc>
      </w:tr>
      <w:tr w:rsidR="00AA026C">
        <w:trPr>
          <w:trHeight w:val="387"/>
        </w:trPr>
        <w:tc>
          <w:tcPr>
            <w:tcW w:w="911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026C" w:rsidRDefault="002A7D79">
            <w:pPr>
              <w:jc w:val="center"/>
            </w:pPr>
            <w:r>
              <w:t>21</w:t>
            </w:r>
          </w:p>
        </w:tc>
        <w:tc>
          <w:tcPr>
            <w:tcW w:w="3863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026C" w:rsidRDefault="00AA026C"/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026C" w:rsidRDefault="002A7D79">
            <w:pPr>
              <w:jc w:val="center"/>
            </w:pPr>
            <w:r>
              <w:t>20 001 - 50 000 шт.</w:t>
            </w:r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026C" w:rsidRDefault="002A7D79">
            <w:pPr>
              <w:pStyle w:val="user8"/>
              <w:widowControl/>
              <w:jc w:val="center"/>
            </w:pPr>
            <w:r>
              <w:t>4,16</w:t>
            </w:r>
          </w:p>
        </w:tc>
      </w:tr>
      <w:tr w:rsidR="00AA026C">
        <w:trPr>
          <w:trHeight w:val="387"/>
        </w:trPr>
        <w:tc>
          <w:tcPr>
            <w:tcW w:w="911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026C" w:rsidRDefault="002A7D79">
            <w:pPr>
              <w:jc w:val="center"/>
            </w:pPr>
            <w:r>
              <w:t>22</w:t>
            </w:r>
          </w:p>
        </w:tc>
        <w:tc>
          <w:tcPr>
            <w:tcW w:w="3863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026C" w:rsidRDefault="00AA026C"/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026C" w:rsidRDefault="002A7D79">
            <w:pPr>
              <w:jc w:val="center"/>
            </w:pPr>
            <w:r>
              <w:t xml:space="preserve">50 001 - 100 000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026C" w:rsidRDefault="002A7D79">
            <w:pPr>
              <w:pStyle w:val="user8"/>
              <w:widowControl/>
              <w:jc w:val="center"/>
            </w:pPr>
            <w:r>
              <w:t>3,98</w:t>
            </w:r>
          </w:p>
        </w:tc>
      </w:tr>
      <w:tr w:rsidR="00AA026C">
        <w:trPr>
          <w:trHeight w:val="387"/>
        </w:trPr>
        <w:tc>
          <w:tcPr>
            <w:tcW w:w="911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026C" w:rsidRDefault="002A7D79">
            <w:pPr>
              <w:jc w:val="center"/>
            </w:pPr>
            <w:r>
              <w:t>23</w:t>
            </w:r>
          </w:p>
        </w:tc>
        <w:tc>
          <w:tcPr>
            <w:tcW w:w="3863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026C" w:rsidRDefault="00AA026C"/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026C" w:rsidRDefault="002A7D79">
            <w:pPr>
              <w:jc w:val="center"/>
            </w:pPr>
            <w:r>
              <w:t xml:space="preserve">100 001 - 150 000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026C" w:rsidRDefault="002A7D79">
            <w:pPr>
              <w:pStyle w:val="user8"/>
              <w:widowControl/>
              <w:jc w:val="center"/>
            </w:pPr>
            <w:r>
              <w:t>3,80</w:t>
            </w:r>
          </w:p>
        </w:tc>
      </w:tr>
      <w:tr w:rsidR="00AA026C">
        <w:trPr>
          <w:trHeight w:val="387"/>
        </w:trPr>
        <w:tc>
          <w:tcPr>
            <w:tcW w:w="911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026C" w:rsidRDefault="002A7D79">
            <w:pPr>
              <w:jc w:val="center"/>
            </w:pPr>
            <w:r>
              <w:t>24</w:t>
            </w:r>
          </w:p>
        </w:tc>
        <w:tc>
          <w:tcPr>
            <w:tcW w:w="3863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026C" w:rsidRDefault="00AA026C"/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026C" w:rsidRDefault="002A7D79">
            <w:pPr>
              <w:jc w:val="center"/>
            </w:pPr>
            <w:r>
              <w:t>150 001 и выше</w:t>
            </w:r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026C" w:rsidRDefault="002A7D79">
            <w:pPr>
              <w:pStyle w:val="user8"/>
              <w:widowControl/>
              <w:jc w:val="center"/>
            </w:pPr>
            <w:r>
              <w:t>3,72</w:t>
            </w:r>
          </w:p>
        </w:tc>
      </w:tr>
      <w:tr w:rsidR="00AA026C">
        <w:trPr>
          <w:trHeight w:val="387"/>
        </w:trPr>
        <w:tc>
          <w:tcPr>
            <w:tcW w:w="911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026C" w:rsidRDefault="002A7D79">
            <w:pPr>
              <w:jc w:val="center"/>
            </w:pPr>
            <w:r>
              <w:t>25</w:t>
            </w:r>
          </w:p>
        </w:tc>
        <w:tc>
          <w:tcPr>
            <w:tcW w:w="3863" w:type="dxa"/>
            <w:vMerge w:val="restart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026C" w:rsidRDefault="002A7D79">
            <w:pPr>
              <w:jc w:val="center"/>
            </w:pPr>
            <w:r>
              <w:t>Изготовление и размещение листовок формата А5 4+0 в почтовые ящики</w:t>
            </w:r>
          </w:p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026C" w:rsidRDefault="002A7D79">
            <w:pPr>
              <w:jc w:val="center"/>
            </w:pPr>
            <w:r>
              <w:t xml:space="preserve">5 001 - 10 000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026C" w:rsidRDefault="002A7D79">
            <w:pPr>
              <w:pStyle w:val="user8"/>
              <w:widowControl/>
              <w:jc w:val="center"/>
            </w:pPr>
            <w:r>
              <w:t>5,41</w:t>
            </w:r>
          </w:p>
        </w:tc>
      </w:tr>
      <w:tr w:rsidR="00AA026C">
        <w:trPr>
          <w:trHeight w:val="387"/>
        </w:trPr>
        <w:tc>
          <w:tcPr>
            <w:tcW w:w="911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026C" w:rsidRDefault="002A7D79">
            <w:pPr>
              <w:jc w:val="center"/>
            </w:pPr>
            <w:r>
              <w:t>26</w:t>
            </w:r>
          </w:p>
        </w:tc>
        <w:tc>
          <w:tcPr>
            <w:tcW w:w="3863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026C" w:rsidRDefault="00AA026C"/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026C" w:rsidRDefault="002A7D79">
            <w:pPr>
              <w:jc w:val="center"/>
            </w:pPr>
            <w:r>
              <w:t xml:space="preserve">10 001 - 20 000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026C" w:rsidRDefault="002A7D79">
            <w:pPr>
              <w:pStyle w:val="user8"/>
              <w:widowControl/>
              <w:jc w:val="center"/>
            </w:pPr>
            <w:r>
              <w:t>4,93</w:t>
            </w:r>
          </w:p>
        </w:tc>
      </w:tr>
      <w:tr w:rsidR="00AA026C">
        <w:trPr>
          <w:trHeight w:val="387"/>
        </w:trPr>
        <w:tc>
          <w:tcPr>
            <w:tcW w:w="911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026C" w:rsidRDefault="002A7D79">
            <w:pPr>
              <w:jc w:val="center"/>
            </w:pPr>
            <w:r>
              <w:t>27</w:t>
            </w:r>
          </w:p>
        </w:tc>
        <w:tc>
          <w:tcPr>
            <w:tcW w:w="3863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026C" w:rsidRDefault="00AA026C"/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026C" w:rsidRDefault="002A7D79">
            <w:pPr>
              <w:jc w:val="center"/>
            </w:pPr>
            <w:r>
              <w:t>20 001 - 50 000 шт.</w:t>
            </w:r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026C" w:rsidRDefault="002A7D79">
            <w:pPr>
              <w:pStyle w:val="user8"/>
              <w:widowControl/>
              <w:jc w:val="center"/>
            </w:pPr>
            <w:r>
              <w:t>3,44</w:t>
            </w:r>
          </w:p>
        </w:tc>
      </w:tr>
      <w:tr w:rsidR="00AA026C">
        <w:trPr>
          <w:trHeight w:val="387"/>
        </w:trPr>
        <w:tc>
          <w:tcPr>
            <w:tcW w:w="911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026C" w:rsidRDefault="002A7D79">
            <w:pPr>
              <w:jc w:val="center"/>
            </w:pPr>
            <w:r>
              <w:t>28</w:t>
            </w:r>
          </w:p>
        </w:tc>
        <w:tc>
          <w:tcPr>
            <w:tcW w:w="3863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026C" w:rsidRDefault="00AA026C"/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026C" w:rsidRDefault="002A7D79">
            <w:pPr>
              <w:jc w:val="center"/>
            </w:pPr>
            <w:r>
              <w:t xml:space="preserve">50 001 - 100 000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026C" w:rsidRDefault="002A7D79">
            <w:pPr>
              <w:pStyle w:val="user8"/>
              <w:widowControl/>
              <w:jc w:val="center"/>
            </w:pPr>
            <w:r>
              <w:t>4,36</w:t>
            </w:r>
          </w:p>
        </w:tc>
      </w:tr>
      <w:tr w:rsidR="00AA026C">
        <w:trPr>
          <w:trHeight w:val="387"/>
        </w:trPr>
        <w:tc>
          <w:tcPr>
            <w:tcW w:w="911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026C" w:rsidRDefault="002A7D79">
            <w:pPr>
              <w:jc w:val="center"/>
            </w:pPr>
            <w:r>
              <w:t>29</w:t>
            </w:r>
          </w:p>
        </w:tc>
        <w:tc>
          <w:tcPr>
            <w:tcW w:w="3863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026C" w:rsidRDefault="00AA026C"/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026C" w:rsidRDefault="002A7D79">
            <w:pPr>
              <w:jc w:val="center"/>
            </w:pPr>
            <w:r>
              <w:t xml:space="preserve">100 001 - 150 000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026C" w:rsidRDefault="002A7D79">
            <w:pPr>
              <w:pStyle w:val="user8"/>
              <w:widowControl/>
              <w:jc w:val="center"/>
            </w:pPr>
            <w:r>
              <w:t>4,18</w:t>
            </w:r>
          </w:p>
        </w:tc>
      </w:tr>
      <w:tr w:rsidR="00AA026C">
        <w:trPr>
          <w:trHeight w:val="387"/>
        </w:trPr>
        <w:tc>
          <w:tcPr>
            <w:tcW w:w="911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026C" w:rsidRDefault="002A7D79">
            <w:pPr>
              <w:jc w:val="center"/>
            </w:pPr>
            <w:r>
              <w:t>30</w:t>
            </w:r>
          </w:p>
        </w:tc>
        <w:tc>
          <w:tcPr>
            <w:tcW w:w="3863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026C" w:rsidRDefault="00AA026C"/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026C" w:rsidRDefault="002A7D79">
            <w:pPr>
              <w:jc w:val="center"/>
            </w:pPr>
            <w:r>
              <w:t>150 001 и выше</w:t>
            </w:r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026C" w:rsidRDefault="002A7D79">
            <w:pPr>
              <w:pStyle w:val="user8"/>
              <w:widowControl/>
              <w:jc w:val="center"/>
            </w:pPr>
            <w:r>
              <w:t>4,11</w:t>
            </w:r>
          </w:p>
        </w:tc>
      </w:tr>
      <w:tr w:rsidR="00AA026C">
        <w:trPr>
          <w:trHeight w:val="387"/>
        </w:trPr>
        <w:tc>
          <w:tcPr>
            <w:tcW w:w="911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026C" w:rsidRDefault="002A7D79">
            <w:pPr>
              <w:jc w:val="center"/>
            </w:pPr>
            <w:r>
              <w:t>31</w:t>
            </w:r>
          </w:p>
        </w:tc>
        <w:tc>
          <w:tcPr>
            <w:tcW w:w="3863" w:type="dxa"/>
            <w:vMerge w:val="restart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026C" w:rsidRDefault="002A7D79">
            <w:pPr>
              <w:jc w:val="center"/>
            </w:pPr>
            <w:r>
              <w:t>Изготовление и размещение листовок формата А5 4+4 в почтовые ящики</w:t>
            </w:r>
          </w:p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026C" w:rsidRDefault="002A7D79">
            <w:pPr>
              <w:jc w:val="center"/>
            </w:pPr>
            <w:r>
              <w:t xml:space="preserve">5 001 - 10 000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026C" w:rsidRDefault="002A7D79">
            <w:pPr>
              <w:pStyle w:val="user8"/>
              <w:widowControl/>
              <w:jc w:val="center"/>
            </w:pPr>
            <w:r>
              <w:t>6,30</w:t>
            </w:r>
          </w:p>
        </w:tc>
      </w:tr>
      <w:tr w:rsidR="00AA026C">
        <w:trPr>
          <w:trHeight w:val="387"/>
        </w:trPr>
        <w:tc>
          <w:tcPr>
            <w:tcW w:w="911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026C" w:rsidRDefault="002A7D79">
            <w:pPr>
              <w:jc w:val="center"/>
            </w:pPr>
            <w:r>
              <w:t>32</w:t>
            </w:r>
          </w:p>
        </w:tc>
        <w:tc>
          <w:tcPr>
            <w:tcW w:w="3863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026C" w:rsidRDefault="00AA026C"/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026C" w:rsidRDefault="002A7D79">
            <w:pPr>
              <w:jc w:val="center"/>
            </w:pPr>
            <w:r>
              <w:t xml:space="preserve">10 001 - 20 000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026C" w:rsidRDefault="002A7D79">
            <w:pPr>
              <w:pStyle w:val="user8"/>
              <w:widowControl/>
              <w:jc w:val="center"/>
            </w:pPr>
            <w:r>
              <w:t>4,45</w:t>
            </w:r>
          </w:p>
        </w:tc>
      </w:tr>
      <w:tr w:rsidR="00AA026C">
        <w:trPr>
          <w:trHeight w:val="387"/>
        </w:trPr>
        <w:tc>
          <w:tcPr>
            <w:tcW w:w="911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026C" w:rsidRDefault="002A7D79">
            <w:pPr>
              <w:jc w:val="center"/>
            </w:pPr>
            <w:r>
              <w:t>33</w:t>
            </w:r>
          </w:p>
        </w:tc>
        <w:tc>
          <w:tcPr>
            <w:tcW w:w="3863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026C" w:rsidRDefault="00AA026C"/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026C" w:rsidRDefault="002A7D79">
            <w:pPr>
              <w:jc w:val="center"/>
            </w:pPr>
            <w:r>
              <w:t>20 001 - 50 000 шт.</w:t>
            </w:r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026C" w:rsidRDefault="002A7D79">
            <w:pPr>
              <w:pStyle w:val="user8"/>
              <w:widowControl/>
              <w:jc w:val="center"/>
            </w:pPr>
            <w:r>
              <w:t>4,84</w:t>
            </w:r>
          </w:p>
        </w:tc>
      </w:tr>
      <w:tr w:rsidR="00AA026C">
        <w:trPr>
          <w:trHeight w:val="387"/>
        </w:trPr>
        <w:tc>
          <w:tcPr>
            <w:tcW w:w="911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026C" w:rsidRDefault="002A7D79">
            <w:pPr>
              <w:jc w:val="center"/>
            </w:pPr>
            <w:r>
              <w:t>34</w:t>
            </w:r>
          </w:p>
        </w:tc>
        <w:tc>
          <w:tcPr>
            <w:tcW w:w="3863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026C" w:rsidRDefault="00AA026C"/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026C" w:rsidRDefault="002A7D79">
            <w:pPr>
              <w:jc w:val="center"/>
            </w:pPr>
            <w:r>
              <w:t xml:space="preserve">50 001 - 100 000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026C" w:rsidRDefault="002A7D79">
            <w:pPr>
              <w:pStyle w:val="user8"/>
              <w:widowControl/>
              <w:jc w:val="center"/>
            </w:pPr>
            <w:r>
              <w:t>4,66</w:t>
            </w:r>
          </w:p>
        </w:tc>
      </w:tr>
      <w:tr w:rsidR="00AA026C">
        <w:trPr>
          <w:trHeight w:val="387"/>
        </w:trPr>
        <w:tc>
          <w:tcPr>
            <w:tcW w:w="911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026C" w:rsidRDefault="002A7D79">
            <w:pPr>
              <w:jc w:val="center"/>
            </w:pPr>
            <w:r>
              <w:t>35</w:t>
            </w:r>
          </w:p>
        </w:tc>
        <w:tc>
          <w:tcPr>
            <w:tcW w:w="3863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026C" w:rsidRDefault="00AA026C"/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026C" w:rsidRDefault="002A7D79">
            <w:pPr>
              <w:jc w:val="center"/>
            </w:pPr>
            <w:r>
              <w:t xml:space="preserve">100 001 - 150 000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026C" w:rsidRDefault="002A7D79">
            <w:pPr>
              <w:pStyle w:val="user8"/>
              <w:widowControl/>
              <w:jc w:val="center"/>
            </w:pPr>
            <w:r>
              <w:t>4,44</w:t>
            </w:r>
          </w:p>
        </w:tc>
      </w:tr>
      <w:tr w:rsidR="00AA026C">
        <w:trPr>
          <w:trHeight w:val="387"/>
        </w:trPr>
        <w:tc>
          <w:tcPr>
            <w:tcW w:w="911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026C" w:rsidRDefault="002A7D79">
            <w:pPr>
              <w:jc w:val="center"/>
            </w:pPr>
            <w:r>
              <w:t>36</w:t>
            </w:r>
          </w:p>
        </w:tc>
        <w:tc>
          <w:tcPr>
            <w:tcW w:w="3863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026C" w:rsidRDefault="00AA026C"/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026C" w:rsidRDefault="002A7D79">
            <w:pPr>
              <w:jc w:val="center"/>
            </w:pPr>
            <w:r>
              <w:t>150 001 и выше</w:t>
            </w:r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026C" w:rsidRDefault="002A7D79">
            <w:pPr>
              <w:pStyle w:val="user8"/>
              <w:widowControl/>
              <w:jc w:val="center"/>
            </w:pPr>
            <w:r>
              <w:t>4,35</w:t>
            </w:r>
          </w:p>
        </w:tc>
      </w:tr>
    </w:tbl>
    <w:p w:rsidR="00AA026C" w:rsidRDefault="00AA026C"/>
    <w:p w:rsidR="00AA026C" w:rsidRDefault="00AA026C">
      <w:pPr>
        <w:jc w:val="both"/>
        <w:rPr>
          <w:sz w:val="26"/>
        </w:rPr>
      </w:pPr>
    </w:p>
    <w:p w:rsidR="00AA026C" w:rsidRDefault="00AA026C">
      <w:pPr>
        <w:tabs>
          <w:tab w:val="left" w:pos="426"/>
        </w:tabs>
        <w:spacing w:line="276" w:lineRule="auto"/>
        <w:contextualSpacing/>
        <w:jc w:val="both"/>
      </w:pPr>
    </w:p>
    <w:p w:rsidR="00AA026C" w:rsidRDefault="00AA026C">
      <w:pPr>
        <w:tabs>
          <w:tab w:val="left" w:pos="426"/>
        </w:tabs>
        <w:spacing w:line="276" w:lineRule="auto"/>
        <w:contextualSpacing/>
        <w:jc w:val="both"/>
      </w:pPr>
    </w:p>
    <w:p w:rsidR="00AA026C" w:rsidRDefault="002A7D79">
      <w:pPr>
        <w:pStyle w:val="aa"/>
        <w:tabs>
          <w:tab w:val="left" w:pos="426"/>
        </w:tabs>
        <w:spacing w:after="0"/>
        <w:contextualSpacing/>
        <w:jc w:val="both"/>
        <w:rPr>
          <w:b/>
          <w:sz w:val="26"/>
        </w:rPr>
      </w:pPr>
      <w:r>
        <w:rPr>
          <w:b/>
        </w:rPr>
        <w:lastRenderedPageBreak/>
        <w:t>4. Ориентировочный объем в месяц*:</w:t>
      </w:r>
    </w:p>
    <w:p w:rsidR="00AA026C" w:rsidRDefault="002A7D79">
      <w:pPr>
        <w:tabs>
          <w:tab w:val="left" w:pos="851"/>
        </w:tabs>
        <w:jc w:val="both"/>
      </w:pPr>
      <w:r>
        <w:t>Размещение листовок формата А6/А5 или изготовление и размещение листовок формата А6/А5 в почтовые ящики – 50 000 -150 000 шт.</w:t>
      </w:r>
    </w:p>
    <w:p w:rsidR="00AA026C" w:rsidRDefault="00AA026C">
      <w:pPr>
        <w:pStyle w:val="aa"/>
        <w:tabs>
          <w:tab w:val="left" w:pos="426"/>
        </w:tabs>
        <w:spacing w:after="0"/>
        <w:contextualSpacing/>
        <w:jc w:val="both"/>
        <w:rPr>
          <w:rFonts w:ascii="Sans" w:hAnsi="Sans"/>
          <w:sz w:val="20"/>
        </w:rPr>
      </w:pPr>
    </w:p>
    <w:p w:rsidR="00AA026C" w:rsidRDefault="002A7D79">
      <w:pPr>
        <w:tabs>
          <w:tab w:val="left" w:pos="851"/>
        </w:tabs>
        <w:jc w:val="both"/>
      </w:pPr>
      <w:r>
        <w:t>*Информация о количестве услуг имеет информационно-справочный характер и приведена исходя из планируемого к приобретению Заказчиком объема услуг. Указание количества услуг не налагает на Заказчика обязательств по приобретению услуг в полном объёме, указанном в настоящем Техническом Задании.</w:t>
      </w:r>
    </w:p>
    <w:p w:rsidR="00AA026C" w:rsidRDefault="00AA026C">
      <w:pPr>
        <w:tabs>
          <w:tab w:val="left" w:pos="851"/>
        </w:tabs>
        <w:jc w:val="both"/>
      </w:pPr>
    </w:p>
    <w:p w:rsidR="00AA026C" w:rsidRDefault="002A7D79">
      <w:pPr>
        <w:tabs>
          <w:tab w:val="left" w:pos="0"/>
          <w:tab w:val="left" w:pos="709"/>
        </w:tabs>
        <w:jc w:val="both"/>
        <w:rPr>
          <w:b/>
        </w:rPr>
      </w:pPr>
      <w:r>
        <w:rPr>
          <w:b/>
        </w:rPr>
        <w:t>Прочие условия:</w:t>
      </w:r>
    </w:p>
    <w:p w:rsidR="00AA026C" w:rsidRDefault="002A7D79">
      <w:pPr>
        <w:tabs>
          <w:tab w:val="left" w:pos="851"/>
        </w:tabs>
        <w:jc w:val="both"/>
      </w:pPr>
      <w:r>
        <w:t>В стоимость услуг по размещению РИМ включена стоимость услуг транспортировки до места размещения, а также иных услуг, оказываемых Исполнителем в рамках оказания услуги.</w:t>
      </w:r>
    </w:p>
    <w:p w:rsidR="00AA026C" w:rsidRDefault="00AA026C">
      <w:pPr>
        <w:tabs>
          <w:tab w:val="left" w:pos="426"/>
        </w:tabs>
        <w:spacing w:line="276" w:lineRule="auto"/>
        <w:contextualSpacing/>
        <w:jc w:val="both"/>
      </w:pPr>
    </w:p>
    <w:p w:rsidR="00AA026C" w:rsidRDefault="002A7D79">
      <w:pPr>
        <w:tabs>
          <w:tab w:val="left" w:pos="851"/>
        </w:tabs>
        <w:jc w:val="both"/>
      </w:pPr>
      <w:r>
        <w:t>Исполнитель принимает на себя обязательства по проведению переговоров и разрешению всех споров с организациями, осуществляющих управление многоквартирным домом (УК, ТСЖ, ЖСК, ТСН и др.), собственниками помещений в многоквартирном доме, а также другими уполномоченными органами по вопросу размещения рекламных материалов, которые могут возникнуть при исполнении Договора. Исполнитель обязуется урегулировать такие претензии самостоятельно.</w:t>
      </w:r>
    </w:p>
    <w:p w:rsidR="00AA026C" w:rsidRDefault="00AA026C">
      <w:pPr>
        <w:tabs>
          <w:tab w:val="left" w:pos="851"/>
        </w:tabs>
        <w:jc w:val="both"/>
      </w:pPr>
    </w:p>
    <w:p w:rsidR="00AA026C" w:rsidRDefault="00AA026C">
      <w:pPr>
        <w:widowControl w:val="0"/>
        <w:contextualSpacing/>
        <w:jc w:val="both"/>
      </w:pPr>
    </w:p>
    <w:sectPr w:rsidR="00AA026C">
      <w:pgSz w:w="11906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52367C"/>
    <w:multiLevelType w:val="multilevel"/>
    <w:tmpl w:val="F098AC10"/>
    <w:lvl w:ilvl="0">
      <w:start w:val="2"/>
      <w:numFmt w:val="decimal"/>
      <w:lvlText w:val="%1"/>
      <w:lvlJc w:val="left"/>
      <w:pPr>
        <w:widowControl/>
        <w:tabs>
          <w:tab w:val="left" w:pos="0"/>
        </w:tabs>
        <w:ind w:left="360" w:hanging="360"/>
      </w:pPr>
    </w:lvl>
    <w:lvl w:ilvl="1">
      <w:start w:val="5"/>
      <w:numFmt w:val="decimal"/>
      <w:lvlText w:val="%1.%2"/>
      <w:lvlJc w:val="left"/>
      <w:pPr>
        <w:widowControl/>
        <w:tabs>
          <w:tab w:val="left" w:pos="0"/>
        </w:tabs>
        <w:ind w:left="360" w:hanging="360"/>
      </w:pPr>
    </w:lvl>
    <w:lvl w:ilvl="2">
      <w:start w:val="1"/>
      <w:numFmt w:val="decimal"/>
      <w:lvlText w:val="%1.%2.%3"/>
      <w:lvlJc w:val="left"/>
      <w:pPr>
        <w:widowControl/>
        <w:tabs>
          <w:tab w:val="left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widowControl/>
        <w:tabs>
          <w:tab w:val="left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widowControl/>
        <w:tabs>
          <w:tab w:val="left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widowControl/>
        <w:tabs>
          <w:tab w:val="left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widowControl/>
        <w:tabs>
          <w:tab w:val="left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widowControl/>
        <w:tabs>
          <w:tab w:val="left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widowControl/>
        <w:tabs>
          <w:tab w:val="left" w:pos="0"/>
        </w:tabs>
        <w:ind w:left="1800" w:hanging="1800"/>
      </w:pPr>
    </w:lvl>
  </w:abstractNum>
  <w:abstractNum w:abstractNumId="1" w15:restartNumberingAfterBreak="0">
    <w:nsid w:val="160C0F42"/>
    <w:multiLevelType w:val="multilevel"/>
    <w:tmpl w:val="39A862E0"/>
    <w:lvl w:ilvl="0">
      <w:start w:val="1"/>
      <w:numFmt w:val="bullet"/>
      <w:lvlText w:val=""/>
      <w:lvlJc w:val="left"/>
      <w:pPr>
        <w:widowControl/>
        <w:tabs>
          <w:tab w:val="left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widowControl/>
        <w:tabs>
          <w:tab w:val="left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widowControl/>
        <w:tabs>
          <w:tab w:val="left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widowControl/>
        <w:tabs>
          <w:tab w:val="left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widowControl/>
        <w:tabs>
          <w:tab w:val="left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widowControl/>
        <w:tabs>
          <w:tab w:val="left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widowControl/>
        <w:tabs>
          <w:tab w:val="left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widowControl/>
        <w:tabs>
          <w:tab w:val="left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widowControl/>
        <w:tabs>
          <w:tab w:val="left" w:pos="3600"/>
        </w:tabs>
        <w:ind w:left="3600" w:hanging="360"/>
      </w:pPr>
      <w:rPr>
        <w:rFonts w:ascii="OpenSymbol" w:hAnsi="OpenSymbol"/>
      </w:rPr>
    </w:lvl>
  </w:abstractNum>
  <w:abstractNum w:abstractNumId="2" w15:restartNumberingAfterBreak="0">
    <w:nsid w:val="30C105F4"/>
    <w:multiLevelType w:val="multilevel"/>
    <w:tmpl w:val="38686CE6"/>
    <w:lvl w:ilvl="0">
      <w:start w:val="1"/>
      <w:numFmt w:val="bullet"/>
      <w:lvlText w:val=""/>
      <w:lvlJc w:val="left"/>
      <w:pPr>
        <w:widowControl/>
        <w:tabs>
          <w:tab w:val="left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widowControl/>
        <w:tabs>
          <w:tab w:val="left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widowControl/>
        <w:tabs>
          <w:tab w:val="left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widowControl/>
        <w:tabs>
          <w:tab w:val="left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widowControl/>
        <w:tabs>
          <w:tab w:val="left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widowControl/>
        <w:tabs>
          <w:tab w:val="left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widowControl/>
        <w:tabs>
          <w:tab w:val="left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widowControl/>
        <w:tabs>
          <w:tab w:val="left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widowControl/>
        <w:tabs>
          <w:tab w:val="left" w:pos="3600"/>
        </w:tabs>
        <w:ind w:left="3600" w:hanging="360"/>
      </w:pPr>
      <w:rPr>
        <w:rFonts w:ascii="OpenSymbol" w:hAnsi="OpenSymbol"/>
      </w:rPr>
    </w:lvl>
  </w:abstractNum>
  <w:abstractNum w:abstractNumId="3" w15:restartNumberingAfterBreak="0">
    <w:nsid w:val="4CDF492B"/>
    <w:multiLevelType w:val="multilevel"/>
    <w:tmpl w:val="92BCC5FE"/>
    <w:lvl w:ilvl="0">
      <w:start w:val="1"/>
      <w:numFmt w:val="bullet"/>
      <w:lvlText w:val=""/>
      <w:lvlJc w:val="left"/>
      <w:pPr>
        <w:widowControl/>
        <w:tabs>
          <w:tab w:val="left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widowControl/>
        <w:tabs>
          <w:tab w:val="left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widowControl/>
        <w:tabs>
          <w:tab w:val="left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widowControl/>
        <w:tabs>
          <w:tab w:val="left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widowControl/>
        <w:tabs>
          <w:tab w:val="left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widowControl/>
        <w:tabs>
          <w:tab w:val="left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widowControl/>
        <w:tabs>
          <w:tab w:val="left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widowControl/>
        <w:tabs>
          <w:tab w:val="left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widowControl/>
        <w:tabs>
          <w:tab w:val="left" w:pos="3600"/>
        </w:tabs>
        <w:ind w:left="3600" w:hanging="360"/>
      </w:pPr>
      <w:rPr>
        <w:rFonts w:ascii="OpenSymbol" w:hAnsi="OpenSymbol"/>
      </w:rPr>
    </w:lvl>
  </w:abstractNum>
  <w:abstractNum w:abstractNumId="4" w15:restartNumberingAfterBreak="0">
    <w:nsid w:val="5ECB68F6"/>
    <w:multiLevelType w:val="multilevel"/>
    <w:tmpl w:val="DAAED65C"/>
    <w:lvl w:ilvl="0">
      <w:start w:val="1"/>
      <w:numFmt w:val="decimal"/>
      <w:pStyle w:val="1"/>
      <w:lvlText w:val="%1."/>
      <w:lvlJc w:val="left"/>
      <w:pPr>
        <w:widowControl/>
        <w:tabs>
          <w:tab w:val="left" w:pos="0"/>
        </w:tabs>
        <w:ind w:left="0" w:firstLine="0"/>
      </w:pPr>
    </w:lvl>
    <w:lvl w:ilvl="1">
      <w:start w:val="1"/>
      <w:numFmt w:val="decimal"/>
      <w:lvlText w:val="%1.%2."/>
      <w:lvlJc w:val="left"/>
      <w:pPr>
        <w:widowControl/>
        <w:tabs>
          <w:tab w:val="left" w:pos="1135"/>
        </w:tabs>
        <w:ind w:left="1135" w:firstLine="0"/>
      </w:pPr>
      <w:rPr>
        <w:b w:val="0"/>
        <w:i w:val="0"/>
        <w:color w:val="000000"/>
      </w:rPr>
    </w:lvl>
    <w:lvl w:ilvl="2">
      <w:start w:val="1"/>
      <w:numFmt w:val="decimal"/>
      <w:lvlText w:val="%1.%2.%3."/>
      <w:lvlJc w:val="left"/>
      <w:pPr>
        <w:widowControl/>
        <w:tabs>
          <w:tab w:val="left" w:pos="284"/>
        </w:tabs>
        <w:ind w:left="284" w:firstLine="0"/>
      </w:pPr>
      <w:rPr>
        <w:i w:val="0"/>
        <w:color w:val="000000"/>
      </w:rPr>
    </w:lvl>
    <w:lvl w:ilvl="3">
      <w:start w:val="1"/>
      <w:numFmt w:val="decimal"/>
      <w:lvlText w:val="(%4)"/>
      <w:lvlJc w:val="left"/>
      <w:pPr>
        <w:widowControl/>
        <w:tabs>
          <w:tab w:val="left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widowControl/>
        <w:tabs>
          <w:tab w:val="left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widowControl/>
        <w:tabs>
          <w:tab w:val="left" w:pos="0"/>
        </w:tabs>
        <w:ind w:left="2160" w:hanging="360"/>
      </w:pPr>
    </w:lvl>
    <w:lvl w:ilvl="6">
      <w:start w:val="1"/>
      <w:numFmt w:val="decimal"/>
      <w:lvlText w:val="%7."/>
      <w:lvlJc w:val="left"/>
      <w:pPr>
        <w:widowControl/>
        <w:tabs>
          <w:tab w:val="left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widowControl/>
        <w:tabs>
          <w:tab w:val="left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widowControl/>
        <w:tabs>
          <w:tab w:val="left" w:pos="0"/>
        </w:tabs>
        <w:ind w:left="3240" w:hanging="36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026C"/>
    <w:rsid w:val="002A7D79"/>
    <w:rsid w:val="003A2228"/>
    <w:rsid w:val="00AA0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AAF5CA6-15B2-46DA-B8C1-EF3E6B520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0"/>
    <w:qFormat/>
    <w:rPr>
      <w:rFonts w:ascii="Times New Roman" w:hAnsi="Times New Roman"/>
      <w:sz w:val="24"/>
    </w:rPr>
  </w:style>
  <w:style w:type="paragraph" w:styleId="11">
    <w:name w:val="heading 1"/>
    <w:next w:val="a"/>
    <w:link w:val="12"/>
    <w:uiPriority w:val="9"/>
    <w:qFormat/>
    <w:pPr>
      <w:spacing w:before="120" w:after="120" w:line="264" w:lineRule="auto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 w:line="264" w:lineRule="auto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 w:line="264" w:lineRule="auto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 w:line="264" w:lineRule="auto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 w:line="264" w:lineRule="auto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бычный1"/>
    <w:rPr>
      <w:rFonts w:ascii="Times New Roman" w:hAnsi="Times New Roman"/>
      <w:color w:val="000000"/>
      <w:spacing w:val="0"/>
      <w:sz w:val="24"/>
    </w:rPr>
  </w:style>
  <w:style w:type="paragraph" w:styleId="21">
    <w:name w:val="toc 2"/>
    <w:next w:val="a"/>
    <w:link w:val="22"/>
    <w:uiPriority w:val="39"/>
    <w:pPr>
      <w:spacing w:after="160" w:line="264" w:lineRule="auto"/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color w:val="000000"/>
      <w:spacing w:val="0"/>
      <w:sz w:val="28"/>
    </w:rPr>
  </w:style>
  <w:style w:type="paragraph" w:customStyle="1" w:styleId="Heading21">
    <w:name w:val="Heading 21"/>
    <w:link w:val="Heading210"/>
    <w:rPr>
      <w:rFonts w:ascii="XO Thames" w:hAnsi="XO Thames"/>
      <w:b/>
      <w:sz w:val="28"/>
    </w:rPr>
  </w:style>
  <w:style w:type="character" w:customStyle="1" w:styleId="Heading210">
    <w:name w:val="Heading 21"/>
    <w:link w:val="Heading21"/>
    <w:rPr>
      <w:rFonts w:ascii="XO Thames" w:hAnsi="XO Thames"/>
      <w:b/>
      <w:sz w:val="28"/>
    </w:rPr>
  </w:style>
  <w:style w:type="paragraph" w:styleId="41">
    <w:name w:val="toc 4"/>
    <w:next w:val="a"/>
    <w:link w:val="42"/>
    <w:uiPriority w:val="39"/>
    <w:pPr>
      <w:spacing w:after="160" w:line="264" w:lineRule="auto"/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color w:val="000000"/>
      <w:spacing w:val="0"/>
      <w:sz w:val="28"/>
    </w:rPr>
  </w:style>
  <w:style w:type="paragraph" w:styleId="a3">
    <w:name w:val="index heading"/>
    <w:basedOn w:val="a"/>
    <w:link w:val="a4"/>
  </w:style>
  <w:style w:type="character" w:customStyle="1" w:styleId="a4">
    <w:name w:val="Указатель Знак"/>
    <w:basedOn w:val="10"/>
    <w:link w:val="a3"/>
    <w:rPr>
      <w:rFonts w:ascii="Times New Roman" w:hAnsi="Times New Roman"/>
      <w:color w:val="000000"/>
      <w:spacing w:val="0"/>
      <w:sz w:val="24"/>
    </w:rPr>
  </w:style>
  <w:style w:type="paragraph" w:customStyle="1" w:styleId="Contents4">
    <w:name w:val="Contents 4"/>
    <w:link w:val="Contents40"/>
    <w:rPr>
      <w:rFonts w:ascii="XO Thames" w:hAnsi="XO Thames"/>
      <w:sz w:val="28"/>
    </w:rPr>
  </w:style>
  <w:style w:type="character" w:customStyle="1" w:styleId="Contents40">
    <w:name w:val="Contents 4"/>
    <w:link w:val="Contents4"/>
    <w:rPr>
      <w:rFonts w:ascii="XO Thames" w:hAnsi="XO Thames"/>
      <w:sz w:val="28"/>
    </w:rPr>
  </w:style>
  <w:style w:type="paragraph" w:customStyle="1" w:styleId="Endnote1">
    <w:name w:val="Endnote1"/>
    <w:link w:val="Endnote10"/>
    <w:pPr>
      <w:spacing w:after="160" w:line="264" w:lineRule="auto"/>
      <w:ind w:firstLine="851"/>
      <w:jc w:val="both"/>
    </w:pPr>
    <w:rPr>
      <w:rFonts w:ascii="XO Thames" w:hAnsi="XO Thames"/>
    </w:rPr>
  </w:style>
  <w:style w:type="character" w:customStyle="1" w:styleId="Endnote10">
    <w:name w:val="Endnote1"/>
    <w:link w:val="Endnote1"/>
    <w:rPr>
      <w:rFonts w:ascii="XO Thames" w:hAnsi="XO Thames"/>
      <w:color w:val="000000"/>
      <w:spacing w:val="0"/>
      <w:sz w:val="22"/>
    </w:rPr>
  </w:style>
  <w:style w:type="paragraph" w:styleId="6">
    <w:name w:val="toc 6"/>
    <w:next w:val="a"/>
    <w:link w:val="60"/>
    <w:uiPriority w:val="39"/>
    <w:pPr>
      <w:spacing w:after="160" w:line="264" w:lineRule="auto"/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color w:val="000000"/>
      <w:spacing w:val="0"/>
      <w:sz w:val="28"/>
    </w:rPr>
  </w:style>
  <w:style w:type="paragraph" w:styleId="7">
    <w:name w:val="toc 7"/>
    <w:next w:val="a"/>
    <w:link w:val="70"/>
    <w:uiPriority w:val="39"/>
    <w:pPr>
      <w:spacing w:after="160" w:line="264" w:lineRule="auto"/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color w:val="000000"/>
      <w:spacing w:val="0"/>
      <w:sz w:val="28"/>
    </w:rPr>
  </w:style>
  <w:style w:type="paragraph" w:customStyle="1" w:styleId="user">
    <w:name w:val="Указатель (user)"/>
    <w:basedOn w:val="a"/>
    <w:link w:val="user0"/>
  </w:style>
  <w:style w:type="character" w:customStyle="1" w:styleId="user0">
    <w:name w:val="Указатель (user)"/>
    <w:basedOn w:val="10"/>
    <w:link w:val="user"/>
    <w:rPr>
      <w:rFonts w:ascii="Times New Roman" w:hAnsi="Times New Roman"/>
      <w:color w:val="000000"/>
      <w:spacing w:val="0"/>
      <w:sz w:val="24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color w:val="000000"/>
      <w:spacing w:val="0"/>
      <w:sz w:val="26"/>
    </w:rPr>
  </w:style>
  <w:style w:type="paragraph" w:customStyle="1" w:styleId="a5">
    <w:name w:val="Маркеры"/>
    <w:link w:val="a6"/>
    <w:rPr>
      <w:rFonts w:ascii="OpenSymbol" w:hAnsi="OpenSymbol"/>
    </w:rPr>
  </w:style>
  <w:style w:type="character" w:customStyle="1" w:styleId="a6">
    <w:name w:val="Маркеры"/>
    <w:link w:val="a5"/>
    <w:rPr>
      <w:rFonts w:ascii="OpenSymbol" w:hAnsi="OpenSymbol"/>
    </w:rPr>
  </w:style>
  <w:style w:type="paragraph" w:customStyle="1" w:styleId="Heading51">
    <w:name w:val="Heading 51"/>
    <w:link w:val="Heading510"/>
    <w:rPr>
      <w:rFonts w:ascii="XO Thames" w:hAnsi="XO Thames"/>
      <w:b/>
    </w:rPr>
  </w:style>
  <w:style w:type="character" w:customStyle="1" w:styleId="Heading510">
    <w:name w:val="Heading 51"/>
    <w:link w:val="Heading51"/>
    <w:rPr>
      <w:rFonts w:ascii="XO Thames" w:hAnsi="XO Thames"/>
      <w:b/>
      <w:sz w:val="22"/>
    </w:rPr>
  </w:style>
  <w:style w:type="paragraph" w:customStyle="1" w:styleId="13">
    <w:name w:val="п1"/>
    <w:basedOn w:val="1"/>
    <w:link w:val="14"/>
    <w:pPr>
      <w:jc w:val="both"/>
    </w:pPr>
    <w:rPr>
      <w:b w:val="0"/>
    </w:rPr>
  </w:style>
  <w:style w:type="character" w:customStyle="1" w:styleId="14">
    <w:name w:val="п1"/>
    <w:basedOn w:val="15"/>
    <w:link w:val="13"/>
    <w:rPr>
      <w:rFonts w:ascii="Times New Roman" w:hAnsi="Times New Roman"/>
      <w:b w:val="0"/>
      <w:color w:val="000000"/>
      <w:spacing w:val="0"/>
      <w:sz w:val="26"/>
    </w:rPr>
  </w:style>
  <w:style w:type="paragraph" w:customStyle="1" w:styleId="a7">
    <w:name w:val="Содержимое таблицы"/>
    <w:basedOn w:val="a"/>
    <w:link w:val="a8"/>
    <w:pPr>
      <w:widowControl w:val="0"/>
    </w:pPr>
  </w:style>
  <w:style w:type="character" w:customStyle="1" w:styleId="a8">
    <w:name w:val="Содержимое таблицы"/>
    <w:basedOn w:val="10"/>
    <w:link w:val="a7"/>
    <w:rPr>
      <w:rFonts w:ascii="Times New Roman" w:hAnsi="Times New Roman"/>
      <w:color w:val="000000"/>
      <w:spacing w:val="0"/>
      <w:sz w:val="24"/>
    </w:rPr>
  </w:style>
  <w:style w:type="paragraph" w:customStyle="1" w:styleId="Contents7">
    <w:name w:val="Contents 7"/>
    <w:link w:val="Contents70"/>
    <w:rPr>
      <w:rFonts w:ascii="XO Thames" w:hAnsi="XO Thames"/>
      <w:sz w:val="28"/>
    </w:rPr>
  </w:style>
  <w:style w:type="character" w:customStyle="1" w:styleId="Contents70">
    <w:name w:val="Contents 7"/>
    <w:link w:val="Contents7"/>
    <w:rPr>
      <w:rFonts w:ascii="XO Thames" w:hAnsi="XO Thames"/>
      <w:sz w:val="28"/>
    </w:rPr>
  </w:style>
  <w:style w:type="paragraph" w:customStyle="1" w:styleId="Contents2">
    <w:name w:val="Contents 2"/>
    <w:link w:val="Contents20"/>
    <w:rPr>
      <w:rFonts w:ascii="XO Thames" w:hAnsi="XO Thames"/>
      <w:sz w:val="28"/>
    </w:rPr>
  </w:style>
  <w:style w:type="character" w:customStyle="1" w:styleId="Contents20">
    <w:name w:val="Contents 2"/>
    <w:link w:val="Contents2"/>
    <w:rPr>
      <w:rFonts w:ascii="XO Thames" w:hAnsi="XO Thames"/>
      <w:sz w:val="28"/>
    </w:rPr>
  </w:style>
  <w:style w:type="paragraph" w:styleId="a9">
    <w:name w:val="List"/>
    <w:basedOn w:val="aa"/>
    <w:link w:val="ab"/>
  </w:style>
  <w:style w:type="character" w:customStyle="1" w:styleId="ab">
    <w:name w:val="Список Знак"/>
    <w:basedOn w:val="ac"/>
    <w:link w:val="a9"/>
    <w:rPr>
      <w:rFonts w:ascii="Times New Roman" w:hAnsi="Times New Roman"/>
      <w:color w:val="000000"/>
      <w:spacing w:val="0"/>
      <w:sz w:val="24"/>
    </w:rPr>
  </w:style>
  <w:style w:type="paragraph" w:customStyle="1" w:styleId="user1">
    <w:name w:val="Маркеры (user)"/>
    <w:link w:val="user2"/>
    <w:rPr>
      <w:rFonts w:ascii="OpenSymbol" w:hAnsi="OpenSymbol"/>
    </w:rPr>
  </w:style>
  <w:style w:type="character" w:customStyle="1" w:styleId="user2">
    <w:name w:val="Маркеры (user)"/>
    <w:link w:val="user1"/>
    <w:rPr>
      <w:rFonts w:ascii="OpenSymbol" w:hAnsi="OpenSymbol"/>
    </w:rPr>
  </w:style>
  <w:style w:type="paragraph" w:customStyle="1" w:styleId="Contents9">
    <w:name w:val="Contents 9"/>
    <w:link w:val="Contents90"/>
    <w:rPr>
      <w:rFonts w:ascii="XO Thames" w:hAnsi="XO Thames"/>
      <w:sz w:val="28"/>
    </w:rPr>
  </w:style>
  <w:style w:type="character" w:customStyle="1" w:styleId="Contents90">
    <w:name w:val="Contents 9"/>
    <w:link w:val="Contents9"/>
    <w:rPr>
      <w:rFonts w:ascii="XO Thames" w:hAnsi="XO Thames"/>
      <w:sz w:val="28"/>
    </w:rPr>
  </w:style>
  <w:style w:type="paragraph" w:customStyle="1" w:styleId="Contents1">
    <w:name w:val="Contents 1"/>
    <w:link w:val="Contents10"/>
    <w:rPr>
      <w:rFonts w:ascii="XO Thames" w:hAnsi="XO Thames"/>
      <w:b/>
      <w:sz w:val="28"/>
    </w:rPr>
  </w:style>
  <w:style w:type="character" w:customStyle="1" w:styleId="Contents10">
    <w:name w:val="Contents 1"/>
    <w:link w:val="Contents1"/>
    <w:rPr>
      <w:rFonts w:ascii="XO Thames" w:hAnsi="XO Thames"/>
      <w:b/>
      <w:sz w:val="28"/>
    </w:rPr>
  </w:style>
  <w:style w:type="paragraph" w:customStyle="1" w:styleId="Contents5">
    <w:name w:val="Contents 5"/>
    <w:link w:val="Contents50"/>
    <w:rPr>
      <w:rFonts w:ascii="XO Thames" w:hAnsi="XO Thames"/>
      <w:sz w:val="28"/>
    </w:rPr>
  </w:style>
  <w:style w:type="character" w:customStyle="1" w:styleId="Contents50">
    <w:name w:val="Contents 5"/>
    <w:link w:val="Contents5"/>
    <w:rPr>
      <w:rFonts w:ascii="XO Thames" w:hAnsi="XO Thames"/>
      <w:sz w:val="28"/>
    </w:rPr>
  </w:style>
  <w:style w:type="paragraph" w:customStyle="1" w:styleId="user3">
    <w:name w:val="Колонтитулы (user)"/>
    <w:link w:val="user4"/>
    <w:pPr>
      <w:spacing w:after="160"/>
      <w:jc w:val="both"/>
    </w:pPr>
    <w:rPr>
      <w:rFonts w:ascii="XO Thames" w:hAnsi="XO Thames"/>
      <w:sz w:val="28"/>
    </w:rPr>
  </w:style>
  <w:style w:type="character" w:customStyle="1" w:styleId="user4">
    <w:name w:val="Колонтитулы (user)"/>
    <w:link w:val="user3"/>
    <w:rPr>
      <w:rFonts w:ascii="XO Thames" w:hAnsi="XO Thames"/>
      <w:color w:val="000000"/>
      <w:spacing w:val="0"/>
      <w:sz w:val="28"/>
    </w:rPr>
  </w:style>
  <w:style w:type="paragraph" w:customStyle="1" w:styleId="Internetlink">
    <w:name w:val="Internet link"/>
    <w:link w:val="Internetlink0"/>
    <w:pPr>
      <w:spacing w:after="160" w:line="264" w:lineRule="auto"/>
    </w:pPr>
    <w:rPr>
      <w:rFonts w:ascii="Calibri" w:hAnsi="Calibri"/>
      <w:color w:val="0000FF"/>
      <w:u w:val="single"/>
    </w:rPr>
  </w:style>
  <w:style w:type="character" w:customStyle="1" w:styleId="Internetlink0">
    <w:name w:val="Internet link"/>
    <w:link w:val="Internetlink"/>
    <w:rPr>
      <w:rFonts w:ascii="Calibri" w:hAnsi="Calibri"/>
      <w:color w:val="0000FF"/>
      <w:spacing w:val="0"/>
      <w:sz w:val="22"/>
      <w:u w:val="single"/>
    </w:rPr>
  </w:style>
  <w:style w:type="paragraph" w:customStyle="1" w:styleId="Contents8">
    <w:name w:val="Contents 8"/>
    <w:link w:val="Contents80"/>
    <w:rPr>
      <w:rFonts w:ascii="XO Thames" w:hAnsi="XO Thames"/>
      <w:sz w:val="28"/>
    </w:rPr>
  </w:style>
  <w:style w:type="character" w:customStyle="1" w:styleId="Contents80">
    <w:name w:val="Contents 8"/>
    <w:link w:val="Contents8"/>
    <w:rPr>
      <w:rFonts w:ascii="XO Thames" w:hAnsi="XO Thames"/>
      <w:sz w:val="28"/>
    </w:rPr>
  </w:style>
  <w:style w:type="paragraph" w:styleId="31">
    <w:name w:val="toc 3"/>
    <w:next w:val="a"/>
    <w:link w:val="32"/>
    <w:uiPriority w:val="39"/>
    <w:pPr>
      <w:spacing w:after="160" w:line="264" w:lineRule="auto"/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color w:val="000000"/>
      <w:spacing w:val="0"/>
      <w:sz w:val="28"/>
    </w:rPr>
  </w:style>
  <w:style w:type="paragraph" w:customStyle="1" w:styleId="DefaultParagraphFont1">
    <w:name w:val="Default Paragraph Font1"/>
    <w:link w:val="DefaultParagraphFont10"/>
    <w:pPr>
      <w:spacing w:after="160" w:line="264" w:lineRule="auto"/>
    </w:pPr>
  </w:style>
  <w:style w:type="character" w:customStyle="1" w:styleId="DefaultParagraphFont10">
    <w:name w:val="Default Paragraph Font1"/>
    <w:link w:val="DefaultParagraphFont1"/>
    <w:rPr>
      <w:rFonts w:asciiTheme="minorHAnsi" w:hAnsiTheme="minorHAnsi"/>
      <w:color w:val="000000"/>
      <w:spacing w:val="0"/>
      <w:sz w:val="22"/>
    </w:rPr>
  </w:style>
  <w:style w:type="paragraph" w:styleId="ad">
    <w:name w:val="Title"/>
    <w:next w:val="aa"/>
    <w:link w:val="ae"/>
    <w:uiPriority w:val="10"/>
    <w:qFormat/>
    <w:pPr>
      <w:spacing w:before="567" w:after="567" w:line="264" w:lineRule="auto"/>
      <w:jc w:val="center"/>
    </w:pPr>
    <w:rPr>
      <w:rFonts w:ascii="XO Thames" w:hAnsi="XO Thames"/>
      <w:b/>
      <w:caps/>
      <w:sz w:val="40"/>
    </w:rPr>
  </w:style>
  <w:style w:type="character" w:customStyle="1" w:styleId="16">
    <w:name w:val="Заголовок1"/>
    <w:basedOn w:val="10"/>
    <w:rPr>
      <w:rFonts w:ascii="Liberation Sans" w:hAnsi="Liberation Sans"/>
      <w:color w:val="000000"/>
      <w:spacing w:val="0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pacing w:val="0"/>
      <w:sz w:val="22"/>
    </w:rPr>
  </w:style>
  <w:style w:type="paragraph" w:customStyle="1" w:styleId="ListParagraph1">
    <w:name w:val="List Paragraph1"/>
    <w:basedOn w:val="a"/>
    <w:link w:val="ListParagraph10"/>
    <w:pPr>
      <w:ind w:left="720"/>
    </w:pPr>
  </w:style>
  <w:style w:type="character" w:customStyle="1" w:styleId="ListParagraph10">
    <w:name w:val="List Paragraph1"/>
    <w:basedOn w:val="10"/>
    <w:link w:val="ListParagraph1"/>
    <w:rPr>
      <w:rFonts w:ascii="Times New Roman" w:hAnsi="Times New Roman"/>
      <w:color w:val="000000"/>
      <w:spacing w:val="0"/>
      <w:sz w:val="24"/>
    </w:rPr>
  </w:style>
  <w:style w:type="paragraph" w:customStyle="1" w:styleId="user5">
    <w:name w:val="Заголовок (user)"/>
    <w:basedOn w:val="a"/>
    <w:next w:val="aa"/>
    <w:link w:val="user6"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user6">
    <w:name w:val="Заголовок (user)"/>
    <w:basedOn w:val="10"/>
    <w:link w:val="user5"/>
    <w:rPr>
      <w:rFonts w:ascii="Liberation Sans" w:hAnsi="Liberation Sans"/>
      <w:color w:val="000000"/>
      <w:spacing w:val="0"/>
      <w:sz w:val="28"/>
    </w:rPr>
  </w:style>
  <w:style w:type="paragraph" w:customStyle="1" w:styleId="af">
    <w:name w:val="Заголовок таблицы"/>
    <w:basedOn w:val="a7"/>
    <w:link w:val="af0"/>
    <w:pPr>
      <w:widowControl/>
      <w:jc w:val="center"/>
    </w:pPr>
    <w:rPr>
      <w:b/>
    </w:rPr>
  </w:style>
  <w:style w:type="character" w:customStyle="1" w:styleId="af0">
    <w:name w:val="Заголовок таблицы"/>
    <w:basedOn w:val="a8"/>
    <w:link w:val="af"/>
    <w:rPr>
      <w:rFonts w:ascii="Times New Roman" w:hAnsi="Times New Roman"/>
      <w:b/>
      <w:color w:val="000000"/>
      <w:spacing w:val="0"/>
      <w:sz w:val="24"/>
    </w:rPr>
  </w:style>
  <w:style w:type="paragraph" w:customStyle="1" w:styleId="Heading31">
    <w:name w:val="Heading 31"/>
    <w:link w:val="Heading310"/>
    <w:rPr>
      <w:rFonts w:ascii="XO Thames" w:hAnsi="XO Thames"/>
      <w:b/>
      <w:sz w:val="26"/>
    </w:rPr>
  </w:style>
  <w:style w:type="character" w:customStyle="1" w:styleId="Heading310">
    <w:name w:val="Heading 31"/>
    <w:link w:val="Heading31"/>
    <w:rPr>
      <w:rFonts w:ascii="XO Thames" w:hAnsi="XO Thames"/>
      <w:b/>
      <w:sz w:val="26"/>
    </w:rPr>
  </w:style>
  <w:style w:type="character" w:customStyle="1" w:styleId="12">
    <w:name w:val="Заголовок 1 Знак"/>
    <w:link w:val="11"/>
    <w:rPr>
      <w:rFonts w:ascii="XO Thames" w:hAnsi="XO Thames"/>
      <w:b/>
      <w:color w:val="000000"/>
      <w:spacing w:val="0"/>
      <w:sz w:val="32"/>
    </w:rPr>
  </w:style>
  <w:style w:type="paragraph" w:customStyle="1" w:styleId="user7">
    <w:name w:val="Заголовок таблицы (user)"/>
    <w:basedOn w:val="user8"/>
    <w:link w:val="user9"/>
    <w:pPr>
      <w:widowControl/>
      <w:jc w:val="center"/>
    </w:pPr>
    <w:rPr>
      <w:b/>
    </w:rPr>
  </w:style>
  <w:style w:type="character" w:customStyle="1" w:styleId="user9">
    <w:name w:val="Заголовок таблицы (user)"/>
    <w:basedOn w:val="usera"/>
    <w:link w:val="user7"/>
    <w:rPr>
      <w:rFonts w:ascii="Times New Roman" w:hAnsi="Times New Roman"/>
      <w:b/>
      <w:color w:val="000000"/>
      <w:spacing w:val="0"/>
      <w:sz w:val="24"/>
    </w:rPr>
  </w:style>
  <w:style w:type="paragraph" w:customStyle="1" w:styleId="Contents3">
    <w:name w:val="Contents 3"/>
    <w:link w:val="Contents30"/>
    <w:rPr>
      <w:rFonts w:ascii="XO Thames" w:hAnsi="XO Thames"/>
      <w:sz w:val="28"/>
    </w:rPr>
  </w:style>
  <w:style w:type="character" w:customStyle="1" w:styleId="Contents30">
    <w:name w:val="Contents 3"/>
    <w:link w:val="Contents3"/>
    <w:rPr>
      <w:rFonts w:ascii="XO Thames" w:hAnsi="XO Thames"/>
      <w:sz w:val="28"/>
    </w:rPr>
  </w:style>
  <w:style w:type="paragraph" w:customStyle="1" w:styleId="Footnote1">
    <w:name w:val="Footnote1"/>
    <w:link w:val="Footnote10"/>
    <w:pPr>
      <w:spacing w:after="160" w:line="264" w:lineRule="auto"/>
      <w:ind w:firstLine="851"/>
      <w:jc w:val="both"/>
    </w:pPr>
    <w:rPr>
      <w:rFonts w:ascii="XO Thames" w:hAnsi="XO Thames"/>
    </w:rPr>
  </w:style>
  <w:style w:type="character" w:customStyle="1" w:styleId="Footnote10">
    <w:name w:val="Footnote1"/>
    <w:link w:val="Footnote1"/>
    <w:rPr>
      <w:rFonts w:ascii="XO Thames" w:hAnsi="XO Thames"/>
      <w:color w:val="000000"/>
      <w:spacing w:val="0"/>
      <w:sz w:val="22"/>
    </w:rPr>
  </w:style>
  <w:style w:type="paragraph" w:customStyle="1" w:styleId="17">
    <w:name w:val="Гиперссылка1"/>
    <w:link w:val="af1"/>
    <w:rPr>
      <w:color w:val="0000FF"/>
      <w:u w:val="single"/>
    </w:rPr>
  </w:style>
  <w:style w:type="character" w:styleId="af1">
    <w:name w:val="Hyperlink"/>
    <w:link w:val="17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8">
    <w:name w:val="toc 1"/>
    <w:next w:val="a"/>
    <w:link w:val="19"/>
    <w:uiPriority w:val="39"/>
    <w:pPr>
      <w:spacing w:after="160" w:line="264" w:lineRule="auto"/>
    </w:pPr>
    <w:rPr>
      <w:rFonts w:ascii="XO Thames" w:hAnsi="XO Thames"/>
      <w:b/>
      <w:sz w:val="28"/>
    </w:rPr>
  </w:style>
  <w:style w:type="character" w:customStyle="1" w:styleId="19">
    <w:name w:val="Оглавление 1 Знак"/>
    <w:link w:val="18"/>
    <w:rPr>
      <w:rFonts w:ascii="XO Thames" w:hAnsi="XO Thames"/>
      <w:b/>
      <w:color w:val="000000"/>
      <w:spacing w:val="0"/>
      <w:sz w:val="28"/>
    </w:rPr>
  </w:style>
  <w:style w:type="paragraph" w:customStyle="1" w:styleId="HeaderandFooter">
    <w:name w:val="Header and Footer"/>
    <w:link w:val="HeaderandFooter0"/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Heading11">
    <w:name w:val="Heading 11"/>
    <w:link w:val="Heading110"/>
    <w:rPr>
      <w:rFonts w:ascii="XO Thames" w:hAnsi="XO Thames"/>
      <w:b/>
      <w:sz w:val="32"/>
    </w:rPr>
  </w:style>
  <w:style w:type="character" w:customStyle="1" w:styleId="Heading110">
    <w:name w:val="Heading 11"/>
    <w:link w:val="Heading11"/>
    <w:rPr>
      <w:rFonts w:ascii="XO Thames" w:hAnsi="XO Thames"/>
      <w:b/>
      <w:sz w:val="32"/>
    </w:rPr>
  </w:style>
  <w:style w:type="paragraph" w:styleId="9">
    <w:name w:val="toc 9"/>
    <w:next w:val="a"/>
    <w:link w:val="90"/>
    <w:uiPriority w:val="39"/>
    <w:pPr>
      <w:spacing w:after="160" w:line="264" w:lineRule="auto"/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color w:val="000000"/>
      <w:spacing w:val="0"/>
      <w:sz w:val="28"/>
    </w:rPr>
  </w:style>
  <w:style w:type="paragraph" w:customStyle="1" w:styleId="user8">
    <w:name w:val="Содержимое таблицы (user)"/>
    <w:basedOn w:val="a"/>
    <w:link w:val="usera"/>
    <w:pPr>
      <w:widowControl w:val="0"/>
    </w:pPr>
  </w:style>
  <w:style w:type="character" w:customStyle="1" w:styleId="usera">
    <w:name w:val="Содержимое таблицы (user)"/>
    <w:basedOn w:val="10"/>
    <w:link w:val="user8"/>
    <w:rPr>
      <w:rFonts w:ascii="Times New Roman" w:hAnsi="Times New Roman"/>
      <w:color w:val="000000"/>
      <w:spacing w:val="0"/>
      <w:sz w:val="24"/>
    </w:rPr>
  </w:style>
  <w:style w:type="paragraph" w:styleId="8">
    <w:name w:val="toc 8"/>
    <w:next w:val="a"/>
    <w:link w:val="80"/>
    <w:uiPriority w:val="39"/>
    <w:pPr>
      <w:spacing w:after="160" w:line="264" w:lineRule="auto"/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color w:val="000000"/>
      <w:spacing w:val="0"/>
      <w:sz w:val="28"/>
    </w:rPr>
  </w:style>
  <w:style w:type="paragraph" w:customStyle="1" w:styleId="Heading41">
    <w:name w:val="Heading 41"/>
    <w:link w:val="Heading410"/>
    <w:rPr>
      <w:rFonts w:ascii="XO Thames" w:hAnsi="XO Thames"/>
      <w:b/>
      <w:sz w:val="24"/>
    </w:rPr>
  </w:style>
  <w:style w:type="character" w:customStyle="1" w:styleId="Heading410">
    <w:name w:val="Heading 41"/>
    <w:link w:val="Heading41"/>
    <w:rPr>
      <w:rFonts w:ascii="XO Thames" w:hAnsi="XO Thames"/>
      <w:b/>
      <w:sz w:val="24"/>
    </w:rPr>
  </w:style>
  <w:style w:type="paragraph" w:customStyle="1" w:styleId="Contents6">
    <w:name w:val="Contents 6"/>
    <w:link w:val="Contents60"/>
    <w:rPr>
      <w:rFonts w:ascii="XO Thames" w:hAnsi="XO Thames"/>
      <w:sz w:val="28"/>
    </w:rPr>
  </w:style>
  <w:style w:type="character" w:customStyle="1" w:styleId="Contents60">
    <w:name w:val="Contents 6"/>
    <w:link w:val="Contents6"/>
    <w:rPr>
      <w:rFonts w:ascii="XO Thames" w:hAnsi="XO Thames"/>
      <w:sz w:val="28"/>
    </w:rPr>
  </w:style>
  <w:style w:type="paragraph" w:customStyle="1" w:styleId="1a">
    <w:name w:val="пп1"/>
    <w:basedOn w:val="13"/>
    <w:link w:val="1b"/>
  </w:style>
  <w:style w:type="character" w:customStyle="1" w:styleId="1b">
    <w:name w:val="пп1"/>
    <w:basedOn w:val="14"/>
    <w:link w:val="1a"/>
    <w:rPr>
      <w:rFonts w:ascii="Times New Roman" w:hAnsi="Times New Roman"/>
      <w:b w:val="0"/>
      <w:color w:val="000000"/>
      <w:spacing w:val="0"/>
      <w:sz w:val="26"/>
    </w:rPr>
  </w:style>
  <w:style w:type="paragraph" w:styleId="af2">
    <w:name w:val="caption"/>
    <w:basedOn w:val="a"/>
    <w:link w:val="af3"/>
    <w:pPr>
      <w:spacing w:before="120" w:after="120"/>
    </w:pPr>
    <w:rPr>
      <w:i/>
    </w:rPr>
  </w:style>
  <w:style w:type="character" w:customStyle="1" w:styleId="af3">
    <w:name w:val="Название объекта Знак"/>
    <w:basedOn w:val="10"/>
    <w:link w:val="af2"/>
    <w:rPr>
      <w:rFonts w:ascii="Times New Roman" w:hAnsi="Times New Roman"/>
      <w:i/>
      <w:color w:val="000000"/>
      <w:spacing w:val="0"/>
      <w:sz w:val="24"/>
    </w:rPr>
  </w:style>
  <w:style w:type="paragraph" w:styleId="51">
    <w:name w:val="toc 5"/>
    <w:next w:val="a"/>
    <w:link w:val="52"/>
    <w:uiPriority w:val="39"/>
    <w:pPr>
      <w:spacing w:after="160" w:line="264" w:lineRule="auto"/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color w:val="000000"/>
      <w:spacing w:val="0"/>
      <w:sz w:val="28"/>
    </w:rPr>
  </w:style>
  <w:style w:type="paragraph" w:customStyle="1" w:styleId="1">
    <w:name w:val="р1"/>
    <w:basedOn w:val="a"/>
    <w:link w:val="15"/>
    <w:pPr>
      <w:numPr>
        <w:numId w:val="5"/>
      </w:numPr>
      <w:jc w:val="center"/>
    </w:pPr>
    <w:rPr>
      <w:b/>
      <w:sz w:val="26"/>
    </w:rPr>
  </w:style>
  <w:style w:type="character" w:customStyle="1" w:styleId="15">
    <w:name w:val="р1"/>
    <w:basedOn w:val="10"/>
    <w:link w:val="1"/>
    <w:rPr>
      <w:rFonts w:ascii="Times New Roman" w:hAnsi="Times New Roman"/>
      <w:b/>
      <w:color w:val="000000"/>
      <w:spacing w:val="0"/>
      <w:sz w:val="26"/>
    </w:rPr>
  </w:style>
  <w:style w:type="paragraph" w:styleId="af4">
    <w:name w:val="Subtitle"/>
    <w:next w:val="a"/>
    <w:link w:val="af5"/>
    <w:uiPriority w:val="11"/>
    <w:qFormat/>
    <w:pPr>
      <w:spacing w:after="160" w:line="264" w:lineRule="auto"/>
      <w:jc w:val="both"/>
    </w:pPr>
    <w:rPr>
      <w:rFonts w:ascii="XO Thames" w:hAnsi="XO Thames"/>
      <w:i/>
      <w:sz w:val="24"/>
    </w:rPr>
  </w:style>
  <w:style w:type="character" w:customStyle="1" w:styleId="af5">
    <w:name w:val="Подзаголовок Знак"/>
    <w:link w:val="af4"/>
    <w:rPr>
      <w:rFonts w:ascii="XO Thames" w:hAnsi="XO Thames"/>
      <w:i/>
      <w:color w:val="000000"/>
      <w:spacing w:val="0"/>
      <w:sz w:val="24"/>
    </w:rPr>
  </w:style>
  <w:style w:type="character" w:customStyle="1" w:styleId="ae">
    <w:name w:val="Заголовок Знак"/>
    <w:link w:val="ad"/>
    <w:rPr>
      <w:rFonts w:ascii="XO Thames" w:hAnsi="XO Thames"/>
      <w:b/>
      <w:caps/>
      <w:color w:val="000000"/>
      <w:spacing w:val="0"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color w:val="000000"/>
      <w:spacing w:val="0"/>
      <w:sz w:val="24"/>
    </w:rPr>
  </w:style>
  <w:style w:type="paragraph" w:styleId="aa">
    <w:name w:val="Body Text"/>
    <w:basedOn w:val="a"/>
    <w:link w:val="ac"/>
    <w:pPr>
      <w:spacing w:after="140" w:line="276" w:lineRule="auto"/>
    </w:pPr>
  </w:style>
  <w:style w:type="character" w:customStyle="1" w:styleId="ac">
    <w:name w:val="Основной текст Знак"/>
    <w:basedOn w:val="10"/>
    <w:link w:val="aa"/>
    <w:rPr>
      <w:rFonts w:ascii="Times New Roman" w:hAnsi="Times New Roman"/>
      <w:color w:val="000000"/>
      <w:spacing w:val="0"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color w:val="000000"/>
      <w:spacing w:val="0"/>
      <w:sz w:val="28"/>
    </w:rPr>
  </w:style>
  <w:style w:type="paragraph" w:customStyle="1" w:styleId="Title1">
    <w:name w:val="Title1"/>
    <w:link w:val="Title10"/>
    <w:rPr>
      <w:rFonts w:ascii="XO Thames" w:hAnsi="XO Thames"/>
      <w:b/>
      <w:caps/>
      <w:sz w:val="40"/>
    </w:rPr>
  </w:style>
  <w:style w:type="character" w:customStyle="1" w:styleId="Title10">
    <w:name w:val="Title1"/>
    <w:link w:val="Title1"/>
    <w:rPr>
      <w:rFonts w:ascii="XO Thames" w:hAnsi="XO Thames"/>
      <w:b/>
      <w:caps/>
      <w:sz w:val="40"/>
    </w:rPr>
  </w:style>
  <w:style w:type="paragraph" w:customStyle="1" w:styleId="Subtitle1">
    <w:name w:val="Subtitle1"/>
    <w:link w:val="Subtitle10"/>
    <w:rPr>
      <w:rFonts w:ascii="XO Thames" w:hAnsi="XO Thames"/>
      <w:i/>
      <w:sz w:val="24"/>
    </w:rPr>
  </w:style>
  <w:style w:type="character" w:customStyle="1" w:styleId="Subtitle10">
    <w:name w:val="Subtitle1"/>
    <w:link w:val="Subtitle1"/>
    <w:rPr>
      <w:rFonts w:ascii="XO Thames" w:hAnsi="XO Thames"/>
      <w:i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1109</Words>
  <Characters>6325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vdi</Company>
  <LinksUpToDate>false</LinksUpToDate>
  <CharactersWithSpaces>7420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Померанцева Анна Владимировна</dc:creator>
  <cp:lastModifiedBy>Померанцева Анна Владимировна</cp:lastModifiedBy>
  <cp:revision>3</cp:revision>
  <cp:lastPrinted>2026-04-01T11:44:00Z</cp:lastPrinted>
  <dcterms:created xsi:type="dcterms:W3CDTF">2025-05-14T10:37:00Z</dcterms:created>
  <dcterms:modified xsi:type="dcterms:W3CDTF">2026-04-01T11:44:00Z</dcterms:modified>
</cp:coreProperties>
</file>