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2B" w:rsidRPr="002D322A" w:rsidRDefault="00DD4DB4" w:rsidP="00D45810">
      <w:pPr>
        <w:pStyle w:val="af6"/>
        <w:rPr>
          <w:b w:val="0"/>
          <w:iCs/>
          <w:caps w:val="0"/>
          <w:sz w:val="26"/>
          <w:szCs w:val="26"/>
        </w:rPr>
      </w:pPr>
      <w:bookmarkStart w:id="0" w:name="_GoBack"/>
      <w:r>
        <w:rPr>
          <w:rFonts w:eastAsia="Liberation Sans"/>
          <w:sz w:val="26"/>
          <w:szCs w:val="26"/>
        </w:rPr>
        <w:t>ТЕХНИЧЕСКОЕ ЗАДАНИЕ</w:t>
      </w:r>
    </w:p>
    <w:bookmarkEnd w:id="0"/>
    <w:p w:rsidR="0086642B" w:rsidRDefault="00DD4DB4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выполнение работ с обеспечением работ оборудованием и материалами по оснащению локальной системы оповещения АО «ОНПП «Технология» им. </w:t>
      </w:r>
      <w:proofErr w:type="spellStart"/>
      <w:r>
        <w:rPr>
          <w:b/>
          <w:bCs/>
          <w:sz w:val="26"/>
          <w:szCs w:val="26"/>
        </w:rPr>
        <w:t>А.Г.Ромашина</w:t>
      </w:r>
      <w:proofErr w:type="spellEnd"/>
      <w:r>
        <w:rPr>
          <w:b/>
          <w:bCs/>
          <w:sz w:val="26"/>
          <w:szCs w:val="26"/>
        </w:rPr>
        <w:t>», населения городского округа «Город Обнинск»</w:t>
      </w:r>
    </w:p>
    <w:p w:rsidR="0086642B" w:rsidRDefault="0086642B">
      <w:pPr>
        <w:jc w:val="center"/>
        <w:rPr>
          <w:b/>
          <w:i/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1. Общие сведения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1.1. Перечень используемых сокращений:</w:t>
      </w:r>
    </w:p>
    <w:p w:rsidR="0086642B" w:rsidRDefault="0086642B">
      <w:pPr>
        <w:jc w:val="both"/>
        <w:rPr>
          <w:sz w:val="26"/>
          <w:szCs w:val="26"/>
        </w:rPr>
      </w:pPr>
    </w:p>
    <w:tbl>
      <w:tblPr>
        <w:tblW w:w="9444" w:type="dxa"/>
        <w:jc w:val="center"/>
        <w:tblLayout w:type="fixed"/>
        <w:tblLook w:val="0000" w:firstRow="0" w:lastRow="0" w:firstColumn="0" w:lastColumn="0" w:noHBand="0" w:noVBand="0"/>
      </w:tblPr>
      <w:tblGrid>
        <w:gridCol w:w="1746"/>
        <w:gridCol w:w="7698"/>
      </w:tblGrid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Сокращение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АПК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Аппаратно-программный комплекс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Гражданская оборона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ЕДДС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Единая дежурно-диспетчерская служба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ЗИП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Запасные части и принадлежности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ИБП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бесперебойного питания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КПУ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Командный пульт управления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КСЭОН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Комплексная система экстренного оповещения населения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КТСО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 технических средств оповещения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ЛСО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Локальная система оповещения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МСОН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система оповещения населения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ПТБ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Правила техники безопасности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Программное обеспечение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Пульт управления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ПУЭ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Правила устройства электроустановок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ПЭВМ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Персональная электронно-вычислительная машина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РСОН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Региональная система оповещения населения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РСЧС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Единая государственная система предупреждения и ликвидации чрезвычайных ситуаций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ТЭЗ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Типовой элемент замены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ТКС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Телекоммуникационный сервер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ТФОП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Телефонная сеть общего пользования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УХЛ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Умеренный и холодный климат</w:t>
            </w:r>
          </w:p>
        </w:tc>
      </w:tr>
      <w:tr w:rsidR="0086642B">
        <w:trPr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ЦУКС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 управления в кризисных ситуациях </w:t>
            </w:r>
          </w:p>
        </w:tc>
      </w:tr>
    </w:tbl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1.2. Основание: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Указ Президента Российской Федерации от 13.11.2012 № 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color w:val="0070C0"/>
          <w:sz w:val="26"/>
          <w:szCs w:val="26"/>
        </w:rPr>
        <w:tab/>
      </w:r>
      <w:r>
        <w:rPr>
          <w:sz w:val="26"/>
          <w:szCs w:val="26"/>
        </w:rPr>
        <w:t>- Федеральный закон от 21.12.1994 г. № 68-ФЗ «О защите населения и территорий от чрезвычайных ситуаций природного и техногенного характера»;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Федеральный закон от 12.02.1998 г. № 28-ФЗ «О гражданской обороне»;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«Положение о системах оповещения населения» утвержденное совместным приказом Министерства РФ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от 31.07.2020 № 578/365;</w:t>
      </w:r>
      <w:r>
        <w:rPr>
          <w:sz w:val="26"/>
          <w:szCs w:val="26"/>
        </w:rPr>
        <w:tab/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Закон Калужской области от 22.12.1997 № 21-ОЗ «О защите населения и территорий Калужской области от чрезвычайных ситуаций природного и техногенного характера»;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- Закон Калужской области от 23.10.2019 № 516-ОЗ "О гражданской обороне в Калужской области»;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Постановление Правительства РФ от 17.05.2023 № 769 «О порядке создания, реконструкции и поддержания в состоянии постоянной готовности к использованию систем оповещения населения».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1.3. Срок выполнения работ:</w:t>
      </w:r>
      <w:r>
        <w:rPr>
          <w:sz w:val="26"/>
          <w:szCs w:val="26"/>
        </w:rPr>
        <w:t xml:space="preserve"> с даты заключения Договора по 31 мая 2026 года.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1.4.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Генеральный заказчик:</w:t>
      </w:r>
      <w:r>
        <w:rPr>
          <w:sz w:val="26"/>
          <w:szCs w:val="26"/>
        </w:rPr>
        <w:t xml:space="preserve"> Акционерное Общество «</w:t>
      </w:r>
      <w:proofErr w:type="spellStart"/>
      <w:r>
        <w:rPr>
          <w:sz w:val="26"/>
          <w:szCs w:val="26"/>
        </w:rPr>
        <w:t>Обнинское</w:t>
      </w:r>
      <w:proofErr w:type="spellEnd"/>
      <w:r>
        <w:rPr>
          <w:sz w:val="26"/>
          <w:szCs w:val="26"/>
        </w:rPr>
        <w:t xml:space="preserve"> научно – производственное предприятие «Технология» им. </w:t>
      </w:r>
      <w:proofErr w:type="spellStart"/>
      <w:r>
        <w:rPr>
          <w:sz w:val="26"/>
          <w:szCs w:val="26"/>
        </w:rPr>
        <w:t>А.Г.Ромашина</w:t>
      </w:r>
      <w:proofErr w:type="spellEnd"/>
      <w:r>
        <w:rPr>
          <w:sz w:val="26"/>
          <w:szCs w:val="26"/>
        </w:rPr>
        <w:t>».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Заказчик: </w:t>
      </w:r>
      <w:r>
        <w:rPr>
          <w:sz w:val="26"/>
          <w:szCs w:val="26"/>
        </w:rPr>
        <w:t>ПАО «Ростелеком</w:t>
      </w:r>
      <w:proofErr w:type="gramStart"/>
      <w:r>
        <w:rPr>
          <w:sz w:val="26"/>
          <w:szCs w:val="26"/>
        </w:rPr>
        <w:t>»._</w:t>
      </w:r>
      <w:proofErr w:type="gramEnd"/>
      <w:r>
        <w:rPr>
          <w:sz w:val="26"/>
          <w:szCs w:val="26"/>
        </w:rPr>
        <w:t>___________</w:t>
      </w:r>
      <w:r>
        <w:rPr>
          <w:sz w:val="26"/>
          <w:szCs w:val="26"/>
          <w:shd w:val="clear" w:color="auto" w:fill="FFFF00"/>
        </w:rPr>
        <w:t xml:space="preserve"> 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2. Общие требования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2.1. Цель выполнения работ:</w:t>
      </w:r>
    </w:p>
    <w:p w:rsidR="0086642B" w:rsidRDefault="00DD4DB4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- Установка новых технических средств оповещения в рамках развития муниципальной системы оповещения населения (далее – МСОН) городского округа «Город Обнинск» Калужской области;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Своевременное и гарантированное оповещение работников АО «ОНПП «Технология» им. </w:t>
      </w:r>
      <w:proofErr w:type="spellStart"/>
      <w:r>
        <w:rPr>
          <w:sz w:val="26"/>
          <w:szCs w:val="26"/>
        </w:rPr>
        <w:t>А.Г.Ромашина</w:t>
      </w:r>
      <w:proofErr w:type="spellEnd"/>
      <w:r>
        <w:rPr>
          <w:sz w:val="26"/>
          <w:szCs w:val="26"/>
        </w:rPr>
        <w:t>, населения городского округа «Город Обнинск» об опасностях, возникающих при военных конфликтах или вследствие этих конфликтов, при чрезвычайных ситуациях природного и техногенного характера;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Увеличение зоны охвата работников АО «ОНПП «Технология» им. </w:t>
      </w:r>
      <w:proofErr w:type="spellStart"/>
      <w:r>
        <w:rPr>
          <w:sz w:val="26"/>
          <w:szCs w:val="26"/>
        </w:rPr>
        <w:t>А.Г.Ромашина</w:t>
      </w:r>
      <w:proofErr w:type="spellEnd"/>
      <w:r>
        <w:rPr>
          <w:sz w:val="26"/>
          <w:szCs w:val="26"/>
        </w:rPr>
        <w:t>, населения городского округа «Город Обнинск» техническими средствами оповещения.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2.2. Место выполнения Работ.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Работы должны быть выполнены по следующим адресам городского округа «Город Обнинск» Калужской области: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Калужская область, г. Обнинск, Киевское шоссе, д. 15 (территория АО «ОНПП «Технология» им. А.Г. </w:t>
      </w:r>
      <w:proofErr w:type="spellStart"/>
      <w:r>
        <w:rPr>
          <w:sz w:val="26"/>
          <w:szCs w:val="26"/>
        </w:rPr>
        <w:t>Ромашина</w:t>
      </w:r>
      <w:proofErr w:type="spellEnd"/>
      <w:r>
        <w:rPr>
          <w:sz w:val="26"/>
          <w:szCs w:val="26"/>
        </w:rPr>
        <w:t>»).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2.3. Характеристика действующей МСОН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Локальная система оповещения (далее – ЛСО) АО «ОНПП «Технология» им. </w:t>
      </w:r>
      <w:proofErr w:type="spellStart"/>
      <w:r>
        <w:rPr>
          <w:sz w:val="26"/>
          <w:szCs w:val="26"/>
        </w:rPr>
        <w:t>А.Г.Ромашина</w:t>
      </w:r>
      <w:proofErr w:type="spellEnd"/>
      <w:r>
        <w:rPr>
          <w:sz w:val="26"/>
          <w:szCs w:val="26"/>
        </w:rPr>
        <w:t xml:space="preserve"> входит в состав МСОН городского округа «Город Обнинск». МСОН городского округа «Город Обнинск» входит в состав РСОН Калужской области и построена на базе аппаратуры П-166М и П-166 с использованием каналов сети связи и передачи данных, предоставляемых оператором связи в соответствии с действующими контрактами на 2026 год.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состав МСОН входит: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пульт управления муниципального уровня П-166М КПУ установленный в ЕДДС городского округа «Город Обнинск» по адресу: г. Обнинск, ул. Гурьянова, д. 3;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телекоммуникационный сервер П-166М ТКС установленный в ЕДДС городского округа «Город Обнинск» по адресу: г. Обнинск, ул. Гурьянова, д. 3;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блок коммутации сообщений П-166БКС установленный по адресу: г. Обнинск, пр. Ленина, д. 123 (Ростелеком);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блок оповещения универсальный П-166БОУ в количестве 2 шт. установленные по адресам: г. Обнинск, пр. Ленина, д. 123 (Ростелеком) и г. Обнинск, ул. Курчатова, д. 6 (Ростелеком);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блоки индивидуальных комплектов П-166БИК в количестве 6 шт. установленные по адресам: г. Обнинск, пр. Ленина, д. 123 (Ростелеком) и г. Обнинск, ул. Курчатова, д. 6 (Ростелеком);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устройство оконечное пусковое П-164АМ в комплекте с </w:t>
      </w:r>
      <w:proofErr w:type="spellStart"/>
      <w:r>
        <w:rPr>
          <w:sz w:val="26"/>
          <w:szCs w:val="26"/>
        </w:rPr>
        <w:t>электросиреной</w:t>
      </w:r>
      <w:proofErr w:type="spellEnd"/>
      <w:r>
        <w:rPr>
          <w:sz w:val="26"/>
          <w:szCs w:val="26"/>
        </w:rPr>
        <w:t xml:space="preserve"> С-40 в количестве 18 шт. установленные на социальных и промышленных объектах г. Обнинска;</w:t>
      </w:r>
    </w:p>
    <w:p w:rsidR="0086642B" w:rsidRDefault="00DD4D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усилительно-коммутационный блок УКБ СГС-22-МЕ400Н в комплекте с четырьмя громкоговорителями в количестве 2 шт. установленные на социальных и промышленных объектах г. Обнинска.</w:t>
      </w:r>
    </w:p>
    <w:p w:rsidR="0086642B" w:rsidRDefault="0086642B">
      <w:pPr>
        <w:ind w:firstLine="709"/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3. Требования к выполняемым работам</w:t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3.1. Порядок и требования к выполняемым работам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Места размещения, точки подключения вновь устанавливаемых ТСО к сети электропитания, локальной сети передачи данных определяет и обеспечивает </w:t>
      </w:r>
      <w:proofErr w:type="gramStart"/>
      <w:r>
        <w:rPr>
          <w:sz w:val="26"/>
          <w:szCs w:val="26"/>
        </w:rPr>
        <w:t>Генеральный  заказчик</w:t>
      </w:r>
      <w:proofErr w:type="gramEnd"/>
      <w:r>
        <w:rPr>
          <w:sz w:val="26"/>
          <w:szCs w:val="26"/>
        </w:rPr>
        <w:t>.</w:t>
      </w:r>
    </w:p>
    <w:p w:rsidR="0086642B" w:rsidRDefault="00DD4D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Подключение вновь устанавливаемого оборудования к сети электропитания объекта установки осуществляется Подрядчиком, при этом точку подключения определяет Генеральный заказчик.</w:t>
      </w:r>
    </w:p>
    <w:p w:rsidR="0086642B" w:rsidRDefault="00DD4D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каналов связи и передачи данных от вновь устанавливаемых ТСО до помещения «серверная» объекта установки осуществляется </w:t>
      </w:r>
      <w:proofErr w:type="gramStart"/>
      <w:r>
        <w:rPr>
          <w:sz w:val="26"/>
          <w:szCs w:val="26"/>
        </w:rPr>
        <w:t>Генеральным  заказчиком</w:t>
      </w:r>
      <w:proofErr w:type="gramEnd"/>
      <w:r>
        <w:rPr>
          <w:sz w:val="26"/>
          <w:szCs w:val="26"/>
        </w:rPr>
        <w:t>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Блок управления </w:t>
      </w:r>
      <w:proofErr w:type="spellStart"/>
      <w:r>
        <w:rPr>
          <w:sz w:val="26"/>
          <w:szCs w:val="26"/>
        </w:rPr>
        <w:t>электросиреной</w:t>
      </w:r>
      <w:proofErr w:type="spellEnd"/>
      <w:r>
        <w:rPr>
          <w:sz w:val="26"/>
          <w:szCs w:val="26"/>
        </w:rPr>
        <w:t xml:space="preserve"> должен быть установлен внутри здания. </w:t>
      </w:r>
      <w:proofErr w:type="spellStart"/>
      <w:r>
        <w:rPr>
          <w:sz w:val="26"/>
          <w:szCs w:val="26"/>
        </w:rPr>
        <w:t>Электросирена</w:t>
      </w:r>
      <w:proofErr w:type="spellEnd"/>
      <w:r>
        <w:rPr>
          <w:sz w:val="26"/>
          <w:szCs w:val="26"/>
        </w:rPr>
        <w:t xml:space="preserve">, входящая в комплект вновь устанавливаемых технических средств оповещения, устанавливается непосредственно на крыше здания. Расположение </w:t>
      </w:r>
      <w:proofErr w:type="spellStart"/>
      <w:r>
        <w:rPr>
          <w:sz w:val="26"/>
          <w:szCs w:val="26"/>
        </w:rPr>
        <w:t>электросирены</w:t>
      </w:r>
      <w:proofErr w:type="spellEnd"/>
      <w:r>
        <w:rPr>
          <w:sz w:val="26"/>
          <w:szCs w:val="26"/>
        </w:rPr>
        <w:t xml:space="preserve"> должно обеспечивать круговую диаграмму направленности. При размещении </w:t>
      </w:r>
      <w:proofErr w:type="spellStart"/>
      <w:r>
        <w:rPr>
          <w:sz w:val="26"/>
          <w:szCs w:val="26"/>
        </w:rPr>
        <w:t>электросирены</w:t>
      </w:r>
      <w:proofErr w:type="spellEnd"/>
      <w:r>
        <w:rPr>
          <w:sz w:val="26"/>
          <w:szCs w:val="26"/>
        </w:rPr>
        <w:t xml:space="preserve"> необходимо учесть, чтобы распространению звука не препятствовали элементы конструкции здания (объекта установки).</w:t>
      </w:r>
    </w:p>
    <w:p w:rsidR="0086642B" w:rsidRDefault="00DD4DB4">
      <w:pPr>
        <w:ind w:firstLine="708"/>
        <w:jc w:val="both"/>
        <w:rPr>
          <w:sz w:val="26"/>
          <w:szCs w:val="26"/>
          <w:shd w:val="clear" w:color="auto" w:fill="FFFF00"/>
        </w:rPr>
      </w:pPr>
      <w:r>
        <w:rPr>
          <w:sz w:val="26"/>
          <w:szCs w:val="26"/>
        </w:rPr>
        <w:t xml:space="preserve">С целью подключения существующей </w:t>
      </w:r>
      <w:proofErr w:type="spellStart"/>
      <w:r>
        <w:rPr>
          <w:sz w:val="26"/>
          <w:szCs w:val="26"/>
        </w:rPr>
        <w:t>электросирены</w:t>
      </w:r>
      <w:proofErr w:type="spellEnd"/>
      <w:r>
        <w:rPr>
          <w:sz w:val="26"/>
          <w:szCs w:val="26"/>
        </w:rPr>
        <w:t xml:space="preserve"> С-40 к пульту управления муниципального уровня П-166М КПУ (версия ПО: 632.135.478) установленного в ЕДДС города Обнинска по адресу: г. Обнинск, ул. Гурьянова, д. 3, должен быть установлен блок управления </w:t>
      </w:r>
      <w:proofErr w:type="spellStart"/>
      <w:r>
        <w:rPr>
          <w:sz w:val="26"/>
          <w:szCs w:val="26"/>
        </w:rPr>
        <w:t>электросиреной</w:t>
      </w:r>
      <w:proofErr w:type="spellEnd"/>
      <w:r>
        <w:rPr>
          <w:sz w:val="26"/>
          <w:szCs w:val="26"/>
        </w:rPr>
        <w:t>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Управление устанавливаемыми техническими средствами оповещения населения должно производится от оборудования П-166М КПУ (версия ПО: 632.135.478) установленного в ЕДДС города Обнинска по адресу: г. Обнинск, ул. Гурьянова, д. 3 (пульт управления муниципального уровня), П-166М КПУ (версия ПО: 677.067.518) установленного в ЦУКС Главного управления МЧС России по Калужской области по адресу: г. Калуга, ул. Кирова, д. 9а (пульт управления регионального уровня), П-166М КПУ (версия ПО: 632.135.478) установленного на объекте «Дом Быта» (резервный пульт управления регионального уровня) и должно быть обеспечено по проводным цифровым каналам связи (услуга предоставляется по отдельному контракту) в сети оповещения населения Калужской области.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Сопряжение РСОН и АПК «Безопасный город» Калужской области организовано посредством сервера мониторинга и сопряжения П-166М СМИС (версия </w:t>
      </w:r>
      <w:proofErr w:type="gramStart"/>
      <w:r>
        <w:rPr>
          <w:sz w:val="26"/>
          <w:szCs w:val="26"/>
        </w:rPr>
        <w:t>ПО:RUS.АЕСФ</w:t>
      </w:r>
      <w:proofErr w:type="gramEnd"/>
      <w:r>
        <w:rPr>
          <w:sz w:val="26"/>
          <w:szCs w:val="26"/>
        </w:rPr>
        <w:t xml:space="preserve">.466452.012-01) установленного по адресу: г. Калуга, ул. Пушкина, д.3а, находящегося в сети оповещения населения Калужской области. Передача информации о состоянии и задействовании вновь устанавливаемых ТСО в ГИС аппаратно-программный комплекс «Безопасный город» Калужской области должна быть организована с использованием вышеуказанного сервера.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Установка оборудования, пуско-наладочные работы и ввод оборудования в эксплуатацию должны осуществляться без снижения готовности МСОН города Обнинска.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С целью проведения </w:t>
      </w:r>
      <w:proofErr w:type="spellStart"/>
      <w:r>
        <w:rPr>
          <w:sz w:val="26"/>
          <w:szCs w:val="26"/>
        </w:rPr>
        <w:t>приёмо</w:t>
      </w:r>
      <w:proofErr w:type="spellEnd"/>
      <w:r>
        <w:rPr>
          <w:sz w:val="26"/>
          <w:szCs w:val="26"/>
        </w:rPr>
        <w:t>–сдаточных испытаний Заказчик организовывает каналы связи и передачи данных от пульта управления муниципального уровня П-166М КПУ установленного города Обнинска до помещения «серверная» объекта установки в сети оповещения населения Калужской области согласно табл. 3.</w:t>
      </w:r>
    </w:p>
    <w:p w:rsidR="0086642B" w:rsidRDefault="00DD4DB4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3.2. Основные требования к техническим средствам оповещения.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Предлагаемое к использованию оборудование должно быть новым (оборудование, которое не было в употреблении, в ремонте, в том числе, которое не было восстановлено, у которого не была осуществлена замена составных частей, не были восстановлены потребительские свойства), не имеющим внешних признаков повреждений, связанных с транспортировкой, погрузо-разгрузочными работами.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Все оборудование должно быть новым, не бывшим в употреблении и удовлетворять требованиям ГОСТ Р 42.3.01-2021 «Гражданская оборона. Технические средства оповещения населения. Классификация. Общие технические требования», а также быть разработанным под контролем Федерального органа исполнительной власти, осуществляющего государственную политику в области гражданской обороны и уполномоченного для решения задач в области гражданской обороны, прошедшее в установленном порядке приемочные испытания и принято к серийному производству на территории Российской Федерации.</w:t>
      </w:r>
    </w:p>
    <w:p w:rsidR="0086642B" w:rsidRDefault="00DD4DB4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642B" w:rsidRDefault="00DD4DB4">
      <w:pPr>
        <w:ind w:firstLine="70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Состав предоставляемого оборудования</w:t>
      </w:r>
    </w:p>
    <w:p w:rsidR="0086642B" w:rsidRDefault="00DD4DB4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Таблица № 1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956"/>
        <w:gridCol w:w="1701"/>
        <w:gridCol w:w="1273"/>
      </w:tblGrid>
      <w:tr w:rsidR="0086642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kern w:val="2"/>
                <w:sz w:val="26"/>
                <w:szCs w:val="26"/>
                <w:lang w:eastAsia="hi-IN" w:bidi="hi-IN"/>
              </w:rPr>
              <w:t>№</w:t>
            </w:r>
          </w:p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kern w:val="2"/>
                <w:sz w:val="26"/>
                <w:szCs w:val="26"/>
                <w:lang w:eastAsia="hi-IN" w:bidi="hi-IN"/>
              </w:rPr>
              <w:t>п/п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kern w:val="2"/>
                <w:sz w:val="26"/>
                <w:szCs w:val="26"/>
                <w:lang w:eastAsia="hi-IN" w:bidi="hi-IN"/>
              </w:rPr>
              <w:t>Наименование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kern w:val="2"/>
                <w:sz w:val="26"/>
                <w:szCs w:val="26"/>
                <w:lang w:eastAsia="hi-IN" w:bidi="hi-IN"/>
              </w:rPr>
              <w:t>Ед. изм.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kern w:val="2"/>
                <w:sz w:val="26"/>
                <w:szCs w:val="26"/>
                <w:lang w:eastAsia="hi-IN" w:bidi="hi-IN"/>
              </w:rPr>
              <w:t>Кол-во</w:t>
            </w:r>
          </w:p>
        </w:tc>
      </w:tr>
      <w:tr w:rsidR="0086642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MS Mincho;ＭＳ 明朝"/>
                <w:sz w:val="26"/>
                <w:szCs w:val="26"/>
                <w:lang w:eastAsia="ja-JP"/>
              </w:rPr>
              <w:t>Блок управления сиреной П-166М БУС УЯИД.468333.001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шт.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2</w:t>
            </w:r>
          </w:p>
        </w:tc>
      </w:tr>
      <w:tr w:rsidR="0086642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rPr>
                <w:sz w:val="26"/>
                <w:szCs w:val="26"/>
              </w:rPr>
            </w:pPr>
            <w:proofErr w:type="spellStart"/>
            <w:r>
              <w:rPr>
                <w:rFonts w:eastAsia="MS Mincho;ＭＳ 明朝"/>
                <w:sz w:val="26"/>
                <w:szCs w:val="26"/>
                <w:lang w:eastAsia="ja-JP"/>
              </w:rPr>
              <w:t>Электросирена</w:t>
            </w:r>
            <w:proofErr w:type="spellEnd"/>
            <w:r>
              <w:rPr>
                <w:rFonts w:eastAsia="MS Mincho;ＭＳ 明朝"/>
                <w:sz w:val="26"/>
                <w:szCs w:val="26"/>
                <w:lang w:eastAsia="ja-JP"/>
              </w:rPr>
              <w:t xml:space="preserve"> С-40 380В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шт.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kern w:val="2"/>
                <w:sz w:val="26"/>
                <w:szCs w:val="26"/>
                <w:lang w:eastAsia="hi-IN" w:bidi="hi-IN"/>
              </w:rPr>
              <w:t>1</w:t>
            </w:r>
          </w:p>
        </w:tc>
      </w:tr>
    </w:tbl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ind w:firstLine="708"/>
        <w:jc w:val="center"/>
        <w:rPr>
          <w:sz w:val="26"/>
          <w:szCs w:val="26"/>
        </w:rPr>
      </w:pPr>
      <w:r>
        <w:rPr>
          <w:b/>
          <w:sz w:val="26"/>
          <w:szCs w:val="26"/>
        </w:rPr>
        <w:t>Требования к функциональным и эксплуатационным характеристикам предоставляемого оборудования</w:t>
      </w:r>
    </w:p>
    <w:p w:rsidR="0086642B" w:rsidRDefault="00DD4DB4">
      <w:pPr>
        <w:ind w:firstLine="708"/>
        <w:jc w:val="right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sz w:val="26"/>
          <w:szCs w:val="26"/>
        </w:rPr>
        <w:t>Таблица № 2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829"/>
        <w:gridCol w:w="5102"/>
      </w:tblGrid>
      <w:tr w:rsidR="0086642B">
        <w:trPr>
          <w:trHeight w:val="8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MS Mincho;ＭＳ 明朝"/>
                <w:b/>
                <w:sz w:val="26"/>
                <w:szCs w:val="26"/>
                <w:lang w:eastAsia="ja-JP"/>
              </w:rPr>
              <w:t>№</w:t>
            </w:r>
            <w:r>
              <w:rPr>
                <w:rFonts w:eastAsia="Times New Roman;Times New Roman"/>
                <w:b/>
                <w:sz w:val="26"/>
                <w:szCs w:val="26"/>
                <w:lang w:eastAsia="ja-JP"/>
              </w:rPr>
              <w:t xml:space="preserve"> </w:t>
            </w:r>
            <w:r>
              <w:rPr>
                <w:rFonts w:eastAsia="MS Mincho;ＭＳ 明朝"/>
                <w:b/>
                <w:sz w:val="26"/>
                <w:szCs w:val="26"/>
                <w:lang w:eastAsia="ja-JP"/>
              </w:rPr>
              <w:t>п/п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bCs/>
                <w:iCs/>
                <w:color w:val="000000"/>
                <w:kern w:val="2"/>
                <w:sz w:val="26"/>
                <w:szCs w:val="26"/>
                <w:lang w:eastAsia="hi-IN" w:bidi="hi-IN"/>
              </w:rPr>
              <w:t>Наименование показателя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SimSun;宋体"/>
                <w:b/>
                <w:bCs/>
                <w:iCs/>
                <w:color w:val="000000"/>
                <w:kern w:val="2"/>
                <w:sz w:val="26"/>
                <w:szCs w:val="26"/>
                <w:lang w:eastAsia="hi-IN" w:bidi="hi-IN"/>
              </w:rPr>
              <w:t>Значение показателей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b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rFonts w:eastAsia="MS Mincho;ＭＳ 明朝"/>
                <w:b/>
                <w:sz w:val="22"/>
                <w:szCs w:val="22"/>
                <w:lang w:eastAsia="ja-JP"/>
              </w:rPr>
              <w:t>Блок управления сиреной</w:t>
            </w:r>
          </w:p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rFonts w:eastAsia="MS Mincho;ＭＳ 明朝"/>
                <w:sz w:val="22"/>
                <w:szCs w:val="22"/>
                <w:lang w:eastAsia="ja-JP"/>
              </w:rPr>
              <w:t>Страна происхождения - Российская Федерация</w:t>
            </w:r>
          </w:p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rFonts w:eastAsia="MS Mincho;ＭＳ 明朝"/>
                <w:sz w:val="22"/>
                <w:szCs w:val="22"/>
                <w:lang w:eastAsia="ja-JP"/>
              </w:rPr>
              <w:t>номер реестровой записи из реестра российской промышленной продукции № 10606319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Основное назначение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</w:pPr>
            <w:r>
              <w:rPr>
                <w:sz w:val="22"/>
                <w:szCs w:val="22"/>
                <w:lang w:eastAsia="en-US"/>
              </w:rPr>
              <w:t>Кратковременное подключение приборов звукового оповещения (</w:t>
            </w:r>
            <w:proofErr w:type="spellStart"/>
            <w:r>
              <w:rPr>
                <w:sz w:val="22"/>
                <w:szCs w:val="22"/>
                <w:lang w:eastAsia="en-US"/>
              </w:rPr>
              <w:t>электросирен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С-40, С-28) к трёхфазной сети переменного тока напряжением 380 В по командам дистанционного управления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Гарантированная пропускная способность «точка-точка», Кбит/с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Работа по TCP/UDP портам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60000 – 60003</w:t>
            </w:r>
          </w:p>
        </w:tc>
      </w:tr>
      <w:tr w:rsidR="0086642B">
        <w:trPr>
          <w:trHeight w:val="14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Выполнение указанных функций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Работа по цифровым сетям с «</w:t>
            </w:r>
            <w:proofErr w:type="spellStart"/>
            <w:r>
              <w:rPr>
                <w:sz w:val="22"/>
                <w:szCs w:val="22"/>
                <w:lang w:eastAsia="en-US"/>
              </w:rPr>
              <w:t>Ethernet</w:t>
            </w:r>
            <w:proofErr w:type="spellEnd"/>
            <w:r>
              <w:rPr>
                <w:sz w:val="22"/>
                <w:szCs w:val="22"/>
                <w:lang w:eastAsia="en-US"/>
              </w:rPr>
              <w:t>-интерфейсом» 10/100 Мбит с коммутацией пакетов (ТСР/IР) в составе КТСО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iCs/>
                <w:sz w:val="22"/>
                <w:szCs w:val="22"/>
                <w:lang w:eastAsia="en-US"/>
              </w:rPr>
              <w:t>- управление от оборудования П-166М (КПУ)</w:t>
            </w:r>
            <w:r>
              <w:rPr>
                <w:sz w:val="22"/>
                <w:szCs w:val="22"/>
                <w:lang w:eastAsia="en-US"/>
              </w:rPr>
              <w:t>, а также от модема сопряжения с оборудованием П-166 своего уровня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Приём сигналов управления и передача ответного сигнала подтверждения по цифровым сетям передачи данных с пакетной коммутацией 10Base-T (IEEЕ 802.3i) и 100Base-TX (IEEE 802.3u) с гарантированной пропускной способностью «точка-точка»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Передача сообщений о своём состоянии в соответствии с принимаемыми командами дистанционного управления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Включение сирены в непрерывном и прерывистом режимах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Контроль за напряжением питания сирены - трёхфазной сети переменного тока напряжением 380 В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Контроль за напряжением питания сирены - трёхфазной сети переменного тока напряжением 220/380 В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Приём и индикация команд «Включение сирены в непрерывном режиме», «Включение сирены в прерывистом режиме», «Выключение сирены», «Опрос»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Подключение сирены к сети переменного тока на 180 сек. при получении команды «Включение сирены в непрерывном режиме» и передачу сообщения «Сирена включена»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Подключение сирены к сети переменного тока на 9 сек. и отключение на 6 сек. в течение180 сек. при получении команды Включение сирены в прерывистом режиме и передачу сообщения «Сирена включена»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Отключение сирены от сети переменного тока при получении команды «Выключение сирены» и передачу сообщения «Сирена выключена»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Передача сообщения «Блок исправен» при получении команды «Опрос»</w:t>
            </w:r>
          </w:p>
        </w:tc>
      </w:tr>
      <w:tr w:rsidR="0086642B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86642B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Передача сообщения «Нет фазы» при получении любой команды при уменьшении напряжения любой из трёх фаз трёхфазной сети переменного тока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bCs/>
                <w:sz w:val="22"/>
                <w:szCs w:val="22"/>
                <w:lang w:eastAsia="en-US"/>
              </w:rPr>
              <w:t>Обеспечение работоспособности при условии исключения воздействия указанных факторов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паров кислот, щелочей, а также других агрессивных сред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Вид климатического исполнения по ГОСТ 15150-69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iCs/>
                <w:sz w:val="22"/>
                <w:szCs w:val="22"/>
                <w:lang w:eastAsia="en-US"/>
              </w:rPr>
              <w:t>У 2.1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Электропитание изделия осуществляется от сети переменного тока частотой (50 ± 1) Гц напряжением, В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220 (+22; -33)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Требования к напряжению питания сирены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трёхфазная сеть переменного тока напряжением 380 В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Масса изделия, кг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B" w:rsidRDefault="00DD4DB4">
            <w:pPr>
              <w:widowControl w:val="0"/>
              <w:jc w:val="both"/>
            </w:pPr>
            <w:r>
              <w:rPr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Габаритные размеры изделия (</w:t>
            </w:r>
            <w:proofErr w:type="spellStart"/>
            <w:r>
              <w:rPr>
                <w:sz w:val="22"/>
                <w:szCs w:val="22"/>
                <w:lang w:eastAsia="en-US"/>
              </w:rPr>
              <w:t>ВхШхГ</w:t>
            </w:r>
            <w:proofErr w:type="spellEnd"/>
            <w:r>
              <w:rPr>
                <w:sz w:val="22"/>
                <w:szCs w:val="22"/>
                <w:lang w:eastAsia="en-US"/>
              </w:rPr>
              <w:t>), мм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340 × 242 × 182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b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proofErr w:type="spellStart"/>
            <w:r>
              <w:rPr>
                <w:rFonts w:eastAsia="MS Mincho;ＭＳ 明朝"/>
                <w:b/>
                <w:sz w:val="22"/>
                <w:szCs w:val="22"/>
                <w:lang w:eastAsia="ja-JP"/>
              </w:rPr>
              <w:t>Электросирена</w:t>
            </w:r>
            <w:proofErr w:type="spellEnd"/>
            <w:r>
              <w:rPr>
                <w:rFonts w:eastAsia="MS Mincho;ＭＳ 明朝"/>
                <w:b/>
                <w:sz w:val="22"/>
                <w:szCs w:val="22"/>
                <w:lang w:eastAsia="ja-JP"/>
              </w:rPr>
              <w:t xml:space="preserve"> С-40</w:t>
            </w:r>
          </w:p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rFonts w:eastAsia="MS Mincho;ＭＳ 明朝"/>
                <w:sz w:val="22"/>
                <w:szCs w:val="22"/>
                <w:lang w:eastAsia="ja-JP"/>
              </w:rPr>
              <w:t>Страна происхождения - Российская Федерация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Основное назначение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</w:pPr>
            <w:r>
              <w:rPr>
                <w:sz w:val="22"/>
                <w:szCs w:val="22"/>
                <w:lang w:eastAsia="en-US"/>
              </w:rPr>
              <w:t>Подача звуковых сигналов на открытом воздухе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lastRenderedPageBreak/>
              <w:t>2.2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Уровень звукового давления на расстоянии одного метра от оси сирены, дБ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Не менее 120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r>
              <w:rPr>
                <w:sz w:val="22"/>
                <w:szCs w:val="22"/>
                <w:lang w:eastAsia="en-US"/>
              </w:rPr>
              <w:t>Частота звуковых колебаний, Гц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rPr>
                <w:sz w:val="22"/>
                <w:szCs w:val="22"/>
                <w:lang w:eastAsia="en-US"/>
              </w:rPr>
              <w:t>400…450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</w:pPr>
            <w:r>
              <w:rPr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Номинальное напряжение, В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t>380 (+-10%)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Номинальная частота вращения рабочего колеса, об/мин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t>Не более 3000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Вид климатического исполнения по ГОСТ 15150-69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t>У 1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Масса изделия, кг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t>65</w:t>
            </w:r>
          </w:p>
        </w:tc>
      </w:tr>
      <w:tr w:rsidR="0086642B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Габаритные размеры изделия (</w:t>
            </w:r>
            <w:proofErr w:type="spellStart"/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ВхД</w:t>
            </w:r>
            <w:proofErr w:type="spellEnd"/>
            <w:r>
              <w:rPr>
                <w:rFonts w:eastAsia="SimSun;宋体"/>
                <w:bCs/>
                <w:iCs/>
                <w:color w:val="000000"/>
                <w:kern w:val="2"/>
                <w:sz w:val="22"/>
                <w:szCs w:val="22"/>
                <w:lang w:eastAsia="hi-IN" w:bidi="hi-IN"/>
              </w:rPr>
              <w:t>), мм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2B" w:rsidRDefault="00DD4DB4">
            <w:pPr>
              <w:widowControl w:val="0"/>
              <w:shd w:val="clear" w:color="auto" w:fill="FFFFFF"/>
              <w:tabs>
                <w:tab w:val="left" w:pos="3620"/>
              </w:tabs>
              <w:jc w:val="center"/>
            </w:pPr>
            <w:r>
              <w:t>575 × 740</w:t>
            </w:r>
          </w:p>
        </w:tc>
      </w:tr>
    </w:tbl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3.3. Требования к каналам связи 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Для проведения приёмо-сдаточных испытаний и последующего управления устанавливаемыми ТСО Заказчик организовывает VPN каналы передачи данных в действующей сети оповещения населения Калужской области от пульта управления П-166М КПУ установленного в ЕДДС города Обнинска до помещения «серверная» объекта установки, Генеральный заказчик организовывает каналы передачи данных в локальной сети объекта установки от помещения «серверная» объекта установки до вновь устанавливаемых ТСО в соответствии с нижеприведёнными требованиями.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Требования предъявляемые к каналам связи для подключения ТСО: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проводной VPN канал точка-точка;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пропускная способность канала 128 кбит/сек или выше;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свободное прохождение в обе стороны </w:t>
      </w:r>
      <w:proofErr w:type="spellStart"/>
      <w:r>
        <w:rPr>
          <w:sz w:val="26"/>
          <w:szCs w:val="26"/>
        </w:rPr>
        <w:t>мультикаст</w:t>
      </w:r>
      <w:proofErr w:type="spellEnd"/>
      <w:r>
        <w:rPr>
          <w:sz w:val="26"/>
          <w:szCs w:val="26"/>
        </w:rPr>
        <w:t xml:space="preserve"> рассылки и ICMP пакетов (</w:t>
      </w:r>
      <w:proofErr w:type="spellStart"/>
      <w:r>
        <w:rPr>
          <w:sz w:val="26"/>
          <w:szCs w:val="26"/>
        </w:rPr>
        <w:t>ping</w:t>
      </w:r>
      <w:proofErr w:type="spellEnd"/>
      <w:r>
        <w:rPr>
          <w:sz w:val="26"/>
          <w:szCs w:val="26"/>
        </w:rPr>
        <w:t xml:space="preserve">) ко всем точкам подключения с задержкой не более 10 </w:t>
      </w:r>
      <w:proofErr w:type="spellStart"/>
      <w:r>
        <w:rPr>
          <w:sz w:val="26"/>
          <w:szCs w:val="26"/>
        </w:rPr>
        <w:t>мс</w:t>
      </w:r>
      <w:proofErr w:type="spellEnd"/>
      <w:r>
        <w:rPr>
          <w:sz w:val="26"/>
          <w:szCs w:val="26"/>
        </w:rPr>
        <w:t>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Каналы связи и передачи данных организуются на момент проведения приёмо-сдаточных испытаний. Последующая оплата услуг связи производится в рамках отдельного контракта.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IP адреса пультов управления и вновь устанавливаемых ТСО указаны в табл. 3.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Перечень IP каналов для обеспечения функционирования ТСО в сети оповещения населения Калужской области</w:t>
      </w:r>
    </w:p>
    <w:p w:rsidR="0086642B" w:rsidRDefault="0086642B">
      <w:pPr>
        <w:jc w:val="center"/>
        <w:rPr>
          <w:sz w:val="26"/>
          <w:szCs w:val="26"/>
        </w:rPr>
      </w:pPr>
    </w:p>
    <w:p w:rsidR="0086642B" w:rsidRDefault="00DD4DB4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№ 3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1696"/>
        <w:gridCol w:w="3407"/>
        <w:gridCol w:w="1275"/>
      </w:tblGrid>
      <w:tr w:rsidR="0086642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b/>
                <w:sz w:val="26"/>
                <w:szCs w:val="26"/>
              </w:rPr>
            </w:pPr>
            <w:r>
              <w:rPr>
                <w:rFonts w:eastAsia="Roman PS"/>
                <w:b/>
                <w:sz w:val="26"/>
                <w:szCs w:val="26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b/>
                <w:sz w:val="26"/>
                <w:szCs w:val="26"/>
              </w:rPr>
            </w:pPr>
            <w:r>
              <w:rPr>
                <w:rFonts w:eastAsia="Roman PS"/>
                <w:b/>
                <w:sz w:val="26"/>
                <w:szCs w:val="26"/>
              </w:rPr>
              <w:t>Адрес размещения ПУ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b/>
                <w:sz w:val="26"/>
                <w:szCs w:val="26"/>
              </w:rPr>
            </w:pPr>
            <w:r>
              <w:rPr>
                <w:rFonts w:eastAsia="Roman PS"/>
                <w:b/>
                <w:sz w:val="26"/>
                <w:szCs w:val="26"/>
              </w:rPr>
              <w:t>IP адрес ПУ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b/>
                <w:sz w:val="26"/>
                <w:szCs w:val="26"/>
              </w:rPr>
            </w:pPr>
            <w:r>
              <w:rPr>
                <w:rFonts w:eastAsia="Roman PS"/>
                <w:b/>
                <w:sz w:val="26"/>
                <w:szCs w:val="26"/>
              </w:rPr>
              <w:t>Адрес устанавливаемого ТСО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b/>
                <w:sz w:val="26"/>
                <w:szCs w:val="26"/>
              </w:rPr>
            </w:pPr>
            <w:r>
              <w:rPr>
                <w:rFonts w:eastAsia="Roman PS"/>
                <w:b/>
                <w:sz w:val="26"/>
                <w:szCs w:val="26"/>
              </w:rPr>
              <w:t>IP адрес ТСО</w:t>
            </w:r>
          </w:p>
        </w:tc>
      </w:tr>
      <w:tr w:rsidR="0086642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Обнинск, ул. Гурьянова, д. 3, ЕДДС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>10.140.15.100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 xml:space="preserve">Российская Федерация, </w:t>
            </w:r>
            <w:proofErr w:type="spellStart"/>
            <w:r>
              <w:rPr>
                <w:rFonts w:eastAsia="Roman PS"/>
                <w:sz w:val="22"/>
                <w:szCs w:val="22"/>
              </w:rPr>
              <w:t>обл</w:t>
            </w:r>
            <w:proofErr w:type="spellEnd"/>
            <w:r>
              <w:rPr>
                <w:rFonts w:eastAsia="Roman PS"/>
                <w:sz w:val="22"/>
                <w:szCs w:val="22"/>
              </w:rPr>
              <w:t xml:space="preserve"> Калужская, г. Обнинск, Киевское шоссе, д. 15 (в районе цеха 82)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>10.140.15.4</w:t>
            </w:r>
          </w:p>
        </w:tc>
      </w:tr>
      <w:tr w:rsidR="0086642B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Обнинск, ул. Гурьянова, д. 3, ЕДДС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>10.140.15.100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 xml:space="preserve">Российская Федерация, </w:t>
            </w:r>
            <w:proofErr w:type="spellStart"/>
            <w:r>
              <w:rPr>
                <w:rFonts w:eastAsia="Roman PS"/>
                <w:sz w:val="22"/>
                <w:szCs w:val="22"/>
              </w:rPr>
              <w:t>обл</w:t>
            </w:r>
            <w:proofErr w:type="spellEnd"/>
            <w:r>
              <w:rPr>
                <w:rFonts w:eastAsia="Roman PS"/>
                <w:sz w:val="22"/>
                <w:szCs w:val="22"/>
              </w:rPr>
              <w:t xml:space="preserve"> Калужская, г. Обнинск, Киевское шоссе, д. 15 (в районе цеха 92)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42B" w:rsidRDefault="00DD4DB4">
            <w:pPr>
              <w:jc w:val="center"/>
              <w:rPr>
                <w:rFonts w:eastAsia="Roman PS"/>
                <w:sz w:val="22"/>
                <w:szCs w:val="22"/>
              </w:rPr>
            </w:pPr>
            <w:r>
              <w:rPr>
                <w:rFonts w:eastAsia="Roman PS"/>
                <w:sz w:val="22"/>
                <w:szCs w:val="22"/>
              </w:rPr>
              <w:t>10.140.15.5</w:t>
            </w:r>
          </w:p>
        </w:tc>
      </w:tr>
    </w:tbl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3.4. Требования по безотказности и сроку эксплуатации оборудования</w:t>
      </w:r>
      <w:r>
        <w:rPr>
          <w:sz w:val="26"/>
          <w:szCs w:val="26"/>
        </w:rPr>
        <w:t xml:space="preserve"> (ГОСТ Р 42.3.01-2021 «Гражданская оборона. Технические средства оповещения населения. Классификация. Общие технические требования» п. 5.1.2).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а) средняя наработка на отказ - не менее 30000 ч.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б) средний срок службы до списания – не менее 12 лет;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в) достоверность воспроизводимой информации: для слоговой разборчивости – не менее 86 %; для словесной разборчивости (разборчивость слов при передаче речевых сообщений) – не менее 95 % (ГОСТ 16600-72 «</w:t>
      </w:r>
      <w:hyperlink r:id="rId8">
        <w:r>
          <w:rPr>
            <w:color w:val="0000FF"/>
            <w:sz w:val="26"/>
            <w:szCs w:val="26"/>
            <w:u w:val="single"/>
          </w:rPr>
          <w:t>Передача речи по трактам радиотелефонной связи. Требования к разборчивости речи и методы артикуляционных измерений</w:t>
        </w:r>
      </w:hyperlink>
      <w:r>
        <w:rPr>
          <w:sz w:val="26"/>
          <w:szCs w:val="26"/>
        </w:rPr>
        <w:t xml:space="preserve">»);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г) электромагнитная совместимость должна соответствовать ГОСТ 30804.4.3-2013 «</w:t>
      </w:r>
      <w:hyperlink r:id="rId9">
        <w:r>
          <w:rPr>
            <w:color w:val="0000FF"/>
            <w:sz w:val="26"/>
            <w:szCs w:val="26"/>
            <w:u w:val="single"/>
          </w:rPr>
          <w:t>Совместимость технических средств электромагнитная. Устойчивость к радиочастотному электромагнитному полю. Требования и методы испытаний</w:t>
        </w:r>
      </w:hyperlink>
      <w:r>
        <w:rPr>
          <w:sz w:val="26"/>
          <w:szCs w:val="26"/>
        </w:rPr>
        <w:t xml:space="preserve">»;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д) устойчивость к микросекундным импульсным помехам большой энергии должна соответствовать ГОСТ Р 51317.4.5-99 «Совместимость технических средств электромагнитная. Устойчивость к микросекундным импульсным помехам большой </w:t>
      </w:r>
      <w:proofErr w:type="spellStart"/>
      <w:r>
        <w:rPr>
          <w:sz w:val="26"/>
          <w:szCs w:val="26"/>
        </w:rPr>
        <w:t>энегрии</w:t>
      </w:r>
      <w:proofErr w:type="spellEnd"/>
      <w:r>
        <w:rPr>
          <w:sz w:val="26"/>
          <w:szCs w:val="26"/>
        </w:rPr>
        <w:t xml:space="preserve">. Требования и методы испытаний».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е) защитные покрытия должны соответствовать ГОСТ 9.303-84 «</w:t>
      </w:r>
      <w:hyperlink r:id="rId10">
        <w:r>
          <w:rPr>
            <w:color w:val="0000FF"/>
            <w:sz w:val="26"/>
            <w:szCs w:val="26"/>
            <w:u w:val="single"/>
          </w:rPr>
          <w:t>Единая система защиты от коррозии и старения. Покрытия металлические и неметаллические неорганические. Общие требования к выбору</w:t>
        </w:r>
      </w:hyperlink>
      <w:r>
        <w:rPr>
          <w:sz w:val="26"/>
          <w:szCs w:val="26"/>
        </w:rPr>
        <w:t xml:space="preserve">»; 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ж) полная работоспособность после внешних воздействий механических нагрузок с параметрами и их значениями по ГОСТ 30631-99 «</w:t>
      </w:r>
      <w:hyperlink r:id="rId11">
        <w:r>
          <w:rPr>
            <w:bCs/>
            <w:color w:val="0000FF"/>
            <w:sz w:val="26"/>
            <w:szCs w:val="26"/>
            <w:u w:val="single"/>
            <w:shd w:val="clear" w:color="auto" w:fill="FFFFFF"/>
          </w:rPr>
          <w:t>Общие требования к машинам, приборам и другим техническим изделиям в части стойкости к механическим внешним воздействующим факторам при эксплуатации</w:t>
        </w:r>
      </w:hyperlink>
      <w:r>
        <w:rPr>
          <w:sz w:val="26"/>
          <w:szCs w:val="26"/>
        </w:rPr>
        <w:t>»;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з) возможность круглосуточной работы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3.5. Требования по электробезопасности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Технические средства системы оповещения населения должны обеспечивать защиту обслуживающего персонала от поражения электрическим током при установке, эксплуатации, техническом обслуживании и устранении неисправностей;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Токоведущие составные части технических средств системы оповещения населения должны быть надежно изолированы и не допускать электрического замыкания на корпус, их корпуса должны быть заземлены в соответствии ‎с указаниями, изложенными в эксплуатационной документации на технические средства оповещения;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Электропитание технических средств оповещения должно осуществляться от сети гарантированного электропитания, в том числе от источников автономного питания (для электромеханических сирен источники автономного питания не предусматриваются).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Сохранность информации в системе оповещения населения должна обеспечиваться при отключении электропитания (в том числе аварийном), отказах отдельных элементов технических средств оповещения и авариях ‎на сетях связи. 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3.6. Конструктивные требования, требования по стандартизации и унификации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оборудовании должны быть применены стандартные детали, заимствованные, освоенные производством (детали базовых конструкций).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3.7. Требования по эргономике и технической эстетике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Компоновка элементов схемы выполняется с учетом требований эргономики по ГОСТ 12.2.049-80 «</w:t>
      </w:r>
      <w:hyperlink r:id="rId12">
        <w:r>
          <w:rPr>
            <w:color w:val="0000FF"/>
            <w:sz w:val="26"/>
            <w:szCs w:val="26"/>
            <w:u w:val="single"/>
          </w:rPr>
          <w:t>Система стандартов безопасности труда. Оборудование производственное. Общие эргономические требования</w:t>
        </w:r>
      </w:hyperlink>
      <w:r>
        <w:rPr>
          <w:sz w:val="26"/>
          <w:szCs w:val="26"/>
        </w:rPr>
        <w:t>».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Конструктивное исполнение системы должно обеспечивать доступ обслуживающего персонала к внутренним элементам.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3.8. Требования по транспортабельности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Оборудование должно быть устойчиво к транспортированию автомобильным, железнодорожным, водным и авиационным транспортом согласно ГОСТ Р 51908-2002 «Общие требования к машинам, приборам и другим техническим изделиям в части условий хранения и транспортирования».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3.9. Требования к документации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комплекте с Оборудованием должна передаваться эксплуатационная документация, состоящая из документов в текстовой форме.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комплект документации, передаваемой с оборудованием, должны входить: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руководства по эксплуатации;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формуляры (паспорта).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Эксплуатационная документация должна быть на русском языке. </w:t>
      </w:r>
    </w:p>
    <w:p w:rsidR="0086642B" w:rsidRDefault="0086642B">
      <w:pPr>
        <w:jc w:val="both"/>
        <w:rPr>
          <w:sz w:val="26"/>
          <w:szCs w:val="26"/>
        </w:rPr>
      </w:pPr>
    </w:p>
    <w:p w:rsidR="0086642B" w:rsidRDefault="00DD4DB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3.10. Гарантийные обязательства</w:t>
      </w:r>
    </w:p>
    <w:p w:rsidR="0086642B" w:rsidRDefault="00DD4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Гарантийный срок на выполненные работы (включая Материалы и Оборудование) должен составлять 12 месяцев, исчисляется с момента подписания Акта сдачи-приёмки выполненных Работ.</w:t>
      </w:r>
    </w:p>
    <w:p w:rsidR="0086642B" w:rsidRDefault="00DD4DB4">
      <w:pPr>
        <w:jc w:val="both"/>
        <w:rPr>
          <w:sz w:val="26"/>
          <w:szCs w:val="26"/>
        </w:rPr>
        <w:sectPr w:rsidR="0086642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1134" w:left="1418" w:header="720" w:footer="720" w:gutter="0"/>
          <w:cols w:space="720"/>
          <w:formProt w:val="0"/>
          <w:docGrid w:linePitch="100"/>
        </w:sectPr>
      </w:pPr>
      <w:r>
        <w:rPr>
          <w:sz w:val="26"/>
          <w:szCs w:val="26"/>
        </w:rPr>
        <w:tab/>
        <w:t>Расходы на гарантийный ремонт Оборудования (в течение срока действия гарантии) осуществляются за счет средств Подрядчика. Объем предоставления гарантии качества Оборудования распространяется на весь объем передаваемого Оборудования. В случае необходимости доставки оборудования в сервисный центр Подрядчика, эту доставку обеспечивает Подрядчик, а также оплачивает все транспортные расходы.</w:t>
      </w:r>
      <w:r>
        <w:br w:type="page"/>
      </w:r>
    </w:p>
    <w:p w:rsidR="0086642B" w:rsidRDefault="00DD4DB4" w:rsidP="002D322A">
      <w:pPr>
        <w:pStyle w:val="af6"/>
        <w:ind w:firstLine="709"/>
        <w:jc w:val="right"/>
        <w:rPr>
          <w:rFonts w:eastAsia="Calibri"/>
          <w:b w:val="0"/>
          <w:color w:val="000000"/>
          <w:sz w:val="26"/>
          <w:szCs w:val="26"/>
          <w:lang w:eastAsia="en-US"/>
        </w:rPr>
      </w:pPr>
      <w:r>
        <w:rPr>
          <w:b w:val="0"/>
          <w:iCs/>
          <w:caps w:val="0"/>
          <w:sz w:val="26"/>
          <w:szCs w:val="26"/>
        </w:rPr>
        <w:lastRenderedPageBreak/>
        <w:t xml:space="preserve">                                                                           </w:t>
      </w:r>
    </w:p>
    <w:p w:rsidR="002D322A" w:rsidRDefault="00DD4DB4" w:rsidP="002D322A">
      <w:pPr>
        <w:pStyle w:val="af6"/>
        <w:ind w:firstLine="709"/>
        <w:jc w:val="right"/>
        <w:rPr>
          <w:iCs/>
          <w:caps w:val="0"/>
          <w:sz w:val="26"/>
          <w:szCs w:val="26"/>
        </w:rPr>
      </w:pPr>
      <w:r>
        <w:br w:type="page"/>
      </w:r>
      <w:r w:rsidR="002D322A">
        <w:rPr>
          <w:b w:val="0"/>
          <w:iCs/>
          <w:caps w:val="0"/>
          <w:sz w:val="26"/>
          <w:szCs w:val="26"/>
        </w:rPr>
        <w:lastRenderedPageBreak/>
        <w:t xml:space="preserve">                                                                           </w:t>
      </w:r>
      <w:bookmarkStart w:id="1" w:name="Прил3"/>
      <w:r w:rsidR="002D322A">
        <w:rPr>
          <w:iCs/>
          <w:caps w:val="0"/>
          <w:sz w:val="26"/>
          <w:szCs w:val="26"/>
        </w:rPr>
        <w:t>Приложение №</w:t>
      </w:r>
      <w:bookmarkEnd w:id="1"/>
      <w:r w:rsidR="002D322A">
        <w:rPr>
          <w:iCs/>
          <w:caps w:val="0"/>
          <w:sz w:val="26"/>
          <w:szCs w:val="26"/>
        </w:rPr>
        <w:t xml:space="preserve"> 1 </w:t>
      </w:r>
    </w:p>
    <w:p w:rsidR="002D322A" w:rsidRDefault="002D322A" w:rsidP="002D322A">
      <w:pPr>
        <w:pStyle w:val="af6"/>
        <w:ind w:firstLine="709"/>
        <w:jc w:val="right"/>
        <w:rPr>
          <w:iCs/>
          <w:caps w:val="0"/>
          <w:sz w:val="26"/>
          <w:szCs w:val="26"/>
        </w:rPr>
      </w:pPr>
      <w:r>
        <w:rPr>
          <w:iCs/>
          <w:caps w:val="0"/>
          <w:sz w:val="26"/>
          <w:szCs w:val="26"/>
        </w:rPr>
        <w:t>к Техническому заданию</w:t>
      </w:r>
    </w:p>
    <w:tbl>
      <w:tblPr>
        <w:tblW w:w="558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37"/>
        <w:gridCol w:w="3264"/>
        <w:gridCol w:w="1783"/>
      </w:tblGrid>
      <w:tr w:rsidR="002D322A" w:rsidTr="008D615C">
        <w:trPr>
          <w:trHeight w:val="259"/>
        </w:trPr>
        <w:tc>
          <w:tcPr>
            <w:tcW w:w="537" w:type="dxa"/>
            <w:vAlign w:val="bottom"/>
          </w:tcPr>
          <w:p w:rsidR="002D322A" w:rsidRDefault="002D322A" w:rsidP="008D615C">
            <w:pPr>
              <w:ind w:firstLine="709"/>
              <w:jc w:val="right"/>
              <w:rPr>
                <w:sz w:val="26"/>
                <w:szCs w:val="26"/>
              </w:rPr>
            </w:pPr>
          </w:p>
        </w:tc>
        <w:tc>
          <w:tcPr>
            <w:tcW w:w="3264" w:type="dxa"/>
            <w:vAlign w:val="bottom"/>
          </w:tcPr>
          <w:p w:rsidR="002D322A" w:rsidRDefault="002D322A" w:rsidP="008D615C">
            <w:pPr>
              <w:ind w:firstLine="709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83" w:type="dxa"/>
            <w:vAlign w:val="bottom"/>
          </w:tcPr>
          <w:p w:rsidR="002D322A" w:rsidRDefault="002D322A" w:rsidP="008D615C">
            <w:pPr>
              <w:ind w:firstLine="709"/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:rsidR="002D322A" w:rsidRDefault="002D322A" w:rsidP="002D322A">
      <w:pPr>
        <w:widowControl w:val="0"/>
        <w:rPr>
          <w:rFonts w:eastAsia="Calibri"/>
          <w:sz w:val="26"/>
          <w:szCs w:val="26"/>
          <w:lang w:eastAsia="en-US"/>
        </w:rPr>
      </w:pPr>
    </w:p>
    <w:p w:rsidR="002D322A" w:rsidRDefault="002D322A" w:rsidP="002D322A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bookmarkStart w:id="2" w:name="Прил4"/>
      <w:r>
        <w:rPr>
          <w:rFonts w:eastAsia="Calibri"/>
          <w:b/>
          <w:sz w:val="26"/>
          <w:szCs w:val="26"/>
          <w:lang w:eastAsia="en-US"/>
        </w:rPr>
        <w:t>СПЕЦИФИКАЦИЯ</w:t>
      </w:r>
      <w:bookmarkEnd w:id="2"/>
    </w:p>
    <w:p w:rsidR="002D322A" w:rsidRDefault="002D322A" w:rsidP="002D322A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9634" w:type="dxa"/>
        <w:jc w:val="center"/>
        <w:tblLayout w:type="fixed"/>
        <w:tblLook w:val="01E0" w:firstRow="1" w:lastRow="1" w:firstColumn="1" w:lastColumn="1" w:noHBand="0" w:noVBand="0"/>
      </w:tblPr>
      <w:tblGrid>
        <w:gridCol w:w="682"/>
        <w:gridCol w:w="3141"/>
        <w:gridCol w:w="851"/>
        <w:gridCol w:w="1559"/>
        <w:gridCol w:w="1700"/>
        <w:gridCol w:w="1701"/>
      </w:tblGrid>
      <w:tr w:rsidR="002D322A" w:rsidTr="008D615C">
        <w:trPr>
          <w:cantSplit/>
          <w:trHeight w:val="202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ind w:right="39" w:firstLine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  <w:p w:rsidR="002D322A" w:rsidRDefault="002D322A" w:rsidP="008D615C">
            <w:pPr>
              <w:ind w:right="39" w:firstLine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ind w:left="30"/>
              <w:jc w:val="center"/>
              <w:rPr>
                <w:sz w:val="26"/>
                <w:szCs w:val="26"/>
              </w:rPr>
            </w:pPr>
          </w:p>
          <w:p w:rsidR="002D322A" w:rsidRDefault="002D322A" w:rsidP="008D615C">
            <w:pPr>
              <w:ind w:left="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Количество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Цена единицы,</w:t>
            </w:r>
          </w:p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руб., с 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Сумма, руб., с НДС</w:t>
            </w:r>
          </w:p>
        </w:tc>
      </w:tr>
      <w:tr w:rsidR="002D322A" w:rsidTr="008D615C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22A" w:rsidRDefault="002D322A" w:rsidP="008D615C">
            <w:pPr>
              <w:ind w:right="39" w:firstLine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</w:tr>
      <w:tr w:rsidR="002D322A" w:rsidTr="008D615C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ind w:right="39" w:firstLine="1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22A" w:rsidRDefault="002D322A" w:rsidP="008D615C">
            <w:pPr>
              <w:ind w:left="3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работ с обеспечением работ оборудованием и материалами по оснащению локальной системы оповещения АО «ОНПП «Технология» им. </w:t>
            </w:r>
            <w:proofErr w:type="spellStart"/>
            <w:r>
              <w:rPr>
                <w:bCs/>
                <w:sz w:val="26"/>
                <w:szCs w:val="26"/>
              </w:rPr>
              <w:t>А.Г.Ромашина</w:t>
            </w:r>
            <w:proofErr w:type="spellEnd"/>
            <w:r>
              <w:rPr>
                <w:bCs/>
                <w:sz w:val="26"/>
                <w:szCs w:val="26"/>
              </w:rPr>
              <w:t>», населения городского округа «Город Обнинск»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</w:t>
            </w:r>
            <w:proofErr w:type="spellEnd"/>
            <w:r>
              <w:rPr>
                <w:sz w:val="26"/>
                <w:szCs w:val="26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1 031 244,04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22A" w:rsidRDefault="002D322A" w:rsidP="008D615C">
            <w:pPr>
              <w:ind w:left="3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1 031 244,04</w:t>
            </w:r>
          </w:p>
        </w:tc>
      </w:tr>
      <w:tr w:rsidR="002D322A" w:rsidTr="008D615C">
        <w:trPr>
          <w:trHeight w:val="375"/>
          <w:jc w:val="center"/>
        </w:trPr>
        <w:tc>
          <w:tcPr>
            <w:tcW w:w="7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22A" w:rsidRDefault="002D322A" w:rsidP="008D615C">
            <w:pPr>
              <w:ind w:left="3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22A" w:rsidRDefault="002D322A" w:rsidP="008D615C">
            <w:pPr>
              <w:ind w:left="3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bookmarkStart w:id="3" w:name="OLE_LINK1"/>
            <w:bookmarkStart w:id="4" w:name="сог"/>
            <w:bookmarkEnd w:id="3"/>
            <w:bookmarkEnd w:id="4"/>
            <w:r>
              <w:rPr>
                <w:bCs/>
                <w:sz w:val="26"/>
                <w:szCs w:val="26"/>
              </w:rPr>
              <w:t>1 031 244,04</w:t>
            </w:r>
          </w:p>
        </w:tc>
      </w:tr>
    </w:tbl>
    <w:p w:rsidR="0086642B" w:rsidRDefault="0086642B">
      <w:pPr>
        <w:spacing w:after="200" w:line="276" w:lineRule="auto"/>
        <w:rPr>
          <w:rFonts w:eastAsia="Calibri"/>
          <w:b/>
          <w:color w:val="000000"/>
          <w:sz w:val="26"/>
          <w:szCs w:val="26"/>
          <w:lang w:eastAsia="en-US"/>
        </w:rPr>
      </w:pPr>
    </w:p>
    <w:p w:rsidR="0086642B" w:rsidRDefault="0086642B">
      <w:pPr>
        <w:spacing w:after="200" w:line="276" w:lineRule="auto"/>
        <w:jc w:val="center"/>
        <w:rPr>
          <w:b/>
          <w:iCs/>
          <w:caps/>
          <w:sz w:val="26"/>
          <w:szCs w:val="26"/>
        </w:rPr>
      </w:pPr>
    </w:p>
    <w:sectPr w:rsidR="0086642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02" w:rsidRDefault="00DD4DB4">
      <w:r>
        <w:separator/>
      </w:r>
    </w:p>
  </w:endnote>
  <w:endnote w:type="continuationSeparator" w:id="0">
    <w:p w:rsidR="006A4B02" w:rsidRDefault="00DD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Open Sans">
    <w:charset w:val="01"/>
    <w:family w:val="swiss"/>
    <w:pitch w:val="variable"/>
  </w:font>
  <w:font w:name="FreeSeri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Times New Roman;Times New Roman">
    <w:panose1 w:val="00000000000000000000"/>
    <w:charset w:val="00"/>
    <w:family w:val="roman"/>
    <w:notTrueType/>
    <w:pitch w:val="default"/>
  </w:font>
  <w:font w:name="Roman P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86642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6A115F7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9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86642B">
                          <w:pPr>
                            <w:pStyle w:val="af3"/>
                            <w:rPr>
                              <w:rStyle w:val="af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6" path="m0,0l-2147483645,0l-2147483645,-2147483646l0,-2147483646xe" stroked="f" o:allowincell="f" style="position:absolute;margin-left:480.6pt;margin-top:0.05pt;width:1.1pt;height:13.65pt;mso-wrap-style:none;v-text-anchor:middle;mso-position-horizontal:right;mso-position-horizontal-relative:margin" wp14:anchorId="6A115F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6A115F7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largest"/>
              <wp:docPr id="10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86642B">
                          <w:pPr>
                            <w:pStyle w:val="af3"/>
                            <w:rPr>
                              <w:rStyle w:val="af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6" path="m0,0l-2147483645,0l-2147483645,-2147483646l0,-2147483646xe" stroked="f" o:allowincell="f" style="position:absolute;margin-left:480.6pt;margin-top:0.05pt;width:1.1pt;height:13.65pt;mso-wrap-style:none;v-text-anchor:middle;mso-position-horizontal:right;mso-position-horizontal-relative:margin" wp14:anchorId="6A115F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86642B">
    <w:pPr>
      <w:pStyle w:val="af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86642B">
    <w:pPr>
      <w:pStyle w:val="af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86642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02" w:rsidRDefault="00DD4DB4">
      <w:r>
        <w:separator/>
      </w:r>
    </w:p>
  </w:footnote>
  <w:footnote w:type="continuationSeparator" w:id="0">
    <w:p w:rsidR="006A4B02" w:rsidRDefault="00DD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25C3C0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DD4DB4">
                          <w:pPr>
                            <w:pStyle w:val="af1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4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5C3C0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9E37E5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7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DD4DB4">
                          <w:pPr>
                            <w:pStyle w:val="af1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 w:rsidR="00D45810">
                            <w:rPr>
                              <w:rStyle w:val="af4"/>
                              <w:noProof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9E37E5D" id="Врезка5" o:spid="_x0000_s1027" style="position:absolute;margin-left:0;margin-top:.05pt;width:12.05pt;height:13.7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/F9AEAACoEAAAOAAAAZHJzL2Uyb0RvYy54bWysU8tu1DAU3SPxD5b3TDKt2o6iyVSIqggJ&#10;QUXhAxzHnkTyS9fuJLPjG/gSNgiJr0j/iGvnUVpWRWzsa/u+zjnX28teK3IQ4FtrSrpe5ZQIw23d&#10;mn1Jv3y+frWhxAdmaqasESU9Ck8vdy9fbDtXiBPbWFULIJjE+KJzJW1CcEWWed4IzfzKOmHwUVrQ&#10;LOAR9lkNrMPsWmUneX6edRZqB5YL7/H2anyku5RfSsHDRym9CESVFHsLaYW0VnHNdltW7IG5puVT&#10;G+wfutCsNVh0SXXFAiN30P6VSrccrLcyrLjVmZWy5SJhQDTr/Ama24Y5kbAgOd4tNPn/l5Z/ONwA&#10;aeuSXlBimEaJhm/3X4cfw8/h1/D9LBLUOV+g3627genk0Yxoewk67oiD9InU40Kq6APheLk+O81z&#10;pJ7j0/ridLNJpGcPwQ58eCusJtEoKaBmiUp2eO8DFkTX2SXWMva6VSrppgzpYr1H1+iuDEbFrsc+&#10;kxWOSkQ/ZT4JiYBTu/HCc9hXbxSQcSpwbLHZeTZSMgyIjhLLPjN2ConRIg3jM+OXoFTfmrDE69ZY&#10;iOKMOEd0EWjoqz7peT5LV9n6iBqrdwbnJv6B2YDZqGaDGd5Y5GEUwLvXdwHZTiLE3GOmqSYOZNJm&#10;+jxx4v88J6+HL777DQAA//8DAFBLAwQUAAYACAAAACEA6uU/iNUAAAADAQAADwAAAGRycy9kb3du&#10;cmV2LnhtbEyPQU/DMAyF70j8h8hI3FiyCQiUphNC7A6DA0evMW2gcaom28q/xzvB6cl+1vP36vUc&#10;B3WgKYfEDpYLA4q4TT5w5+D9bXN1ByoXZI9DYnLwQxnWzflZjZVPR36lw7Z0SkI4V+igL2WstM5t&#10;TxHzIo3E4n2mKWKRceq0n/Ao4XHQK2NudcTA8qHHkZ56ar+3++hAh/BlP+LSPONmfunvrQ0mWOcu&#10;L+bHB1CF5vJ3DCd8QYdGmHZpzz6rwYEUKaetEm91LboTtTegm1r/Z29+AQAA//8DAFBLAQItABQA&#10;BgAIAAAAIQC2gziS/gAAAOEBAAATAAAAAAAAAAAAAAAAAAAAAABbQ29udGVudF9UeXBlc10ueG1s&#10;UEsBAi0AFAAGAAgAAAAhADj9If/WAAAAlAEAAAsAAAAAAAAAAAAAAAAALwEAAF9yZWxzLy5yZWxz&#10;UEsBAi0AFAAGAAgAAAAhAIGHH8X0AQAAKgQAAA4AAAAAAAAAAAAAAAAALgIAAGRycy9lMm9Eb2Mu&#10;eG1sUEsBAi0AFAAGAAgAAAAhAOrlP4jVAAAAAwEAAA8AAAAAAAAAAAAAAAAATgQAAGRycy9kb3du&#10;cmV2LnhtbFBLBQYAAAAABAAEAPMAAABQBQAAAAA=&#10;" o:allowincell="f" filled="f" stroked="f" strokeweight="0">
              <v:textbox style="mso-fit-shape-to-text:t" inset="0,0,0,0">
                <w:txbxContent>
                  <w:p w:rsidR="0086642B" w:rsidRDefault="00DD4DB4">
                    <w:pPr>
                      <w:pStyle w:val="af1"/>
                      <w:rPr>
                        <w:rStyle w:val="af4"/>
                      </w:rPr>
                    </w:pPr>
                    <w:r>
                      <w:rPr>
                        <w:rStyle w:val="af4"/>
                        <w:color w:val="000000"/>
                      </w:rPr>
                      <w:fldChar w:fldCharType="begin"/>
                    </w:r>
                    <w:r>
                      <w:rPr>
                        <w:rStyle w:val="af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4"/>
                        <w:color w:val="000000"/>
                      </w:rPr>
                      <w:fldChar w:fldCharType="separate"/>
                    </w:r>
                    <w:r w:rsidR="00D45810">
                      <w:rPr>
                        <w:rStyle w:val="af4"/>
                        <w:noProof/>
                        <w:color w:val="000000"/>
                      </w:rPr>
                      <w:t>8</w:t>
                    </w:r>
                    <w:r>
                      <w:rPr>
                        <w:rStyle w:val="af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DD4DB4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49E37E5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8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642B" w:rsidRDefault="00DD4DB4">
                          <w:pPr>
                            <w:pStyle w:val="af1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t>21</w:t>
                          </w:r>
                          <w:r>
                            <w:rPr>
                              <w:rStyle w:val="af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Врезка5" path="m0,0l-2147483645,0l-2147483645,-2147483646l0,-2147483646xe" stroked="f" o:allowincell="f" style="position:absolute;margin-left:234.85pt;margin-top:0.05pt;width:12pt;height:13.65pt;mso-wrap-style:square;v-text-anchor:top;mso-position-horizontal:center;mso-position-horizontal-relative:margin" wp14:anchorId="49E37E5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42B" w:rsidRDefault="0086642B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874433"/>
      <w:docPartObj>
        <w:docPartGallery w:val="Page Numbers (Top of Page)"/>
        <w:docPartUnique/>
      </w:docPartObj>
    </w:sdtPr>
    <w:sdtEndPr/>
    <w:sdtContent>
      <w:p w:rsidR="0086642B" w:rsidRDefault="00DD4DB4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45810">
          <w:rPr>
            <w:noProof/>
          </w:rPr>
          <w:t>10</w:t>
        </w:r>
        <w:r>
          <w:fldChar w:fldCharType="end"/>
        </w:r>
      </w:p>
    </w:sdtContent>
  </w:sdt>
  <w:p w:rsidR="0086642B" w:rsidRDefault="0086642B">
    <w:pPr>
      <w:pStyle w:val="af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846982"/>
      <w:docPartObj>
        <w:docPartGallery w:val="Page Numbers (Top of Page)"/>
        <w:docPartUnique/>
      </w:docPartObj>
    </w:sdtPr>
    <w:sdtEndPr/>
    <w:sdtContent>
      <w:p w:rsidR="0086642B" w:rsidRDefault="00DD4DB4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:rsidR="0086642B" w:rsidRDefault="0086642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4B65"/>
    <w:multiLevelType w:val="multilevel"/>
    <w:tmpl w:val="60203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B00DFF"/>
    <w:multiLevelType w:val="multilevel"/>
    <w:tmpl w:val="2D240426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0"/>
      <w:lvlText w:val="%1.%2."/>
      <w:lvlJc w:val="left"/>
      <w:pPr>
        <w:tabs>
          <w:tab w:val="num" w:pos="4820"/>
        </w:tabs>
        <w:ind w:left="48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a1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2"/>
      <w:lvlText w:val="%1.%2.%3.%4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5081349D"/>
    <w:multiLevelType w:val="multilevel"/>
    <w:tmpl w:val="40F8F582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42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77"/>
        </w:tabs>
        <w:ind w:left="1277" w:firstLine="0"/>
      </w:pPr>
      <w:rPr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55E57ABA"/>
    <w:multiLevelType w:val="multilevel"/>
    <w:tmpl w:val="1E70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2B"/>
    <w:rsid w:val="002D322A"/>
    <w:rsid w:val="006A4B02"/>
    <w:rsid w:val="0086642B"/>
    <w:rsid w:val="00D45810"/>
    <w:rsid w:val="00D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603FFB"/>
  <w15:docId w15:val="{C2D2E935-6A80-41F2-94F3-D9982F59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560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4"/>
    <w:next w:val="a4"/>
    <w:link w:val="10"/>
    <w:qFormat/>
    <w:rsid w:val="0056005B"/>
    <w:pPr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0">
    <w:name w:val="heading 2"/>
    <w:basedOn w:val="11"/>
    <w:link w:val="21"/>
    <w:qFormat/>
    <w:rsid w:val="00010A5B"/>
    <w:pPr>
      <w:spacing w:before="200"/>
      <w:outlineLvl w:val="1"/>
    </w:pPr>
    <w:rPr>
      <w:rFonts w:ascii="Liberation Serif" w:eastAsia="Open Sans" w:hAnsi="Liberation Serif" w:cs="FreeSerif"/>
      <w:b/>
      <w:bCs/>
      <w:sz w:val="36"/>
      <w:szCs w:val="36"/>
    </w:rPr>
  </w:style>
  <w:style w:type="paragraph" w:styleId="3">
    <w:name w:val="heading 3"/>
    <w:basedOn w:val="a4"/>
    <w:link w:val="30"/>
    <w:qFormat/>
    <w:rsid w:val="00010A5B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4"/>
    <w:link w:val="40"/>
    <w:qFormat/>
    <w:rsid w:val="00010A5B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4"/>
    <w:link w:val="50"/>
    <w:qFormat/>
    <w:rsid w:val="00010A5B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4"/>
    <w:link w:val="60"/>
    <w:qFormat/>
    <w:rsid w:val="00010A5B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4"/>
    <w:link w:val="70"/>
    <w:qFormat/>
    <w:rsid w:val="00010A5B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4"/>
    <w:link w:val="80"/>
    <w:qFormat/>
    <w:rsid w:val="00010A5B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4"/>
    <w:link w:val="90"/>
    <w:qFormat/>
    <w:rsid w:val="00010A5B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qFormat/>
    <w:rsid w:val="0056005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31">
    <w:name w:val="Основной текст 3 Знак"/>
    <w:basedOn w:val="a5"/>
    <w:link w:val="32"/>
    <w:qFormat/>
    <w:rsid w:val="0056005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5"/>
    <w:link w:val="23"/>
    <w:qFormat/>
    <w:rsid w:val="005600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5"/>
    <w:link w:val="25"/>
    <w:qFormat/>
    <w:rsid w:val="005600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Знак"/>
    <w:basedOn w:val="a5"/>
    <w:link w:val="a9"/>
    <w:uiPriority w:val="99"/>
    <w:qFormat/>
    <w:rsid w:val="0056005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5"/>
    <w:link w:val="ab"/>
    <w:uiPriority w:val="99"/>
    <w:qFormat/>
    <w:rsid w:val="005600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56005B"/>
    <w:rPr>
      <w:color w:val="0000FF"/>
      <w:u w:val="single"/>
    </w:rPr>
  </w:style>
  <w:style w:type="character" w:customStyle="1" w:styleId="ad">
    <w:name w:val="Цветовое выделение"/>
    <w:qFormat/>
    <w:rsid w:val="00ED0752"/>
    <w:rPr>
      <w:b/>
      <w:color w:val="000080"/>
    </w:rPr>
  </w:style>
  <w:style w:type="character" w:customStyle="1" w:styleId="ae">
    <w:name w:val="Абзац списка Знак"/>
    <w:link w:val="af"/>
    <w:uiPriority w:val="34"/>
    <w:qFormat/>
    <w:locked/>
    <w:rsid w:val="00FE2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5"/>
    <w:link w:val="af1"/>
    <w:uiPriority w:val="99"/>
    <w:qFormat/>
    <w:rsid w:val="00D10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5"/>
    <w:link w:val="af3"/>
    <w:uiPriority w:val="99"/>
    <w:qFormat/>
    <w:rsid w:val="00D10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5"/>
    <w:link w:val="34"/>
    <w:uiPriority w:val="99"/>
    <w:semiHidden/>
    <w:qFormat/>
    <w:rsid w:val="008140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page number"/>
    <w:rsid w:val="00814068"/>
    <w:rPr>
      <w:rFonts w:cs="Times New Roman"/>
    </w:rPr>
  </w:style>
  <w:style w:type="character" w:customStyle="1" w:styleId="af5">
    <w:name w:val="Заголовок Знак"/>
    <w:basedOn w:val="a5"/>
    <w:link w:val="af6"/>
    <w:qFormat/>
    <w:rsid w:val="00814068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character" w:styleId="af7">
    <w:name w:val="annotation reference"/>
    <w:qFormat/>
    <w:rsid w:val="00446DD3"/>
    <w:rPr>
      <w:sz w:val="16"/>
    </w:rPr>
  </w:style>
  <w:style w:type="character" w:customStyle="1" w:styleId="af8">
    <w:name w:val="Текст примечания Знак"/>
    <w:basedOn w:val="a5"/>
    <w:link w:val="af9"/>
    <w:qFormat/>
    <w:rsid w:val="00446D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выноски Знак"/>
    <w:basedOn w:val="a5"/>
    <w:link w:val="afb"/>
    <w:qFormat/>
    <w:rsid w:val="00446DD3"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FollowedHyperlink"/>
    <w:basedOn w:val="a5"/>
    <w:uiPriority w:val="99"/>
    <w:semiHidden/>
    <w:unhideWhenUsed/>
    <w:rsid w:val="00082B42"/>
    <w:rPr>
      <w:color w:val="800080" w:themeColor="followedHyperlink"/>
      <w:u w:val="single"/>
    </w:rPr>
  </w:style>
  <w:style w:type="character" w:customStyle="1" w:styleId="afd">
    <w:name w:val="Символ сноски"/>
    <w:unhideWhenUsed/>
    <w:qFormat/>
    <w:rsid w:val="000D1DC2"/>
    <w:rPr>
      <w:vertAlign w:val="superscript"/>
    </w:rPr>
  </w:style>
  <w:style w:type="character" w:customStyle="1" w:styleId="user">
    <w:name w:val="Символ сноски (user)"/>
    <w:qFormat/>
    <w:rsid w:val="00010A5B"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Тема примечания Знак"/>
    <w:basedOn w:val="af8"/>
    <w:link w:val="aff0"/>
    <w:qFormat/>
    <w:rsid w:val="000150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Основной текст Знак"/>
    <w:basedOn w:val="a5"/>
    <w:link w:val="aff2"/>
    <w:qFormat/>
    <w:rsid w:val="00D25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5"/>
    <w:link w:val="20"/>
    <w:qFormat/>
    <w:rsid w:val="00010A5B"/>
    <w:rPr>
      <w:rFonts w:ascii="Liberation Serif" w:eastAsia="Open Sans" w:hAnsi="Liberation Serif" w:cs="FreeSerif"/>
      <w:b/>
      <w:bCs/>
      <w:sz w:val="36"/>
      <w:szCs w:val="36"/>
    </w:rPr>
  </w:style>
  <w:style w:type="character" w:customStyle="1" w:styleId="30">
    <w:name w:val="Заголовок 3 Знак"/>
    <w:basedOn w:val="a5"/>
    <w:link w:val="3"/>
    <w:qFormat/>
    <w:rsid w:val="00010A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5"/>
    <w:link w:val="4"/>
    <w:qFormat/>
    <w:rsid w:val="00010A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link w:val="5"/>
    <w:qFormat/>
    <w:rsid w:val="00010A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"/>
    <w:qFormat/>
    <w:rsid w:val="00010A5B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5"/>
    <w:link w:val="7"/>
    <w:qFormat/>
    <w:rsid w:val="00010A5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5"/>
    <w:link w:val="8"/>
    <w:qFormat/>
    <w:rsid w:val="00010A5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5"/>
    <w:link w:val="9"/>
    <w:qFormat/>
    <w:rsid w:val="00010A5B"/>
    <w:rPr>
      <w:rFonts w:ascii="Arial" w:eastAsia="Arial" w:hAnsi="Arial" w:cs="Arial"/>
      <w:i/>
      <w:iCs/>
      <w:sz w:val="21"/>
      <w:szCs w:val="21"/>
    </w:rPr>
  </w:style>
  <w:style w:type="character" w:customStyle="1" w:styleId="aff3">
    <w:name w:val="Текст концевой сноски Знак"/>
    <w:basedOn w:val="a5"/>
    <w:link w:val="aff4"/>
    <w:qFormat/>
    <w:rsid w:val="00010A5B"/>
    <w:rPr>
      <w:rFonts w:ascii="Calibri" w:eastAsia="Calibri" w:hAnsi="Calibri" w:cs="Arial"/>
      <w:sz w:val="20"/>
    </w:rPr>
  </w:style>
  <w:style w:type="character" w:customStyle="1" w:styleId="aff5">
    <w:name w:val="Подзаголовок Знак"/>
    <w:basedOn w:val="a5"/>
    <w:link w:val="aff6"/>
    <w:qFormat/>
    <w:rsid w:val="00010A5B"/>
    <w:rPr>
      <w:rFonts w:ascii="Calibri" w:eastAsia="Calibri" w:hAnsi="Calibri" w:cs="Arial"/>
      <w:sz w:val="24"/>
      <w:szCs w:val="24"/>
    </w:rPr>
  </w:style>
  <w:style w:type="character" w:customStyle="1" w:styleId="26">
    <w:name w:val="Цитата 2 Знак"/>
    <w:basedOn w:val="a5"/>
    <w:link w:val="27"/>
    <w:qFormat/>
    <w:rsid w:val="00010A5B"/>
    <w:rPr>
      <w:rFonts w:ascii="Calibri" w:eastAsia="Calibri" w:hAnsi="Calibri" w:cs="Arial"/>
      <w:i/>
    </w:rPr>
  </w:style>
  <w:style w:type="character" w:customStyle="1" w:styleId="aff7">
    <w:name w:val="Выделенная цитата Знак"/>
    <w:basedOn w:val="a5"/>
    <w:link w:val="aff8"/>
    <w:qFormat/>
    <w:rsid w:val="00010A5B"/>
    <w:rPr>
      <w:rFonts w:ascii="Calibri" w:eastAsia="Calibri" w:hAnsi="Calibri" w:cs="Arial"/>
      <w:i/>
      <w:shd w:val="clear" w:color="auto" w:fill="F2F2F2"/>
    </w:rPr>
  </w:style>
  <w:style w:type="character" w:customStyle="1" w:styleId="12">
    <w:name w:val="Знак примечания1"/>
    <w:basedOn w:val="a5"/>
    <w:qFormat/>
    <w:rsid w:val="00010A5B"/>
    <w:rPr>
      <w:sz w:val="16"/>
      <w:szCs w:val="16"/>
    </w:rPr>
  </w:style>
  <w:style w:type="character" w:customStyle="1" w:styleId="aff9">
    <w:name w:val="Символ концевой сноски"/>
    <w:qFormat/>
    <w:rsid w:val="00010A5B"/>
    <w:rPr>
      <w:vertAlign w:val="superscript"/>
    </w:rPr>
  </w:style>
  <w:style w:type="character" w:customStyle="1" w:styleId="user0">
    <w:name w:val="Символ концевой сноски (user)"/>
    <w:qFormat/>
    <w:rsid w:val="00010A5B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Heading2Char">
    <w:name w:val="Heading 2 Char"/>
    <w:basedOn w:val="a5"/>
    <w:qFormat/>
    <w:rsid w:val="00010A5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qFormat/>
    <w:rsid w:val="00010A5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qFormat/>
    <w:rsid w:val="00010A5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qFormat/>
    <w:rsid w:val="00010A5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qFormat/>
    <w:rsid w:val="00010A5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qFormat/>
    <w:rsid w:val="00010A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qFormat/>
    <w:rsid w:val="00010A5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qFormat/>
    <w:rsid w:val="00010A5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5"/>
    <w:qFormat/>
    <w:rsid w:val="00010A5B"/>
    <w:rPr>
      <w:sz w:val="48"/>
      <w:szCs w:val="48"/>
    </w:rPr>
  </w:style>
  <w:style w:type="character" w:customStyle="1" w:styleId="SubtitleChar">
    <w:name w:val="Subtitle Char"/>
    <w:basedOn w:val="a5"/>
    <w:qFormat/>
    <w:rsid w:val="00010A5B"/>
    <w:rPr>
      <w:sz w:val="24"/>
      <w:szCs w:val="24"/>
    </w:rPr>
  </w:style>
  <w:style w:type="character" w:customStyle="1" w:styleId="QuoteChar">
    <w:name w:val="Quote Char"/>
    <w:qFormat/>
    <w:rsid w:val="00010A5B"/>
    <w:rPr>
      <w:i/>
    </w:rPr>
  </w:style>
  <w:style w:type="character" w:customStyle="1" w:styleId="IntenseQuoteChar">
    <w:name w:val="Intense Quote Char"/>
    <w:qFormat/>
    <w:rsid w:val="00010A5B"/>
    <w:rPr>
      <w:i/>
    </w:rPr>
  </w:style>
  <w:style w:type="character" w:customStyle="1" w:styleId="HeaderChar">
    <w:name w:val="Header Char"/>
    <w:basedOn w:val="a5"/>
    <w:qFormat/>
    <w:rsid w:val="00010A5B"/>
  </w:style>
  <w:style w:type="character" w:customStyle="1" w:styleId="FooterChar">
    <w:name w:val="Footer Char"/>
    <w:basedOn w:val="a5"/>
    <w:qFormat/>
    <w:rsid w:val="00010A5B"/>
  </w:style>
  <w:style w:type="character" w:customStyle="1" w:styleId="CaptionChar">
    <w:name w:val="Caption Char"/>
    <w:qFormat/>
    <w:rsid w:val="00010A5B"/>
  </w:style>
  <w:style w:type="character" w:customStyle="1" w:styleId="FootnoteTextChar">
    <w:name w:val="Footnote Text Char"/>
    <w:qFormat/>
    <w:rsid w:val="00010A5B"/>
    <w:rPr>
      <w:sz w:val="18"/>
    </w:rPr>
  </w:style>
  <w:style w:type="character" w:customStyle="1" w:styleId="EndnoteTextChar">
    <w:name w:val="Endnote Text Char"/>
    <w:qFormat/>
    <w:rsid w:val="00010A5B"/>
    <w:rPr>
      <w:sz w:val="20"/>
    </w:rPr>
  </w:style>
  <w:style w:type="character" w:customStyle="1" w:styleId="Heading1Char">
    <w:name w:val="Heading 1 Char"/>
    <w:basedOn w:val="a5"/>
    <w:qFormat/>
    <w:rsid w:val="00010A5B"/>
    <w:rPr>
      <w:rFonts w:ascii="Arial" w:eastAsia="Arial" w:hAnsi="Arial" w:cs="Arial"/>
      <w:sz w:val="40"/>
      <w:szCs w:val="40"/>
    </w:rPr>
  </w:style>
  <w:style w:type="character" w:customStyle="1" w:styleId="user1">
    <w:name w:val="Маркеры (user)"/>
    <w:qFormat/>
    <w:rsid w:val="00010A5B"/>
    <w:rPr>
      <w:rFonts w:ascii="OpenSymbol" w:eastAsia="OpenSymbol" w:hAnsi="OpenSymbol" w:cs="OpenSymbol"/>
    </w:rPr>
  </w:style>
  <w:style w:type="character" w:customStyle="1" w:styleId="FontStyle64">
    <w:name w:val="Font Style64"/>
    <w:qFormat/>
    <w:rsid w:val="00010A5B"/>
    <w:rPr>
      <w:rFonts w:ascii="Times New Roman" w:hAnsi="Times New Roman" w:cs="Times New Roman"/>
      <w:sz w:val="20"/>
      <w:szCs w:val="20"/>
    </w:rPr>
  </w:style>
  <w:style w:type="character" w:styleId="affb">
    <w:name w:val="line number"/>
  </w:style>
  <w:style w:type="paragraph" w:customStyle="1" w:styleId="13">
    <w:name w:val="Заголовок1"/>
    <w:basedOn w:val="a4"/>
    <w:next w:val="aff2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f2">
    <w:name w:val="Body Text"/>
    <w:basedOn w:val="a4"/>
    <w:link w:val="aff1"/>
    <w:unhideWhenUsed/>
    <w:qFormat/>
    <w:rsid w:val="00D25D26"/>
    <w:pPr>
      <w:spacing w:after="120"/>
    </w:pPr>
  </w:style>
  <w:style w:type="paragraph" w:styleId="affc">
    <w:name w:val="List"/>
    <w:basedOn w:val="aff2"/>
    <w:qFormat/>
    <w:rsid w:val="00010A5B"/>
    <w:pPr>
      <w:widowControl w:val="0"/>
      <w:spacing w:after="0"/>
      <w:ind w:left="12"/>
    </w:pPr>
    <w:rPr>
      <w:rFonts w:ascii="Microsoft Sans Serif" w:eastAsia="Microsoft Sans Serif" w:hAnsi="Microsoft Sans Serif" w:cs="Lohit Devanagari"/>
      <w:lang w:eastAsia="en-US"/>
    </w:rPr>
  </w:style>
  <w:style w:type="paragraph" w:styleId="affd">
    <w:name w:val="caption"/>
    <w:basedOn w:val="a4"/>
    <w:qFormat/>
    <w:rsid w:val="00010A5B"/>
    <w:pPr>
      <w:suppressLineNumbers/>
      <w:spacing w:before="120" w:after="120" w:line="259" w:lineRule="auto"/>
    </w:pPr>
    <w:rPr>
      <w:rFonts w:ascii="Calibri" w:eastAsia="Calibri" w:hAnsi="Calibri" w:cs="Lohit Devanagari"/>
      <w:i/>
      <w:iCs/>
      <w:lang w:eastAsia="en-US"/>
    </w:rPr>
  </w:style>
  <w:style w:type="paragraph" w:customStyle="1" w:styleId="14">
    <w:name w:val="Указатель1"/>
    <w:basedOn w:val="a4"/>
    <w:qFormat/>
    <w:pPr>
      <w:suppressLineNumbers/>
    </w:pPr>
    <w:rPr>
      <w:rFonts w:cs="Noto Sans"/>
    </w:rPr>
  </w:style>
  <w:style w:type="paragraph" w:styleId="af6">
    <w:name w:val="Title"/>
    <w:basedOn w:val="a4"/>
    <w:next w:val="aff2"/>
    <w:link w:val="af5"/>
    <w:qFormat/>
    <w:rsid w:val="00814068"/>
    <w:pPr>
      <w:jc w:val="center"/>
    </w:pPr>
    <w:rPr>
      <w:b/>
      <w:bCs/>
      <w:caps/>
      <w:sz w:val="20"/>
      <w:szCs w:val="20"/>
    </w:rPr>
  </w:style>
  <w:style w:type="paragraph" w:styleId="affe">
    <w:name w:val="index heading"/>
    <w:basedOn w:val="11"/>
    <w:qFormat/>
    <w:rsid w:val="00010A5B"/>
  </w:style>
  <w:style w:type="paragraph" w:customStyle="1" w:styleId="a0">
    <w:name w:val="Пункт договора"/>
    <w:basedOn w:val="a4"/>
    <w:qFormat/>
    <w:rsid w:val="00456DF6"/>
    <w:pPr>
      <w:numPr>
        <w:ilvl w:val="1"/>
        <w:numId w:val="2"/>
      </w:numPr>
      <w:tabs>
        <w:tab w:val="left" w:pos="2552"/>
        <w:tab w:val="left" w:pos="3969"/>
      </w:tabs>
      <w:jc w:val="both"/>
    </w:pPr>
    <w:rPr>
      <w:sz w:val="26"/>
      <w:szCs w:val="26"/>
    </w:rPr>
  </w:style>
  <w:style w:type="paragraph" w:styleId="32">
    <w:name w:val="Body Text 3"/>
    <w:basedOn w:val="a4"/>
    <w:link w:val="31"/>
    <w:qFormat/>
    <w:rsid w:val="0056005B"/>
    <w:pPr>
      <w:jc w:val="center"/>
    </w:pPr>
    <w:rPr>
      <w:sz w:val="28"/>
      <w:szCs w:val="28"/>
    </w:rPr>
  </w:style>
  <w:style w:type="paragraph" w:styleId="23">
    <w:name w:val="Body Text Indent 2"/>
    <w:basedOn w:val="a4"/>
    <w:link w:val="22"/>
    <w:qFormat/>
    <w:rsid w:val="0056005B"/>
    <w:pPr>
      <w:ind w:firstLine="851"/>
      <w:jc w:val="both"/>
    </w:pPr>
  </w:style>
  <w:style w:type="paragraph" w:styleId="25">
    <w:name w:val="Body Text 2"/>
    <w:basedOn w:val="a4"/>
    <w:link w:val="24"/>
    <w:qFormat/>
    <w:rsid w:val="0056005B"/>
    <w:pPr>
      <w:ind w:firstLine="720"/>
      <w:jc w:val="both"/>
    </w:pPr>
  </w:style>
  <w:style w:type="paragraph" w:styleId="a9">
    <w:name w:val="Plain Text"/>
    <w:basedOn w:val="a4"/>
    <w:link w:val="a8"/>
    <w:uiPriority w:val="99"/>
    <w:qFormat/>
    <w:rsid w:val="0056005B"/>
    <w:rPr>
      <w:rFonts w:ascii="Courier New" w:hAnsi="Courier New"/>
      <w:sz w:val="20"/>
      <w:szCs w:val="20"/>
    </w:rPr>
  </w:style>
  <w:style w:type="paragraph" w:styleId="ab">
    <w:name w:val="footnote text"/>
    <w:basedOn w:val="a4"/>
    <w:link w:val="aa"/>
    <w:qFormat/>
    <w:rsid w:val="0056005B"/>
    <w:rPr>
      <w:sz w:val="20"/>
      <w:szCs w:val="20"/>
    </w:rPr>
  </w:style>
  <w:style w:type="paragraph" w:customStyle="1" w:styleId="a3">
    <w:name w:val="Подпункт договора"/>
    <w:basedOn w:val="a0"/>
    <w:qFormat/>
    <w:rsid w:val="0056005B"/>
    <w:pPr>
      <w:numPr>
        <w:numId w:val="1"/>
      </w:numPr>
      <w:ind w:firstLine="709"/>
    </w:pPr>
  </w:style>
  <w:style w:type="paragraph" w:customStyle="1" w:styleId="2">
    <w:name w:val="Подпункт 2"/>
    <w:basedOn w:val="a3"/>
    <w:qFormat/>
    <w:rsid w:val="00C66863"/>
    <w:pPr>
      <w:numPr>
        <w:ilvl w:val="3"/>
        <w:numId w:val="2"/>
      </w:numPr>
      <w:ind w:left="0" w:firstLine="709"/>
    </w:pPr>
  </w:style>
  <w:style w:type="paragraph" w:customStyle="1" w:styleId="a">
    <w:name w:val="Раздел"/>
    <w:basedOn w:val="a4"/>
    <w:qFormat/>
    <w:rsid w:val="0056005B"/>
    <w:pPr>
      <w:numPr>
        <w:numId w:val="2"/>
      </w:numPr>
      <w:jc w:val="center"/>
    </w:pPr>
    <w:rPr>
      <w:b/>
      <w:sz w:val="26"/>
    </w:rPr>
  </w:style>
  <w:style w:type="paragraph" w:customStyle="1" w:styleId="a1">
    <w:name w:val="подпункт"/>
    <w:basedOn w:val="a4"/>
    <w:qFormat/>
    <w:rsid w:val="0056005B"/>
    <w:pPr>
      <w:numPr>
        <w:ilvl w:val="2"/>
        <w:numId w:val="2"/>
      </w:numPr>
      <w:jc w:val="both"/>
    </w:pPr>
    <w:rPr>
      <w:sz w:val="26"/>
      <w:szCs w:val="26"/>
    </w:rPr>
  </w:style>
  <w:style w:type="paragraph" w:styleId="af">
    <w:name w:val="List Paragraph"/>
    <w:basedOn w:val="a4"/>
    <w:link w:val="ae"/>
    <w:qFormat/>
    <w:rsid w:val="00FE2A46"/>
    <w:pPr>
      <w:ind w:left="720"/>
      <w:contextualSpacing/>
    </w:pPr>
  </w:style>
  <w:style w:type="paragraph" w:customStyle="1" w:styleId="afff">
    <w:name w:val="Колонтитулы"/>
    <w:basedOn w:val="a4"/>
    <w:qFormat/>
  </w:style>
  <w:style w:type="paragraph" w:customStyle="1" w:styleId="user2">
    <w:name w:val="Колонтитулы (user)"/>
    <w:basedOn w:val="a4"/>
    <w:qFormat/>
  </w:style>
  <w:style w:type="paragraph" w:styleId="af1">
    <w:name w:val="header"/>
    <w:basedOn w:val="a4"/>
    <w:link w:val="af0"/>
    <w:uiPriority w:val="99"/>
    <w:unhideWhenUsed/>
    <w:qFormat/>
    <w:rsid w:val="00D1058E"/>
    <w:pPr>
      <w:tabs>
        <w:tab w:val="center" w:pos="4677"/>
        <w:tab w:val="right" w:pos="9355"/>
      </w:tabs>
    </w:pPr>
  </w:style>
  <w:style w:type="paragraph" w:styleId="af3">
    <w:name w:val="footer"/>
    <w:basedOn w:val="a4"/>
    <w:link w:val="af2"/>
    <w:uiPriority w:val="99"/>
    <w:unhideWhenUsed/>
    <w:qFormat/>
    <w:rsid w:val="00D1058E"/>
    <w:pPr>
      <w:tabs>
        <w:tab w:val="center" w:pos="4677"/>
        <w:tab w:val="right" w:pos="9355"/>
      </w:tabs>
    </w:pPr>
  </w:style>
  <w:style w:type="paragraph" w:styleId="34">
    <w:name w:val="Body Text Indent 3"/>
    <w:basedOn w:val="a4"/>
    <w:link w:val="33"/>
    <w:uiPriority w:val="99"/>
    <w:semiHidden/>
    <w:unhideWhenUsed/>
    <w:qFormat/>
    <w:rsid w:val="00814068"/>
    <w:pPr>
      <w:spacing w:after="120"/>
      <w:ind w:left="283"/>
    </w:pPr>
    <w:rPr>
      <w:sz w:val="16"/>
      <w:szCs w:val="16"/>
    </w:rPr>
  </w:style>
  <w:style w:type="paragraph" w:styleId="afff0">
    <w:name w:val="Normal (Web)"/>
    <w:basedOn w:val="a4"/>
    <w:qFormat/>
    <w:rsid w:val="00814068"/>
    <w:pPr>
      <w:spacing w:beforeAutospacing="1" w:afterAutospacing="1"/>
    </w:pPr>
  </w:style>
  <w:style w:type="paragraph" w:customStyle="1" w:styleId="15">
    <w:name w:val="Обычный1"/>
    <w:qFormat/>
    <w:rsid w:val="0081406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1">
    <w:name w:val="Раздел договора"/>
    <w:basedOn w:val="a3"/>
    <w:next w:val="a0"/>
    <w:qFormat/>
    <w:rsid w:val="00D54D2C"/>
    <w:pPr>
      <w:widowControl w:val="0"/>
      <w:numPr>
        <w:ilvl w:val="0"/>
        <w:numId w:val="0"/>
      </w:numPr>
      <w:spacing w:line="360" w:lineRule="auto"/>
      <w:ind w:left="2552" w:firstLine="709"/>
      <w:jc w:val="center"/>
    </w:pPr>
    <w:rPr>
      <w:rFonts w:eastAsiaTheme="majorEastAsia" w:cstheme="majorBidi"/>
      <w:b/>
      <w:bCs/>
      <w:kern w:val="2"/>
      <w:lang w:eastAsia="en-US"/>
    </w:rPr>
  </w:style>
  <w:style w:type="paragraph" w:customStyle="1" w:styleId="28">
    <w:name w:val="Подпункт договора 2"/>
    <w:basedOn w:val="a3"/>
    <w:qFormat/>
    <w:rsid w:val="00D54D2C"/>
    <w:pPr>
      <w:widowControl w:val="0"/>
      <w:numPr>
        <w:ilvl w:val="0"/>
        <w:numId w:val="0"/>
      </w:numPr>
      <w:ind w:left="1440" w:hanging="360"/>
    </w:pPr>
    <w:rPr>
      <w:rFonts w:eastAsiaTheme="majorEastAsia" w:cstheme="majorBidi"/>
      <w:bCs/>
      <w:kern w:val="2"/>
      <w:lang w:eastAsia="en-US"/>
    </w:rPr>
  </w:style>
  <w:style w:type="paragraph" w:styleId="af9">
    <w:name w:val="annotation text"/>
    <w:basedOn w:val="a4"/>
    <w:link w:val="af8"/>
    <w:rsid w:val="00446DD3"/>
    <w:rPr>
      <w:sz w:val="20"/>
      <w:szCs w:val="20"/>
    </w:rPr>
  </w:style>
  <w:style w:type="paragraph" w:styleId="afb">
    <w:name w:val="Balloon Text"/>
    <w:basedOn w:val="a4"/>
    <w:link w:val="afa"/>
    <w:unhideWhenUsed/>
    <w:qFormat/>
    <w:rsid w:val="00446DD3"/>
    <w:rPr>
      <w:rFonts w:ascii="Segoe UI" w:hAnsi="Segoe UI" w:cs="Segoe UI"/>
      <w:sz w:val="18"/>
      <w:szCs w:val="18"/>
    </w:rPr>
  </w:style>
  <w:style w:type="paragraph" w:customStyle="1" w:styleId="a2">
    <w:name w:val="р"/>
    <w:basedOn w:val="a4"/>
    <w:qFormat/>
    <w:rsid w:val="00905870"/>
    <w:pPr>
      <w:numPr>
        <w:numId w:val="3"/>
      </w:numPr>
      <w:spacing w:after="200" w:line="276" w:lineRule="auto"/>
      <w:jc w:val="center"/>
    </w:pPr>
    <w:rPr>
      <w:rFonts w:eastAsiaTheme="minorHAnsi" w:cstheme="minorBidi"/>
      <w:b/>
      <w:sz w:val="26"/>
      <w:szCs w:val="22"/>
      <w:lang w:eastAsia="en-US"/>
    </w:rPr>
  </w:style>
  <w:style w:type="paragraph" w:customStyle="1" w:styleId="afff2">
    <w:name w:val="п"/>
    <w:basedOn w:val="a2"/>
    <w:qFormat/>
    <w:rsid w:val="00905870"/>
    <w:pPr>
      <w:jc w:val="both"/>
    </w:pPr>
    <w:rPr>
      <w:b w:val="0"/>
    </w:rPr>
  </w:style>
  <w:style w:type="paragraph" w:customStyle="1" w:styleId="afff3">
    <w:name w:val="пп"/>
    <w:basedOn w:val="afff2"/>
    <w:qFormat/>
    <w:rsid w:val="00905870"/>
    <w:pPr>
      <w:tabs>
        <w:tab w:val="left" w:pos="0"/>
      </w:tabs>
    </w:pPr>
  </w:style>
  <w:style w:type="paragraph" w:styleId="aff0">
    <w:name w:val="annotation subject"/>
    <w:basedOn w:val="af9"/>
    <w:next w:val="af9"/>
    <w:link w:val="aff"/>
    <w:uiPriority w:val="99"/>
    <w:semiHidden/>
    <w:unhideWhenUsed/>
    <w:qFormat/>
    <w:rsid w:val="000150AE"/>
    <w:rPr>
      <w:b/>
      <w:bCs/>
    </w:rPr>
  </w:style>
  <w:style w:type="paragraph" w:styleId="afff4">
    <w:name w:val="Revision"/>
    <w:uiPriority w:val="99"/>
    <w:semiHidden/>
    <w:qFormat/>
    <w:rsid w:val="00636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TOC Heading"/>
    <w:qFormat/>
    <w:rsid w:val="00010A5B"/>
    <w:rPr>
      <w:rFonts w:cs="Arial"/>
      <w:sz w:val="20"/>
      <w:szCs w:val="20"/>
      <w:lang w:eastAsia="ru-RU"/>
    </w:rPr>
  </w:style>
  <w:style w:type="paragraph" w:customStyle="1" w:styleId="11">
    <w:name w:val="Заголовок1"/>
    <w:basedOn w:val="a4"/>
    <w:next w:val="aff2"/>
    <w:qFormat/>
    <w:rsid w:val="00010A5B"/>
    <w:pPr>
      <w:keepNext/>
      <w:spacing w:before="240" w:after="120" w:line="259" w:lineRule="auto"/>
    </w:pPr>
    <w:rPr>
      <w:rFonts w:ascii="Open Sans" w:eastAsia="WenQuanYi Micro Hei" w:hAnsi="Open Sans" w:cs="Lohit Devanagari"/>
      <w:sz w:val="28"/>
      <w:szCs w:val="28"/>
      <w:lang w:eastAsia="en-US"/>
    </w:rPr>
  </w:style>
  <w:style w:type="paragraph" w:styleId="aff4">
    <w:name w:val="endnote text"/>
    <w:basedOn w:val="a4"/>
    <w:link w:val="aff3"/>
    <w:qFormat/>
    <w:rsid w:val="00010A5B"/>
    <w:rPr>
      <w:rFonts w:ascii="Calibri" w:eastAsia="Calibri" w:hAnsi="Calibri" w:cs="Arial"/>
      <w:sz w:val="20"/>
      <w:szCs w:val="22"/>
      <w:lang w:eastAsia="en-US"/>
    </w:rPr>
  </w:style>
  <w:style w:type="paragraph" w:customStyle="1" w:styleId="16">
    <w:name w:val="Текст примечания1"/>
    <w:basedOn w:val="a4"/>
    <w:qFormat/>
    <w:rsid w:val="00010A5B"/>
    <w:pPr>
      <w:spacing w:after="160"/>
    </w:pPr>
    <w:rPr>
      <w:rFonts w:ascii="Calibri" w:eastAsia="Calibri" w:hAnsi="Calibri" w:cs="Arial"/>
      <w:sz w:val="20"/>
      <w:szCs w:val="20"/>
      <w:lang w:eastAsia="en-US"/>
    </w:rPr>
  </w:style>
  <w:style w:type="paragraph" w:customStyle="1" w:styleId="17">
    <w:name w:val="Тема примечания1"/>
    <w:basedOn w:val="16"/>
    <w:qFormat/>
    <w:rsid w:val="00010A5B"/>
    <w:rPr>
      <w:b/>
      <w:bCs/>
    </w:rPr>
  </w:style>
  <w:style w:type="paragraph" w:styleId="81">
    <w:name w:val="toc 8"/>
    <w:basedOn w:val="a4"/>
    <w:qFormat/>
    <w:rsid w:val="00010A5B"/>
    <w:pPr>
      <w:spacing w:after="57" w:line="259" w:lineRule="auto"/>
      <w:ind w:left="1984"/>
    </w:pPr>
    <w:rPr>
      <w:rFonts w:ascii="Calibri" w:eastAsia="Calibri" w:hAnsi="Calibri" w:cs="Arial"/>
      <w:sz w:val="22"/>
      <w:szCs w:val="22"/>
      <w:lang w:eastAsia="en-US"/>
    </w:rPr>
  </w:style>
  <w:style w:type="paragraph" w:styleId="91">
    <w:name w:val="toc 9"/>
    <w:basedOn w:val="a4"/>
    <w:qFormat/>
    <w:rsid w:val="00010A5B"/>
    <w:pPr>
      <w:spacing w:after="57" w:line="259" w:lineRule="auto"/>
      <w:ind w:left="2268"/>
    </w:pPr>
    <w:rPr>
      <w:rFonts w:ascii="Calibri" w:eastAsia="Calibri" w:hAnsi="Calibri" w:cs="Arial"/>
      <w:sz w:val="22"/>
      <w:szCs w:val="22"/>
      <w:lang w:eastAsia="en-US"/>
    </w:rPr>
  </w:style>
  <w:style w:type="paragraph" w:styleId="71">
    <w:name w:val="toc 7"/>
    <w:basedOn w:val="a4"/>
    <w:qFormat/>
    <w:rsid w:val="00010A5B"/>
    <w:pPr>
      <w:spacing w:after="57" w:line="259" w:lineRule="auto"/>
      <w:ind w:left="1701"/>
    </w:pPr>
    <w:rPr>
      <w:rFonts w:ascii="Calibri" w:eastAsia="Calibri" w:hAnsi="Calibri" w:cs="Arial"/>
      <w:sz w:val="22"/>
      <w:szCs w:val="22"/>
      <w:lang w:eastAsia="en-US"/>
    </w:rPr>
  </w:style>
  <w:style w:type="paragraph" w:styleId="18">
    <w:name w:val="index 1"/>
    <w:basedOn w:val="a4"/>
    <w:next w:val="a4"/>
    <w:autoRedefine/>
    <w:uiPriority w:val="99"/>
    <w:semiHidden/>
    <w:unhideWhenUsed/>
    <w:rsid w:val="00010A5B"/>
    <w:pPr>
      <w:ind w:left="240" w:hanging="240"/>
    </w:pPr>
  </w:style>
  <w:style w:type="paragraph" w:styleId="19">
    <w:name w:val="toc 1"/>
    <w:basedOn w:val="a4"/>
    <w:qFormat/>
    <w:rsid w:val="00010A5B"/>
    <w:pPr>
      <w:spacing w:after="57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61">
    <w:name w:val="toc 6"/>
    <w:basedOn w:val="a4"/>
    <w:qFormat/>
    <w:rsid w:val="00010A5B"/>
    <w:pPr>
      <w:spacing w:after="57" w:line="259" w:lineRule="auto"/>
      <w:ind w:left="1417"/>
    </w:pPr>
    <w:rPr>
      <w:rFonts w:ascii="Calibri" w:eastAsia="Calibri" w:hAnsi="Calibri" w:cs="Arial"/>
      <w:sz w:val="22"/>
      <w:szCs w:val="22"/>
      <w:lang w:eastAsia="en-US"/>
    </w:rPr>
  </w:style>
  <w:style w:type="paragraph" w:styleId="afff6">
    <w:name w:val="table of figures"/>
    <w:basedOn w:val="a4"/>
    <w:qFormat/>
    <w:rsid w:val="00010A5B"/>
    <w:pPr>
      <w:spacing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35">
    <w:name w:val="toc 3"/>
    <w:basedOn w:val="a4"/>
    <w:qFormat/>
    <w:rsid w:val="00010A5B"/>
    <w:pPr>
      <w:spacing w:after="57" w:line="259" w:lineRule="auto"/>
      <w:ind w:left="567"/>
    </w:pPr>
    <w:rPr>
      <w:rFonts w:ascii="Calibri" w:eastAsia="Calibri" w:hAnsi="Calibri" w:cs="Arial"/>
      <w:sz w:val="22"/>
      <w:szCs w:val="22"/>
      <w:lang w:eastAsia="en-US"/>
    </w:rPr>
  </w:style>
  <w:style w:type="paragraph" w:styleId="29">
    <w:name w:val="toc 2"/>
    <w:basedOn w:val="a4"/>
    <w:qFormat/>
    <w:rsid w:val="00010A5B"/>
    <w:pPr>
      <w:spacing w:after="57" w:line="259" w:lineRule="auto"/>
      <w:ind w:left="283"/>
    </w:pPr>
    <w:rPr>
      <w:rFonts w:ascii="Calibri" w:eastAsia="Calibri" w:hAnsi="Calibri" w:cs="Arial"/>
      <w:sz w:val="22"/>
      <w:szCs w:val="22"/>
      <w:lang w:eastAsia="en-US"/>
    </w:rPr>
  </w:style>
  <w:style w:type="paragraph" w:styleId="41">
    <w:name w:val="toc 4"/>
    <w:basedOn w:val="a4"/>
    <w:qFormat/>
    <w:rsid w:val="00010A5B"/>
    <w:pPr>
      <w:spacing w:after="57" w:line="259" w:lineRule="auto"/>
      <w:ind w:left="850"/>
    </w:pPr>
    <w:rPr>
      <w:rFonts w:ascii="Calibri" w:eastAsia="Calibri" w:hAnsi="Calibri" w:cs="Arial"/>
      <w:sz w:val="22"/>
      <w:szCs w:val="22"/>
      <w:lang w:eastAsia="en-US"/>
    </w:rPr>
  </w:style>
  <w:style w:type="paragraph" w:styleId="51">
    <w:name w:val="toc 5"/>
    <w:basedOn w:val="a4"/>
    <w:qFormat/>
    <w:rsid w:val="00010A5B"/>
    <w:pPr>
      <w:spacing w:after="57" w:line="259" w:lineRule="auto"/>
      <w:ind w:left="1134"/>
    </w:pPr>
    <w:rPr>
      <w:rFonts w:ascii="Calibri" w:eastAsia="Calibri" w:hAnsi="Calibri" w:cs="Arial"/>
      <w:sz w:val="22"/>
      <w:szCs w:val="22"/>
      <w:lang w:eastAsia="en-US"/>
    </w:rPr>
  </w:style>
  <w:style w:type="paragraph" w:styleId="aff6">
    <w:name w:val="Subtitle"/>
    <w:basedOn w:val="a4"/>
    <w:link w:val="aff5"/>
    <w:qFormat/>
    <w:rsid w:val="00010A5B"/>
    <w:pPr>
      <w:spacing w:before="200" w:after="200" w:line="259" w:lineRule="auto"/>
    </w:pPr>
    <w:rPr>
      <w:rFonts w:ascii="Calibri" w:eastAsia="Calibri" w:hAnsi="Calibri" w:cs="Arial"/>
      <w:lang w:eastAsia="en-US"/>
    </w:rPr>
  </w:style>
  <w:style w:type="paragraph" w:customStyle="1" w:styleId="1a">
    <w:name w:val="Указатель1"/>
    <w:basedOn w:val="a4"/>
    <w:qFormat/>
    <w:rsid w:val="00010A5B"/>
    <w:pPr>
      <w:suppressLineNumbers/>
      <w:spacing w:after="160" w:line="259" w:lineRule="auto"/>
    </w:pPr>
    <w:rPr>
      <w:rFonts w:ascii="Calibri" w:eastAsia="Calibri" w:hAnsi="Calibri" w:cs="Lohit Devanagari"/>
      <w:sz w:val="22"/>
      <w:szCs w:val="22"/>
      <w:lang w:eastAsia="en-US"/>
    </w:rPr>
  </w:style>
  <w:style w:type="paragraph" w:styleId="afff7">
    <w:name w:val="No Spacing"/>
    <w:qFormat/>
    <w:rsid w:val="00010A5B"/>
    <w:rPr>
      <w:rFonts w:cs="Arial"/>
    </w:rPr>
  </w:style>
  <w:style w:type="paragraph" w:styleId="27">
    <w:name w:val="Quote"/>
    <w:basedOn w:val="a4"/>
    <w:link w:val="26"/>
    <w:qFormat/>
    <w:rsid w:val="00010A5B"/>
    <w:pPr>
      <w:spacing w:after="160" w:line="259" w:lineRule="auto"/>
      <w:ind w:left="720" w:right="720"/>
    </w:pPr>
    <w:rPr>
      <w:rFonts w:ascii="Calibri" w:eastAsia="Calibri" w:hAnsi="Calibri" w:cs="Arial"/>
      <w:i/>
      <w:sz w:val="22"/>
      <w:szCs w:val="22"/>
      <w:lang w:eastAsia="en-US"/>
    </w:rPr>
  </w:style>
  <w:style w:type="paragraph" w:styleId="aff8">
    <w:name w:val="Intense Quote"/>
    <w:basedOn w:val="a4"/>
    <w:link w:val="aff7"/>
    <w:qFormat/>
    <w:rsid w:val="00010A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solid" w:color="F2F2F2" w:fill="auto"/>
      <w:spacing w:line="259" w:lineRule="auto"/>
      <w:ind w:left="720" w:right="720"/>
    </w:pPr>
    <w:rPr>
      <w:rFonts w:ascii="Calibri" w:eastAsia="Calibri" w:hAnsi="Calibri" w:cs="Arial"/>
      <w:i/>
      <w:sz w:val="22"/>
      <w:szCs w:val="22"/>
      <w:lang w:eastAsia="en-US"/>
    </w:rPr>
  </w:style>
  <w:style w:type="paragraph" w:customStyle="1" w:styleId="1b">
    <w:name w:val="Заголовок оглавления1"/>
    <w:qFormat/>
    <w:rsid w:val="00010A5B"/>
    <w:rPr>
      <w:rFonts w:cs="Arial"/>
    </w:rPr>
  </w:style>
  <w:style w:type="paragraph" w:customStyle="1" w:styleId="Default">
    <w:name w:val="Default"/>
    <w:qFormat/>
    <w:rsid w:val="00010A5B"/>
    <w:rPr>
      <w:rFonts w:ascii="Liberation Sans" w:eastAsia="Calibri" w:hAnsi="Liberation Sans" w:cs="Liberation Sans"/>
      <w:color w:val="000000"/>
      <w:sz w:val="24"/>
      <w:szCs w:val="24"/>
    </w:rPr>
  </w:style>
  <w:style w:type="paragraph" w:customStyle="1" w:styleId="afff8">
    <w:name w:val="Колонтитул"/>
    <w:basedOn w:val="a4"/>
    <w:qFormat/>
    <w:rsid w:val="00010A5B"/>
    <w:pPr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user3">
    <w:name w:val="Содержимое таблицы (user)"/>
    <w:basedOn w:val="a4"/>
    <w:qFormat/>
    <w:rsid w:val="00010A5B"/>
    <w:pPr>
      <w:widowControl w:val="0"/>
      <w:suppressLineNumbers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user4">
    <w:name w:val="Заголовок таблицы (user)"/>
    <w:basedOn w:val="user3"/>
    <w:qFormat/>
    <w:rsid w:val="00010A5B"/>
    <w:pPr>
      <w:jc w:val="center"/>
    </w:pPr>
    <w:rPr>
      <w:b/>
      <w:bCs/>
    </w:rPr>
  </w:style>
  <w:style w:type="paragraph" w:customStyle="1" w:styleId="afff9">
    <w:name w:val="текст таблицы"/>
    <w:basedOn w:val="a4"/>
    <w:qFormat/>
    <w:rsid w:val="00010A5B"/>
    <w:pPr>
      <w:spacing w:before="120"/>
      <w:ind w:right="-102"/>
    </w:pPr>
    <w:rPr>
      <w:szCs w:val="20"/>
    </w:rPr>
  </w:style>
  <w:style w:type="paragraph" w:customStyle="1" w:styleId="afffa">
    <w:name w:val="Содержимое врезки"/>
    <w:basedOn w:val="a4"/>
    <w:qFormat/>
  </w:style>
  <w:style w:type="paragraph" w:customStyle="1" w:styleId="user5">
    <w:name w:val="Содержимое врезки (user)"/>
    <w:basedOn w:val="a4"/>
    <w:qFormat/>
  </w:style>
  <w:style w:type="numbering" w:customStyle="1" w:styleId="afffb">
    <w:name w:val="Без списка"/>
    <w:uiPriority w:val="99"/>
    <w:semiHidden/>
    <w:unhideWhenUsed/>
    <w:qFormat/>
  </w:style>
  <w:style w:type="table" w:styleId="afffc">
    <w:name w:val="Table Grid"/>
    <w:basedOn w:val="a6"/>
    <w:uiPriority w:val="59"/>
    <w:rsid w:val="0081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">
    <w:name w:val="Table Grid Light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c">
    <w:name w:val="Plain Table 1"/>
    <w:basedOn w:val="a6"/>
    <w:uiPriority w:val="41"/>
    <w:rsid w:val="00010A5B"/>
    <w:pPr>
      <w:spacing w:after="160" w:line="259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2a">
    <w:name w:val="Plain Table 2"/>
    <w:basedOn w:val="a6"/>
    <w:uiPriority w:val="42"/>
    <w:rsid w:val="00010A5B"/>
    <w:pPr>
      <w:spacing w:after="160" w:line="259" w:lineRule="auto"/>
    </w:pPr>
    <w:rPr>
      <w:sz w:val="20"/>
      <w:szCs w:val="20"/>
      <w:lang w:eastAsia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6">
    <w:name w:val="Plain Table 3"/>
    <w:basedOn w:val="a6"/>
    <w:uiPriority w:val="43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40404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solid" w:color="F2F2F2" w:fill="auto"/>
      </w:tcPr>
    </w:tblStylePr>
    <w:tblStylePr w:type="band1Horz">
      <w:rPr>
        <w:sz w:val="22"/>
      </w:rPr>
      <w:tblPr/>
      <w:tcPr>
        <w:shd w:val="solid" w:color="F2F2F2" w:fill="auto"/>
      </w:tcPr>
    </w:tblStylePr>
  </w:style>
  <w:style w:type="table" w:styleId="42">
    <w:name w:val="Plain Table 4"/>
    <w:basedOn w:val="a6"/>
    <w:uiPriority w:val="44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2F2F2" w:fill="auto"/>
      </w:tcPr>
    </w:tblStylePr>
    <w:tblStylePr w:type="band1Horz">
      <w:rPr>
        <w:sz w:val="22"/>
      </w:rPr>
      <w:tblPr/>
      <w:tcPr>
        <w:shd w:val="solid" w:color="F2F2F2" w:fill="auto"/>
      </w:tcPr>
    </w:tblStylePr>
  </w:style>
  <w:style w:type="table" w:styleId="52">
    <w:name w:val="Plain Table 5"/>
    <w:basedOn w:val="a6"/>
    <w:uiPriority w:val="45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</w:rPr>
      <w:tblPr/>
      <w:tcPr>
        <w:tcBorders>
          <w:bottom w:val="single" w:sz="4" w:space="0" w:color="404040"/>
        </w:tcBorders>
        <w:shd w:val="clear" w:color="auto" w:fill="auto"/>
      </w:tcPr>
    </w:tblStylePr>
    <w:tblStylePr w:type="lastRow">
      <w:rPr>
        <w:i/>
      </w:rPr>
      <w:tblPr/>
      <w:tcPr>
        <w:tcBorders>
          <w:top w:val="single" w:sz="4" w:space="0" w:color="404040"/>
        </w:tcBorders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sz w:val="22"/>
      </w:rPr>
      <w:tblPr/>
      <w:tcPr>
        <w:shd w:val="solid" w:color="F2F2F2" w:fill="auto"/>
      </w:tcPr>
    </w:tblStylePr>
    <w:tblStylePr w:type="band1Horz">
      <w:rPr>
        <w:sz w:val="22"/>
      </w:rPr>
      <w:tblPr/>
      <w:tcPr>
        <w:shd w:val="solid" w:color="F2F2F2" w:fill="auto"/>
      </w:tcPr>
    </w:tblStylePr>
  </w:style>
  <w:style w:type="table" w:styleId="-1">
    <w:name w:val="Grid Table 1 Light"/>
    <w:basedOn w:val="a6"/>
    <w:uiPriority w:val="4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styleId="-2">
    <w:name w:val="Grid Table 2"/>
    <w:basedOn w:val="a6"/>
    <w:uiPriority w:val="47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CBCBCB" w:fill="auto"/>
      </w:tcPr>
    </w:tblStylePr>
    <w:tblStylePr w:type="band1Horz">
      <w:rPr>
        <w:sz w:val="22"/>
      </w:rPr>
      <w:tblPr/>
      <w:tcPr>
        <w:shd w:val="solid" w:color="CBCBCB" w:fill="auto"/>
      </w:tcPr>
    </w:tblStylePr>
  </w:style>
  <w:style w:type="table" w:customStyle="1" w:styleId="GridTable2-Accent1">
    <w:name w:val="Grid Table 2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9E2F2" w:fill="auto"/>
      </w:tcPr>
    </w:tblStylePr>
    <w:tblStylePr w:type="band1Horz">
      <w:rPr>
        <w:sz w:val="22"/>
      </w:rPr>
      <w:tblPr/>
      <w:tcPr>
        <w:shd w:val="solid" w:color="D9E2F2" w:fill="auto"/>
      </w:tcPr>
    </w:tblStylePr>
  </w:style>
  <w:style w:type="table" w:customStyle="1" w:styleId="GridTable2-Accent2">
    <w:name w:val="Grid Table 2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BE5D6" w:fill="auto"/>
      </w:tcPr>
    </w:tblStylePr>
    <w:tblStylePr w:type="band1Horz">
      <w:rPr>
        <w:sz w:val="22"/>
      </w:rPr>
      <w:tblPr/>
      <w:tcPr>
        <w:shd w:val="solid" w:color="FBE5D6" w:fill="auto"/>
      </w:tcPr>
    </w:tblStylePr>
  </w:style>
  <w:style w:type="table" w:customStyle="1" w:styleId="GridTable2-Accent3">
    <w:name w:val="Grid Table 2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EDEDED" w:fill="auto"/>
      </w:tcPr>
    </w:tblStylePr>
    <w:tblStylePr w:type="band1Horz">
      <w:rPr>
        <w:sz w:val="22"/>
      </w:rPr>
      <w:tblPr/>
      <w:tcPr>
        <w:shd w:val="solid" w:color="EDEDED" w:fill="auto"/>
      </w:tcPr>
    </w:tblStylePr>
  </w:style>
  <w:style w:type="table" w:customStyle="1" w:styleId="GridTable2-Accent4">
    <w:name w:val="Grid Table 2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EF2CB" w:fill="auto"/>
      </w:tcPr>
    </w:tblStylePr>
    <w:tblStylePr w:type="band1Horz">
      <w:rPr>
        <w:sz w:val="22"/>
      </w:rPr>
      <w:tblPr/>
      <w:tcPr>
        <w:shd w:val="solid" w:color="FEF2CB" w:fill="auto"/>
      </w:tcPr>
    </w:tblStylePr>
  </w:style>
  <w:style w:type="table" w:customStyle="1" w:styleId="GridTable2-Accent5">
    <w:name w:val="Grid Table 2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DEBF6" w:fill="auto"/>
      </w:tcPr>
    </w:tblStylePr>
    <w:tblStylePr w:type="band1Horz">
      <w:rPr>
        <w:sz w:val="22"/>
      </w:rPr>
      <w:tblPr/>
      <w:tcPr>
        <w:shd w:val="solid" w:color="DDEBF6" w:fill="auto"/>
      </w:tcPr>
    </w:tblStylePr>
  </w:style>
  <w:style w:type="table" w:customStyle="1" w:styleId="GridTable2-Accent6">
    <w:name w:val="Grid Table 2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E2EFD8" w:fill="auto"/>
      </w:tcPr>
    </w:tblStylePr>
    <w:tblStylePr w:type="band1Horz">
      <w:rPr>
        <w:sz w:val="22"/>
      </w:rPr>
      <w:tblPr/>
      <w:tcPr>
        <w:shd w:val="solid" w:color="E2EFD8" w:fill="auto"/>
      </w:tcPr>
    </w:tblStylePr>
  </w:style>
  <w:style w:type="table" w:styleId="-3">
    <w:name w:val="Grid Table 3"/>
    <w:basedOn w:val="a6"/>
    <w:uiPriority w:val="48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CBCBCB" w:fill="auto"/>
      </w:tcPr>
    </w:tblStylePr>
    <w:tblStylePr w:type="band1Horz">
      <w:rPr>
        <w:sz w:val="22"/>
      </w:rPr>
      <w:tblPr/>
      <w:tcPr>
        <w:shd w:val="solid" w:color="CBCBCB" w:fill="auto"/>
      </w:tcPr>
    </w:tblStylePr>
  </w:style>
  <w:style w:type="table" w:customStyle="1" w:styleId="GridTable3-Accent1">
    <w:name w:val="Grid Table 3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D9E2F2" w:fill="auto"/>
      </w:tcPr>
    </w:tblStylePr>
    <w:tblStylePr w:type="band1Horz">
      <w:rPr>
        <w:sz w:val="22"/>
      </w:rPr>
      <w:tblPr/>
      <w:tcPr>
        <w:shd w:val="solid" w:color="D9E2F2" w:fill="auto"/>
      </w:tcPr>
    </w:tblStylePr>
  </w:style>
  <w:style w:type="table" w:customStyle="1" w:styleId="GridTable3-Accent2">
    <w:name w:val="Grid Table 3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FBE5D6" w:fill="auto"/>
      </w:tcPr>
    </w:tblStylePr>
    <w:tblStylePr w:type="band1Horz">
      <w:rPr>
        <w:sz w:val="22"/>
      </w:rPr>
      <w:tblPr/>
      <w:tcPr>
        <w:shd w:val="solid" w:color="FBE5D6" w:fill="auto"/>
      </w:tcPr>
    </w:tblStylePr>
  </w:style>
  <w:style w:type="table" w:customStyle="1" w:styleId="GridTable3-Accent3">
    <w:name w:val="Grid Table 3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EDEDED" w:fill="auto"/>
      </w:tcPr>
    </w:tblStylePr>
    <w:tblStylePr w:type="band1Horz">
      <w:rPr>
        <w:sz w:val="22"/>
      </w:rPr>
      <w:tblPr/>
      <w:tcPr>
        <w:shd w:val="solid" w:color="EDEDED" w:fill="auto"/>
      </w:tcPr>
    </w:tblStylePr>
  </w:style>
  <w:style w:type="table" w:customStyle="1" w:styleId="GridTable3-Accent4">
    <w:name w:val="Grid Table 3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FEF2CB" w:fill="auto"/>
      </w:tcPr>
    </w:tblStylePr>
    <w:tblStylePr w:type="band1Horz">
      <w:rPr>
        <w:sz w:val="22"/>
      </w:rPr>
      <w:tblPr/>
      <w:tcPr>
        <w:shd w:val="solid" w:color="FEF2CB" w:fill="auto"/>
      </w:tcPr>
    </w:tblStylePr>
  </w:style>
  <w:style w:type="table" w:customStyle="1" w:styleId="GridTable3-Accent5">
    <w:name w:val="Grid Table 3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DDEBF6" w:fill="auto"/>
      </w:tcPr>
    </w:tblStylePr>
    <w:tblStylePr w:type="band1Horz">
      <w:rPr>
        <w:sz w:val="22"/>
      </w:rPr>
      <w:tblPr/>
      <w:tcPr>
        <w:shd w:val="solid" w:color="DDEBF6" w:fill="auto"/>
      </w:tcPr>
    </w:tblStylePr>
  </w:style>
  <w:style w:type="table" w:customStyle="1" w:styleId="GridTable3-Accent6">
    <w:name w:val="Grid Table 3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shd w:val="clear" w:color="auto" w:fill="auto"/>
      </w:tcPr>
    </w:tblStylePr>
    <w:tblStylePr w:type="lastRow">
      <w:rPr>
        <w:b/>
      </w:rPr>
      <w:tblPr/>
      <w:tcPr>
        <w:shd w:val="clear" w:color="auto" w:fill="auto"/>
      </w:tcPr>
    </w:tblStylePr>
    <w:tblStylePr w:type="firstCol">
      <w:pPr>
        <w:jc w:val="right"/>
      </w:pPr>
      <w:rPr>
        <w:i/>
      </w:rPr>
      <w:tblPr/>
      <w:tcPr>
        <w:shd w:val="clear" w:color="auto" w:fill="auto"/>
      </w:tcPr>
    </w:tblStylePr>
    <w:tblStylePr w:type="lastCol">
      <w:rPr>
        <w:i/>
      </w:rPr>
      <w:tblPr/>
      <w:tcPr>
        <w:shd w:val="clear" w:color="auto" w:fill="auto"/>
      </w:tcPr>
    </w:tblStylePr>
    <w:tblStylePr w:type="band1Vert">
      <w:rPr>
        <w:sz w:val="22"/>
      </w:rPr>
      <w:tblPr/>
      <w:tcPr>
        <w:shd w:val="solid" w:color="E2EFD8" w:fill="auto"/>
      </w:tcPr>
    </w:tblStylePr>
    <w:tblStylePr w:type="band1Horz">
      <w:rPr>
        <w:sz w:val="22"/>
      </w:rPr>
      <w:tblPr/>
      <w:tcPr>
        <w:shd w:val="solid" w:color="E2EFD8" w:fill="auto"/>
      </w:tcPr>
    </w:tblStylePr>
  </w:style>
  <w:style w:type="table" w:styleId="-4">
    <w:name w:val="Grid Table 4"/>
    <w:basedOn w:val="a6"/>
    <w:uiPriority w:val="49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000000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CBCBCB" w:fill="auto"/>
      </w:tcPr>
    </w:tblStylePr>
    <w:tblStylePr w:type="band1Horz">
      <w:rPr>
        <w:sz w:val="22"/>
      </w:rPr>
      <w:tblPr/>
      <w:tcPr>
        <w:shd w:val="solid" w:color="CBCBCB" w:fill="auto"/>
      </w:tcPr>
    </w:tblStylePr>
  </w:style>
  <w:style w:type="table" w:customStyle="1" w:styleId="GridTable4-Accent1">
    <w:name w:val="Grid Table 4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537FC8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AE3F3" w:fill="auto"/>
      </w:tcPr>
    </w:tblStylePr>
    <w:tblStylePr w:type="band1Horz">
      <w:rPr>
        <w:sz w:val="22"/>
      </w:rPr>
      <w:tblPr/>
      <w:tcPr>
        <w:shd w:val="solid" w:color="DAE3F3" w:fill="auto"/>
      </w:tcPr>
    </w:tblStylePr>
  </w:style>
  <w:style w:type="table" w:customStyle="1" w:styleId="GridTable4-Accent2">
    <w:name w:val="Grid Table 4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4B185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BE5D6" w:fill="auto"/>
      </w:tcPr>
    </w:tblStylePr>
    <w:tblStylePr w:type="band1Horz">
      <w:rPr>
        <w:sz w:val="22"/>
      </w:rPr>
      <w:tblPr/>
      <w:tcPr>
        <w:shd w:val="solid" w:color="FBE5D6" w:fill="auto"/>
      </w:tcPr>
    </w:tblStylePr>
  </w:style>
  <w:style w:type="table" w:customStyle="1" w:styleId="GridTable4-Accent3">
    <w:name w:val="Grid Table 4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A5A5A5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EDEDED" w:fill="auto"/>
      </w:tcPr>
    </w:tblStylePr>
    <w:tblStylePr w:type="band1Horz">
      <w:rPr>
        <w:sz w:val="22"/>
      </w:rPr>
      <w:tblPr/>
      <w:tcPr>
        <w:shd w:val="solid" w:color="EDEDED" w:fill="auto"/>
      </w:tcPr>
    </w:tblStylePr>
  </w:style>
  <w:style w:type="table" w:customStyle="1" w:styleId="GridTable4-Accent4">
    <w:name w:val="Grid Table 4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D864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EF2CB" w:fill="auto"/>
      </w:tcPr>
    </w:tblStylePr>
    <w:tblStylePr w:type="band1Horz">
      <w:rPr>
        <w:sz w:val="22"/>
      </w:rPr>
      <w:tblPr/>
      <w:tcPr>
        <w:shd w:val="solid" w:color="FEF2CB" w:fill="auto"/>
      </w:tcPr>
    </w:tblStylePr>
  </w:style>
  <w:style w:type="table" w:customStyle="1" w:styleId="GridTable4-Accent5">
    <w:name w:val="Grid Table 4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5B9BD5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DEBF6" w:fill="auto"/>
      </w:tcPr>
    </w:tblStylePr>
    <w:tblStylePr w:type="band1Horz">
      <w:rPr>
        <w:sz w:val="22"/>
      </w:rPr>
      <w:tblPr/>
      <w:tcPr>
        <w:shd w:val="solid" w:color="DDEBF6" w:fill="auto"/>
      </w:tcPr>
    </w:tblStylePr>
  </w:style>
  <w:style w:type="table" w:customStyle="1" w:styleId="GridTable4-Accent6">
    <w:name w:val="Grid Table 4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70AD47" w:fill="auto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E2EFD8" w:fill="auto"/>
      </w:tcPr>
    </w:tblStylePr>
    <w:tblStylePr w:type="band1Horz">
      <w:rPr>
        <w:sz w:val="22"/>
      </w:rPr>
      <w:tblPr/>
      <w:tcPr>
        <w:shd w:val="solid" w:color="E2EFD8" w:fill="auto"/>
      </w:tcPr>
    </w:tblStylePr>
  </w:style>
  <w:style w:type="table" w:styleId="-5">
    <w:name w:val="Grid Table 5 Dark"/>
    <w:basedOn w:val="a6"/>
    <w:uiPriority w:val="50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BFBFBF" w:fill="auto"/>
    </w:tcPr>
    <w:tblStylePr w:type="firstRow">
      <w:rPr>
        <w:b/>
        <w:sz w:val="22"/>
      </w:rPr>
      <w:tblPr/>
      <w:tcPr>
        <w:shd w:val="solid" w:color="000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000000" w:fill="auto"/>
      </w:tcPr>
    </w:tblStylePr>
    <w:tblStylePr w:type="firstCol">
      <w:rPr>
        <w:b/>
        <w:sz w:val="22"/>
      </w:rPr>
      <w:tblPr/>
      <w:tcPr>
        <w:shd w:val="solid" w:color="000000" w:fill="auto"/>
      </w:tcPr>
    </w:tblStylePr>
    <w:tblStylePr w:type="lastCol">
      <w:rPr>
        <w:b/>
        <w:sz w:val="22"/>
      </w:rPr>
      <w:tblPr/>
      <w:tcPr>
        <w:shd w:val="solid" w:color="000000" w:fill="auto"/>
      </w:tcPr>
    </w:tblStylePr>
    <w:tblStylePr w:type="band1Vert">
      <w:tblPr/>
      <w:tcPr>
        <w:shd w:val="solid" w:color="8A8A8A" w:fill="auto"/>
      </w:tcPr>
    </w:tblStylePr>
    <w:tblStylePr w:type="band1Horz">
      <w:tblPr/>
      <w:tcPr>
        <w:shd w:val="solid" w:color="8A8A8A" w:fill="auto"/>
      </w:tcPr>
    </w:tblStylePr>
  </w:style>
  <w:style w:type="table" w:customStyle="1" w:styleId="GridTable5Dark-Accent1">
    <w:name w:val="Grid Table 5 Dark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D9E2F2" w:fill="auto"/>
    </w:tcPr>
    <w:tblStylePr w:type="firstRow">
      <w:rPr>
        <w:b/>
        <w:sz w:val="22"/>
      </w:rPr>
      <w:tblPr/>
      <w:tcPr>
        <w:shd w:val="solid" w:color="4472C4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4472C4" w:fill="auto"/>
      </w:tcPr>
    </w:tblStylePr>
    <w:tblStylePr w:type="firstCol">
      <w:rPr>
        <w:b/>
        <w:sz w:val="22"/>
      </w:rPr>
      <w:tblPr/>
      <w:tcPr>
        <w:shd w:val="solid" w:color="4472C4" w:fill="auto"/>
      </w:tcPr>
    </w:tblStylePr>
    <w:tblStylePr w:type="lastCol">
      <w:rPr>
        <w:b/>
        <w:sz w:val="22"/>
      </w:rPr>
      <w:tblPr/>
      <w:tcPr>
        <w:shd w:val="solid" w:color="4472C4" w:fill="auto"/>
      </w:tcPr>
    </w:tblStylePr>
    <w:tblStylePr w:type="band1Vert">
      <w:tblPr/>
      <w:tcPr>
        <w:shd w:val="solid" w:color="AABFE3" w:fill="auto"/>
      </w:tcPr>
    </w:tblStylePr>
    <w:tblStylePr w:type="band1Horz">
      <w:tblPr/>
      <w:tcPr>
        <w:shd w:val="solid" w:color="AABFE3" w:fill="auto"/>
      </w:tcPr>
    </w:tblStylePr>
  </w:style>
  <w:style w:type="table" w:customStyle="1" w:styleId="GridTable5Dark-Accent2">
    <w:name w:val="Grid Table 5 Dark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FBE5D6" w:fill="auto"/>
    </w:tcPr>
    <w:tblStylePr w:type="firstRow">
      <w:rPr>
        <w:b/>
        <w:sz w:val="22"/>
      </w:rPr>
      <w:tblPr/>
      <w:tcPr>
        <w:shd w:val="solid" w:color="ED7D31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ED7D31" w:fill="auto"/>
      </w:tcPr>
    </w:tblStylePr>
    <w:tblStylePr w:type="firstCol">
      <w:rPr>
        <w:b/>
        <w:sz w:val="22"/>
      </w:rPr>
      <w:tblPr/>
      <w:tcPr>
        <w:shd w:val="solid" w:color="ED7D31" w:fill="auto"/>
      </w:tcPr>
    </w:tblStylePr>
    <w:tblStylePr w:type="lastCol">
      <w:rPr>
        <w:b/>
        <w:sz w:val="22"/>
      </w:rPr>
      <w:tblPr/>
      <w:tcPr>
        <w:shd w:val="solid" w:color="ED7D31" w:fill="auto"/>
      </w:tcPr>
    </w:tblStylePr>
    <w:tblStylePr w:type="band1Vert">
      <w:tblPr/>
      <w:tcPr>
        <w:shd w:val="solid" w:color="F6C3A1" w:fill="auto"/>
      </w:tcPr>
    </w:tblStylePr>
    <w:tblStylePr w:type="band1Horz">
      <w:tblPr/>
      <w:tcPr>
        <w:shd w:val="solid" w:color="F6C3A1" w:fill="auto"/>
      </w:tcPr>
    </w:tblStylePr>
  </w:style>
  <w:style w:type="table" w:customStyle="1" w:styleId="GridTable5Dark-Accent3">
    <w:name w:val="Grid Table 5 Dark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EDEDED" w:fill="auto"/>
    </w:tcPr>
    <w:tblStylePr w:type="firstRow">
      <w:rPr>
        <w:b/>
        <w:sz w:val="22"/>
      </w:rPr>
      <w:tblPr/>
      <w:tcPr>
        <w:shd w:val="solid" w:color="A5A5A5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A5A5A5" w:fill="auto"/>
      </w:tcPr>
    </w:tblStylePr>
    <w:tblStylePr w:type="firstCol">
      <w:rPr>
        <w:b/>
        <w:sz w:val="22"/>
      </w:rPr>
      <w:tblPr/>
      <w:tcPr>
        <w:shd w:val="solid" w:color="A5A5A5" w:fill="auto"/>
      </w:tcPr>
    </w:tblStylePr>
    <w:tblStylePr w:type="lastCol">
      <w:rPr>
        <w:b/>
        <w:sz w:val="22"/>
      </w:rPr>
      <w:tblPr/>
      <w:tcPr>
        <w:shd w:val="solid" w:color="A5A5A5" w:fill="auto"/>
      </w:tcPr>
    </w:tblStylePr>
    <w:tblStylePr w:type="band1Vert">
      <w:tblPr/>
      <w:tcPr>
        <w:shd w:val="solid" w:color="D6D6D6" w:fill="auto"/>
      </w:tcPr>
    </w:tblStylePr>
    <w:tblStylePr w:type="band1Horz">
      <w:tblPr/>
      <w:tcPr>
        <w:shd w:val="solid" w:color="D6D6D6" w:fill="auto"/>
      </w:tcPr>
    </w:tblStylePr>
  </w:style>
  <w:style w:type="table" w:customStyle="1" w:styleId="GridTable5Dark-Accent4">
    <w:name w:val="Grid Table 5 Dark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FEF2CB" w:fill="auto"/>
    </w:tcPr>
    <w:tblStylePr w:type="firstRow">
      <w:rPr>
        <w:b/>
        <w:sz w:val="22"/>
      </w:rPr>
      <w:tblPr/>
      <w:tcPr>
        <w:shd w:val="solid" w:color="FFC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C000" w:fill="auto"/>
      </w:tcPr>
    </w:tblStylePr>
    <w:tblStylePr w:type="firstCol">
      <w:rPr>
        <w:b/>
        <w:sz w:val="22"/>
      </w:rPr>
      <w:tblPr/>
      <w:tcPr>
        <w:shd w:val="solid" w:color="FFC000" w:fill="auto"/>
      </w:tcPr>
    </w:tblStylePr>
    <w:tblStylePr w:type="lastCol">
      <w:rPr>
        <w:b/>
        <w:sz w:val="22"/>
      </w:rPr>
      <w:tblPr/>
      <w:tcPr>
        <w:shd w:val="solid" w:color="FFC000" w:fill="auto"/>
      </w:tcPr>
    </w:tblStylePr>
    <w:tblStylePr w:type="band1Vert">
      <w:tblPr/>
      <w:tcPr>
        <w:shd w:val="solid" w:color="FEE189" w:fill="auto"/>
      </w:tcPr>
    </w:tblStylePr>
    <w:tblStylePr w:type="band1Horz">
      <w:tblPr/>
      <w:tcPr>
        <w:shd w:val="solid" w:color="FEE189" w:fill="auto"/>
      </w:tcPr>
    </w:tblStylePr>
  </w:style>
  <w:style w:type="table" w:customStyle="1" w:styleId="GridTable5Dark-Accent5">
    <w:name w:val="Grid Table 5 Dark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DDEBF6" w:fill="auto"/>
    </w:tcPr>
    <w:tblStylePr w:type="firstRow">
      <w:rPr>
        <w:b/>
        <w:sz w:val="22"/>
      </w:rPr>
      <w:tblPr/>
      <w:tcPr>
        <w:shd w:val="solid" w:color="5B9BD5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5B9BD5" w:fill="auto"/>
      </w:tcPr>
    </w:tblStylePr>
    <w:tblStylePr w:type="firstCol">
      <w:rPr>
        <w:b/>
        <w:sz w:val="22"/>
      </w:rPr>
      <w:tblPr/>
      <w:tcPr>
        <w:shd w:val="solid" w:color="5B9BD5" w:fill="auto"/>
      </w:tcPr>
    </w:tblStylePr>
    <w:tblStylePr w:type="lastCol">
      <w:rPr>
        <w:b/>
        <w:sz w:val="22"/>
      </w:rPr>
      <w:tblPr/>
      <w:tcPr>
        <w:shd w:val="solid" w:color="5B9BD5" w:fill="auto"/>
      </w:tcPr>
    </w:tblStylePr>
    <w:tblStylePr w:type="band1Vert">
      <w:tblPr/>
      <w:tcPr>
        <w:shd w:val="solid" w:color="B4D2EB" w:fill="auto"/>
      </w:tcPr>
    </w:tblStylePr>
    <w:tblStylePr w:type="band1Horz">
      <w:tblPr/>
      <w:tcPr>
        <w:shd w:val="solid" w:color="B4D2EB" w:fill="auto"/>
      </w:tcPr>
    </w:tblStylePr>
  </w:style>
  <w:style w:type="table" w:customStyle="1" w:styleId="GridTable5Dark-Accent6">
    <w:name w:val="Grid Table 5 Dark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solid" w:color="E2EFD8" w:fill="auto"/>
    </w:tcPr>
    <w:tblStylePr w:type="firstRow">
      <w:rPr>
        <w:b/>
        <w:sz w:val="22"/>
      </w:rPr>
      <w:tblPr/>
      <w:tcPr>
        <w:shd w:val="solid" w:color="70AD47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70AD47" w:fill="auto"/>
      </w:tcPr>
    </w:tblStylePr>
    <w:tblStylePr w:type="firstCol">
      <w:rPr>
        <w:b/>
        <w:sz w:val="22"/>
      </w:rPr>
      <w:tblPr/>
      <w:tcPr>
        <w:shd w:val="solid" w:color="70AD47" w:fill="auto"/>
      </w:tcPr>
    </w:tblStylePr>
    <w:tblStylePr w:type="lastCol">
      <w:rPr>
        <w:b/>
        <w:sz w:val="22"/>
      </w:rPr>
      <w:tblPr/>
      <w:tcPr>
        <w:shd w:val="solid" w:color="70AD47" w:fill="auto"/>
      </w:tcPr>
    </w:tblStylePr>
    <w:tblStylePr w:type="band1Vert">
      <w:tblPr/>
      <w:tcPr>
        <w:shd w:val="solid" w:color="BEDBA8" w:fill="auto"/>
      </w:tcPr>
    </w:tblStylePr>
    <w:tblStylePr w:type="band1Horz">
      <w:tblPr/>
      <w:tcPr>
        <w:shd w:val="solid" w:color="BEDBA8" w:fill="auto"/>
      </w:tcPr>
    </w:tblStylePr>
  </w:style>
  <w:style w:type="table" w:styleId="-6">
    <w:name w:val="Grid Table 6 Colorful"/>
    <w:basedOn w:val="a6"/>
    <w:uiPriority w:val="51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CBCBCB" w:fill="auto"/>
      </w:tcPr>
    </w:tblStylePr>
    <w:tblStylePr w:type="band1Horz">
      <w:rPr>
        <w:sz w:val="22"/>
      </w:rPr>
      <w:tblPr/>
      <w:tcPr>
        <w:shd w:val="solid" w:color="CBCBCB" w:fill="auto"/>
      </w:tcPr>
    </w:tblStylePr>
    <w:tblStylePr w:type="band2Horz">
      <w:rPr>
        <w:sz w:val="22"/>
      </w:rPr>
    </w:tblStylePr>
  </w:style>
  <w:style w:type="table" w:customStyle="1" w:styleId="GridTable6Colorful-Accent1">
    <w:name w:val="Grid Table 6 Colorful - Accent 1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9E2F2" w:fill="auto"/>
      </w:tcPr>
    </w:tblStylePr>
    <w:tblStylePr w:type="band1Horz">
      <w:rPr>
        <w:sz w:val="22"/>
      </w:rPr>
      <w:tblPr/>
      <w:tcPr>
        <w:shd w:val="solid" w:color="D9E2F2" w:fill="auto"/>
      </w:tcPr>
    </w:tblStylePr>
    <w:tblStylePr w:type="band2Horz">
      <w:rPr>
        <w:sz w:val="22"/>
      </w:rPr>
    </w:tblStylePr>
  </w:style>
  <w:style w:type="table" w:customStyle="1" w:styleId="GridTable6Colorful-Accent2">
    <w:name w:val="Grid Table 6 Colorful - Accent 2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BE5D6" w:fill="auto"/>
      </w:tcPr>
    </w:tblStylePr>
    <w:tblStylePr w:type="band1Horz">
      <w:rPr>
        <w:sz w:val="22"/>
      </w:rPr>
      <w:tblPr/>
      <w:tcPr>
        <w:shd w:val="solid" w:color="FBE5D6" w:fill="auto"/>
      </w:tcPr>
    </w:tblStylePr>
    <w:tblStylePr w:type="band2Horz">
      <w:rPr>
        <w:sz w:val="22"/>
      </w:rPr>
    </w:tblStylePr>
  </w:style>
  <w:style w:type="table" w:customStyle="1" w:styleId="GridTable6Colorful-Accent3">
    <w:name w:val="Grid Table 6 Colorful - Accent 3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EDEDED" w:fill="auto"/>
      </w:tcPr>
    </w:tblStylePr>
    <w:tblStylePr w:type="band1Horz">
      <w:rPr>
        <w:sz w:val="22"/>
      </w:rPr>
      <w:tblPr/>
      <w:tcPr>
        <w:shd w:val="solid" w:color="EDEDED" w:fill="auto"/>
      </w:tcPr>
    </w:tblStylePr>
    <w:tblStylePr w:type="band2Horz">
      <w:rPr>
        <w:sz w:val="22"/>
      </w:rPr>
    </w:tblStylePr>
  </w:style>
  <w:style w:type="table" w:customStyle="1" w:styleId="GridTable6Colorful-Accent4">
    <w:name w:val="Grid Table 6 Colorful - Accent 4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EF2CB" w:fill="auto"/>
      </w:tcPr>
    </w:tblStylePr>
    <w:tblStylePr w:type="band1Horz">
      <w:rPr>
        <w:sz w:val="22"/>
      </w:rPr>
      <w:tblPr/>
      <w:tcPr>
        <w:shd w:val="solid" w:color="FEF2CB" w:fill="auto"/>
      </w:tcPr>
    </w:tblStylePr>
    <w:tblStylePr w:type="band2Horz">
      <w:rPr>
        <w:sz w:val="22"/>
      </w:rPr>
    </w:tblStylePr>
  </w:style>
  <w:style w:type="table" w:customStyle="1" w:styleId="GridTable6Colorful-Accent5">
    <w:name w:val="Grid Table 6 Colorful - Accent 5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DEBF6" w:fill="auto"/>
      </w:tcPr>
    </w:tblStylePr>
    <w:tblStylePr w:type="band1Horz">
      <w:rPr>
        <w:sz w:val="22"/>
      </w:rPr>
      <w:tblPr/>
      <w:tcPr>
        <w:shd w:val="solid" w:color="DDEBF6" w:fill="auto"/>
      </w:tcPr>
    </w:tblStylePr>
    <w:tblStylePr w:type="band2Horz">
      <w:rPr>
        <w:sz w:val="22"/>
      </w:rPr>
    </w:tblStylePr>
  </w:style>
  <w:style w:type="table" w:customStyle="1" w:styleId="GridTable6Colorful-Accent6">
    <w:name w:val="Grid Table 6 Colorful - Accent 6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E2EFD8" w:fill="auto"/>
      </w:tcPr>
    </w:tblStylePr>
    <w:tblStylePr w:type="band1Horz">
      <w:rPr>
        <w:sz w:val="22"/>
      </w:rPr>
      <w:tblPr/>
      <w:tcPr>
        <w:shd w:val="solid" w:color="E2EFD8" w:fill="auto"/>
      </w:tcPr>
    </w:tblStylePr>
    <w:tblStylePr w:type="band2Horz">
      <w:rPr>
        <w:sz w:val="22"/>
      </w:rPr>
    </w:tblStylePr>
  </w:style>
  <w:style w:type="table" w:styleId="-7">
    <w:name w:val="Grid Table 7 Colorful"/>
    <w:basedOn w:val="a6"/>
    <w:uiPriority w:val="52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F2F2F2" w:fill="auto"/>
      </w:tcPr>
    </w:tblStylePr>
    <w:tblStylePr w:type="band1Horz">
      <w:rPr>
        <w:sz w:val="22"/>
      </w:rPr>
      <w:tblPr/>
      <w:tcPr>
        <w:shd w:val="solid" w:color="F2F2F2" w:fill="auto"/>
      </w:tcPr>
    </w:tblStylePr>
    <w:tblStylePr w:type="band2Horz">
      <w:rPr>
        <w:sz w:val="22"/>
      </w:rPr>
    </w:tblStylePr>
  </w:style>
  <w:style w:type="table" w:customStyle="1" w:styleId="GridTable7Colorful-Accent1">
    <w:name w:val="Grid Table 7 Colorful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D9E2F2" w:fill="auto"/>
      </w:tcPr>
    </w:tblStylePr>
    <w:tblStylePr w:type="band1Horz">
      <w:rPr>
        <w:sz w:val="22"/>
      </w:rPr>
      <w:tblPr/>
      <w:tcPr>
        <w:shd w:val="solid" w:color="D9E2F2" w:fill="auto"/>
      </w:tcPr>
    </w:tblStylePr>
    <w:tblStylePr w:type="band2Horz">
      <w:rPr>
        <w:sz w:val="22"/>
      </w:rPr>
    </w:tblStylePr>
  </w:style>
  <w:style w:type="table" w:customStyle="1" w:styleId="GridTable7Colorful-Accent2">
    <w:name w:val="Grid Table 7 Colorful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FBE5D6" w:fill="auto"/>
      </w:tcPr>
    </w:tblStylePr>
    <w:tblStylePr w:type="band1Horz">
      <w:rPr>
        <w:sz w:val="22"/>
      </w:rPr>
      <w:tblPr/>
      <w:tcPr>
        <w:shd w:val="solid" w:color="FBE5D6" w:fill="auto"/>
      </w:tcPr>
    </w:tblStylePr>
    <w:tblStylePr w:type="band2Horz">
      <w:rPr>
        <w:sz w:val="22"/>
      </w:rPr>
    </w:tblStylePr>
  </w:style>
  <w:style w:type="table" w:customStyle="1" w:styleId="GridTable7Colorful-Accent3">
    <w:name w:val="Grid Table 7 Colorful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EDEDED" w:fill="auto"/>
      </w:tcPr>
    </w:tblStylePr>
    <w:tblStylePr w:type="band1Horz">
      <w:rPr>
        <w:sz w:val="22"/>
      </w:rPr>
      <w:tblPr/>
      <w:tcPr>
        <w:shd w:val="solid" w:color="EDEDED" w:fill="auto"/>
      </w:tcPr>
    </w:tblStylePr>
    <w:tblStylePr w:type="band2Horz">
      <w:rPr>
        <w:sz w:val="22"/>
      </w:rPr>
    </w:tblStylePr>
  </w:style>
  <w:style w:type="table" w:customStyle="1" w:styleId="GridTable7Colorful-Accent4">
    <w:name w:val="Grid Table 7 Colorful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FEF2CB" w:fill="auto"/>
      </w:tcPr>
    </w:tblStylePr>
    <w:tblStylePr w:type="band1Horz">
      <w:rPr>
        <w:sz w:val="22"/>
      </w:rPr>
      <w:tblPr/>
      <w:tcPr>
        <w:shd w:val="solid" w:color="FEF2CB" w:fill="auto"/>
      </w:tcPr>
    </w:tblStylePr>
    <w:tblStylePr w:type="band2Horz">
      <w:rPr>
        <w:sz w:val="22"/>
      </w:rPr>
    </w:tblStylePr>
  </w:style>
  <w:style w:type="table" w:customStyle="1" w:styleId="GridTable7Colorful-Accent5">
    <w:name w:val="Grid Table 7 Colorful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DDEBF6" w:fill="auto"/>
      </w:tcPr>
    </w:tblStylePr>
    <w:tblStylePr w:type="band1Horz">
      <w:rPr>
        <w:sz w:val="22"/>
      </w:rPr>
      <w:tblPr/>
      <w:tcPr>
        <w:shd w:val="solid" w:color="DDEBF6" w:fill="auto"/>
      </w:tcPr>
    </w:tblStylePr>
    <w:tblStylePr w:type="band2Horz">
      <w:rPr>
        <w:sz w:val="22"/>
      </w:rPr>
    </w:tblStylePr>
  </w:style>
  <w:style w:type="table" w:customStyle="1" w:styleId="GridTable7Colorful-Accent6">
    <w:name w:val="Grid Table 7 Colorful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E2EFD8" w:fill="auto"/>
      </w:tcPr>
    </w:tblStylePr>
    <w:tblStylePr w:type="band1Horz">
      <w:rPr>
        <w:sz w:val="22"/>
      </w:rPr>
      <w:tblPr/>
      <w:tcPr>
        <w:shd w:val="solid" w:color="E2EFD8" w:fill="auto"/>
      </w:tcPr>
    </w:tblStylePr>
    <w:tblStylePr w:type="band2Horz">
      <w:rPr>
        <w:sz w:val="22"/>
      </w:rPr>
    </w:tblStylePr>
  </w:style>
  <w:style w:type="table" w:styleId="-10">
    <w:name w:val="List Table 1 Light"/>
    <w:basedOn w:val="a6"/>
    <w:uiPriority w:val="4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BFBFBF" w:fill="auto"/>
      </w:tcPr>
    </w:tblStylePr>
    <w:tblStylePr w:type="band1Horz">
      <w:tblPr/>
      <w:tcPr>
        <w:shd w:val="solid" w:color="BFBFBF" w:fill="auto"/>
      </w:tcPr>
    </w:tblStylePr>
  </w:style>
  <w:style w:type="table" w:customStyle="1" w:styleId="ListTable1Light-Accent1">
    <w:name w:val="List Table 1 Light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CFDCF0" w:fill="auto"/>
      </w:tcPr>
    </w:tblStylePr>
    <w:tblStylePr w:type="band1Horz">
      <w:tblPr/>
      <w:tcPr>
        <w:shd w:val="solid" w:color="CFDCF0" w:fill="auto"/>
      </w:tcPr>
    </w:tblStylePr>
  </w:style>
  <w:style w:type="table" w:customStyle="1" w:styleId="ListTable1Light-Accent2">
    <w:name w:val="List Table 1 Light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ADECB" w:fill="auto"/>
      </w:tcPr>
    </w:tblStylePr>
    <w:tblStylePr w:type="band1Horz">
      <w:tblPr/>
      <w:tcPr>
        <w:shd w:val="solid" w:color="FADECB" w:fill="auto"/>
      </w:tcPr>
    </w:tblStylePr>
  </w:style>
  <w:style w:type="table" w:customStyle="1" w:styleId="ListTable1Light-Accent3">
    <w:name w:val="List Table 1 Light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E8E8E8" w:fill="auto"/>
      </w:tcPr>
    </w:tblStylePr>
    <w:tblStylePr w:type="band1Horz">
      <w:tblPr/>
      <w:tcPr>
        <w:shd w:val="solid" w:color="E8E8E8" w:fill="auto"/>
      </w:tcPr>
    </w:tblStylePr>
  </w:style>
  <w:style w:type="table" w:customStyle="1" w:styleId="ListTable1Light-Accent4">
    <w:name w:val="List Table 1 Light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FEFBF" w:fill="auto"/>
      </w:tcPr>
    </w:tblStylePr>
    <w:tblStylePr w:type="band1Horz">
      <w:tblPr/>
      <w:tcPr>
        <w:shd w:val="solid" w:color="FFEFBF" w:fill="auto"/>
      </w:tcPr>
    </w:tblStylePr>
  </w:style>
  <w:style w:type="table" w:customStyle="1" w:styleId="ListTable1Light-Accent5">
    <w:name w:val="List Table 1 Light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5E6F4" w:fill="auto"/>
      </w:tcPr>
    </w:tblStylePr>
    <w:tblStylePr w:type="band1Horz">
      <w:tblPr/>
      <w:tcPr>
        <w:shd w:val="solid" w:color="D5E6F4" w:fill="auto"/>
      </w:tcPr>
    </w:tblStylePr>
  </w:style>
  <w:style w:type="table" w:customStyle="1" w:styleId="ListTable1Light-Accent6">
    <w:name w:val="List Table 1 Light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BEBD0" w:fill="auto"/>
      </w:tcPr>
    </w:tblStylePr>
    <w:tblStylePr w:type="band1Horz">
      <w:tblPr/>
      <w:tcPr>
        <w:shd w:val="solid" w:color="DBEBD0" w:fill="auto"/>
      </w:tcPr>
    </w:tblStylePr>
  </w:style>
  <w:style w:type="table" w:styleId="-20">
    <w:name w:val="List Table 2"/>
    <w:basedOn w:val="a6"/>
    <w:uiPriority w:val="47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BFBFBF" w:fill="auto"/>
      </w:tcPr>
    </w:tblStylePr>
    <w:tblStylePr w:type="band1Horz">
      <w:rPr>
        <w:sz w:val="22"/>
      </w:rPr>
      <w:tblPr/>
      <w:tcPr>
        <w:shd w:val="solid" w:color="BFBFBF" w:fill="auto"/>
      </w:tcPr>
    </w:tblStylePr>
  </w:style>
  <w:style w:type="table" w:customStyle="1" w:styleId="ListTable2-Accent1">
    <w:name w:val="List Table 2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CFDCF0" w:fill="auto"/>
      </w:tcPr>
    </w:tblStylePr>
    <w:tblStylePr w:type="band1Horz">
      <w:rPr>
        <w:sz w:val="22"/>
      </w:rPr>
      <w:tblPr/>
      <w:tcPr>
        <w:shd w:val="solid" w:color="CFDCF0" w:fill="auto"/>
      </w:tcPr>
    </w:tblStylePr>
  </w:style>
  <w:style w:type="table" w:customStyle="1" w:styleId="ListTable2-Accent2">
    <w:name w:val="List Table 2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FADECB" w:fill="auto"/>
      </w:tcPr>
    </w:tblStylePr>
    <w:tblStylePr w:type="band1Horz">
      <w:rPr>
        <w:sz w:val="22"/>
      </w:rPr>
      <w:tblPr/>
      <w:tcPr>
        <w:shd w:val="solid" w:color="FADECB" w:fill="auto"/>
      </w:tcPr>
    </w:tblStylePr>
  </w:style>
  <w:style w:type="table" w:customStyle="1" w:styleId="ListTable2-Accent3">
    <w:name w:val="List Table 2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E8E8E8" w:fill="auto"/>
      </w:tcPr>
    </w:tblStylePr>
    <w:tblStylePr w:type="band1Horz">
      <w:rPr>
        <w:sz w:val="22"/>
      </w:rPr>
      <w:tblPr/>
      <w:tcPr>
        <w:shd w:val="solid" w:color="E8E8E8" w:fill="auto"/>
      </w:tcPr>
    </w:tblStylePr>
  </w:style>
  <w:style w:type="table" w:customStyle="1" w:styleId="ListTable2-Accent4">
    <w:name w:val="List Table 2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FFEFBF" w:fill="auto"/>
      </w:tcPr>
    </w:tblStylePr>
    <w:tblStylePr w:type="band1Horz">
      <w:rPr>
        <w:sz w:val="22"/>
      </w:rPr>
      <w:tblPr/>
      <w:tcPr>
        <w:shd w:val="solid" w:color="FFEFBF" w:fill="auto"/>
      </w:tcPr>
    </w:tblStylePr>
  </w:style>
  <w:style w:type="table" w:customStyle="1" w:styleId="ListTable2-Accent5">
    <w:name w:val="List Table 2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D5E6F4" w:fill="auto"/>
      </w:tcPr>
    </w:tblStylePr>
    <w:tblStylePr w:type="band1Horz">
      <w:rPr>
        <w:sz w:val="22"/>
      </w:rPr>
      <w:tblPr/>
      <w:tcPr>
        <w:shd w:val="solid" w:color="D5E6F4" w:fill="auto"/>
      </w:tcPr>
    </w:tblStylePr>
  </w:style>
  <w:style w:type="table" w:customStyle="1" w:styleId="ListTable2-Accent6">
    <w:name w:val="List Table 2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solid" w:color="DBEBD0" w:fill="auto"/>
      </w:tcPr>
    </w:tblStylePr>
    <w:tblStylePr w:type="band1Horz">
      <w:rPr>
        <w:sz w:val="22"/>
      </w:rPr>
      <w:tblPr/>
      <w:tcPr>
        <w:shd w:val="solid" w:color="DBEBD0" w:fill="auto"/>
      </w:tcPr>
    </w:tblStylePr>
  </w:style>
  <w:style w:type="table" w:styleId="-30">
    <w:name w:val="List Table 3"/>
    <w:basedOn w:val="a6"/>
    <w:uiPriority w:val="48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4472C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F4B18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C9C9C9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FFD86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9CC4E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solid" w:color="AAD08F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-40">
    <w:name w:val="List Table 4"/>
    <w:basedOn w:val="a6"/>
    <w:uiPriority w:val="49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BFBFBF" w:fill="auto"/>
      </w:tcPr>
    </w:tblStylePr>
    <w:tblStylePr w:type="band1Horz">
      <w:rPr>
        <w:sz w:val="22"/>
      </w:rPr>
      <w:tblPr/>
      <w:tcPr>
        <w:shd w:val="solid" w:color="BFBFBF" w:fill="auto"/>
      </w:tcPr>
    </w:tblStylePr>
  </w:style>
  <w:style w:type="table" w:customStyle="1" w:styleId="ListTable4-Accent1">
    <w:name w:val="List Table 4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4472C4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CFDCF0" w:fill="auto"/>
      </w:tcPr>
    </w:tblStylePr>
    <w:tblStylePr w:type="band1Horz">
      <w:rPr>
        <w:sz w:val="22"/>
      </w:rPr>
      <w:tblPr/>
      <w:tcPr>
        <w:shd w:val="solid" w:color="CFDCF0" w:fill="auto"/>
      </w:tcPr>
    </w:tblStylePr>
  </w:style>
  <w:style w:type="table" w:customStyle="1" w:styleId="ListTable4-Accent2">
    <w:name w:val="List Table 4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ED7D31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ADECB" w:fill="auto"/>
      </w:tcPr>
    </w:tblStylePr>
    <w:tblStylePr w:type="band1Horz">
      <w:rPr>
        <w:sz w:val="22"/>
      </w:rPr>
      <w:tblPr/>
      <w:tcPr>
        <w:shd w:val="solid" w:color="FADECB" w:fill="auto"/>
      </w:tcPr>
    </w:tblStylePr>
  </w:style>
  <w:style w:type="table" w:customStyle="1" w:styleId="ListTable4-Accent3">
    <w:name w:val="List Table 4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A5A5A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E8E8E8" w:fill="auto"/>
      </w:tcPr>
    </w:tblStylePr>
    <w:tblStylePr w:type="band1Horz">
      <w:rPr>
        <w:sz w:val="22"/>
      </w:rPr>
      <w:tblPr/>
      <w:tcPr>
        <w:shd w:val="solid" w:color="E8E8E8" w:fill="auto"/>
      </w:tcPr>
    </w:tblStylePr>
  </w:style>
  <w:style w:type="table" w:customStyle="1" w:styleId="ListTable4-Accent4">
    <w:name w:val="List Table 4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FFC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FFEFBF" w:fill="auto"/>
      </w:tcPr>
    </w:tblStylePr>
    <w:tblStylePr w:type="band1Horz">
      <w:rPr>
        <w:sz w:val="22"/>
      </w:rPr>
      <w:tblPr/>
      <w:tcPr>
        <w:shd w:val="solid" w:color="FFEFBF" w:fill="auto"/>
      </w:tcPr>
    </w:tblStylePr>
  </w:style>
  <w:style w:type="table" w:customStyle="1" w:styleId="ListTable4-Accent5">
    <w:name w:val="List Table 4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5B9BD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5E6F4" w:fill="auto"/>
      </w:tcPr>
    </w:tblStylePr>
    <w:tblStylePr w:type="band1Horz">
      <w:rPr>
        <w:sz w:val="22"/>
      </w:rPr>
      <w:tblPr/>
      <w:tcPr>
        <w:shd w:val="solid" w:color="D5E6F4" w:fill="auto"/>
      </w:tcPr>
    </w:tblStylePr>
  </w:style>
  <w:style w:type="table" w:customStyle="1" w:styleId="ListTable4-Accent6">
    <w:name w:val="List Table 4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solid" w:color="70AD47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solid" w:color="DBEBD0" w:fill="auto"/>
      </w:tcPr>
    </w:tblStylePr>
    <w:tblStylePr w:type="band1Horz">
      <w:rPr>
        <w:sz w:val="22"/>
      </w:rPr>
      <w:tblPr/>
      <w:tcPr>
        <w:shd w:val="solid" w:color="DBEBD0" w:fill="auto"/>
      </w:tcPr>
    </w:tblStylePr>
  </w:style>
  <w:style w:type="table" w:styleId="-50">
    <w:name w:val="List Table 5 Dark"/>
    <w:basedOn w:val="a6"/>
    <w:uiPriority w:val="50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7F7F7F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7F7F7F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7F7F7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7F7F7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7F7F7F" w:fill="auto"/>
      </w:tcPr>
    </w:tblStylePr>
  </w:style>
  <w:style w:type="table" w:customStyle="1" w:styleId="ListTable5Dark-Accent1">
    <w:name w:val="List Table 5 Dark - Accent 1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4472C4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4472C4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4472C4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4472C4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4472C4" w:fill="auto"/>
      </w:tcPr>
    </w:tblStylePr>
  </w:style>
  <w:style w:type="table" w:customStyle="1" w:styleId="ListTable5Dark-Accent2">
    <w:name w:val="List Table 5 Dark - Accent 2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F4B185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4B185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4B185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4B185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4B185" w:fill="auto"/>
      </w:tcPr>
    </w:tblStylePr>
  </w:style>
  <w:style w:type="table" w:customStyle="1" w:styleId="ListTable5Dark-Accent3">
    <w:name w:val="List Table 5 Dark - Accent 3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C9C9C9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C9C9C9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C9C9C9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C9C9C9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C9C9C9" w:fill="auto"/>
      </w:tcPr>
    </w:tblStylePr>
  </w:style>
  <w:style w:type="table" w:customStyle="1" w:styleId="ListTable5Dark-Accent4">
    <w:name w:val="List Table 5 Dark - Accent 4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FFD864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D864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D864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D864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D864" w:fill="auto"/>
      </w:tcPr>
    </w:tblStylePr>
  </w:style>
  <w:style w:type="table" w:customStyle="1" w:styleId="ListTable5Dark-Accent5">
    <w:name w:val="List Table 5 Dark - Accent 5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9CC4E5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9CC4E5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9CC4E5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9CC4E5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9CC4E5" w:fill="auto"/>
      </w:tcPr>
    </w:tblStylePr>
  </w:style>
  <w:style w:type="table" w:customStyle="1" w:styleId="ListTable5Dark-Accent6">
    <w:name w:val="List Table 5 Dark - Accent 6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</w:tblPr>
    <w:tcPr>
      <w:shd w:val="solid" w:color="AAD08F" w:fill="auto"/>
    </w:tc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AAD08F" w:fill="auto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AAD08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AAD08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AAD08F" w:fill="auto"/>
      </w:tcPr>
    </w:tblStylePr>
  </w:style>
  <w:style w:type="table" w:styleId="-60">
    <w:name w:val="List Table 6 Colorful"/>
    <w:basedOn w:val="a6"/>
    <w:uiPriority w:val="51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BFBFBF" w:fill="auto"/>
      </w:tcPr>
    </w:tblStylePr>
    <w:tblStylePr w:type="band1Horz">
      <w:rPr>
        <w:sz w:val="22"/>
      </w:rPr>
      <w:tblPr/>
      <w:tcPr>
        <w:shd w:val="solid" w:color="BFBFBF" w:fill="auto"/>
      </w:tcPr>
    </w:tblStylePr>
    <w:tblStylePr w:type="band2Horz">
      <w:rPr>
        <w:sz w:val="22"/>
      </w:rPr>
    </w:tblStylePr>
  </w:style>
  <w:style w:type="table" w:customStyle="1" w:styleId="ListTable6Colorful-Accent1">
    <w:name w:val="List Table 6 Colorful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CFDCF0" w:fill="auto"/>
      </w:tcPr>
    </w:tblStylePr>
    <w:tblStylePr w:type="band1Horz">
      <w:rPr>
        <w:sz w:val="22"/>
      </w:rPr>
      <w:tblPr/>
      <w:tcPr>
        <w:shd w:val="solid" w:color="CFDCF0" w:fill="auto"/>
      </w:tcPr>
    </w:tblStylePr>
    <w:tblStylePr w:type="band2Horz">
      <w:rPr>
        <w:sz w:val="22"/>
      </w:rPr>
    </w:tblStylePr>
  </w:style>
  <w:style w:type="table" w:customStyle="1" w:styleId="ListTable6Colorful-Accent2">
    <w:name w:val="List Table 6 Colorful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ADECB" w:fill="auto"/>
      </w:tcPr>
    </w:tblStylePr>
    <w:tblStylePr w:type="band1Horz">
      <w:rPr>
        <w:sz w:val="22"/>
      </w:rPr>
      <w:tblPr/>
      <w:tcPr>
        <w:shd w:val="solid" w:color="FADECB" w:fill="auto"/>
      </w:tcPr>
    </w:tblStylePr>
    <w:tblStylePr w:type="band2Horz">
      <w:rPr>
        <w:sz w:val="22"/>
      </w:rPr>
    </w:tblStylePr>
  </w:style>
  <w:style w:type="table" w:customStyle="1" w:styleId="ListTable6Colorful-Accent3">
    <w:name w:val="List Table 6 Colorful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E8E8E8" w:fill="auto"/>
      </w:tcPr>
    </w:tblStylePr>
    <w:tblStylePr w:type="band1Horz">
      <w:rPr>
        <w:sz w:val="22"/>
      </w:rPr>
      <w:tblPr/>
      <w:tcPr>
        <w:shd w:val="solid" w:color="E8E8E8" w:fill="auto"/>
      </w:tcPr>
    </w:tblStylePr>
    <w:tblStylePr w:type="band2Horz">
      <w:rPr>
        <w:sz w:val="22"/>
      </w:rPr>
    </w:tblStylePr>
  </w:style>
  <w:style w:type="table" w:customStyle="1" w:styleId="ListTable6Colorful-Accent4">
    <w:name w:val="List Table 6 Colorful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FFEFBF" w:fill="auto"/>
      </w:tcPr>
    </w:tblStylePr>
    <w:tblStylePr w:type="band1Horz">
      <w:rPr>
        <w:sz w:val="22"/>
      </w:rPr>
      <w:tblPr/>
      <w:tcPr>
        <w:shd w:val="solid" w:color="FFEFBF" w:fill="auto"/>
      </w:tcPr>
    </w:tblStylePr>
    <w:tblStylePr w:type="band2Horz">
      <w:rPr>
        <w:sz w:val="22"/>
      </w:rPr>
    </w:tblStylePr>
  </w:style>
  <w:style w:type="table" w:customStyle="1" w:styleId="ListTable6Colorful-Accent5">
    <w:name w:val="List Table 6 Colorful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5E6F4" w:fill="auto"/>
      </w:tcPr>
    </w:tblStylePr>
    <w:tblStylePr w:type="band1Horz">
      <w:rPr>
        <w:sz w:val="22"/>
      </w:rPr>
      <w:tblPr/>
      <w:tcPr>
        <w:shd w:val="solid" w:color="D5E6F4" w:fill="auto"/>
      </w:tcPr>
    </w:tblStylePr>
    <w:tblStylePr w:type="band2Horz">
      <w:rPr>
        <w:sz w:val="22"/>
      </w:rPr>
    </w:tblStylePr>
  </w:style>
  <w:style w:type="table" w:customStyle="1" w:styleId="ListTable6Colorful-Accent6">
    <w:name w:val="List Table 6 Colorful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solid" w:color="DBEBD0" w:fill="auto"/>
      </w:tcPr>
    </w:tblStylePr>
    <w:tblStylePr w:type="band1Horz">
      <w:rPr>
        <w:sz w:val="22"/>
      </w:rPr>
      <w:tblPr/>
      <w:tcPr>
        <w:shd w:val="solid" w:color="DBEBD0" w:fill="auto"/>
      </w:tcPr>
    </w:tblStylePr>
    <w:tblStylePr w:type="band2Horz">
      <w:rPr>
        <w:sz w:val="22"/>
      </w:rPr>
    </w:tblStylePr>
  </w:style>
  <w:style w:type="table" w:styleId="-70">
    <w:name w:val="List Table 7 Colorful"/>
    <w:basedOn w:val="a6"/>
    <w:uiPriority w:val="52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BFBFBF" w:fill="auto"/>
      </w:tcPr>
    </w:tblStylePr>
    <w:tblStylePr w:type="band1Horz">
      <w:rPr>
        <w:sz w:val="22"/>
      </w:rPr>
      <w:tblPr/>
      <w:tcPr>
        <w:shd w:val="solid" w:color="BFBFBF" w:fill="auto"/>
      </w:tcPr>
    </w:tblStylePr>
    <w:tblStylePr w:type="band2Horz">
      <w:rPr>
        <w:sz w:val="22"/>
      </w:rPr>
    </w:tblStylePr>
  </w:style>
  <w:style w:type="table" w:customStyle="1" w:styleId="ListTable7Colorful-Accent1">
    <w:name w:val="List Table 7 Colorful - Accent 1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CFDCF0" w:fill="auto"/>
      </w:tcPr>
    </w:tblStylePr>
    <w:tblStylePr w:type="band1Horz">
      <w:rPr>
        <w:sz w:val="22"/>
      </w:rPr>
      <w:tblPr/>
      <w:tcPr>
        <w:shd w:val="solid" w:color="CFDCF0" w:fill="auto"/>
      </w:tcPr>
    </w:tblStylePr>
    <w:tblStylePr w:type="band2Horz">
      <w:rPr>
        <w:sz w:val="22"/>
      </w:rPr>
    </w:tblStylePr>
  </w:style>
  <w:style w:type="table" w:customStyle="1" w:styleId="ListTable7Colorful-Accent2">
    <w:name w:val="List Table 7 Colorful - Accent 2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FADECB" w:fill="auto"/>
      </w:tcPr>
    </w:tblStylePr>
    <w:tblStylePr w:type="band1Horz">
      <w:rPr>
        <w:sz w:val="22"/>
      </w:rPr>
      <w:tblPr/>
      <w:tcPr>
        <w:shd w:val="solid" w:color="FADECB" w:fill="auto"/>
      </w:tcPr>
    </w:tblStylePr>
    <w:tblStylePr w:type="band2Horz">
      <w:rPr>
        <w:sz w:val="22"/>
      </w:rPr>
    </w:tblStylePr>
  </w:style>
  <w:style w:type="table" w:customStyle="1" w:styleId="ListTable7Colorful-Accent3">
    <w:name w:val="List Table 7 Colorful - Accent 3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E8E8E8" w:fill="auto"/>
      </w:tcPr>
    </w:tblStylePr>
    <w:tblStylePr w:type="band1Horz">
      <w:rPr>
        <w:sz w:val="22"/>
      </w:rPr>
      <w:tblPr/>
      <w:tcPr>
        <w:shd w:val="solid" w:color="E8E8E8" w:fill="auto"/>
      </w:tcPr>
    </w:tblStylePr>
    <w:tblStylePr w:type="band2Horz">
      <w:rPr>
        <w:sz w:val="22"/>
      </w:rPr>
    </w:tblStylePr>
  </w:style>
  <w:style w:type="table" w:customStyle="1" w:styleId="ListTable7Colorful-Accent4">
    <w:name w:val="List Table 7 Colorful - Accent 4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FFEFBF" w:fill="auto"/>
      </w:tcPr>
    </w:tblStylePr>
    <w:tblStylePr w:type="band1Horz">
      <w:rPr>
        <w:sz w:val="22"/>
      </w:rPr>
      <w:tblPr/>
      <w:tcPr>
        <w:shd w:val="solid" w:color="FFEFBF" w:fill="auto"/>
      </w:tcPr>
    </w:tblStylePr>
    <w:tblStylePr w:type="band2Horz">
      <w:rPr>
        <w:sz w:val="22"/>
      </w:rPr>
    </w:tblStylePr>
  </w:style>
  <w:style w:type="table" w:customStyle="1" w:styleId="ListTable7Colorful-Accent5">
    <w:name w:val="List Table 7 Colorful - Accent 5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D5E6F4" w:fill="auto"/>
      </w:tcPr>
    </w:tblStylePr>
    <w:tblStylePr w:type="band1Horz">
      <w:rPr>
        <w:sz w:val="22"/>
      </w:rPr>
      <w:tblPr/>
      <w:tcPr>
        <w:shd w:val="solid" w:color="D5E6F4" w:fill="auto"/>
      </w:tcPr>
    </w:tblStylePr>
    <w:tblStylePr w:type="band2Horz">
      <w:rPr>
        <w:sz w:val="22"/>
      </w:rPr>
    </w:tblStylePr>
  </w:style>
  <w:style w:type="table" w:customStyle="1" w:styleId="ListTable7Colorful-Accent6">
    <w:name w:val="List Table 7 Colorful - Accent 6"/>
    <w:basedOn w:val="a6"/>
    <w:rsid w:val="00010A5B"/>
    <w:pPr>
      <w:spacing w:after="160" w:line="259" w:lineRule="auto"/>
    </w:pPr>
    <w:rPr>
      <w:szCs w:val="20"/>
      <w:lang w:eastAsia="ru-RU"/>
    </w:rPr>
    <w:tblPr>
      <w:tblStyleRowBandSize w:val="1"/>
      <w:tblStyleColBandSize w:val="1"/>
      <w:tblBorders>
        <w:right w:val="single" w:sz="4" w:space="0" w:color="000000"/>
      </w:tblBorders>
    </w:tblPr>
    <w:tblStylePr w:type="firstRow">
      <w:rPr>
        <w:i/>
        <w:sz w:val="22"/>
      </w:rPr>
      <w:tblPr/>
      <w:tcPr>
        <w:tcBorders>
          <w:bottom w:val="single" w:sz="4" w:space="0" w:color="000000"/>
        </w:tcBorders>
        <w:shd w:val="solid" w:color="FFFFFF" w:fill="auto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pPr>
        <w:jc w:val="right"/>
      </w:pPr>
      <w:rPr>
        <w:i/>
        <w:sz w:val="22"/>
      </w:rPr>
      <w:tblPr/>
      <w:tcPr>
        <w:tcBorders>
          <w:right w:val="single" w:sz="4" w:space="0" w:color="000000"/>
        </w:tcBorders>
        <w:shd w:val="clear" w:color="auto" w:fill="auto"/>
      </w:tcPr>
    </w:tblStylePr>
    <w:tblStylePr w:type="lastCol">
      <w:rPr>
        <w:i/>
        <w:sz w:val="22"/>
      </w:rPr>
      <w:tblPr/>
      <w:tcPr>
        <w:tcBorders>
          <w:left w:val="single" w:sz="4" w:space="0" w:color="000000"/>
        </w:tcBorders>
        <w:shd w:val="clear" w:color="auto" w:fill="auto"/>
      </w:tcPr>
    </w:tblStylePr>
    <w:tblStylePr w:type="band1Vert">
      <w:tblPr/>
      <w:tcPr>
        <w:shd w:val="solid" w:color="DBEBD0" w:fill="auto"/>
      </w:tcPr>
    </w:tblStylePr>
    <w:tblStylePr w:type="band1Horz">
      <w:rPr>
        <w:sz w:val="22"/>
      </w:rPr>
      <w:tblPr/>
      <w:tcPr>
        <w:shd w:val="solid" w:color="DBEBD0" w:fill="auto"/>
      </w:tcPr>
    </w:tblStylePr>
    <w:tblStylePr w:type="band2Horz">
      <w:rPr>
        <w:sz w:val="22"/>
      </w:rPr>
    </w:tblStylePr>
  </w:style>
  <w:style w:type="table" w:customStyle="1" w:styleId="Lined-Accent">
    <w:name w:val="Lined - Accent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7F7F7F" w:fill="auto"/>
      </w:tcPr>
    </w:tblStylePr>
    <w:tblStylePr w:type="lastRow">
      <w:rPr>
        <w:sz w:val="22"/>
      </w:rPr>
      <w:tblPr/>
      <w:tcPr>
        <w:shd w:val="solid" w:color="7F7F7F" w:fill="auto"/>
      </w:tcPr>
    </w:tblStylePr>
    <w:tblStylePr w:type="firstCol">
      <w:rPr>
        <w:sz w:val="22"/>
      </w:rPr>
      <w:tblPr/>
      <w:tcPr>
        <w:shd w:val="solid" w:color="7F7F7F" w:fill="auto"/>
      </w:tcPr>
    </w:tblStylePr>
    <w:tblStylePr w:type="lastCol">
      <w:rPr>
        <w:sz w:val="22"/>
      </w:rPr>
      <w:tblPr/>
      <w:tcPr>
        <w:shd w:val="solid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2F2F2" w:fill="auto"/>
      </w:tcPr>
    </w:tblStylePr>
  </w:style>
  <w:style w:type="table" w:customStyle="1" w:styleId="Lined-Accent1">
    <w:name w:val="Lined - Accent 1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537FC8" w:fill="auto"/>
      </w:tcPr>
    </w:tblStylePr>
    <w:tblStylePr w:type="lastRow">
      <w:rPr>
        <w:sz w:val="22"/>
      </w:rPr>
      <w:tblPr/>
      <w:tcPr>
        <w:shd w:val="solid" w:color="537FC8" w:fill="auto"/>
      </w:tcPr>
    </w:tblStylePr>
    <w:tblStylePr w:type="firstCol">
      <w:rPr>
        <w:sz w:val="22"/>
      </w:rPr>
      <w:tblPr/>
      <w:tcPr>
        <w:shd w:val="solid" w:color="537FC8" w:fill="auto"/>
      </w:tcPr>
    </w:tblStylePr>
    <w:tblStylePr w:type="lastCol">
      <w:rPr>
        <w:sz w:val="22"/>
      </w:rPr>
      <w:tblPr/>
      <w:tcPr>
        <w:shd w:val="solid" w:color="537FC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C3D3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C3D3EC" w:fill="auto"/>
      </w:tcPr>
    </w:tblStylePr>
  </w:style>
  <w:style w:type="table" w:customStyle="1" w:styleId="Lined-Accent2">
    <w:name w:val="Lined - Accent 2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F4B185" w:fill="auto"/>
      </w:tcPr>
    </w:tblStylePr>
    <w:tblStylePr w:type="lastRow">
      <w:rPr>
        <w:sz w:val="22"/>
      </w:rPr>
      <w:tblPr/>
      <w:tcPr>
        <w:shd w:val="solid" w:color="F4B185" w:fill="auto"/>
      </w:tcPr>
    </w:tblStylePr>
    <w:tblStylePr w:type="firstCol">
      <w:rPr>
        <w:sz w:val="22"/>
      </w:rPr>
      <w:tblPr/>
      <w:tcPr>
        <w:shd w:val="solid" w:color="F4B185" w:fill="auto"/>
      </w:tcPr>
    </w:tblStylePr>
    <w:tblStylePr w:type="lastCol">
      <w:rPr>
        <w:sz w:val="22"/>
      </w:rPr>
      <w:tblPr/>
      <w:tcPr>
        <w:shd w:val="solid" w:color="F4B18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BE5D6" w:fill="auto"/>
      </w:tcPr>
    </w:tblStylePr>
  </w:style>
  <w:style w:type="table" w:customStyle="1" w:styleId="Lined-Accent3">
    <w:name w:val="Lined - Accent 3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A5A5A5" w:fill="auto"/>
      </w:tcPr>
    </w:tblStylePr>
    <w:tblStylePr w:type="lastRow">
      <w:rPr>
        <w:sz w:val="22"/>
      </w:rPr>
      <w:tblPr/>
      <w:tcPr>
        <w:shd w:val="solid" w:color="A5A5A5" w:fill="auto"/>
      </w:tcPr>
    </w:tblStylePr>
    <w:tblStylePr w:type="firstCol">
      <w:rPr>
        <w:sz w:val="22"/>
      </w:rPr>
      <w:tblPr/>
      <w:tcPr>
        <w:shd w:val="solid" w:color="A5A5A5" w:fill="auto"/>
      </w:tcPr>
    </w:tblStylePr>
    <w:tblStylePr w:type="lastCol">
      <w:rPr>
        <w:sz w:val="22"/>
      </w:rPr>
      <w:tblPr/>
      <w:tcPr>
        <w:shd w:val="solid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EDEDED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EDEDED" w:fill="auto"/>
      </w:tcPr>
    </w:tblStylePr>
  </w:style>
  <w:style w:type="table" w:customStyle="1" w:styleId="Lined-Accent4">
    <w:name w:val="Lined - Accent 4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FFD864" w:fill="auto"/>
      </w:tcPr>
    </w:tblStylePr>
    <w:tblStylePr w:type="lastRow">
      <w:rPr>
        <w:sz w:val="22"/>
      </w:rPr>
      <w:tblPr/>
      <w:tcPr>
        <w:shd w:val="solid" w:color="FFD864" w:fill="auto"/>
      </w:tcPr>
    </w:tblStylePr>
    <w:tblStylePr w:type="firstCol">
      <w:rPr>
        <w:sz w:val="22"/>
      </w:rPr>
      <w:tblPr/>
      <w:tcPr>
        <w:shd w:val="solid" w:color="FFD864" w:fill="auto"/>
      </w:tcPr>
    </w:tblStylePr>
    <w:tblStylePr w:type="lastCol">
      <w:rPr>
        <w:sz w:val="22"/>
      </w:rPr>
      <w:tblPr/>
      <w:tcPr>
        <w:shd w:val="solid" w:color="FFD86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E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EF2CB" w:fill="auto"/>
      </w:tcPr>
    </w:tblStylePr>
  </w:style>
  <w:style w:type="table" w:customStyle="1" w:styleId="Lined-Accent5">
    <w:name w:val="Lined - Accent 5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5B9BD5" w:fill="auto"/>
      </w:tcPr>
    </w:tblStylePr>
    <w:tblStylePr w:type="lastRow">
      <w:rPr>
        <w:sz w:val="22"/>
      </w:rPr>
      <w:tblPr/>
      <w:tcPr>
        <w:shd w:val="solid" w:color="5B9BD5" w:fill="auto"/>
      </w:tcPr>
    </w:tblStylePr>
    <w:tblStylePr w:type="firstCol">
      <w:rPr>
        <w:sz w:val="22"/>
      </w:rPr>
      <w:tblPr/>
      <w:tcPr>
        <w:shd w:val="solid" w:color="5B9BD5" w:fill="auto"/>
      </w:tcPr>
    </w:tblStylePr>
    <w:tblStylePr w:type="lastCol">
      <w:rPr>
        <w:sz w:val="22"/>
      </w:rPr>
      <w:tblPr/>
      <w:tcPr>
        <w:shd w:val="solid" w:color="5B9BD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DDEBF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DDEBF6" w:fill="auto"/>
      </w:tcPr>
    </w:tblStylePr>
  </w:style>
  <w:style w:type="table" w:customStyle="1" w:styleId="Lined-Accent6">
    <w:name w:val="Lined - Accent 6"/>
    <w:basedOn w:val="a6"/>
    <w:rsid w:val="00010A5B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solid" w:color="70AD47" w:fill="auto"/>
      </w:tcPr>
    </w:tblStylePr>
    <w:tblStylePr w:type="lastRow">
      <w:rPr>
        <w:sz w:val="22"/>
      </w:rPr>
      <w:tblPr/>
      <w:tcPr>
        <w:shd w:val="solid" w:color="70AD47" w:fill="auto"/>
      </w:tcPr>
    </w:tblStylePr>
    <w:tblStylePr w:type="firstCol">
      <w:rPr>
        <w:sz w:val="22"/>
      </w:rPr>
      <w:tblPr/>
      <w:tcPr>
        <w:shd w:val="solid" w:color="70AD47" w:fill="auto"/>
      </w:tcPr>
    </w:tblStylePr>
    <w:tblStylePr w:type="lastCol">
      <w:rPr>
        <w:sz w:val="22"/>
      </w:rPr>
      <w:tblPr/>
      <w:tcPr>
        <w:shd w:val="solid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E2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E2EFD8" w:fill="auto"/>
      </w:tcPr>
    </w:tblStylePr>
  </w:style>
  <w:style w:type="table" w:customStyle="1" w:styleId="BorderedLined-Accent">
    <w:name w:val="Bordered &amp; Lined - Accent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7F7F7F" w:fill="auto"/>
      </w:tcPr>
    </w:tblStylePr>
    <w:tblStylePr w:type="lastRow">
      <w:rPr>
        <w:sz w:val="22"/>
      </w:rPr>
      <w:tblPr/>
      <w:tcPr>
        <w:shd w:val="solid" w:color="7F7F7F" w:fill="auto"/>
      </w:tcPr>
    </w:tblStylePr>
    <w:tblStylePr w:type="firstCol">
      <w:rPr>
        <w:sz w:val="22"/>
      </w:rPr>
      <w:tblPr/>
      <w:tcPr>
        <w:shd w:val="solid" w:color="7F7F7F" w:fill="auto"/>
      </w:tcPr>
    </w:tblStylePr>
    <w:tblStylePr w:type="lastCol">
      <w:rPr>
        <w:sz w:val="22"/>
      </w:rPr>
      <w:tblPr/>
      <w:tcPr>
        <w:shd w:val="solid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2F2F2" w:fill="auto"/>
      </w:tcPr>
    </w:tblStylePr>
  </w:style>
  <w:style w:type="table" w:customStyle="1" w:styleId="BorderedLined-Accent1">
    <w:name w:val="Bordered &amp; Lined - Accent 1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537FC8" w:fill="auto"/>
      </w:tcPr>
    </w:tblStylePr>
    <w:tblStylePr w:type="lastRow">
      <w:rPr>
        <w:sz w:val="22"/>
      </w:rPr>
      <w:tblPr/>
      <w:tcPr>
        <w:shd w:val="solid" w:color="537FC8" w:fill="auto"/>
      </w:tcPr>
    </w:tblStylePr>
    <w:tblStylePr w:type="firstCol">
      <w:rPr>
        <w:sz w:val="22"/>
      </w:rPr>
      <w:tblPr/>
      <w:tcPr>
        <w:shd w:val="solid" w:color="537FC8" w:fill="auto"/>
      </w:tcPr>
    </w:tblStylePr>
    <w:tblStylePr w:type="lastCol">
      <w:rPr>
        <w:sz w:val="22"/>
      </w:rPr>
      <w:tblPr/>
      <w:tcPr>
        <w:shd w:val="solid" w:color="537FC8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C3D3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C3D3EC" w:fill="auto"/>
      </w:tcPr>
    </w:tblStylePr>
  </w:style>
  <w:style w:type="table" w:customStyle="1" w:styleId="BorderedLined-Accent2">
    <w:name w:val="Bordered &amp; Lined - Accent 2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F4B185" w:fill="auto"/>
      </w:tcPr>
    </w:tblStylePr>
    <w:tblStylePr w:type="lastRow">
      <w:rPr>
        <w:sz w:val="22"/>
      </w:rPr>
      <w:tblPr/>
      <w:tcPr>
        <w:shd w:val="solid" w:color="F4B185" w:fill="auto"/>
      </w:tcPr>
    </w:tblStylePr>
    <w:tblStylePr w:type="firstCol">
      <w:rPr>
        <w:sz w:val="22"/>
      </w:rPr>
      <w:tblPr/>
      <w:tcPr>
        <w:shd w:val="solid" w:color="F4B185" w:fill="auto"/>
      </w:tcPr>
    </w:tblStylePr>
    <w:tblStylePr w:type="lastCol">
      <w:rPr>
        <w:sz w:val="22"/>
      </w:rPr>
      <w:tblPr/>
      <w:tcPr>
        <w:shd w:val="solid" w:color="F4B18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BE5D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BE5D6" w:fill="auto"/>
      </w:tcPr>
    </w:tblStylePr>
  </w:style>
  <w:style w:type="table" w:customStyle="1" w:styleId="BorderedLined-Accent3">
    <w:name w:val="Bordered &amp; Lined - Accent 3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A5A5A5" w:fill="auto"/>
      </w:tcPr>
    </w:tblStylePr>
    <w:tblStylePr w:type="lastRow">
      <w:rPr>
        <w:sz w:val="22"/>
      </w:rPr>
      <w:tblPr/>
      <w:tcPr>
        <w:shd w:val="solid" w:color="A5A5A5" w:fill="auto"/>
      </w:tcPr>
    </w:tblStylePr>
    <w:tblStylePr w:type="firstCol">
      <w:rPr>
        <w:sz w:val="22"/>
      </w:rPr>
      <w:tblPr/>
      <w:tcPr>
        <w:shd w:val="solid" w:color="A5A5A5" w:fill="auto"/>
      </w:tcPr>
    </w:tblStylePr>
    <w:tblStylePr w:type="lastCol">
      <w:rPr>
        <w:sz w:val="22"/>
      </w:rPr>
      <w:tblPr/>
      <w:tcPr>
        <w:shd w:val="solid" w:color="A5A5A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EDEDED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EDEDED" w:fill="auto"/>
      </w:tcPr>
    </w:tblStylePr>
  </w:style>
  <w:style w:type="table" w:customStyle="1" w:styleId="BorderedLined-Accent4">
    <w:name w:val="Bordered &amp; Lined - Accent 4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FFD864" w:fill="auto"/>
      </w:tcPr>
    </w:tblStylePr>
    <w:tblStylePr w:type="lastRow">
      <w:rPr>
        <w:sz w:val="22"/>
      </w:rPr>
      <w:tblPr/>
      <w:tcPr>
        <w:shd w:val="solid" w:color="FFD864" w:fill="auto"/>
      </w:tcPr>
    </w:tblStylePr>
    <w:tblStylePr w:type="firstCol">
      <w:rPr>
        <w:sz w:val="22"/>
      </w:rPr>
      <w:tblPr/>
      <w:tcPr>
        <w:shd w:val="solid" w:color="FFD864" w:fill="auto"/>
      </w:tcPr>
    </w:tblStylePr>
    <w:tblStylePr w:type="lastCol">
      <w:rPr>
        <w:sz w:val="22"/>
      </w:rPr>
      <w:tblPr/>
      <w:tcPr>
        <w:shd w:val="solid" w:color="FFD864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FEF2CB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FEF2CB" w:fill="auto"/>
      </w:tcPr>
    </w:tblStylePr>
  </w:style>
  <w:style w:type="table" w:customStyle="1" w:styleId="BorderedLined-Accent5">
    <w:name w:val="Bordered &amp; Lined - Accent 5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5B9BD5" w:fill="auto"/>
      </w:tcPr>
    </w:tblStylePr>
    <w:tblStylePr w:type="lastRow">
      <w:rPr>
        <w:sz w:val="22"/>
      </w:rPr>
      <w:tblPr/>
      <w:tcPr>
        <w:shd w:val="solid" w:color="5B9BD5" w:fill="auto"/>
      </w:tcPr>
    </w:tblStylePr>
    <w:tblStylePr w:type="firstCol">
      <w:rPr>
        <w:sz w:val="22"/>
      </w:rPr>
      <w:tblPr/>
      <w:tcPr>
        <w:shd w:val="solid" w:color="5B9BD5" w:fill="auto"/>
      </w:tcPr>
    </w:tblStylePr>
    <w:tblStylePr w:type="lastCol">
      <w:rPr>
        <w:sz w:val="22"/>
      </w:rPr>
      <w:tblPr/>
      <w:tcPr>
        <w:shd w:val="solid" w:color="5B9BD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DDEBF6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DDEBF6" w:fill="auto"/>
      </w:tcPr>
    </w:tblStylePr>
  </w:style>
  <w:style w:type="table" w:customStyle="1" w:styleId="BorderedLined-Accent6">
    <w:name w:val="Bordered &amp; Lined - Accent 6"/>
    <w:basedOn w:val="a6"/>
    <w:rsid w:val="00010A5B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shd w:val="solid" w:color="70AD47" w:fill="auto"/>
      </w:tcPr>
    </w:tblStylePr>
    <w:tblStylePr w:type="lastRow">
      <w:rPr>
        <w:sz w:val="22"/>
      </w:rPr>
      <w:tblPr/>
      <w:tcPr>
        <w:shd w:val="solid" w:color="70AD47" w:fill="auto"/>
      </w:tcPr>
    </w:tblStylePr>
    <w:tblStylePr w:type="firstCol">
      <w:rPr>
        <w:sz w:val="22"/>
      </w:rPr>
      <w:tblPr/>
      <w:tcPr>
        <w:shd w:val="solid" w:color="70AD47" w:fill="auto"/>
      </w:tcPr>
    </w:tblStylePr>
    <w:tblStylePr w:type="lastCol">
      <w:rPr>
        <w:sz w:val="22"/>
      </w:rPr>
      <w:tblPr/>
      <w:tcPr>
        <w:shd w:val="solid" w:color="70AD47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solid" w:color="E2EF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solid" w:color="E2EFD8" w:fill="auto"/>
      </w:tcPr>
    </w:tblStylePr>
  </w:style>
  <w:style w:type="table" w:customStyle="1" w:styleId="Bordered">
    <w:name w:val="Bordered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6"/>
    <w:rsid w:val="00010A5B"/>
    <w:pPr>
      <w:spacing w:after="160" w:line="259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-pro.ru/gost/16600-7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star-pro.ru/gost/12-2-049-80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r-pro.ru/gost/30631-99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s://star-pro.ru/gost/9-303-84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star-pro.ru/gost/30804-4-3-2013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D17CB-E380-4DA5-9F52-69EE3817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10</Pages>
  <Words>2939</Words>
  <Characters>16756</Characters>
  <Application>Microsoft Office Word</Application>
  <DocSecurity>0</DocSecurity>
  <Lines>139</Lines>
  <Paragraphs>39</Paragraphs>
  <ScaleCrop>false</ScaleCrop>
  <Company>ПАО "Ростелеком"</Company>
  <LinksUpToDate>false</LinksUpToDate>
  <CharactersWithSpaces>19656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Черезова Ольга Алексеевна</dc:creator>
  <dc:description/>
  <cp:lastModifiedBy>Овсянникова Ирина Васильевна</cp:lastModifiedBy>
  <cp:revision>13</cp:revision>
  <cp:lastPrinted>2025-10-03T07:53:00Z</cp:lastPrinted>
  <dcterms:created xsi:type="dcterms:W3CDTF">2026-04-06T10:50:00Z</dcterms:created>
  <dcterms:modified xsi:type="dcterms:W3CDTF">2026-04-07T12:35:00Z</dcterms:modified>
  <dc:language>ru-RU</dc:language>
</cp:coreProperties>
</file>