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spacing w:lineRule="auto" w:line="360"/>
        <w:ind w:firstLine="567" w:start="0" w:end="0"/>
        <w:rPr>
          <w:sz w:val="24"/>
        </w:rPr>
      </w:pP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>Информируем Вас о том, что ПАО «Ростелеком» проводит анализ рынка на</w:t>
      </w:r>
      <w:r>
        <w:rPr>
          <w:color w:val="000000"/>
          <w:sz w:val="24"/>
        </w:rPr>
        <w:t xml:space="preserve"> оказание услуг по техническому обслуживанию и аварийному ремонту оборудования системы видеонаблюдения правоохранительного сегмента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>, удовлетворяющих техническому заданию</w:t>
      </w:r>
      <w:r>
        <w:rPr>
          <w:rFonts w:eastAsia="Tahoma" w:cs="Noto Sans" w:ascii="Roboto" w:hAnsi="Roboto"/>
          <w:color w:val="334059"/>
          <w:spacing w:val="0"/>
          <w:sz w:val="20"/>
          <w:szCs w:val="20"/>
          <w:highlight w:val="white"/>
          <w:lang w:eastAsia="zh-CN" w:bidi="hi-IN"/>
        </w:rPr>
        <w:t xml:space="preserve"> 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 xml:space="preserve">с целью формирования начальной максимальной цены расходного договора. </w:t>
      </w:r>
    </w:p>
    <w:p>
      <w:pPr>
        <w:pStyle w:val="Normal"/>
        <w:rPr>
          <w:sz w:val="24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>на</w:t>
      </w:r>
      <w:r>
        <w:rPr>
          <w:color w:val="000000"/>
          <w:sz w:val="24"/>
          <w:szCs w:val="26"/>
        </w:rPr>
        <w:t xml:space="preserve"> оказание услуг по техническому обслуживанию и аварийному ремонту оборудования системы видеонаблюдения правоохранительного сегмента.</w:t>
      </w:r>
    </w:p>
    <w:p>
      <w:pPr>
        <w:pStyle w:val="Normal"/>
        <w:rPr>
          <w:sz w:val="24"/>
        </w:rPr>
      </w:pPr>
      <w:r>
        <w:rPr>
          <w:color w:val="000000"/>
          <w:sz w:val="24"/>
          <w:szCs w:val="26"/>
        </w:rPr>
      </w:r>
    </w:p>
    <w:p>
      <w:pPr>
        <w:sectPr>
          <w:type w:val="nextPage"/>
          <w:pgSz w:orient="landscape" w:w="16838" w:h="11906"/>
          <w:pgMar w:left="1134" w:right="1134" w:gutter="0" w:header="0" w:top="85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360"/>
        <w:ind w:firstLine="567" w:start="0" w:end="0"/>
        <w:rPr>
          <w:sz w:val="24"/>
        </w:rPr>
      </w:pPr>
      <w:r>
        <w:rPr/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  <w:t xml:space="preserve">Таблица 1. Общие условия </w:t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tbl>
      <w:tblPr>
        <w:tblStyle w:val="Style_2"/>
        <w:tblpPr w:vertAnchor="text" w:horzAnchor="margin" w:tblpXSpec="left" w:leftFromText="180" w:rightFromText="180" w:tblpY="-78"/>
        <w:tblW w:w="1487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7"/>
        <w:gridCol w:w="3651"/>
        <w:gridCol w:w="2161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Требования к потенциальным  участникам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предоставления информации, до</w:t>
            </w:r>
          </w:p>
        </w:tc>
      </w:tr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16.04.2026 17:00 МСК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tbl>
      <w:tblPr>
        <w:tblStyle w:val="Style_2"/>
        <w:tblW w:w="147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0"/>
        <w:gridCol w:w="2436"/>
        <w:gridCol w:w="1754"/>
        <w:gridCol w:w="2619"/>
        <w:gridCol w:w="2154"/>
        <w:gridCol w:w="1499"/>
        <w:gridCol w:w="1901"/>
        <w:gridCol w:w="1829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Наименование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Назначение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Количество товара, объем работ, услуг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9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Номер реестровой записи поставляемого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товара/ПО</w:t>
            </w:r>
            <w:r>
              <w:rPr>
                <w:rStyle w:val="FootnoteReference"/>
                <w:b/>
                <w:color w:val="000000"/>
                <w:spacing w:val="0"/>
                <w:kern w:val="0"/>
                <w:sz w:val="24"/>
                <w:szCs w:val="20"/>
              </w:rPr>
              <w:footnoteReference w:id="2"/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start="34" w:end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слуг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и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Оказание услуг по техническому обслуживанию и аварийному ремонту оборудования системы видеонаблюдения правоохранительного сегмента </w:t>
            </w:r>
          </w:p>
        </w:tc>
        <w:tc>
          <w:tcPr>
            <w:tcW w:w="2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Оплата осуществляется Заказчиком в следующем порядке: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Исполнителем предоставляется обеспечение исполнения Договора (банковская гарантия или денежное обеспечение) – в размере 3% от цены Договора. 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Место оказания услуг: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Нижегородская область(согласно ТЗ).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Срок оказания услуг: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в течение 12 месяцев с даты заключения Договора</w:t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соответствии с Техническим заданием</w:t>
            </w:r>
          </w:p>
        </w:tc>
        <w:tc>
          <w:tcPr>
            <w:tcW w:w="14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8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анкета участника;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№1 АНКЕТА»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технико-коммерческое предложение;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 2 ТКП»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иные документы и условия (при необходимости)</w:t>
      </w:r>
    </w:p>
    <w:p>
      <w:pPr>
        <w:pStyle w:val="Normal"/>
        <w:widowControl/>
        <w:spacing w:lineRule="auto" w:line="360"/>
        <w:ind w:firstLine="567" w:start="0" w:end="0"/>
        <w:jc w:val="start"/>
        <w:rPr/>
      </w:pPr>
      <w:r>
        <w:rPr/>
      </w:r>
    </w:p>
    <w:p>
      <w:pPr>
        <w:pStyle w:val="Default1"/>
        <w:widowControl/>
        <w:ind w:firstLine="709" w:start="0" w:end="0"/>
        <w:jc w:val="both"/>
        <w:rPr>
          <w:rFonts w:ascii="Times New Roman" w:hAnsi="Times New Roman"/>
          <w:i w:val="false"/>
          <w:i w:val="false"/>
          <w:sz w:val="22"/>
        </w:rPr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/>
          <w:color w:val="000000"/>
        </w:rPr>
        <w:t>до 1</w:t>
      </w:r>
      <w:r>
        <w:rPr>
          <w:b/>
          <w:color w:val="000000"/>
        </w:rPr>
        <w:t>7</w:t>
      </w:r>
      <w:r>
        <w:rPr>
          <w:b/>
          <w:color w:val="000000"/>
        </w:rPr>
        <w:t xml:space="preserve">-00 </w:t>
      </w:r>
      <w:r>
        <w:rPr>
          <w:b/>
          <w:color w:val="000000"/>
        </w:rPr>
        <w:t>1</w:t>
      </w:r>
      <w:r>
        <w:rPr>
          <w:b/>
          <w:color w:val="000000"/>
        </w:rPr>
        <w:t>6 апреля 2026 года</w:t>
      </w:r>
      <w:r>
        <w:rPr>
          <w:b/>
        </w:rPr>
        <w:t xml:space="preserve"> </w:t>
      </w:r>
      <w:r>
        <w:rPr/>
        <w:t xml:space="preserve">по электронной почте </w:t>
      </w:r>
      <w:hyperlink r:id="rId2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954F72"/>
            <w:spacing w:val="0"/>
            <w:sz w:val="24"/>
            <w:u w:val="single"/>
          </w:rPr>
          <w:t>m.akimova@volga.rt.ru</w:t>
        </w:r>
      </w:hyperlink>
      <w:r>
        <w:rPr/>
        <w:t xml:space="preserve"> </w:t>
      </w:r>
      <w:r>
        <w:rPr>
          <w:sz w:val="26"/>
        </w:rPr>
        <w:t xml:space="preserve"> </w:t>
      </w:r>
      <w:r>
        <w:rPr/>
        <w:t xml:space="preserve"> или на электронной торговой площадке </w:t>
      </w:r>
      <w:r>
        <w:rPr>
          <w:i w:val="false"/>
          <w:color w:val="000000"/>
          <w:sz w:val="22"/>
        </w:rPr>
        <w:t>ЭТП АО «Российский аукционный дом»</w:t>
      </w:r>
      <w:r>
        <w:rPr>
          <w:i w:val="false"/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3">
        <w:r>
          <w:rPr>
            <w:rStyle w:val="Style1"/>
            <w:sz w:val="22"/>
          </w:rPr>
          <w:t xml:space="preserve"> </w:t>
        </w:r>
      </w:hyperlink>
      <w:hyperlink r:id="rId4">
        <w:r>
          <w:rPr>
            <w:rStyle w:val="Hyperlink"/>
            <w:rFonts w:ascii="Times New Roman;Times;serif" w:hAnsi="Times New Roman;Times;serif"/>
            <w:b w:val="false"/>
            <w:i w:val="false"/>
            <w:caps w:val="false"/>
            <w:smallCaps w:val="false"/>
            <w:color w:val="000000"/>
            <w:spacing w:val="0"/>
          </w:rPr>
          <w:t>https://lot-online.ru/</w:t>
        </w:r>
      </w:hyperlink>
    </w:p>
    <w:p>
      <w:pPr>
        <w:pStyle w:val="Default1"/>
        <w:widowControl/>
        <w:ind w:firstLine="709" w:start="0" w:end="0"/>
        <w:jc w:val="both"/>
        <w:rPr/>
      </w:pPr>
      <w:r>
        <w:rPr/>
        <w:t xml:space="preserve"> </w:t>
      </w:r>
      <w:r>
        <w:rPr/>
        <w:t xml:space="preserve">В теме письма указать:  «RFI № ___________: </w:t>
      </w:r>
      <w:r>
        <w:rPr>
          <w:color w:val="000000"/>
          <w:sz w:val="24"/>
        </w:rPr>
        <w:t xml:space="preserve"> </w:t>
      </w:r>
      <w:r>
        <w:rPr>
          <w:color w:val="000000"/>
          <w:spacing w:val="0"/>
          <w:kern w:val="0"/>
          <w:sz w:val="24"/>
          <w:szCs w:val="20"/>
        </w:rPr>
        <w:t>Оказание услуг по техническому обслуживанию и аварийному ремонту оборудования системы видеонаблюдения правоохранительного сегмента.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sz w:val="24"/>
        </w:rPr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Times New Roman">
    <w:altName w:val="Times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"/>
        <w:widowControl/>
        <w:jc w:val="both"/>
        <w:rPr/>
      </w:pPr>
      <w:r>
        <w:rPr>
          <w:rStyle w:val="Style6"/>
        </w:rPr>
        <w:footnoteRef/>
      </w:r>
      <w:r>
        <w:rPr/>
        <w:t xml:space="preserve"> </w:t>
      </w:r>
      <w:r>
        <w:rPr/>
        <w:t>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sz w:val="26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Cambria" w:hAnsi="Cambria" w:asciiTheme="majorAscii" w:hAnsiTheme="majorHAnsi"/>
      <w:b/>
      <w:color w:themeColor="accent1" w:themeShade="bf" w:val="376092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200" w:after="0"/>
      <w:outlineLvl w:val="1"/>
    </w:pPr>
    <w:rPr>
      <w:rFonts w:ascii="Cambria" w:hAnsi="Cambria" w:asciiTheme="majorAscii" w:hAnsiTheme="majorHAnsi"/>
      <w:b/>
      <w:color w:themeColor="accent1" w:val="4F81BD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widowControl/>
      <w:spacing w:before="200" w:after="0"/>
      <w:outlineLvl w:val="2"/>
    </w:pPr>
    <w:rPr>
      <w:rFonts w:ascii="Cambria" w:hAnsi="Cambria" w:asciiTheme="majorAscii" w:hAnsiTheme="majorHAnsi"/>
      <w:b/>
      <w:color w:themeColor="accent1" w:val="4F81BD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widowControl/>
      <w:spacing w:before="200" w:after="0"/>
      <w:outlineLvl w:val="3"/>
    </w:pPr>
    <w:rPr>
      <w:rFonts w:ascii="Cambria" w:hAnsi="Cambria" w:asciiTheme="majorAscii" w:hAnsiTheme="majorHAnsi"/>
      <w:b/>
      <w:i/>
      <w:color w:themeColor="accent1" w:val="4F81BD"/>
    </w:rPr>
  </w:style>
  <w:style w:type="paragraph" w:styleId="Heading5">
    <w:name w:val="heading 5"/>
    <w:basedOn w:val="Normal"/>
    <w:next w:val="Normal"/>
    <w:uiPriority w:val="9"/>
    <w:qFormat/>
    <w:pPr>
      <w:keepNext w:val="true"/>
      <w:widowControl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qFormat/>
    <w:pPr>
      <w:keepNext w:val="true"/>
      <w:widowControl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widowControl/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/>
  </w:style>
  <w:style w:type="paragraph" w:styleId="Heading8">
    <w:name w:val="heading 8"/>
    <w:basedOn w:val="Normal"/>
    <w:next w:val="Normal"/>
    <w:uiPriority w:val="9"/>
    <w:qFormat/>
    <w:pPr>
      <w:keepNext w:val="true"/>
      <w:widowControl/>
      <w:spacing w:lineRule="auto" w:line="360"/>
      <w:ind w:hanging="0"/>
      <w:jc w:val="start"/>
      <w:outlineLvl w:val="7"/>
    </w:pPr>
    <w:rPr>
      <w:b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hite-space-normal">
    <w:name w:val="white-space-normal"/>
    <w:basedOn w:val="DefaultParagraphFont"/>
    <w:link w:val="white-space-normal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Cambria" w:hAnsi="Cambria" w:asciiTheme="majorAscii" w:hAnsiTheme="majorHAnsi"/>
      <w:b/>
      <w:color w:themeColor="accent1" w:val="4F81BD"/>
    </w:rPr>
  </w:style>
  <w:style w:type="character" w:styleId="Default">
    <w:name w:val="Default"/>
    <w:link w:val="Default1"/>
    <w:qFormat/>
    <w:rPr>
      <w:color w:val="000000"/>
      <w:sz w:val="24"/>
    </w:rPr>
  </w:style>
  <w:style w:type="character" w:styleId="NVGBullet">
    <w:name w:val="NVG Bullet"/>
    <w:link w:val="NVGBullet1"/>
    <w:qFormat/>
    <w:rPr>
      <w:rFonts w:ascii="Arial" w:hAnsi="Arial"/>
      <w:sz w:val="24"/>
    </w:rPr>
  </w:style>
  <w:style w:type="character" w:styleId="ConsPlusNormal">
    <w:name w:val="ConsPlusNormal"/>
    <w:link w:val="ConsPlusNormal1"/>
    <w:qFormat/>
    <w:rPr>
      <w:rFonts w:ascii="Calibri" w:hAnsi="Calibri"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user">
    <w:name w:val="Символ сноски (user)"/>
    <w:qFormat/>
    <w:rPr>
      <w:vertAlign w:val="superscript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51">
    <w:name w:val="Heading 51"/>
    <w:qFormat/>
    <w:rPr>
      <w:b/>
      <w:i/>
    </w:rPr>
  </w:style>
  <w:style w:type="character" w:styleId="ContentsHeading">
    <w:name w:val="Contents Heading"/>
    <w:basedOn w:val="Heading11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DefaultParagraphFont">
    <w:name w:val="Default Paragraph Font"/>
    <w:link w:val="DefaultParagraphFont1"/>
    <w:qFormat/>
    <w:rPr/>
  </w:style>
  <w:style w:type="character" w:styleId="Heading11">
    <w:name w:val="Heading 11"/>
    <w:qFormat/>
    <w:rPr>
      <w:rFonts w:ascii="Cambria" w:hAnsi="Cambria" w:asciiTheme="majorAscii" w:hAnsiTheme="majorHAnsi"/>
      <w:b/>
      <w:color w:themeColor="accent1" w:themeShade="bf" w:val="376092"/>
      <w:sz w:val="2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Heading81">
    <w:name w:val="Heading 81"/>
    <w:qFormat/>
    <w:rPr>
      <w:b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text">
    <w:name w:val="text"/>
    <w:basedOn w:val="DefaultParagraphFont"/>
    <w:link w:val="text1"/>
    <w:qFormat/>
    <w:rPr/>
  </w:style>
  <w:style w:type="character" w:styleId="Times12">
    <w:name w:val="Times 12"/>
    <w:link w:val="Times12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Textbodyindent">
    <w:name w:val="Text body indent"/>
    <w:qFormat/>
    <w:rPr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Cambria" w:hAnsi="Cambria" w:asciiTheme="majorAscii" w:hAnsiTheme="majorHAnsi"/>
      <w:b/>
      <w:i/>
      <w:color w:themeColor="accent1" w:val="4F81BD"/>
    </w:rPr>
  </w:style>
  <w:style w:type="character" w:styleId="Heading21">
    <w:name w:val="Heading 21"/>
    <w:qFormat/>
    <w:rPr>
      <w:rFonts w:ascii="Cambria" w:hAnsi="Cambria" w:asciiTheme="majorAscii" w:hAnsiTheme="majorHAnsi"/>
      <w:b/>
      <w:color w:themeColor="accent1" w:val="4F81BD"/>
    </w:rPr>
  </w:style>
  <w:style w:type="character" w:styleId="Heading61">
    <w:name w:val="Heading 61"/>
    <w:qFormat/>
    <w:rPr>
      <w:i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1">
    <w:name w:val="Символ концевой сноски (user)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hite-space-normal1">
    <w:name w:val="white-space-normal1"/>
    <w:basedOn w:val="DefaultParagraphFont1"/>
    <w:link w:val="white-space-normal"/>
    <w:qFormat/>
    <w:pPr/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NVGBullet1">
    <w:name w:val="NVG Bullet1"/>
    <w:basedOn w:val="Normal"/>
    <w:link w:val="NVGBullet"/>
    <w:qFormat/>
    <w:pPr>
      <w:widowControl/>
      <w:numPr>
        <w:ilvl w:val="0"/>
        <w:numId w:val="2"/>
      </w:numPr>
      <w:spacing w:before="120" w:after="0"/>
      <w:jc w:val="start"/>
    </w:pPr>
    <w:rPr>
      <w:rFonts w:ascii="Arial" w:hAnsi="Arial"/>
      <w:sz w:val="24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basedOn w:val="Heading1"/>
    <w:next w:val="Normal"/>
    <w:qFormat/>
    <w:pPr>
      <w:widowControl/>
      <w:spacing w:lineRule="auto" w:line="276"/>
      <w:outlineLvl w:val="8"/>
    </w:pPr>
    <w:rPr/>
  </w:style>
  <w:style w:type="paragraph" w:styleId="Emphasis1">
    <w:name w:val="Emphasis1"/>
    <w:basedOn w:val="DefaultParagraphFont1"/>
    <w:qFormat/>
    <w:pPr/>
    <w:rPr>
      <w:i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563C1"/>
      <w:u w:val="single"/>
    </w:rPr>
  </w:style>
  <w:style w:type="paragraph" w:styleId="Footnote1">
    <w:name w:val="Footnote1"/>
    <w:basedOn w:val="Normal"/>
    <w:link w:val="Footnote"/>
    <w:qFormat/>
    <w:pPr>
      <w:widowControl/>
      <w:ind w:hanging="0"/>
      <w:jc w:val="start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4">
    <w:name w:val="Колонтитулы (user)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1">
    <w:name w:val="text1"/>
    <w:basedOn w:val="DefaultParagraphFont1"/>
    <w:link w:val="text"/>
    <w:qFormat/>
    <w:pPr/>
    <w:rPr/>
  </w:style>
  <w:style w:type="paragraph" w:styleId="Times121">
    <w:name w:val="Times 121"/>
    <w:basedOn w:val="Normal"/>
    <w:link w:val="Times12"/>
    <w:qFormat/>
    <w:pPr>
      <w:widowControl/>
      <w:ind w:firstLine="567"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/>
      <w:spacing w:before="0" w:after="120"/>
      <w:ind w:hanging="0" w:start="283"/>
      <w:jc w:val="start"/>
    </w:pPr>
    <w:rPr>
      <w:sz w:val="24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firstLine="709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user5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Style10">
    <w:name w:val="Содержимое врезки"/>
    <w:basedOn w:val="Normal"/>
    <w:qFormat/>
    <w:pPr/>
    <w:rPr/>
  </w:style>
  <w:style w:type="table" w:default="1" w:styleId="Style_4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">
    <w:name w:val="Table Grid"/>
    <w:basedOn w:val="Style_4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hyperlink" Target="https://lot-online.ru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LibreOffice/25.8.0.4$Linux_X86_64 LibreOffice_project/48f00303701489684e67c38c28aff00cd5929e67</Application>
  <AppVersion>15.0000</AppVersion>
  <Pages>4</Pages>
  <Words>515</Words>
  <Characters>3778</Characters>
  <CharactersWithSpaces>4262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2024-12-17T12:07:00Z</dcterms:created>
  <dc:creator/>
  <dc:description/>
  <dc:language>ru-RU</dc:language>
  <cp:lastModifiedBy/>
  <cp:lastPrinted>2026-04-13T14:52:35Z</cp:lastPrinted>
  <dcterms:modified xsi:type="dcterms:W3CDTF">2026-04-13T14:52:59Z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