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081AB" w14:textId="62FAC404" w:rsidR="00CC4ECF" w:rsidRPr="00DC30B0" w:rsidRDefault="00CC4ECF" w:rsidP="00CC4ECF">
      <w:pPr>
        <w:ind w:firstLine="709"/>
        <w:jc w:val="right"/>
        <w:rPr>
          <w:rStyle w:val="a3"/>
          <w:b w:val="0"/>
          <w:sz w:val="22"/>
          <w:szCs w:val="22"/>
        </w:rPr>
      </w:pPr>
      <w:r w:rsidRPr="00DC30B0">
        <w:rPr>
          <w:rStyle w:val="a3"/>
          <w:b w:val="0"/>
          <w:sz w:val="22"/>
          <w:szCs w:val="22"/>
        </w:rPr>
        <w:t>Приложение №1 к извещению</w:t>
      </w:r>
    </w:p>
    <w:p w14:paraId="493EC2A4" w14:textId="77777777" w:rsidR="00CC4ECF" w:rsidRPr="00DC30B0" w:rsidRDefault="00CC4ECF" w:rsidP="00CC4ECF">
      <w:pPr>
        <w:ind w:firstLine="709"/>
        <w:jc w:val="right"/>
        <w:rPr>
          <w:rStyle w:val="a3"/>
          <w:sz w:val="22"/>
          <w:szCs w:val="22"/>
        </w:rPr>
      </w:pPr>
    </w:p>
    <w:p w14:paraId="68AA8A95" w14:textId="4DD4CA44" w:rsidR="005C0D36" w:rsidRPr="00DC30B0" w:rsidRDefault="005C0D36" w:rsidP="00855A8B">
      <w:pPr>
        <w:ind w:firstLine="709"/>
        <w:jc w:val="center"/>
        <w:rPr>
          <w:rStyle w:val="a3"/>
          <w:sz w:val="22"/>
          <w:szCs w:val="22"/>
        </w:rPr>
      </w:pPr>
      <w:r w:rsidRPr="00DC30B0">
        <w:rPr>
          <w:rStyle w:val="a3"/>
          <w:sz w:val="22"/>
          <w:szCs w:val="22"/>
        </w:rPr>
        <w:t xml:space="preserve">ТЕХНИЧЕСКОЕ ЗАДАНИЕ </w:t>
      </w:r>
    </w:p>
    <w:p w14:paraId="71936B04" w14:textId="0FC32E52" w:rsidR="005C0D36" w:rsidRPr="00DC30B0" w:rsidRDefault="005C0D36" w:rsidP="00855A8B">
      <w:pPr>
        <w:ind w:firstLine="709"/>
        <w:jc w:val="center"/>
        <w:rPr>
          <w:b/>
          <w:sz w:val="22"/>
          <w:szCs w:val="22"/>
        </w:rPr>
      </w:pPr>
      <w:r w:rsidRPr="00DC30B0">
        <w:rPr>
          <w:rStyle w:val="a3"/>
          <w:sz w:val="22"/>
          <w:szCs w:val="22"/>
        </w:rPr>
        <w:t xml:space="preserve">на </w:t>
      </w:r>
      <w:r w:rsidRPr="00DC30B0">
        <w:rPr>
          <w:b/>
          <w:sz w:val="22"/>
          <w:szCs w:val="22"/>
        </w:rPr>
        <w:t xml:space="preserve">поставку </w:t>
      </w:r>
      <w:r w:rsidR="0000300F" w:rsidRPr="00DC30B0">
        <w:rPr>
          <w:b/>
          <w:sz w:val="22"/>
          <w:szCs w:val="22"/>
        </w:rPr>
        <w:t xml:space="preserve">песка </w:t>
      </w:r>
      <w:r w:rsidR="007D3AA8" w:rsidRPr="00DC30B0">
        <w:rPr>
          <w:b/>
          <w:sz w:val="22"/>
          <w:szCs w:val="22"/>
        </w:rPr>
        <w:t>для нужд</w:t>
      </w:r>
      <w:r w:rsidR="00701FA4" w:rsidRPr="00DC30B0">
        <w:rPr>
          <w:b/>
          <w:sz w:val="22"/>
          <w:szCs w:val="22"/>
        </w:rPr>
        <w:t xml:space="preserve"> АО</w:t>
      </w:r>
      <w:r w:rsidR="007D3AA8" w:rsidRPr="00DC30B0">
        <w:rPr>
          <w:b/>
          <w:sz w:val="22"/>
          <w:szCs w:val="22"/>
        </w:rPr>
        <w:t xml:space="preserve"> «</w:t>
      </w:r>
      <w:r w:rsidR="00701FA4" w:rsidRPr="00DC30B0">
        <w:rPr>
          <w:b/>
          <w:sz w:val="22"/>
          <w:szCs w:val="22"/>
        </w:rPr>
        <w:t>Балахтинское ДРСУ</w:t>
      </w:r>
      <w:r w:rsidR="007D3AA8" w:rsidRPr="00DC30B0">
        <w:rPr>
          <w:b/>
          <w:sz w:val="22"/>
          <w:szCs w:val="22"/>
        </w:rPr>
        <w:t xml:space="preserve">» </w:t>
      </w:r>
    </w:p>
    <w:p w14:paraId="6C6BC3FC" w14:textId="77777777" w:rsidR="00855A8B" w:rsidRPr="00DC30B0" w:rsidRDefault="00855A8B" w:rsidP="0000300F">
      <w:pPr>
        <w:rPr>
          <w:b/>
          <w:bCs/>
          <w:sz w:val="22"/>
          <w:szCs w:val="22"/>
        </w:rPr>
      </w:pPr>
    </w:p>
    <w:p w14:paraId="548F8483" w14:textId="157AF857" w:rsidR="005C0D36" w:rsidRPr="00DC30B0" w:rsidRDefault="005C0D36" w:rsidP="00855A8B">
      <w:pPr>
        <w:ind w:firstLine="709"/>
        <w:jc w:val="both"/>
        <w:rPr>
          <w:sz w:val="22"/>
          <w:szCs w:val="22"/>
        </w:rPr>
      </w:pPr>
      <w:r w:rsidRPr="00DC30B0">
        <w:rPr>
          <w:b/>
          <w:sz w:val="22"/>
          <w:szCs w:val="22"/>
        </w:rPr>
        <w:t>1.</w:t>
      </w:r>
      <w:r w:rsidRPr="00DC30B0">
        <w:rPr>
          <w:sz w:val="22"/>
          <w:szCs w:val="22"/>
        </w:rPr>
        <w:t xml:space="preserve"> </w:t>
      </w:r>
      <w:r w:rsidRPr="00DC30B0">
        <w:rPr>
          <w:b/>
          <w:bCs/>
          <w:sz w:val="22"/>
          <w:szCs w:val="22"/>
        </w:rPr>
        <w:t>Наименование поставляемого товара</w:t>
      </w:r>
      <w:r w:rsidR="00855A8B" w:rsidRPr="00DC30B0">
        <w:rPr>
          <w:b/>
          <w:bCs/>
          <w:sz w:val="22"/>
          <w:szCs w:val="22"/>
        </w:rPr>
        <w:t>:</w:t>
      </w:r>
      <w:r w:rsidR="00DF2B81" w:rsidRPr="00DC30B0">
        <w:rPr>
          <w:color w:val="000000"/>
          <w:sz w:val="22"/>
          <w:szCs w:val="22"/>
        </w:rPr>
        <w:t xml:space="preserve"> </w:t>
      </w:r>
      <w:r w:rsidR="007C268E" w:rsidRPr="00DC30B0">
        <w:rPr>
          <w:color w:val="000000"/>
          <w:sz w:val="22"/>
          <w:szCs w:val="22"/>
        </w:rPr>
        <w:t>песок дробленый</w:t>
      </w:r>
      <w:r w:rsidR="0000300F" w:rsidRPr="00DC30B0">
        <w:rPr>
          <w:color w:val="000000"/>
          <w:sz w:val="22"/>
          <w:szCs w:val="22"/>
        </w:rPr>
        <w:t>.</w:t>
      </w:r>
    </w:p>
    <w:p w14:paraId="20DB7E44" w14:textId="2C2818C6" w:rsidR="005C0D36" w:rsidRPr="00DC30B0" w:rsidRDefault="005C0D36" w:rsidP="00855A8B">
      <w:pPr>
        <w:ind w:firstLine="709"/>
        <w:jc w:val="both"/>
        <w:rPr>
          <w:sz w:val="22"/>
          <w:szCs w:val="22"/>
        </w:rPr>
      </w:pPr>
      <w:r w:rsidRPr="00DC30B0">
        <w:rPr>
          <w:b/>
          <w:bCs/>
          <w:sz w:val="22"/>
          <w:szCs w:val="22"/>
        </w:rPr>
        <w:t>2. Количество поставляемого товара</w:t>
      </w:r>
      <w:r w:rsidR="00855A8B" w:rsidRPr="00DC30B0">
        <w:rPr>
          <w:b/>
          <w:bCs/>
          <w:sz w:val="22"/>
          <w:szCs w:val="22"/>
        </w:rPr>
        <w:t xml:space="preserve">: </w:t>
      </w:r>
    </w:p>
    <w:tbl>
      <w:tblPr>
        <w:tblW w:w="10206" w:type="dxa"/>
        <w:jc w:val="center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716"/>
        <w:gridCol w:w="1418"/>
        <w:gridCol w:w="1278"/>
        <w:gridCol w:w="2273"/>
      </w:tblGrid>
      <w:tr w:rsidR="0000300F" w:rsidRPr="00DC30B0" w14:paraId="14B96C19" w14:textId="77777777" w:rsidTr="0000300F">
        <w:trPr>
          <w:trHeight w:val="1101"/>
          <w:jc w:val="center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  <w:hideMark/>
          </w:tcPr>
          <w:p w14:paraId="1F87C707" w14:textId="77777777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30B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36EB2698" w14:textId="77777777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30B0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  <w:hideMark/>
          </w:tcPr>
          <w:p w14:paraId="763460E5" w14:textId="77777777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C30B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</w:tcPr>
          <w:p w14:paraId="0CE48A76" w14:textId="7D3D5DD6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C30B0">
              <w:rPr>
                <w:b/>
                <w:bCs/>
                <w:color w:val="000000"/>
                <w:sz w:val="22"/>
                <w:szCs w:val="22"/>
                <w:lang w:val="ru-RU"/>
              </w:rPr>
              <w:t>ОКПД 2</w:t>
            </w:r>
          </w:p>
        </w:tc>
        <w:tc>
          <w:tcPr>
            <w:tcW w:w="12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  <w:hideMark/>
          </w:tcPr>
          <w:p w14:paraId="52761C90" w14:textId="3951A99C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C30B0">
              <w:rPr>
                <w:b/>
                <w:bCs/>
                <w:color w:val="000000"/>
                <w:sz w:val="22"/>
                <w:szCs w:val="22"/>
                <w:lang w:val="ru-RU"/>
              </w:rPr>
              <w:t>Единица измерения</w:t>
            </w:r>
          </w:p>
          <w:p w14:paraId="1832A565" w14:textId="77777777" w:rsidR="0000300F" w:rsidRPr="00DC30B0" w:rsidRDefault="0000300F" w:rsidP="00855A8B">
            <w:pPr>
              <w:pStyle w:val="11"/>
              <w:keepNext/>
              <w:spacing w:before="0" w:line="240" w:lineRule="auto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  <w:hideMark/>
          </w:tcPr>
          <w:p w14:paraId="69FFC870" w14:textId="77777777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C30B0">
              <w:rPr>
                <w:b/>
                <w:bCs/>
                <w:color w:val="000000"/>
                <w:sz w:val="22"/>
                <w:szCs w:val="22"/>
                <w:lang w:val="ru-RU"/>
              </w:rPr>
              <w:t>Объем</w:t>
            </w:r>
            <w:r w:rsidRPr="00DC30B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C30B0">
              <w:rPr>
                <w:b/>
                <w:bCs/>
                <w:color w:val="000000"/>
                <w:sz w:val="22"/>
                <w:szCs w:val="22"/>
                <w:lang w:val="ru-RU"/>
              </w:rPr>
              <w:t>поставляемого товара</w:t>
            </w:r>
          </w:p>
        </w:tc>
      </w:tr>
      <w:tr w:rsidR="0000300F" w:rsidRPr="00DC30B0" w14:paraId="7B98FF62" w14:textId="77777777" w:rsidTr="0000300F">
        <w:trPr>
          <w:jc w:val="center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</w:tcPr>
          <w:p w14:paraId="474E426F" w14:textId="6638F4BB" w:rsidR="0000300F" w:rsidRPr="00DC30B0" w:rsidRDefault="00DF2B81" w:rsidP="00855A8B">
            <w:pPr>
              <w:pStyle w:val="11"/>
              <w:keepNext/>
              <w:spacing w:before="0" w:line="240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C30B0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</w:tcPr>
          <w:p w14:paraId="205788E6" w14:textId="1214C609" w:rsidR="0000300F" w:rsidRPr="00DC30B0" w:rsidRDefault="0000300F" w:rsidP="0000300F">
            <w:pPr>
              <w:pStyle w:val="11"/>
              <w:widowControl w:val="0"/>
              <w:spacing w:before="0" w:line="240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C30B0">
              <w:rPr>
                <w:color w:val="000000"/>
                <w:sz w:val="22"/>
                <w:szCs w:val="22"/>
                <w:lang w:val="ru-RU"/>
              </w:rPr>
              <w:t>Песок дроблёный (фр. 0-4)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</w:tcPr>
          <w:p w14:paraId="592B9A99" w14:textId="7162D5D9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DC30B0">
              <w:rPr>
                <w:sz w:val="22"/>
                <w:szCs w:val="22"/>
                <w:lang w:val="ru-RU"/>
              </w:rPr>
              <w:t>08.12.11.130</w:t>
            </w:r>
          </w:p>
        </w:tc>
        <w:tc>
          <w:tcPr>
            <w:tcW w:w="12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</w:tcPr>
          <w:p w14:paraId="78D6BE83" w14:textId="241F685B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DC30B0">
              <w:rPr>
                <w:sz w:val="22"/>
                <w:szCs w:val="22"/>
                <w:lang w:val="ru-RU"/>
              </w:rPr>
              <w:t>тонна</w:t>
            </w:r>
          </w:p>
        </w:tc>
        <w:tc>
          <w:tcPr>
            <w:tcW w:w="2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</w:tcPr>
          <w:p w14:paraId="6157AD1C" w14:textId="4C9F8AD9" w:rsidR="0000300F" w:rsidRPr="00DC30B0" w:rsidRDefault="0000300F" w:rsidP="00855A8B">
            <w:pPr>
              <w:pStyle w:val="11"/>
              <w:keepNext/>
              <w:spacing w:before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DC30B0">
              <w:rPr>
                <w:color w:val="auto"/>
                <w:sz w:val="22"/>
                <w:szCs w:val="22"/>
                <w:lang w:val="ru-RU"/>
              </w:rPr>
              <w:t>4500</w:t>
            </w:r>
          </w:p>
        </w:tc>
      </w:tr>
    </w:tbl>
    <w:p w14:paraId="6EEC44C6" w14:textId="77777777" w:rsidR="005C0D36" w:rsidRPr="00DC30B0" w:rsidRDefault="005C0D36" w:rsidP="00855A8B">
      <w:pPr>
        <w:ind w:firstLine="709"/>
        <w:jc w:val="both"/>
        <w:rPr>
          <w:b/>
          <w:bCs/>
          <w:sz w:val="22"/>
          <w:szCs w:val="22"/>
        </w:rPr>
      </w:pPr>
    </w:p>
    <w:p w14:paraId="791750C5" w14:textId="77777777" w:rsidR="005C0D36" w:rsidRPr="00DC30B0" w:rsidRDefault="005C0D36" w:rsidP="00855A8B">
      <w:pPr>
        <w:ind w:firstLine="709"/>
        <w:jc w:val="both"/>
        <w:rPr>
          <w:sz w:val="22"/>
          <w:szCs w:val="22"/>
        </w:rPr>
      </w:pPr>
      <w:r w:rsidRPr="00DC30B0">
        <w:rPr>
          <w:b/>
          <w:bCs/>
          <w:sz w:val="22"/>
          <w:szCs w:val="22"/>
        </w:rPr>
        <w:t xml:space="preserve">3. Общие требования к товару, требования к его качеству, потребительским свойствам. </w:t>
      </w:r>
    </w:p>
    <w:p w14:paraId="5D797D70" w14:textId="51ADF096" w:rsidR="0000300F" w:rsidRPr="00DC30B0" w:rsidRDefault="005C0D36" w:rsidP="0000300F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Поставляемый товар должен полностью соответствовать ТЗ.</w:t>
      </w:r>
    </w:p>
    <w:p w14:paraId="2816915C" w14:textId="03866D5A" w:rsidR="0000300F" w:rsidRPr="00DC30B0" w:rsidRDefault="00336605" w:rsidP="00855A8B">
      <w:pPr>
        <w:ind w:firstLine="709"/>
        <w:jc w:val="both"/>
        <w:rPr>
          <w:b/>
          <w:bCs/>
          <w:sz w:val="22"/>
          <w:szCs w:val="22"/>
        </w:rPr>
      </w:pPr>
      <w:r w:rsidRPr="00DC30B0">
        <w:rPr>
          <w:b/>
          <w:bCs/>
          <w:sz w:val="22"/>
          <w:szCs w:val="22"/>
        </w:rPr>
        <w:t>4</w:t>
      </w:r>
      <w:r w:rsidR="0000300F" w:rsidRPr="00DC30B0">
        <w:rPr>
          <w:b/>
          <w:bCs/>
          <w:sz w:val="22"/>
          <w:szCs w:val="22"/>
        </w:rPr>
        <w:t>. Место поставки товаров:</w:t>
      </w:r>
      <w:r w:rsidR="00A332E6" w:rsidRPr="00DC30B0">
        <w:rPr>
          <w:b/>
          <w:bCs/>
          <w:sz w:val="22"/>
          <w:szCs w:val="22"/>
        </w:rPr>
        <w:t xml:space="preserve"> </w:t>
      </w:r>
    </w:p>
    <w:p w14:paraId="5E47BC6E" w14:textId="2ECF36BB" w:rsidR="00DF2B81" w:rsidRPr="00DC30B0" w:rsidRDefault="00336605" w:rsidP="00DF2B81">
      <w:pPr>
        <w:ind w:firstLine="709"/>
        <w:jc w:val="both"/>
        <w:rPr>
          <w:b/>
          <w:bCs/>
          <w:sz w:val="22"/>
          <w:szCs w:val="22"/>
        </w:rPr>
      </w:pPr>
      <w:r w:rsidRPr="00DC30B0">
        <w:rPr>
          <w:b/>
          <w:bCs/>
          <w:sz w:val="22"/>
          <w:szCs w:val="22"/>
        </w:rPr>
        <w:t>4</w:t>
      </w:r>
      <w:r w:rsidR="0000300F" w:rsidRPr="00DC30B0">
        <w:rPr>
          <w:b/>
          <w:bCs/>
          <w:sz w:val="22"/>
          <w:szCs w:val="22"/>
        </w:rPr>
        <w:t>.</w:t>
      </w:r>
      <w:r w:rsidR="00DF2B81" w:rsidRPr="00DC30B0">
        <w:rPr>
          <w:b/>
          <w:bCs/>
          <w:sz w:val="22"/>
          <w:szCs w:val="22"/>
        </w:rPr>
        <w:t>1</w:t>
      </w:r>
      <w:r w:rsidR="0000300F" w:rsidRPr="00DC30B0">
        <w:rPr>
          <w:b/>
          <w:bCs/>
          <w:sz w:val="22"/>
          <w:szCs w:val="22"/>
        </w:rPr>
        <w:t>. Песок дроблёный:</w:t>
      </w:r>
    </w:p>
    <w:p w14:paraId="652B7C7E" w14:textId="7C7506FB" w:rsidR="006F77DD" w:rsidRPr="00DC30B0" w:rsidRDefault="00DF2B81" w:rsidP="00DF2B81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Поставка товара осуществляется по заявке Заказчика на условиях самовывоза с базы (склада, карьера) отгрузки Поставщика, расположенной не более чем в 120 км от г. Ужура, в противном случае поставка товара осуществляется транспортом Поставщика до адреса: 662255 Красноярский край, Ужурский муниципальный округ, Южная окраина города Ужура, Асфальтобетонный завод</w:t>
      </w:r>
      <w:r w:rsidR="00EB41BE" w:rsidRPr="00DC30B0">
        <w:rPr>
          <w:sz w:val="22"/>
          <w:szCs w:val="22"/>
        </w:rPr>
        <w:t xml:space="preserve">. </w:t>
      </w:r>
      <w:r w:rsidR="00437EB7" w:rsidRPr="00DC30B0">
        <w:rPr>
          <w:sz w:val="22"/>
          <w:szCs w:val="22"/>
        </w:rPr>
        <w:t>Предусмотрена выплата аванса, в размере 15</w:t>
      </w:r>
      <w:r w:rsidR="00EB41BE" w:rsidRPr="00DC30B0">
        <w:rPr>
          <w:sz w:val="22"/>
          <w:szCs w:val="22"/>
        </w:rPr>
        <w:t xml:space="preserve"> </w:t>
      </w:r>
      <w:r w:rsidR="00552487" w:rsidRPr="00DC30B0">
        <w:rPr>
          <w:sz w:val="22"/>
          <w:szCs w:val="22"/>
        </w:rPr>
        <w:t>% от стоимости договора</w:t>
      </w:r>
      <w:r w:rsidR="00EB41BE" w:rsidRPr="00DC30B0">
        <w:rPr>
          <w:sz w:val="22"/>
          <w:szCs w:val="22"/>
        </w:rPr>
        <w:t>.</w:t>
      </w:r>
    </w:p>
    <w:p w14:paraId="013DEF0E" w14:textId="2930E84C" w:rsidR="0000300F" w:rsidRPr="00DC30B0" w:rsidRDefault="006F77DD" w:rsidP="00DF2B81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 xml:space="preserve">Срок поставки товара </w:t>
      </w:r>
      <w:r w:rsidR="006B005C" w:rsidRPr="00DC30B0">
        <w:rPr>
          <w:sz w:val="22"/>
          <w:szCs w:val="22"/>
        </w:rPr>
        <w:t>с даты заключения договора</w:t>
      </w:r>
      <w:r w:rsidRPr="00DC30B0">
        <w:rPr>
          <w:sz w:val="22"/>
          <w:szCs w:val="22"/>
        </w:rPr>
        <w:t xml:space="preserve"> до 31.07.2026</w:t>
      </w:r>
    </w:p>
    <w:p w14:paraId="5379F7FB" w14:textId="6DDBF46B" w:rsidR="00401ED5" w:rsidRPr="00DC30B0" w:rsidRDefault="00552487" w:rsidP="00401ED5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Ориентировочный г</w:t>
      </w:r>
      <w:r w:rsidR="00401ED5" w:rsidRPr="00DC30B0">
        <w:rPr>
          <w:sz w:val="22"/>
          <w:szCs w:val="22"/>
        </w:rPr>
        <w:t>рафик поставки:</w:t>
      </w:r>
    </w:p>
    <w:p w14:paraId="34C6EDBD" w14:textId="3F480CA6" w:rsidR="00401ED5" w:rsidRPr="00DC30B0" w:rsidRDefault="00401ED5" w:rsidP="00DF2B81">
      <w:pPr>
        <w:ind w:firstLine="709"/>
        <w:jc w:val="both"/>
        <w:rPr>
          <w:color w:val="000000"/>
          <w:sz w:val="22"/>
          <w:szCs w:val="22"/>
        </w:rPr>
      </w:pPr>
      <w:r w:rsidRPr="00DC30B0">
        <w:rPr>
          <w:sz w:val="22"/>
          <w:szCs w:val="22"/>
        </w:rPr>
        <w:t>-</w:t>
      </w:r>
      <w:r w:rsidRPr="00DC30B0">
        <w:rPr>
          <w:color w:val="000000"/>
          <w:sz w:val="22"/>
          <w:szCs w:val="22"/>
        </w:rPr>
        <w:t xml:space="preserve"> Песок дроблёный (фр. 0-4)</w:t>
      </w:r>
    </w:p>
    <w:p w14:paraId="6F02CDC9" w14:textId="70D2C6EC" w:rsidR="00282E11" w:rsidRPr="00DC30B0" w:rsidRDefault="00282E11" w:rsidP="00282E11">
      <w:pPr>
        <w:ind w:firstLine="709"/>
        <w:jc w:val="both"/>
        <w:rPr>
          <w:sz w:val="22"/>
          <w:szCs w:val="22"/>
        </w:rPr>
      </w:pPr>
      <w:r w:rsidRPr="00DC30B0">
        <w:rPr>
          <w:color w:val="000000"/>
          <w:sz w:val="22"/>
          <w:szCs w:val="22"/>
        </w:rPr>
        <w:t xml:space="preserve">в течение одного месяца с даты </w:t>
      </w:r>
      <w:r w:rsidR="00552487" w:rsidRPr="00DC30B0">
        <w:rPr>
          <w:color w:val="000000"/>
          <w:sz w:val="22"/>
          <w:szCs w:val="22"/>
        </w:rPr>
        <w:t>заключения договора</w:t>
      </w:r>
      <w:r w:rsidRPr="00DC30B0">
        <w:rPr>
          <w:sz w:val="22"/>
          <w:szCs w:val="22"/>
        </w:rPr>
        <w:t>: 2</w:t>
      </w:r>
      <w:r w:rsidR="00BF3B34" w:rsidRPr="00DC30B0">
        <w:rPr>
          <w:sz w:val="22"/>
          <w:szCs w:val="22"/>
        </w:rPr>
        <w:t>25</w:t>
      </w:r>
      <w:r w:rsidRPr="00DC30B0">
        <w:rPr>
          <w:sz w:val="22"/>
          <w:szCs w:val="22"/>
        </w:rPr>
        <w:t xml:space="preserve">0 тонн; </w:t>
      </w:r>
    </w:p>
    <w:p w14:paraId="4A1A1671" w14:textId="6DAC1039" w:rsidR="00401ED5" w:rsidRPr="00DC30B0" w:rsidRDefault="00282E11" w:rsidP="00282E11">
      <w:pPr>
        <w:ind w:firstLine="709"/>
        <w:jc w:val="both"/>
        <w:rPr>
          <w:sz w:val="22"/>
          <w:szCs w:val="22"/>
        </w:rPr>
      </w:pPr>
      <w:r w:rsidRPr="00DC30B0">
        <w:rPr>
          <w:color w:val="000000"/>
          <w:sz w:val="22"/>
          <w:szCs w:val="22"/>
        </w:rPr>
        <w:t xml:space="preserve">в течение двух месяцев </w:t>
      </w:r>
      <w:r w:rsidR="00552487" w:rsidRPr="00DC30B0">
        <w:rPr>
          <w:color w:val="000000"/>
          <w:sz w:val="22"/>
          <w:szCs w:val="22"/>
        </w:rPr>
        <w:t>с даты заключения договора:</w:t>
      </w:r>
      <w:r w:rsidRPr="00DC30B0">
        <w:rPr>
          <w:sz w:val="22"/>
          <w:szCs w:val="22"/>
        </w:rPr>
        <w:t xml:space="preserve"> 2</w:t>
      </w:r>
      <w:r w:rsidR="00BF3B34" w:rsidRPr="00DC30B0">
        <w:rPr>
          <w:sz w:val="22"/>
          <w:szCs w:val="22"/>
        </w:rPr>
        <w:t>25</w:t>
      </w:r>
      <w:r w:rsidRPr="00DC30B0">
        <w:rPr>
          <w:sz w:val="22"/>
          <w:szCs w:val="22"/>
        </w:rPr>
        <w:t>0 тонн.</w:t>
      </w:r>
    </w:p>
    <w:p w14:paraId="48BD446B" w14:textId="7411B669" w:rsidR="0000300F" w:rsidRPr="00DC30B0" w:rsidRDefault="00336605" w:rsidP="00401ED5">
      <w:pPr>
        <w:ind w:firstLine="709"/>
        <w:jc w:val="both"/>
        <w:rPr>
          <w:sz w:val="22"/>
          <w:szCs w:val="22"/>
        </w:rPr>
      </w:pPr>
      <w:r w:rsidRPr="00DC30B0">
        <w:rPr>
          <w:b/>
          <w:bCs/>
          <w:sz w:val="22"/>
          <w:szCs w:val="22"/>
        </w:rPr>
        <w:t>5</w:t>
      </w:r>
      <w:r w:rsidR="0000300F" w:rsidRPr="00DC30B0">
        <w:rPr>
          <w:b/>
          <w:bCs/>
          <w:sz w:val="22"/>
          <w:szCs w:val="22"/>
        </w:rPr>
        <w:t>. Условия поставки товара:</w:t>
      </w:r>
    </w:p>
    <w:p w14:paraId="1FF6AA0B" w14:textId="38A40F7A" w:rsidR="0000300F" w:rsidRPr="00DC30B0" w:rsidRDefault="00336605" w:rsidP="0000300F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5</w:t>
      </w:r>
      <w:r w:rsidR="0000300F" w:rsidRPr="00DC30B0">
        <w:rPr>
          <w:sz w:val="22"/>
          <w:szCs w:val="22"/>
        </w:rPr>
        <w:t>.1. Должны выполняться в соответствии с условиями договора, техническим заданием.</w:t>
      </w:r>
    </w:p>
    <w:p w14:paraId="7CE3FEAB" w14:textId="59A521DB" w:rsidR="0000300F" w:rsidRPr="00DC30B0" w:rsidRDefault="00336605" w:rsidP="00347C02">
      <w:pPr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 w:rsidRPr="00DC30B0">
        <w:rPr>
          <w:bCs/>
          <w:sz w:val="22"/>
          <w:szCs w:val="22"/>
        </w:rPr>
        <w:t>5</w:t>
      </w:r>
      <w:r w:rsidR="0000300F" w:rsidRPr="00DC30B0">
        <w:rPr>
          <w:bCs/>
          <w:sz w:val="22"/>
          <w:szCs w:val="22"/>
        </w:rPr>
        <w:t>.2. Объем поставленного товара может отличаться от указанного в заявке, но не более чем на ±5%, суммарный объем поставки остается неизменным.</w:t>
      </w:r>
    </w:p>
    <w:p w14:paraId="718C847F" w14:textId="2DC2BB19" w:rsidR="0000300F" w:rsidRPr="00DC30B0" w:rsidRDefault="00336605" w:rsidP="00347C02">
      <w:pPr>
        <w:suppressAutoHyphens/>
        <w:ind w:firstLine="709"/>
        <w:jc w:val="both"/>
        <w:rPr>
          <w:bCs/>
          <w:sz w:val="22"/>
          <w:szCs w:val="22"/>
        </w:rPr>
      </w:pPr>
      <w:r w:rsidRPr="00DC30B0">
        <w:rPr>
          <w:bCs/>
          <w:sz w:val="22"/>
          <w:szCs w:val="22"/>
        </w:rPr>
        <w:t>5</w:t>
      </w:r>
      <w:r w:rsidR="007D3AA8" w:rsidRPr="00DC30B0">
        <w:rPr>
          <w:bCs/>
          <w:sz w:val="22"/>
          <w:szCs w:val="22"/>
        </w:rPr>
        <w:t>.3.</w:t>
      </w:r>
      <w:r w:rsidR="0000300F" w:rsidRPr="00DC30B0">
        <w:rPr>
          <w:bCs/>
          <w:sz w:val="22"/>
          <w:szCs w:val="22"/>
        </w:rPr>
        <w:t xml:space="preserve"> </w:t>
      </w:r>
      <w:r w:rsidR="003A122B" w:rsidRPr="00DC30B0">
        <w:rPr>
          <w:sz w:val="22"/>
          <w:szCs w:val="22"/>
        </w:rPr>
        <w:t>Заявки передаются электронной почтой. Последующего подтверждения заявки на бумажном носителе не требуется</w:t>
      </w:r>
      <w:r w:rsidR="003A122B" w:rsidRPr="00DC30B0">
        <w:rPr>
          <w:bCs/>
          <w:sz w:val="22"/>
          <w:szCs w:val="22"/>
        </w:rPr>
        <w:t>.</w:t>
      </w:r>
    </w:p>
    <w:p w14:paraId="25EDFBB0" w14:textId="1BB8B18F" w:rsidR="00DA3847" w:rsidRPr="00DC30B0" w:rsidRDefault="00336605" w:rsidP="00855A8B">
      <w:pPr>
        <w:suppressAutoHyphens/>
        <w:ind w:firstLine="709"/>
        <w:jc w:val="both"/>
        <w:rPr>
          <w:b/>
          <w:sz w:val="22"/>
          <w:szCs w:val="22"/>
        </w:rPr>
      </w:pPr>
      <w:r w:rsidRPr="00DC30B0">
        <w:rPr>
          <w:b/>
          <w:bCs/>
          <w:sz w:val="22"/>
          <w:szCs w:val="22"/>
        </w:rPr>
        <w:t>6</w:t>
      </w:r>
      <w:r w:rsidR="005C0D36" w:rsidRPr="00DC30B0">
        <w:rPr>
          <w:b/>
          <w:bCs/>
          <w:sz w:val="22"/>
          <w:szCs w:val="22"/>
        </w:rPr>
        <w:t xml:space="preserve">. </w:t>
      </w:r>
      <w:r w:rsidR="00DA3847" w:rsidRPr="00DC30B0">
        <w:rPr>
          <w:b/>
          <w:sz w:val="22"/>
          <w:szCs w:val="22"/>
        </w:rPr>
        <w:t xml:space="preserve">Требования к качеству, техническим характеристикам Товара, к функциональным характеристикам (потребительским свойствам) Товара. </w:t>
      </w:r>
    </w:p>
    <w:p w14:paraId="35DD5E96" w14:textId="0E3C3F7E" w:rsidR="0064729C" w:rsidRPr="00DC30B0" w:rsidRDefault="0064729C" w:rsidP="00855A8B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Товар должен отвечать требованиям действующих на территории Российской Федерации нормативов в области безопасности продукции для применения. Качество поставляемого Товара должно соответствовать установленным законодательством Российской Федерации для данного вида Товара стандартам и техническим условиям, инструкциям.</w:t>
      </w:r>
    </w:p>
    <w:p w14:paraId="08827D8F" w14:textId="385C8B82" w:rsidR="0064729C" w:rsidRPr="00DC30B0" w:rsidRDefault="0064729C" w:rsidP="00855A8B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При осуществлении поставки Поставщик должен представлять Покупателю оригиналы или заверенные копии паспорта качества на Товар.</w:t>
      </w:r>
    </w:p>
    <w:p w14:paraId="0C475992" w14:textId="53724926" w:rsidR="00855A8B" w:rsidRPr="00DC30B0" w:rsidRDefault="0064729C" w:rsidP="00855A8B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Необходимо наличие у Поставщика на поставляемый Товар декларации о соответствии Товара техническому регламенту Таможенного союза «Безопасность автомобильных дорог» (ТР ТС 014/2011) и протокола о радиологической безопасности в соответствии с Едиными санитарно-эпидемиологическими требованиями к товарам, подлежащим санитарно-эпидемиологическому надзору (</w:t>
      </w:r>
      <w:r w:rsidR="00C24F5F" w:rsidRPr="00DC30B0">
        <w:rPr>
          <w:rFonts w:eastAsia="SimSun"/>
          <w:sz w:val="22"/>
          <w:szCs w:val="22"/>
          <w:lang w:eastAsia="ru-RU"/>
        </w:rPr>
        <w:t>первично добытый материал</w:t>
      </w:r>
      <w:r w:rsidRPr="00DC30B0">
        <w:rPr>
          <w:sz w:val="22"/>
          <w:szCs w:val="22"/>
        </w:rPr>
        <w:t>).</w:t>
      </w:r>
    </w:p>
    <w:p w14:paraId="140B9FF4" w14:textId="36582EEA" w:rsidR="00347C02" w:rsidRPr="00DC30B0" w:rsidRDefault="00336605" w:rsidP="00DF2B81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b/>
          <w:bCs/>
          <w:sz w:val="22"/>
          <w:szCs w:val="22"/>
        </w:rPr>
        <w:t>6</w:t>
      </w:r>
      <w:r w:rsidR="00347C02" w:rsidRPr="00DC30B0">
        <w:rPr>
          <w:b/>
          <w:bCs/>
          <w:sz w:val="22"/>
          <w:szCs w:val="22"/>
        </w:rPr>
        <w:t>.1. Песок дроблёный:</w:t>
      </w:r>
    </w:p>
    <w:p w14:paraId="3EE537D2" w14:textId="7288B0BF" w:rsidR="00347C02" w:rsidRPr="00DC30B0" w:rsidRDefault="00347C02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Песок дробленый, природный марки по дробимости не менее 800 (фр. 0-4) должен соответствовать:</w:t>
      </w:r>
    </w:p>
    <w:p w14:paraId="7AED8685" w14:textId="42A52B9E" w:rsidR="00347C02" w:rsidRPr="00DC30B0" w:rsidRDefault="00347C02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- ГОСТ 32730-2014 «</w:t>
      </w:r>
      <w:r w:rsidR="00246793" w:rsidRPr="00DC30B0">
        <w:rPr>
          <w:rFonts w:eastAsia="Calibri"/>
          <w:sz w:val="22"/>
          <w:szCs w:val="22"/>
          <w:lang w:eastAsia="en-US"/>
        </w:rPr>
        <w:t>Дороги автомобильные общего пользования. Песок дробленый. Технические требования</w:t>
      </w:r>
      <w:r w:rsidRPr="00DC30B0">
        <w:rPr>
          <w:rFonts w:eastAsia="Calibri"/>
          <w:sz w:val="22"/>
          <w:szCs w:val="22"/>
          <w:lang w:eastAsia="en-US"/>
        </w:rPr>
        <w:t>»;</w:t>
      </w:r>
    </w:p>
    <w:p w14:paraId="05FC63C6" w14:textId="5CF358BF" w:rsidR="00347C02" w:rsidRPr="00DC30B0" w:rsidRDefault="00347C02" w:rsidP="00347C02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- ГОСТ Р 58406.2-2020 «Дороги автомобильные общего пользования. Смеси горячие асфальтобетонные и асфальтобетон»;</w:t>
      </w:r>
    </w:p>
    <w:p w14:paraId="5DDFC674" w14:textId="54DF10A6" w:rsidR="00347C02" w:rsidRPr="00DC30B0" w:rsidRDefault="00347C02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- Физико-механическим показателям:</w:t>
      </w:r>
    </w:p>
    <w:p w14:paraId="74B33EFC" w14:textId="77777777" w:rsidR="007C268E" w:rsidRPr="00DC30B0" w:rsidRDefault="007C268E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</w:p>
    <w:p w14:paraId="1B842CAE" w14:textId="77777777" w:rsidR="007C268E" w:rsidRPr="00DC30B0" w:rsidRDefault="007C268E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</w:p>
    <w:p w14:paraId="38B2CEAD" w14:textId="77777777" w:rsidR="007C268E" w:rsidRPr="00DC30B0" w:rsidRDefault="007C268E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</w:p>
    <w:p w14:paraId="0C8E899F" w14:textId="77777777" w:rsidR="00347C02" w:rsidRPr="00DC30B0" w:rsidRDefault="00347C02" w:rsidP="00855A8B">
      <w:pPr>
        <w:pStyle w:val="aa"/>
        <w:ind w:left="0" w:firstLine="709"/>
        <w:contextualSpacing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86"/>
        <w:gridCol w:w="1278"/>
        <w:gridCol w:w="3213"/>
      </w:tblGrid>
      <w:tr w:rsidR="00347C02" w:rsidRPr="00DC30B0" w14:paraId="65E7D411" w14:textId="77777777" w:rsidTr="00347C02">
        <w:trPr>
          <w:jc w:val="center"/>
        </w:trPr>
        <w:tc>
          <w:tcPr>
            <w:tcW w:w="562" w:type="dxa"/>
            <w:vAlign w:val="center"/>
          </w:tcPr>
          <w:p w14:paraId="013C97BF" w14:textId="77777777" w:rsidR="00347C02" w:rsidRPr="00DC30B0" w:rsidRDefault="00347C02" w:rsidP="00347C02">
            <w:pPr>
              <w:pStyle w:val="ab"/>
              <w:rPr>
                <w:rFonts w:eastAsia="Calibri"/>
                <w:sz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0C962BD8" w14:textId="77777777" w:rsidR="00347C02" w:rsidRPr="00DC30B0" w:rsidRDefault="00347C02" w:rsidP="00347C02">
            <w:pPr>
              <w:pStyle w:val="ab"/>
              <w:rPr>
                <w:rFonts w:eastAsia="Calibri"/>
                <w:sz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14:paraId="781CAC72" w14:textId="77777777" w:rsidR="00347C02" w:rsidRPr="00DC30B0" w:rsidRDefault="00347C02" w:rsidP="00347C02">
            <w:pPr>
              <w:pStyle w:val="ab"/>
              <w:rPr>
                <w:rFonts w:eastAsia="Calibri"/>
                <w:sz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14:paraId="7F1098D8" w14:textId="77777777" w:rsidR="00347C02" w:rsidRPr="00DC30B0" w:rsidRDefault="00347C02" w:rsidP="00347C02">
            <w:pPr>
              <w:pStyle w:val="ab"/>
              <w:rPr>
                <w:rFonts w:eastAsia="Calibri"/>
                <w:sz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14:paraId="3AC48FA1" w14:textId="77777777" w:rsidR="00347C02" w:rsidRPr="00DC30B0" w:rsidRDefault="00347C02" w:rsidP="00347C02">
            <w:pPr>
              <w:pStyle w:val="ab"/>
              <w:rPr>
                <w:rFonts w:eastAsia="Calibri"/>
                <w:sz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Требования</w:t>
            </w:r>
          </w:p>
          <w:p w14:paraId="02FE704F" w14:textId="77777777" w:rsidR="00347C02" w:rsidRPr="00DC30B0" w:rsidRDefault="00347C02" w:rsidP="00347C02">
            <w:pPr>
              <w:pStyle w:val="ab"/>
              <w:rPr>
                <w:rFonts w:eastAsia="Calibri"/>
                <w:sz w:val="22"/>
                <w:szCs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ГОСТ 32730-2014</w:t>
            </w:r>
          </w:p>
          <w:p w14:paraId="21C6E264" w14:textId="67CEC8E9" w:rsidR="00347C02" w:rsidRPr="00DC30B0" w:rsidRDefault="00347C02" w:rsidP="00347C02">
            <w:pPr>
              <w:pStyle w:val="ab"/>
              <w:rPr>
                <w:rFonts w:eastAsia="Calibri"/>
                <w:sz w:val="22"/>
                <w:lang w:eastAsia="en-US"/>
              </w:rPr>
            </w:pPr>
            <w:r w:rsidRPr="00DC30B0">
              <w:rPr>
                <w:rFonts w:eastAsia="Calibri"/>
                <w:sz w:val="22"/>
                <w:szCs w:val="22"/>
                <w:lang w:eastAsia="en-US"/>
              </w:rPr>
              <w:t>ГОСТ 58406.2 -2020</w:t>
            </w:r>
          </w:p>
        </w:tc>
      </w:tr>
      <w:tr w:rsidR="00347C02" w:rsidRPr="00DC30B0" w14:paraId="23E2DEE6" w14:textId="77777777" w:rsidTr="00347C02">
        <w:trPr>
          <w:trHeight w:val="277"/>
          <w:jc w:val="center"/>
        </w:trPr>
        <w:tc>
          <w:tcPr>
            <w:tcW w:w="562" w:type="dxa"/>
            <w:vAlign w:val="center"/>
          </w:tcPr>
          <w:p w14:paraId="09BF83CB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</w:tcBorders>
            <w:vAlign w:val="center"/>
          </w:tcPr>
          <w:p w14:paraId="132FC0A4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Модуль крупности песка</w:t>
            </w:r>
          </w:p>
        </w:tc>
        <w:tc>
          <w:tcPr>
            <w:tcW w:w="1278" w:type="dxa"/>
            <w:vAlign w:val="center"/>
          </w:tcPr>
          <w:p w14:paraId="29FE0867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</w:tcBorders>
            <w:vAlign w:val="center"/>
          </w:tcPr>
          <w:p w14:paraId="1195336F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Св.2,8 до 3,8</w:t>
            </w:r>
          </w:p>
        </w:tc>
      </w:tr>
      <w:tr w:rsidR="00347C02" w:rsidRPr="00DC30B0" w14:paraId="3C0E3C2C" w14:textId="77777777" w:rsidTr="00347C02">
        <w:trPr>
          <w:jc w:val="center"/>
        </w:trPr>
        <w:tc>
          <w:tcPr>
            <w:tcW w:w="562" w:type="dxa"/>
            <w:vAlign w:val="center"/>
          </w:tcPr>
          <w:p w14:paraId="518DF286" w14:textId="585A0DB6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86" w:type="dxa"/>
            <w:vAlign w:val="center"/>
          </w:tcPr>
          <w:p w14:paraId="4D9DD7C5" w14:textId="0855CF8E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Класс песка</w:t>
            </w:r>
          </w:p>
        </w:tc>
        <w:tc>
          <w:tcPr>
            <w:tcW w:w="1278" w:type="dxa"/>
            <w:vAlign w:val="center"/>
          </w:tcPr>
          <w:p w14:paraId="3B6B7948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</w:p>
        </w:tc>
        <w:tc>
          <w:tcPr>
            <w:tcW w:w="3213" w:type="dxa"/>
            <w:vAlign w:val="center"/>
          </w:tcPr>
          <w:p w14:paraId="25189B65" w14:textId="401650F2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І, II</w:t>
            </w:r>
          </w:p>
        </w:tc>
      </w:tr>
      <w:tr w:rsidR="00347C02" w:rsidRPr="00DC30B0" w14:paraId="5A9C2E17" w14:textId="77777777" w:rsidTr="00347C02">
        <w:trPr>
          <w:jc w:val="center"/>
        </w:trPr>
        <w:tc>
          <w:tcPr>
            <w:tcW w:w="562" w:type="dxa"/>
            <w:vAlign w:val="center"/>
          </w:tcPr>
          <w:p w14:paraId="09272C98" w14:textId="078D71F9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86" w:type="dxa"/>
            <w:vAlign w:val="center"/>
          </w:tcPr>
          <w:p w14:paraId="3EE67712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278" w:type="dxa"/>
            <w:vAlign w:val="center"/>
          </w:tcPr>
          <w:p w14:paraId="2A72BBB1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13" w:type="dxa"/>
            <w:vAlign w:val="center"/>
          </w:tcPr>
          <w:p w14:paraId="0E973A17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Не более 10</w:t>
            </w:r>
          </w:p>
        </w:tc>
      </w:tr>
      <w:tr w:rsidR="00347C02" w:rsidRPr="00DC30B0" w14:paraId="2F93D7EA" w14:textId="77777777" w:rsidTr="00347C02">
        <w:trPr>
          <w:jc w:val="center"/>
        </w:trPr>
        <w:tc>
          <w:tcPr>
            <w:tcW w:w="562" w:type="dxa"/>
            <w:vAlign w:val="center"/>
          </w:tcPr>
          <w:p w14:paraId="34A108DD" w14:textId="53373231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86" w:type="dxa"/>
            <w:vAlign w:val="center"/>
          </w:tcPr>
          <w:p w14:paraId="20DDDE54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Содержание глинистых частиц (методом набухания)</w:t>
            </w:r>
          </w:p>
        </w:tc>
        <w:tc>
          <w:tcPr>
            <w:tcW w:w="1278" w:type="dxa"/>
            <w:vAlign w:val="center"/>
          </w:tcPr>
          <w:p w14:paraId="7AA70066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13" w:type="dxa"/>
            <w:vAlign w:val="center"/>
          </w:tcPr>
          <w:p w14:paraId="73C7389F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Не более 0,5</w:t>
            </w:r>
          </w:p>
          <w:p w14:paraId="3CD4176F" w14:textId="76273C1F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ГОСТ Р 58406.2-2020, п.5.3.3</w:t>
            </w:r>
          </w:p>
        </w:tc>
      </w:tr>
      <w:tr w:rsidR="00347C02" w:rsidRPr="00DC30B0" w14:paraId="37CD5BB2" w14:textId="77777777" w:rsidTr="00347C02">
        <w:trPr>
          <w:jc w:val="center"/>
        </w:trPr>
        <w:tc>
          <w:tcPr>
            <w:tcW w:w="562" w:type="dxa"/>
            <w:vAlign w:val="center"/>
          </w:tcPr>
          <w:p w14:paraId="55CEF6A3" w14:textId="0B944C13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86" w:type="dxa"/>
            <w:vAlign w:val="center"/>
          </w:tcPr>
          <w:p w14:paraId="7FD8A1C1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278" w:type="dxa"/>
            <w:vAlign w:val="center"/>
          </w:tcPr>
          <w:p w14:paraId="34C26173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Бк/кг</w:t>
            </w:r>
          </w:p>
        </w:tc>
        <w:tc>
          <w:tcPr>
            <w:tcW w:w="3213" w:type="dxa"/>
            <w:vAlign w:val="center"/>
          </w:tcPr>
          <w:p w14:paraId="202147D4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До 1500</w:t>
            </w:r>
          </w:p>
        </w:tc>
      </w:tr>
      <w:tr w:rsidR="00347C02" w:rsidRPr="00DC30B0" w14:paraId="7A9E6394" w14:textId="77777777" w:rsidTr="00347C02">
        <w:trPr>
          <w:jc w:val="center"/>
        </w:trPr>
        <w:tc>
          <w:tcPr>
            <w:tcW w:w="562" w:type="dxa"/>
            <w:vAlign w:val="center"/>
          </w:tcPr>
          <w:p w14:paraId="5C4380AC" w14:textId="1D6A2182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86" w:type="dxa"/>
            <w:vAlign w:val="center"/>
          </w:tcPr>
          <w:p w14:paraId="24AC2B7D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Содержание глины в комках</w:t>
            </w:r>
          </w:p>
        </w:tc>
        <w:tc>
          <w:tcPr>
            <w:tcW w:w="1278" w:type="dxa"/>
            <w:vAlign w:val="center"/>
          </w:tcPr>
          <w:p w14:paraId="7C0D2E8D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13" w:type="dxa"/>
            <w:vAlign w:val="center"/>
          </w:tcPr>
          <w:p w14:paraId="20BFD6C1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Не более 2</w:t>
            </w:r>
          </w:p>
        </w:tc>
      </w:tr>
      <w:tr w:rsidR="00347C02" w:rsidRPr="00DC30B0" w14:paraId="48E306B8" w14:textId="77777777" w:rsidTr="00347C02">
        <w:trPr>
          <w:jc w:val="center"/>
        </w:trPr>
        <w:tc>
          <w:tcPr>
            <w:tcW w:w="562" w:type="dxa"/>
            <w:vAlign w:val="center"/>
          </w:tcPr>
          <w:p w14:paraId="295F312F" w14:textId="6DDB9EDB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86" w:type="dxa"/>
            <w:vAlign w:val="center"/>
          </w:tcPr>
          <w:p w14:paraId="43EE9AD6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Марка по прочности песка из отсевов дробления</w:t>
            </w:r>
          </w:p>
        </w:tc>
        <w:tc>
          <w:tcPr>
            <w:tcW w:w="1278" w:type="dxa"/>
            <w:vAlign w:val="center"/>
          </w:tcPr>
          <w:p w14:paraId="33B6D783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</w:p>
        </w:tc>
        <w:tc>
          <w:tcPr>
            <w:tcW w:w="3213" w:type="dxa"/>
            <w:vAlign w:val="center"/>
          </w:tcPr>
          <w:p w14:paraId="08769948" w14:textId="77777777" w:rsidR="00347C02" w:rsidRPr="00DC30B0" w:rsidRDefault="00347C02" w:rsidP="00347C02">
            <w:pPr>
              <w:pStyle w:val="ab"/>
              <w:rPr>
                <w:rFonts w:eastAsia="Calibri"/>
                <w:b w:val="0"/>
                <w:bCs w:val="0"/>
                <w:sz w:val="22"/>
                <w:lang w:eastAsia="en-US"/>
              </w:rPr>
            </w:pPr>
            <w:r w:rsidRPr="00DC30B0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Не менее 600</w:t>
            </w:r>
          </w:p>
        </w:tc>
      </w:tr>
    </w:tbl>
    <w:p w14:paraId="46C58EE7" w14:textId="24081D32" w:rsidR="00347C02" w:rsidRPr="00DC30B0" w:rsidRDefault="00347C02" w:rsidP="00347C02">
      <w:pPr>
        <w:jc w:val="both"/>
        <w:rPr>
          <w:rFonts w:eastAsia="Calibri"/>
          <w:sz w:val="22"/>
          <w:szCs w:val="22"/>
          <w:lang w:eastAsia="en-US"/>
        </w:rPr>
      </w:pPr>
    </w:p>
    <w:p w14:paraId="79B2F0AD" w14:textId="0FCA1E67" w:rsidR="00246793" w:rsidRPr="00DC30B0" w:rsidRDefault="00336605" w:rsidP="0024679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b/>
          <w:bCs/>
          <w:sz w:val="22"/>
          <w:szCs w:val="22"/>
        </w:rPr>
        <w:t>7</w:t>
      </w:r>
      <w:r w:rsidR="00246793" w:rsidRPr="00DC30B0">
        <w:rPr>
          <w:b/>
          <w:bCs/>
          <w:sz w:val="22"/>
          <w:szCs w:val="22"/>
        </w:rPr>
        <w:t>. Приемка товара:</w:t>
      </w:r>
      <w:r w:rsidR="00246793" w:rsidRPr="00DC30B0">
        <w:rPr>
          <w:bCs/>
          <w:sz w:val="22"/>
          <w:szCs w:val="22"/>
        </w:rPr>
        <w:t xml:space="preserve"> Приемка товара в соответствии с требованиями</w:t>
      </w:r>
      <w:r w:rsidR="00246793" w:rsidRPr="00DC30B0">
        <w:rPr>
          <w:rFonts w:eastAsia="Calibri"/>
          <w:sz w:val="22"/>
          <w:szCs w:val="22"/>
          <w:lang w:eastAsia="en-US"/>
        </w:rPr>
        <w:t xml:space="preserve"> ГОСТ 32730-2014 «Песок дробленый. Технические требования», ГОСТ 8267-93 «Щебень и гравий из плотных горных пород для строительных работ. Технические условия».</w:t>
      </w:r>
    </w:p>
    <w:p w14:paraId="2251A203" w14:textId="60D29750" w:rsidR="00246793" w:rsidRPr="00DC30B0" w:rsidRDefault="00336605" w:rsidP="00246793">
      <w:pPr>
        <w:shd w:val="clear" w:color="auto" w:fill="FFFFFF"/>
        <w:tabs>
          <w:tab w:val="left" w:pos="730"/>
        </w:tabs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7</w:t>
      </w:r>
      <w:r w:rsidR="00246793" w:rsidRPr="00DC30B0">
        <w:rPr>
          <w:sz w:val="22"/>
          <w:szCs w:val="22"/>
        </w:rPr>
        <w:t xml:space="preserve">.1. </w:t>
      </w:r>
      <w:r w:rsidR="001F57EF" w:rsidRPr="00DC30B0">
        <w:t>Приемка песка, проводится следующими лицами</w:t>
      </w:r>
      <w:r w:rsidRPr="00DC30B0">
        <w:t>,</w:t>
      </w:r>
      <w:r w:rsidR="001F57EF" w:rsidRPr="00DC30B0">
        <w:t xml:space="preserve"> на которых выписана доверенность: </w:t>
      </w:r>
      <w:r w:rsidR="001F57EF" w:rsidRPr="00DC30B0">
        <w:rPr>
          <w:iCs/>
        </w:rPr>
        <w:t xml:space="preserve">мастером или лаборантом </w:t>
      </w:r>
      <w:r w:rsidR="001F57EF" w:rsidRPr="00DC30B0">
        <w:rPr>
          <w:bCs/>
        </w:rPr>
        <w:t>АО «Балахтинское ДРСУ»</w:t>
      </w:r>
      <w:r w:rsidR="00246793" w:rsidRPr="00DC30B0">
        <w:rPr>
          <w:i/>
          <w:iCs/>
          <w:sz w:val="22"/>
          <w:szCs w:val="22"/>
        </w:rPr>
        <w:t>.</w:t>
      </w:r>
    </w:p>
    <w:p w14:paraId="30C10F1A" w14:textId="77777777" w:rsidR="00246793" w:rsidRPr="00DC30B0" w:rsidRDefault="00246793" w:rsidP="0024679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DC30B0">
        <w:rPr>
          <w:sz w:val="22"/>
          <w:szCs w:val="22"/>
        </w:rPr>
        <w:t>Запрещается производить прием и выгрузку в штабель при:</w:t>
      </w:r>
    </w:p>
    <w:p w14:paraId="796D3341" w14:textId="77777777" w:rsidR="00246793" w:rsidRPr="00DC30B0" w:rsidRDefault="00246793" w:rsidP="0024679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- отсутствии Товарно-транспортной накладной (далее ТТН), или при ее неправильном оформлении;</w:t>
      </w:r>
    </w:p>
    <w:p w14:paraId="6D544A82" w14:textId="77777777" w:rsidR="00246793" w:rsidRPr="00DC30B0" w:rsidRDefault="00246793" w:rsidP="0024679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- отсутствии паспорта качества, или при его неправильном оформлении;</w:t>
      </w:r>
    </w:p>
    <w:p w14:paraId="55BB4DD8" w14:textId="2C4EE071" w:rsidR="00246793" w:rsidRPr="00DC30B0" w:rsidRDefault="00246793" w:rsidP="0024679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- несоответствии выявленных показателей качества показателям, указанным в сопровождающих документах на партию.</w:t>
      </w:r>
    </w:p>
    <w:p w14:paraId="0DA6319C" w14:textId="0AD34A69" w:rsidR="00246793" w:rsidRPr="00DC30B0" w:rsidRDefault="00246793" w:rsidP="0024679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 xml:space="preserve">При выявлении несоответствия объёма материала, указанного в товарно-транспортной накладной фактическим, составляется Акт замера </w:t>
      </w:r>
      <w:r w:rsidRPr="00DC30B0">
        <w:rPr>
          <w:rFonts w:eastAsia="Calibri"/>
          <w:sz w:val="22"/>
          <w:szCs w:val="22"/>
          <w:lang w:eastAsia="en-US"/>
        </w:rPr>
        <w:t>объема поставляемого товара</w:t>
      </w:r>
      <w:r w:rsidRPr="00DC30B0">
        <w:rPr>
          <w:sz w:val="22"/>
          <w:szCs w:val="22"/>
        </w:rPr>
        <w:t>, подписанный представ</w:t>
      </w:r>
      <w:r w:rsidR="00241929" w:rsidRPr="00DC30B0">
        <w:rPr>
          <w:sz w:val="22"/>
          <w:szCs w:val="22"/>
        </w:rPr>
        <w:t xml:space="preserve">ителем Поставщика и Заказчика. </w:t>
      </w:r>
      <w:r w:rsidRPr="00DC30B0">
        <w:rPr>
          <w:sz w:val="22"/>
          <w:szCs w:val="22"/>
        </w:rPr>
        <w:t>Количество материала принимается указанное в акте замера объема.</w:t>
      </w:r>
    </w:p>
    <w:p w14:paraId="45866A2F" w14:textId="5D0B615D" w:rsidR="009C7654" w:rsidRPr="00DC30B0" w:rsidRDefault="009C7654" w:rsidP="0024679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Паспорт качества выдается на партию поставляемого материала, которое считается количеством песка дробленого, произведенного в течение суток и/или отгруженное потребителю в течение суток, но не более 1000 т.</w:t>
      </w:r>
    </w:p>
    <w:p w14:paraId="4B658346" w14:textId="4D28616E" w:rsidR="00246793" w:rsidRPr="00DC30B0" w:rsidRDefault="0033050F" w:rsidP="00246793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sz w:val="22"/>
          <w:szCs w:val="22"/>
        </w:rPr>
        <w:t>7</w:t>
      </w:r>
      <w:r w:rsidR="00246793" w:rsidRPr="00DC30B0">
        <w:rPr>
          <w:sz w:val="22"/>
          <w:szCs w:val="22"/>
        </w:rPr>
        <w:t xml:space="preserve">.2. </w:t>
      </w:r>
      <w:r w:rsidR="00631A6C" w:rsidRPr="00DC30B0">
        <w:rPr>
          <w:rFonts w:eastAsia="Calibri"/>
          <w:sz w:val="22"/>
          <w:szCs w:val="22"/>
          <w:lang w:eastAsia="en-US"/>
        </w:rPr>
        <w:t>Запрещается разгрузка песка,</w:t>
      </w:r>
      <w:r w:rsidR="00246793" w:rsidRPr="00DC30B0">
        <w:rPr>
          <w:rFonts w:eastAsia="Calibri"/>
          <w:sz w:val="22"/>
          <w:szCs w:val="22"/>
          <w:lang w:eastAsia="en-US"/>
        </w:rPr>
        <w:t xml:space="preserve"> разных пород и фракций в один штабель.</w:t>
      </w:r>
    </w:p>
    <w:p w14:paraId="1069F1CB" w14:textId="1088970B" w:rsidR="00246793" w:rsidRPr="00DC30B0" w:rsidRDefault="0033050F" w:rsidP="0024679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7</w:t>
      </w:r>
      <w:r w:rsidR="00246793" w:rsidRPr="00DC30B0">
        <w:rPr>
          <w:rFonts w:eastAsia="Calibri"/>
          <w:sz w:val="22"/>
          <w:szCs w:val="22"/>
          <w:lang w:eastAsia="en-US"/>
        </w:rPr>
        <w:t xml:space="preserve">.3. В ТТН должны быть указаны: дата отгрузки, грузоотправитель, грузополучатель, государственный регистрационный номер автомобиля, ФИО водителя, название материала, марка материала, масса (т), время убытия с базы поставщика. </w:t>
      </w:r>
    </w:p>
    <w:p w14:paraId="4B6DB8A9" w14:textId="0DCBC60B" w:rsidR="00246793" w:rsidRPr="00DC30B0" w:rsidRDefault="0033050F" w:rsidP="0024679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C30B0">
        <w:rPr>
          <w:rFonts w:eastAsia="Calibri"/>
          <w:sz w:val="22"/>
          <w:szCs w:val="22"/>
          <w:lang w:eastAsia="en-US"/>
        </w:rPr>
        <w:t>7</w:t>
      </w:r>
      <w:r w:rsidR="00246793" w:rsidRPr="00DC30B0">
        <w:rPr>
          <w:rFonts w:eastAsia="Calibri"/>
          <w:sz w:val="22"/>
          <w:szCs w:val="22"/>
          <w:lang w:eastAsia="en-US"/>
        </w:rPr>
        <w:t xml:space="preserve">.4. Сотрудник </w:t>
      </w:r>
      <w:r w:rsidR="00246793" w:rsidRPr="00DC30B0">
        <w:rPr>
          <w:bCs/>
          <w:sz w:val="22"/>
          <w:szCs w:val="22"/>
        </w:rPr>
        <w:t xml:space="preserve">АО «Балахтинское ДРСУ» </w:t>
      </w:r>
      <w:r w:rsidR="00246793" w:rsidRPr="00DC30B0">
        <w:rPr>
          <w:rFonts w:eastAsia="Calibri"/>
          <w:sz w:val="22"/>
          <w:szCs w:val="22"/>
          <w:lang w:eastAsia="en-US"/>
        </w:rPr>
        <w:t>производит визуальный осмотр товара из автомобиля на наличие комков глины и грязи. При обнаружении наличия комков глины, ила и грязи, переувлажнения выполняет фотофиксацию данного нарушения. Фото отражает так же государственный номер автомашины или местонахождение штабеля на площадке, и впоследствии прикладывается к протоколу испытаний для последующей выбраковки материала.</w:t>
      </w:r>
    </w:p>
    <w:p w14:paraId="269D9D5B" w14:textId="12E5658B" w:rsidR="00246793" w:rsidRPr="00DC30B0" w:rsidRDefault="0033050F" w:rsidP="00246793">
      <w:pPr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 w:rsidRPr="00DC30B0">
        <w:rPr>
          <w:bCs/>
          <w:sz w:val="22"/>
          <w:szCs w:val="22"/>
        </w:rPr>
        <w:t>7</w:t>
      </w:r>
      <w:r w:rsidR="00246793" w:rsidRPr="00DC30B0">
        <w:rPr>
          <w:bCs/>
          <w:sz w:val="22"/>
          <w:szCs w:val="22"/>
        </w:rPr>
        <w:t>.5. Отбор, подготовку и испытания проб гравия</w:t>
      </w:r>
      <w:r w:rsidR="00DF2B81" w:rsidRPr="00DC30B0">
        <w:rPr>
          <w:bCs/>
          <w:sz w:val="22"/>
          <w:szCs w:val="22"/>
        </w:rPr>
        <w:t xml:space="preserve"> </w:t>
      </w:r>
      <w:r w:rsidR="00246793" w:rsidRPr="00DC30B0">
        <w:rPr>
          <w:bCs/>
          <w:sz w:val="22"/>
          <w:szCs w:val="22"/>
        </w:rPr>
        <w:t xml:space="preserve">производятся в соответствии с требованиями </w:t>
      </w:r>
      <w:r w:rsidR="00246793" w:rsidRPr="00DC30B0">
        <w:rPr>
          <w:sz w:val="22"/>
          <w:szCs w:val="22"/>
        </w:rPr>
        <w:t>ГОСТ Р 58407.2-2020 «Дороги автомобильные общего пользования Материалы минеральные методы отбора проб», ГОСТ 8269.0-97, ГОСТ 8269.1-97.</w:t>
      </w:r>
    </w:p>
    <w:p w14:paraId="1765AA58" w14:textId="7C5C2C66" w:rsidR="00C407C8" w:rsidRPr="00DC30B0" w:rsidRDefault="00246793" w:rsidP="0024679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Отбор, подготовку и испытания проб песка производятся в соответствии с требованиями ГОСТ 32728-2014 «Дороги автомобильные общего пользования. Песок природный и дробленый. Отбор проб».</w:t>
      </w:r>
    </w:p>
    <w:p w14:paraId="2B56C491" w14:textId="574106EB" w:rsidR="00246793" w:rsidRPr="00DC30B0" w:rsidRDefault="0033050F" w:rsidP="00246793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>7</w:t>
      </w:r>
      <w:r w:rsidR="00246793" w:rsidRPr="00DC30B0">
        <w:rPr>
          <w:sz w:val="22"/>
          <w:szCs w:val="22"/>
        </w:rPr>
        <w:t>.</w:t>
      </w:r>
      <w:r w:rsidR="007C268E" w:rsidRPr="00DC30B0">
        <w:rPr>
          <w:sz w:val="22"/>
          <w:szCs w:val="22"/>
        </w:rPr>
        <w:t>6</w:t>
      </w:r>
      <w:r w:rsidR="00246793" w:rsidRPr="00DC30B0">
        <w:rPr>
          <w:sz w:val="22"/>
          <w:szCs w:val="22"/>
        </w:rPr>
        <w:t>. Лаборатория Заказчика при приемке песка производит следующие испытания:</w:t>
      </w:r>
    </w:p>
    <w:p w14:paraId="3ABFAE37" w14:textId="7F7141EC" w:rsidR="00246793" w:rsidRPr="00DC30B0" w:rsidRDefault="00246793" w:rsidP="00246793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 xml:space="preserve">- Определение зернового состава и модуля крупности ГОСТ 32727-2014 </w:t>
      </w:r>
      <w:r w:rsidR="002C68C3" w:rsidRPr="00DC30B0">
        <w:rPr>
          <w:sz w:val="22"/>
          <w:szCs w:val="22"/>
        </w:rPr>
        <w:t>«</w:t>
      </w:r>
      <w:r w:rsidRPr="00DC30B0">
        <w:rPr>
          <w:sz w:val="22"/>
          <w:szCs w:val="22"/>
        </w:rPr>
        <w:t>Дороги автомобильные общего пользования Песок природный и дробленый</w:t>
      </w:r>
      <w:r w:rsidR="002C68C3" w:rsidRPr="00DC30B0">
        <w:rPr>
          <w:sz w:val="22"/>
          <w:szCs w:val="22"/>
        </w:rPr>
        <w:t>»</w:t>
      </w:r>
      <w:r w:rsidRPr="00DC30B0">
        <w:rPr>
          <w:sz w:val="22"/>
          <w:szCs w:val="22"/>
        </w:rPr>
        <w:t>.</w:t>
      </w:r>
    </w:p>
    <w:p w14:paraId="668B4F04" w14:textId="18101FFF" w:rsidR="00246793" w:rsidRPr="00DC30B0" w:rsidRDefault="00246793" w:rsidP="00246793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 xml:space="preserve">- Определение содержания пылевидных и глинистых частиц ГОСТ 32725-2014 </w:t>
      </w:r>
      <w:r w:rsidR="002C68C3" w:rsidRPr="00DC30B0">
        <w:rPr>
          <w:sz w:val="22"/>
          <w:szCs w:val="22"/>
        </w:rPr>
        <w:t>«</w:t>
      </w:r>
      <w:r w:rsidRPr="00DC30B0">
        <w:rPr>
          <w:sz w:val="22"/>
          <w:szCs w:val="22"/>
        </w:rPr>
        <w:t>Дороги автомобильные общего пользования Песок природный и дробленый</w:t>
      </w:r>
      <w:r w:rsidR="002C68C3" w:rsidRPr="00DC30B0">
        <w:rPr>
          <w:sz w:val="22"/>
          <w:szCs w:val="22"/>
        </w:rPr>
        <w:t>»</w:t>
      </w:r>
      <w:r w:rsidRPr="00DC30B0">
        <w:rPr>
          <w:sz w:val="22"/>
          <w:szCs w:val="22"/>
        </w:rPr>
        <w:t>.</w:t>
      </w:r>
    </w:p>
    <w:p w14:paraId="096340E5" w14:textId="64A035F8" w:rsidR="00246793" w:rsidRPr="00DC30B0" w:rsidRDefault="00246793" w:rsidP="00246793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 xml:space="preserve">- Определение содержания пылевидных и глинистых частиц ГОСТ 32708-2014 </w:t>
      </w:r>
      <w:r w:rsidR="002C68C3" w:rsidRPr="00DC30B0">
        <w:rPr>
          <w:sz w:val="22"/>
          <w:szCs w:val="22"/>
        </w:rPr>
        <w:t>«</w:t>
      </w:r>
      <w:r w:rsidRPr="00DC30B0">
        <w:rPr>
          <w:sz w:val="22"/>
          <w:szCs w:val="22"/>
        </w:rPr>
        <w:t>Дороги автомобильные общего пользования Песок природный и дробленый</w:t>
      </w:r>
      <w:r w:rsidR="002C68C3" w:rsidRPr="00DC30B0">
        <w:rPr>
          <w:sz w:val="22"/>
          <w:szCs w:val="22"/>
        </w:rPr>
        <w:t>»</w:t>
      </w:r>
      <w:r w:rsidRPr="00DC30B0">
        <w:rPr>
          <w:sz w:val="22"/>
          <w:szCs w:val="22"/>
        </w:rPr>
        <w:t>.</w:t>
      </w:r>
    </w:p>
    <w:p w14:paraId="3FBD4F02" w14:textId="62B21709" w:rsidR="00246793" w:rsidRPr="00DC30B0" w:rsidRDefault="00246793" w:rsidP="00246793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lastRenderedPageBreak/>
        <w:t xml:space="preserve">- Определение содержания глины в комках ГОСТ 32726-2014 </w:t>
      </w:r>
      <w:r w:rsidR="002C68C3" w:rsidRPr="00DC30B0">
        <w:rPr>
          <w:sz w:val="22"/>
          <w:szCs w:val="22"/>
        </w:rPr>
        <w:t>«</w:t>
      </w:r>
      <w:r w:rsidRPr="00DC30B0">
        <w:rPr>
          <w:sz w:val="22"/>
          <w:szCs w:val="22"/>
        </w:rPr>
        <w:t>Дороги автомобильные общего пользования Песок природный и дробленый</w:t>
      </w:r>
      <w:r w:rsidR="002C68C3" w:rsidRPr="00DC30B0">
        <w:rPr>
          <w:sz w:val="22"/>
          <w:szCs w:val="22"/>
        </w:rPr>
        <w:t>»</w:t>
      </w:r>
      <w:r w:rsidRPr="00DC30B0">
        <w:rPr>
          <w:sz w:val="22"/>
          <w:szCs w:val="22"/>
        </w:rPr>
        <w:t>.</w:t>
      </w:r>
    </w:p>
    <w:p w14:paraId="0E131D85" w14:textId="467EE134" w:rsidR="00C407C8" w:rsidRPr="00DC30B0" w:rsidRDefault="00246793" w:rsidP="00246793">
      <w:pPr>
        <w:ind w:firstLine="709"/>
        <w:jc w:val="both"/>
        <w:rPr>
          <w:sz w:val="22"/>
          <w:szCs w:val="22"/>
        </w:rPr>
      </w:pPr>
      <w:r w:rsidRPr="00DC30B0">
        <w:rPr>
          <w:sz w:val="22"/>
          <w:szCs w:val="22"/>
        </w:rPr>
        <w:t xml:space="preserve">- Определение влажности ГОСТ 32768-2014 </w:t>
      </w:r>
      <w:r w:rsidR="002C68C3" w:rsidRPr="00DC30B0">
        <w:rPr>
          <w:sz w:val="22"/>
          <w:szCs w:val="22"/>
        </w:rPr>
        <w:t>«</w:t>
      </w:r>
      <w:r w:rsidRPr="00DC30B0">
        <w:rPr>
          <w:sz w:val="22"/>
          <w:szCs w:val="22"/>
        </w:rPr>
        <w:t>Дороги автомобильные общего пользования Песок природный и дробленый</w:t>
      </w:r>
      <w:r w:rsidR="002C68C3" w:rsidRPr="00DC30B0">
        <w:rPr>
          <w:sz w:val="22"/>
          <w:szCs w:val="22"/>
        </w:rPr>
        <w:t>»</w:t>
      </w:r>
      <w:r w:rsidRPr="00DC30B0">
        <w:rPr>
          <w:sz w:val="22"/>
          <w:szCs w:val="22"/>
        </w:rPr>
        <w:t>.</w:t>
      </w:r>
    </w:p>
    <w:p w14:paraId="7043C276" w14:textId="5F98D64D" w:rsidR="00415769" w:rsidRPr="00855A8B" w:rsidRDefault="0033050F" w:rsidP="00855A8B">
      <w:pPr>
        <w:tabs>
          <w:tab w:val="left" w:pos="1276"/>
        </w:tabs>
        <w:ind w:firstLine="709"/>
        <w:jc w:val="both"/>
        <w:rPr>
          <w:rFonts w:eastAsia="Calibri"/>
          <w:sz w:val="22"/>
          <w:szCs w:val="22"/>
        </w:rPr>
      </w:pPr>
      <w:r w:rsidRPr="00DC30B0">
        <w:rPr>
          <w:b/>
          <w:bCs/>
          <w:sz w:val="22"/>
          <w:szCs w:val="22"/>
        </w:rPr>
        <w:t>8</w:t>
      </w:r>
      <w:r w:rsidR="005C0D36" w:rsidRPr="00DC30B0">
        <w:rPr>
          <w:b/>
          <w:bCs/>
          <w:sz w:val="22"/>
          <w:szCs w:val="22"/>
        </w:rPr>
        <w:t>. Требования по сроку гарантий качества на товар:</w:t>
      </w:r>
      <w:r w:rsidR="007D3AA8" w:rsidRPr="00DC30B0">
        <w:rPr>
          <w:b/>
          <w:bCs/>
          <w:sz w:val="22"/>
          <w:szCs w:val="22"/>
        </w:rPr>
        <w:t xml:space="preserve"> </w:t>
      </w:r>
      <w:r w:rsidR="00855A8B" w:rsidRPr="00DC30B0">
        <w:rPr>
          <w:sz w:val="22"/>
          <w:szCs w:val="22"/>
        </w:rPr>
        <w:t>не менее</w:t>
      </w:r>
      <w:r w:rsidR="00855A8B" w:rsidRPr="00DC30B0">
        <w:rPr>
          <w:b/>
          <w:bCs/>
          <w:sz w:val="22"/>
          <w:szCs w:val="22"/>
        </w:rPr>
        <w:t xml:space="preserve"> </w:t>
      </w:r>
      <w:r w:rsidR="007D3AA8" w:rsidRPr="00DC30B0">
        <w:rPr>
          <w:rFonts w:eastAsia="Calibri"/>
          <w:bCs/>
          <w:sz w:val="22"/>
          <w:szCs w:val="22"/>
        </w:rPr>
        <w:t>1</w:t>
      </w:r>
      <w:r w:rsidR="007D3AA8" w:rsidRPr="00DC30B0">
        <w:rPr>
          <w:rFonts w:eastAsia="Calibri"/>
          <w:sz w:val="22"/>
          <w:szCs w:val="22"/>
        </w:rPr>
        <w:t xml:space="preserve"> (один) год с момента поставки товара.</w:t>
      </w:r>
      <w:bookmarkStart w:id="0" w:name="_GoBack"/>
      <w:bookmarkEnd w:id="0"/>
    </w:p>
    <w:sectPr w:rsidR="00415769" w:rsidRPr="0085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75B54" w14:textId="77777777" w:rsidR="0016312F" w:rsidRDefault="0016312F" w:rsidP="004F11A2">
      <w:r>
        <w:separator/>
      </w:r>
    </w:p>
  </w:endnote>
  <w:endnote w:type="continuationSeparator" w:id="0">
    <w:p w14:paraId="51220371" w14:textId="77777777" w:rsidR="0016312F" w:rsidRDefault="0016312F" w:rsidP="004F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95C66" w14:textId="77777777" w:rsidR="0016312F" w:rsidRDefault="0016312F" w:rsidP="004F11A2">
      <w:r>
        <w:separator/>
      </w:r>
    </w:p>
  </w:footnote>
  <w:footnote w:type="continuationSeparator" w:id="0">
    <w:p w14:paraId="0690D7D9" w14:textId="77777777" w:rsidR="0016312F" w:rsidRDefault="0016312F" w:rsidP="004F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1C9"/>
    <w:multiLevelType w:val="hybridMultilevel"/>
    <w:tmpl w:val="4F0A9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CD4018"/>
    <w:multiLevelType w:val="hybridMultilevel"/>
    <w:tmpl w:val="1A08F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820609"/>
    <w:multiLevelType w:val="hybridMultilevel"/>
    <w:tmpl w:val="484A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69"/>
    <w:rsid w:val="0000300F"/>
    <w:rsid w:val="000218AB"/>
    <w:rsid w:val="00031BB2"/>
    <w:rsid w:val="0005546F"/>
    <w:rsid w:val="00055AD1"/>
    <w:rsid w:val="0006489F"/>
    <w:rsid w:val="000A24B8"/>
    <w:rsid w:val="000D43C9"/>
    <w:rsid w:val="001312A9"/>
    <w:rsid w:val="00135924"/>
    <w:rsid w:val="0016312F"/>
    <w:rsid w:val="001954DC"/>
    <w:rsid w:val="00197FB3"/>
    <w:rsid w:val="001D7819"/>
    <w:rsid w:val="001F57EF"/>
    <w:rsid w:val="00225F6F"/>
    <w:rsid w:val="00241929"/>
    <w:rsid w:val="00246793"/>
    <w:rsid w:val="00282E11"/>
    <w:rsid w:val="002853B7"/>
    <w:rsid w:val="002A424C"/>
    <w:rsid w:val="002B1CA1"/>
    <w:rsid w:val="002C68C3"/>
    <w:rsid w:val="00321763"/>
    <w:rsid w:val="0033050F"/>
    <w:rsid w:val="00336605"/>
    <w:rsid w:val="00347C02"/>
    <w:rsid w:val="003A122B"/>
    <w:rsid w:val="00401B9F"/>
    <w:rsid w:val="00401ED5"/>
    <w:rsid w:val="00410727"/>
    <w:rsid w:val="00415769"/>
    <w:rsid w:val="00437EB7"/>
    <w:rsid w:val="00482B77"/>
    <w:rsid w:val="00492188"/>
    <w:rsid w:val="004F11A2"/>
    <w:rsid w:val="0051401B"/>
    <w:rsid w:val="00552487"/>
    <w:rsid w:val="005828A5"/>
    <w:rsid w:val="005A1448"/>
    <w:rsid w:val="005C0D36"/>
    <w:rsid w:val="00631A6C"/>
    <w:rsid w:val="0064729C"/>
    <w:rsid w:val="006A0FAD"/>
    <w:rsid w:val="006A6551"/>
    <w:rsid w:val="006B005C"/>
    <w:rsid w:val="006B3237"/>
    <w:rsid w:val="006C15DD"/>
    <w:rsid w:val="006C6276"/>
    <w:rsid w:val="006F77DD"/>
    <w:rsid w:val="00701FA4"/>
    <w:rsid w:val="0071002D"/>
    <w:rsid w:val="00765CD2"/>
    <w:rsid w:val="00785200"/>
    <w:rsid w:val="007C268E"/>
    <w:rsid w:val="007D0812"/>
    <w:rsid w:val="007D3AA8"/>
    <w:rsid w:val="007E7CD4"/>
    <w:rsid w:val="007F58A2"/>
    <w:rsid w:val="007F70E6"/>
    <w:rsid w:val="00800F91"/>
    <w:rsid w:val="008034B3"/>
    <w:rsid w:val="008206D2"/>
    <w:rsid w:val="00852732"/>
    <w:rsid w:val="00855A8B"/>
    <w:rsid w:val="00856ABF"/>
    <w:rsid w:val="008715A2"/>
    <w:rsid w:val="008E3786"/>
    <w:rsid w:val="00923213"/>
    <w:rsid w:val="00950C11"/>
    <w:rsid w:val="009B3D5F"/>
    <w:rsid w:val="009C7654"/>
    <w:rsid w:val="009D202E"/>
    <w:rsid w:val="00A01064"/>
    <w:rsid w:val="00A025E8"/>
    <w:rsid w:val="00A332E6"/>
    <w:rsid w:val="00A42528"/>
    <w:rsid w:val="00AE4BC1"/>
    <w:rsid w:val="00B10E1C"/>
    <w:rsid w:val="00B668D2"/>
    <w:rsid w:val="00B7706F"/>
    <w:rsid w:val="00BA5689"/>
    <w:rsid w:val="00BF33C2"/>
    <w:rsid w:val="00BF3B34"/>
    <w:rsid w:val="00C07184"/>
    <w:rsid w:val="00C24F5F"/>
    <w:rsid w:val="00C407C8"/>
    <w:rsid w:val="00C4399C"/>
    <w:rsid w:val="00C81C2A"/>
    <w:rsid w:val="00C901B1"/>
    <w:rsid w:val="00CA219D"/>
    <w:rsid w:val="00CB26C1"/>
    <w:rsid w:val="00CC209A"/>
    <w:rsid w:val="00CC4ECF"/>
    <w:rsid w:val="00CD0D70"/>
    <w:rsid w:val="00CD29C8"/>
    <w:rsid w:val="00D14355"/>
    <w:rsid w:val="00D143ED"/>
    <w:rsid w:val="00D23F33"/>
    <w:rsid w:val="00D515F8"/>
    <w:rsid w:val="00D61B05"/>
    <w:rsid w:val="00D80866"/>
    <w:rsid w:val="00DA3847"/>
    <w:rsid w:val="00DC30B0"/>
    <w:rsid w:val="00DE07A0"/>
    <w:rsid w:val="00DE15BE"/>
    <w:rsid w:val="00DF0CA9"/>
    <w:rsid w:val="00DF2B81"/>
    <w:rsid w:val="00EA435A"/>
    <w:rsid w:val="00EB41BE"/>
    <w:rsid w:val="00FB781B"/>
    <w:rsid w:val="00FC405E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2C15"/>
  <w15:docId w15:val="{118E6240-9B42-4E12-8D14-90E9392C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C0D36"/>
    <w:pPr>
      <w:spacing w:before="100" w:beforeAutospacing="1" w:after="100" w:afterAutospacing="1"/>
      <w:jc w:val="center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36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customStyle="1" w:styleId="11">
    <w:name w:val="Обычный (веб)1"/>
    <w:qFormat/>
    <w:rsid w:val="005C0D36"/>
    <w:pPr>
      <w:suppressAutoHyphens/>
      <w:spacing w:before="280" w:after="0" w:line="288" w:lineRule="auto"/>
    </w:pPr>
    <w:rPr>
      <w:rFonts w:ascii="Times New Roman" w:eastAsia="SimSu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western">
    <w:name w:val="western"/>
    <w:basedOn w:val="a"/>
    <w:qFormat/>
    <w:rsid w:val="005C0D36"/>
    <w:pPr>
      <w:spacing w:before="100" w:beforeAutospacing="1" w:after="142" w:line="288" w:lineRule="auto"/>
    </w:pPr>
    <w:rPr>
      <w:rFonts w:ascii="Liberation Serif" w:hAnsi="Liberation Serif" w:cs="Liberation Serif"/>
      <w:color w:val="000000"/>
    </w:rPr>
  </w:style>
  <w:style w:type="paragraph" w:customStyle="1" w:styleId="tztxt">
    <w:name w:val="tz_txt"/>
    <w:basedOn w:val="a"/>
    <w:qFormat/>
    <w:rsid w:val="005C0D36"/>
    <w:pPr>
      <w:suppressAutoHyphens/>
      <w:spacing w:after="120"/>
      <w:ind w:firstLine="709"/>
      <w:jc w:val="both"/>
    </w:pPr>
    <w:rPr>
      <w:rFonts w:ascii="Liberation Serif" w:eastAsia="Lucida Sans Unicode" w:hAnsi="Liberation Serif" w:cs="DejaVu Sans"/>
      <w:kern w:val="2"/>
      <w:lang w:bidi="hi-IN"/>
    </w:rPr>
  </w:style>
  <w:style w:type="character" w:styleId="a3">
    <w:name w:val="Strong"/>
    <w:basedOn w:val="a0"/>
    <w:qFormat/>
    <w:rsid w:val="005C0D36"/>
    <w:rPr>
      <w:b/>
      <w:bCs/>
    </w:rPr>
  </w:style>
  <w:style w:type="character" w:customStyle="1" w:styleId="pagetitle-item">
    <w:name w:val="pagetitle-item"/>
    <w:basedOn w:val="a0"/>
    <w:rsid w:val="007D3AA8"/>
  </w:style>
  <w:style w:type="character" w:customStyle="1" w:styleId="pagetitile-button-container">
    <w:name w:val="pagetitile-button-container"/>
    <w:basedOn w:val="a0"/>
    <w:rsid w:val="007D3AA8"/>
  </w:style>
  <w:style w:type="paragraph" w:styleId="a4">
    <w:name w:val="Balloon Text"/>
    <w:basedOn w:val="a"/>
    <w:link w:val="a5"/>
    <w:uiPriority w:val="99"/>
    <w:semiHidden/>
    <w:unhideWhenUsed/>
    <w:rsid w:val="004F11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A2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4F11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11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4F11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11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DA3847"/>
    <w:pPr>
      <w:ind w:left="720"/>
      <w:contextualSpacing/>
    </w:pPr>
  </w:style>
  <w:style w:type="paragraph" w:styleId="ab">
    <w:name w:val="Title"/>
    <w:basedOn w:val="a"/>
    <w:link w:val="ac"/>
    <w:qFormat/>
    <w:rsid w:val="00B7706F"/>
    <w:pPr>
      <w:jc w:val="center"/>
    </w:pPr>
    <w:rPr>
      <w:b/>
      <w:bCs/>
      <w:sz w:val="28"/>
      <w:lang w:eastAsia="ru-RU"/>
    </w:rPr>
  </w:style>
  <w:style w:type="character" w:customStyle="1" w:styleId="ac">
    <w:name w:val="Заголовок Знак"/>
    <w:basedOn w:val="a0"/>
    <w:link w:val="ab"/>
    <w:rsid w:val="00B770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855A8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5A8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55A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5A8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5A8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Альберт</dc:creator>
  <cp:lastModifiedBy>User</cp:lastModifiedBy>
  <cp:revision>6</cp:revision>
  <cp:lastPrinted>2026-04-08T01:29:00Z</cp:lastPrinted>
  <dcterms:created xsi:type="dcterms:W3CDTF">2026-04-14T04:10:00Z</dcterms:created>
  <dcterms:modified xsi:type="dcterms:W3CDTF">2026-04-14T07:10:00Z</dcterms:modified>
</cp:coreProperties>
</file>