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56" w:rsidRDefault="00617900">
      <w:pPr>
        <w:pStyle w:val="Default"/>
        <w:ind w:firstLine="709"/>
        <w:jc w:val="both"/>
      </w:pPr>
      <w:r>
        <w:t xml:space="preserve">Информируем Вас о том, что ПАО «Ростелеком» проводит анализ рынка </w:t>
      </w:r>
      <w:proofErr w:type="gramStart"/>
      <w:r>
        <w:t xml:space="preserve">на </w:t>
      </w:r>
      <w:r>
        <w:t xml:space="preserve"> </w:t>
      </w:r>
      <w:r w:rsidR="00AA6FBC" w:rsidRPr="00AA6FBC">
        <w:t>Оказание</w:t>
      </w:r>
      <w:proofErr w:type="gramEnd"/>
      <w:r w:rsidR="00AA6FBC" w:rsidRPr="00AA6FBC">
        <w:t xml:space="preserve"> услуг по сопровождению и эксплуатации Единой информационно-аналитической системы управления объектами недвижимого имущества Пермского края</w:t>
      </w:r>
      <w:r>
        <w:t xml:space="preserve">. </w:t>
      </w:r>
    </w:p>
    <w:p w:rsidR="00876056" w:rsidRDefault="00617900">
      <w:pPr>
        <w:pStyle w:val="Default"/>
        <w:ind w:firstLine="709"/>
        <w:jc w:val="both"/>
      </w:pPr>
      <w:r>
        <w:t>.</w:t>
      </w:r>
    </w:p>
    <w:p w:rsidR="00876056" w:rsidRDefault="00617900">
      <w:pPr>
        <w:pStyle w:val="Default"/>
        <w:ind w:firstLine="709"/>
        <w:jc w:val="both"/>
      </w:pPr>
      <w:r>
        <w:t xml:space="preserve">Просим вас предоставить технико-коммерческое предложение для </w:t>
      </w:r>
      <w:r>
        <w:t>запланированной закупки «</w:t>
      </w:r>
      <w:r w:rsidR="00AA6FBC" w:rsidRPr="00AA6FBC">
        <w:t>Оказание услуг по сопровождению и эксплуатации Единой информационно-аналитической системы управления объектами недвижимого имущества Пермского края</w:t>
      </w:r>
      <w:r>
        <w:t>».</w:t>
      </w:r>
    </w:p>
    <w:p w:rsidR="00876056" w:rsidRDefault="00876056">
      <w:pPr>
        <w:rPr>
          <w:sz w:val="24"/>
        </w:rPr>
      </w:pPr>
    </w:p>
    <w:p w:rsidR="00AA6FBC" w:rsidRDefault="00AA6FBC" w:rsidP="00AA6FBC">
      <w:pPr>
        <w:spacing w:line="360" w:lineRule="auto"/>
        <w:ind w:firstLine="567"/>
      </w:pPr>
      <w:r>
        <w:t xml:space="preserve">Таблица 1. Общие условия </w:t>
      </w:r>
    </w:p>
    <w:p w:rsidR="00AA6FBC" w:rsidRDefault="00AA6FBC" w:rsidP="00AA6FBC">
      <w:pPr>
        <w:jc w:val="right"/>
      </w:pPr>
    </w:p>
    <w:tbl>
      <w:tblPr>
        <w:tblStyle w:val="afb"/>
        <w:tblpPr w:leftFromText="180" w:rightFromText="180" w:vertAnchor="text" w:horzAnchor="margin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AA6FBC" w:rsidTr="00311A2C">
        <w:tc>
          <w:tcPr>
            <w:tcW w:w="9067" w:type="dxa"/>
          </w:tcPr>
          <w:p w:rsidR="00AA6FBC" w:rsidRDefault="00AA6FBC" w:rsidP="00311A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AA6FBC" w:rsidRDefault="00AA6FBC" w:rsidP="00311A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AA6FBC" w:rsidRDefault="00AA6FBC" w:rsidP="00311A2C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предоставления информации, до</w:t>
            </w:r>
          </w:p>
        </w:tc>
      </w:tr>
      <w:tr w:rsidR="00AA6FBC" w:rsidTr="00311A2C">
        <w:tc>
          <w:tcPr>
            <w:tcW w:w="9067" w:type="dxa"/>
          </w:tcPr>
          <w:p w:rsidR="00AA6FBC" w:rsidRDefault="00AA6FBC" w:rsidP="00311A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  <w:p w:rsidR="00AA6FBC" w:rsidRDefault="00AA6FBC" w:rsidP="00311A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 реестре РНП</w:t>
            </w:r>
          </w:p>
          <w:p w:rsidR="00AA6FBC" w:rsidRDefault="00AA6FBC" w:rsidP="00311A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 Отсутствие возбужденных дел о банкротстве/несостоятельности</w:t>
            </w:r>
          </w:p>
        </w:tc>
        <w:tc>
          <w:tcPr>
            <w:tcW w:w="3651" w:type="dxa"/>
          </w:tcPr>
          <w:p w:rsidR="00AA6FBC" w:rsidRDefault="00AA6FBC" w:rsidP="00311A2C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</w:t>
            </w:r>
          </w:p>
        </w:tc>
        <w:tc>
          <w:tcPr>
            <w:tcW w:w="2161" w:type="dxa"/>
          </w:tcPr>
          <w:p w:rsidR="00AA6FBC" w:rsidRDefault="00617900" w:rsidP="00617900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До 12:00 22</w:t>
            </w:r>
            <w:r w:rsidR="00AA6FBC">
              <w:rPr>
                <w:rFonts w:eastAsia="Calibri"/>
                <w:i/>
                <w:szCs w:val="22"/>
                <w:lang w:eastAsia="en-US"/>
              </w:rPr>
              <w:t xml:space="preserve">.04.2026 </w:t>
            </w:r>
          </w:p>
        </w:tc>
      </w:tr>
    </w:tbl>
    <w:p w:rsidR="00AA6FBC" w:rsidRDefault="00AA6FBC" w:rsidP="00AA6FBC">
      <w:pPr>
        <w:jc w:val="right"/>
      </w:pPr>
      <w:r>
        <w:t>Таблица 2. Закупаемые товары, работы, услуги</w:t>
      </w:r>
    </w:p>
    <w:p w:rsidR="00AA6FBC" w:rsidRDefault="00AA6FBC" w:rsidP="00AA6FBC">
      <w:pPr>
        <w:jc w:val="right"/>
      </w:pPr>
    </w:p>
    <w:tbl>
      <w:tblPr>
        <w:tblStyle w:val="afb"/>
        <w:tblW w:w="147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297"/>
        <w:gridCol w:w="2127"/>
        <w:gridCol w:w="4109"/>
        <w:gridCol w:w="3687"/>
        <w:gridCol w:w="2125"/>
      </w:tblGrid>
      <w:tr w:rsidR="00AA6FBC" w:rsidTr="00311A2C">
        <w:tc>
          <w:tcPr>
            <w:tcW w:w="425" w:type="dxa"/>
          </w:tcPr>
          <w:p w:rsidR="00AA6FBC" w:rsidRDefault="00AA6FBC" w:rsidP="00311A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97" w:type="dxa"/>
          </w:tcPr>
          <w:p w:rsidR="00AA6FBC" w:rsidRDefault="00AA6FBC" w:rsidP="00311A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товара,</w:t>
            </w:r>
          </w:p>
          <w:p w:rsidR="00AA6FBC" w:rsidRDefault="00AA6FBC" w:rsidP="00311A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2127" w:type="dxa"/>
          </w:tcPr>
          <w:p w:rsidR="00AA6FBC" w:rsidRDefault="00AA6FBC" w:rsidP="00311A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Назначение товара,</w:t>
            </w:r>
          </w:p>
          <w:p w:rsidR="00AA6FBC" w:rsidRDefault="00AA6FBC" w:rsidP="00311A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4109" w:type="dxa"/>
          </w:tcPr>
          <w:p w:rsidR="00AA6FBC" w:rsidRDefault="00AA6FBC" w:rsidP="00311A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3687" w:type="dxa"/>
          </w:tcPr>
          <w:p w:rsidR="00AA6FBC" w:rsidRDefault="00AA6FBC" w:rsidP="00311A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5" w:type="dxa"/>
          </w:tcPr>
          <w:p w:rsidR="00AA6FBC" w:rsidRDefault="00AA6FBC" w:rsidP="00311A2C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Количество товара, объем работ, услуг</w:t>
            </w:r>
          </w:p>
        </w:tc>
      </w:tr>
      <w:tr w:rsidR="00AA6FBC" w:rsidTr="00311A2C">
        <w:tc>
          <w:tcPr>
            <w:tcW w:w="425" w:type="dxa"/>
          </w:tcPr>
          <w:p w:rsidR="00AA6FBC" w:rsidRDefault="00AA6FBC" w:rsidP="00AA6FBC">
            <w:pPr>
              <w:pStyle w:val="aa"/>
              <w:numPr>
                <w:ilvl w:val="0"/>
                <w:numId w:val="1"/>
              </w:numPr>
              <w:suppressAutoHyphens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AA6FBC" w:rsidRDefault="00AA6FBC" w:rsidP="00311A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Оказание услуг по сопровождению и эксплуатации Единой информационно-аналитической системы управления объектами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недвижимого имущества Пермского края</w:t>
            </w:r>
          </w:p>
        </w:tc>
        <w:tc>
          <w:tcPr>
            <w:tcW w:w="2127" w:type="dxa"/>
          </w:tcPr>
          <w:p w:rsidR="00AA6FBC" w:rsidRDefault="00AA6FBC" w:rsidP="00311A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Cs w:val="22"/>
                <w:lang w:eastAsia="en-US"/>
              </w:rPr>
              <w:lastRenderedPageBreak/>
              <w:t xml:space="preserve">Оказание услуг по сопровождению и эксплуатации Единой информационно-аналитической системы </w:t>
            </w:r>
            <w:r>
              <w:rPr>
                <w:rFonts w:eastAsia="Calibri"/>
                <w:szCs w:val="22"/>
                <w:lang w:eastAsia="en-US"/>
              </w:rPr>
              <w:lastRenderedPageBreak/>
              <w:t>управления объектами недвижимого имущества Пермского края</w:t>
            </w:r>
          </w:p>
        </w:tc>
        <w:tc>
          <w:tcPr>
            <w:tcW w:w="4109" w:type="dxa"/>
          </w:tcPr>
          <w:p w:rsidR="00AA6FBC" w:rsidRDefault="00AA6FBC" w:rsidP="00311A2C">
            <w:pPr>
              <w:pStyle w:val="aa"/>
              <w:widowControl w:val="0"/>
              <w:tabs>
                <w:tab w:val="left" w:pos="1134"/>
              </w:tabs>
              <w:ind w:firstLine="0"/>
            </w:pPr>
            <w:r>
              <w:lastRenderedPageBreak/>
              <w:t xml:space="preserve">      Срок оказания услуг в соответствии с 5 разделом технического задания.</w:t>
            </w:r>
          </w:p>
          <w:p w:rsidR="00AA6FBC" w:rsidRDefault="00AA6FBC" w:rsidP="00311A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Аванс не предусмотрен</w:t>
            </w:r>
          </w:p>
          <w:p w:rsidR="00AA6FBC" w:rsidRDefault="00AA6FBC" w:rsidP="00311A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Предусмотрено обеспечение исполнения договора в размере 25 %</w:t>
            </w:r>
          </w:p>
          <w:p w:rsidR="00AA6FBC" w:rsidRDefault="00AA6FBC" w:rsidP="00311A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 </w:t>
            </w:r>
          </w:p>
          <w:p w:rsidR="00AA6FBC" w:rsidRDefault="00AA6FBC" w:rsidP="00311A2C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Место оказания услуг: </w:t>
            </w:r>
            <w:r>
              <w:rPr>
                <w:szCs w:val="22"/>
                <w:lang w:eastAsia="en-US"/>
              </w:rPr>
              <w:t xml:space="preserve">город </w:t>
            </w:r>
            <w:r>
              <w:rPr>
                <w:sz w:val="24"/>
                <w:szCs w:val="24"/>
                <w:lang w:eastAsia="en-US"/>
              </w:rPr>
              <w:t>Пермь</w:t>
            </w:r>
          </w:p>
        </w:tc>
        <w:tc>
          <w:tcPr>
            <w:tcW w:w="3687" w:type="dxa"/>
          </w:tcPr>
          <w:p w:rsidR="00AA6FBC" w:rsidRDefault="00AA6FBC" w:rsidP="00311A2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соответствии с техническими требованиями</w:t>
            </w:r>
          </w:p>
        </w:tc>
        <w:tc>
          <w:tcPr>
            <w:tcW w:w="2125" w:type="dxa"/>
          </w:tcPr>
          <w:p w:rsidR="00AA6FBC" w:rsidRDefault="00AA6FBC" w:rsidP="00311A2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техническими требованиями</w:t>
            </w:r>
          </w:p>
        </w:tc>
      </w:tr>
    </w:tbl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 xml:space="preserve">Приложение (формы документов, которые должны заполнить потенциальные участники): 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анкета участника;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технико-коммерческое предложение;</w:t>
      </w:r>
    </w:p>
    <w:p w:rsidR="00876056" w:rsidRDefault="00617900">
      <w:pPr>
        <w:spacing w:line="360" w:lineRule="auto"/>
        <w:ind w:firstLine="567"/>
        <w:jc w:val="left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Техническое задание;</w:t>
      </w:r>
    </w:p>
    <w:p w:rsidR="00876056" w:rsidRDefault="00876056">
      <w:pPr>
        <w:spacing w:line="360" w:lineRule="auto"/>
        <w:ind w:firstLine="567"/>
        <w:rPr>
          <w:sz w:val="24"/>
        </w:rPr>
      </w:pPr>
    </w:p>
    <w:p w:rsidR="00876056" w:rsidRDefault="00617900">
      <w:pPr>
        <w:pStyle w:val="Default"/>
        <w:ind w:firstLine="709"/>
        <w:jc w:val="both"/>
      </w:pPr>
      <w:r>
        <w:t xml:space="preserve">В случае вашей заинтересованности просим направить предложения </w:t>
      </w:r>
      <w:r>
        <w:rPr>
          <w:b/>
        </w:rPr>
        <w:t>до 12</w:t>
      </w:r>
      <w:r>
        <w:rPr>
          <w:b/>
        </w:rPr>
        <w:t>-00 22 апреля</w:t>
      </w:r>
      <w:r>
        <w:rPr>
          <w:b/>
        </w:rPr>
        <w:t xml:space="preserve"> 2026 года</w:t>
      </w:r>
      <w:r>
        <w:rPr>
          <w:b/>
        </w:rPr>
        <w:t xml:space="preserve"> включительно</w:t>
      </w:r>
      <w:r>
        <w:t xml:space="preserve"> по электронной почте </w:t>
      </w:r>
      <w:hyperlink r:id="rId5" w:history="1">
        <w:r>
          <w:rPr>
            <w:rStyle w:val="af6"/>
          </w:rPr>
          <w:t>g.burkaeva@volga.rt.ru</w:t>
        </w:r>
      </w:hyperlink>
      <w:r>
        <w:rPr>
          <w:rStyle w:val="af6"/>
        </w:rPr>
        <w:t xml:space="preserve"> </w:t>
      </w:r>
      <w:r>
        <w:t xml:space="preserve">или на электронной торговой площадке </w:t>
      </w:r>
      <w:r>
        <w:t>АО «Российский аукционный дом»,</w:t>
      </w:r>
      <w:r>
        <w:t xml:space="preserve"> находящейся по адресу </w:t>
      </w:r>
      <w:hyperlink r:id="rId6" w:history="1">
        <w:r>
          <w:rPr>
            <w:rStyle w:val="af6"/>
          </w:rPr>
          <w:t>http</w:t>
        </w:r>
        <w:r>
          <w:rPr>
            <w:rStyle w:val="af6"/>
          </w:rPr>
          <w:t>s://lot-online.ru</w:t>
        </w:r>
      </w:hyperlink>
      <w:r>
        <w:t xml:space="preserve">. В теме письма указать: «RFI на </w:t>
      </w:r>
      <w:proofErr w:type="spellStart"/>
      <w:r w:rsidR="00AA6FBC">
        <w:t>Усл</w:t>
      </w:r>
      <w:proofErr w:type="spellEnd"/>
      <w:r w:rsidR="00AA6FBC">
        <w:t>.</w:t>
      </w:r>
      <w:r w:rsidR="008F23EC">
        <w:t xml:space="preserve"> </w:t>
      </w:r>
      <w:r w:rsidR="00AA6FBC" w:rsidRPr="00AA6FBC">
        <w:t xml:space="preserve">по сопровождению и эксплуатации Единой </w:t>
      </w:r>
      <w:r w:rsidR="008F23EC">
        <w:t>ИАС</w:t>
      </w:r>
      <w:r w:rsidR="00AA6FBC" w:rsidRPr="00AA6FBC">
        <w:t xml:space="preserve"> управления объектами недвижимого имущества Пермского края</w:t>
      </w:r>
      <w:r>
        <w:t>».</w:t>
      </w:r>
    </w:p>
    <w:p w:rsidR="00876056" w:rsidRDefault="00617900" w:rsidP="00617900">
      <w:pPr>
        <w:rPr>
          <w:sz w:val="24"/>
        </w:rPr>
      </w:pPr>
      <w:r>
        <w:rPr>
          <w:sz w:val="24"/>
        </w:rPr>
        <w:t xml:space="preserve"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</w:t>
      </w:r>
      <w:r>
        <w:rPr>
          <w:sz w:val="24"/>
        </w:rPr>
        <w:t>договора ни с одной из Компаний, направивших ответ.</w:t>
      </w:r>
      <w:bookmarkStart w:id="0" w:name="_GoBack"/>
      <w:bookmarkEnd w:id="0"/>
    </w:p>
    <w:sectPr w:rsidR="00876056">
      <w:pgSz w:w="16838" w:h="11906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E4D21"/>
    <w:multiLevelType w:val="multilevel"/>
    <w:tmpl w:val="6958C6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6"/>
    <w:rsid w:val="00617900"/>
    <w:rsid w:val="00876056"/>
    <w:rsid w:val="008F23EC"/>
    <w:rsid w:val="00AA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46CD"/>
  <w15:docId w15:val="{436B1262-C3B0-426C-AD53-90991E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1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1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1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customStyle="1" w:styleId="60">
    <w:name w:val="Заголовок 6 Знак"/>
    <w:basedOn w:val="12"/>
    <w:link w:val="62"/>
    <w:rPr>
      <w:i/>
    </w:rPr>
  </w:style>
  <w:style w:type="character" w:customStyle="1" w:styleId="62">
    <w:name w:val="Заголовок 6 Знак"/>
    <w:basedOn w:val="a0"/>
    <w:link w:val="60"/>
    <w:rPr>
      <w:i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index heading"/>
    <w:basedOn w:val="user"/>
    <w:link w:val="a4"/>
  </w:style>
  <w:style w:type="character" w:customStyle="1" w:styleId="13">
    <w:name w:val="Указатель1"/>
    <w:basedOn w:val="user0"/>
    <w:rPr>
      <w:rFonts w:ascii="Liberation Sans" w:hAnsi="Liberation Sans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character" w:customStyle="1" w:styleId="71">
    <w:name w:val="Заголовок 7 Знак1"/>
    <w:basedOn w:val="1"/>
    <w:link w:val="7"/>
    <w:rPr>
      <w:rFonts w:ascii="Times New Roman" w:hAnsi="Times New Roman"/>
      <w:color w:val="000000"/>
      <w:sz w:val="26"/>
    </w:rPr>
  </w:style>
  <w:style w:type="paragraph" w:styleId="a5">
    <w:name w:val="Body Text Indent"/>
    <w:basedOn w:val="a"/>
    <w:link w:val="14"/>
    <w:pPr>
      <w:spacing w:after="120"/>
      <w:ind w:firstLine="0"/>
    </w:pPr>
    <w:rPr>
      <w:sz w:val="24"/>
    </w:rPr>
  </w:style>
  <w:style w:type="character" w:customStyle="1" w:styleId="14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styleId="63">
    <w:name w:val="toc 6"/>
    <w:next w:val="a"/>
    <w:link w:val="64"/>
    <w:uiPriority w:val="39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Pr>
      <w:rFonts w:ascii="XO Thames" w:hAnsi="XO Thames"/>
      <w:sz w:val="28"/>
    </w:rPr>
  </w:style>
  <w:style w:type="paragraph" w:customStyle="1" w:styleId="a6">
    <w:name w:val="Основной текст с отступом Знак"/>
    <w:basedOn w:val="12"/>
    <w:link w:val="a7"/>
    <w:rPr>
      <w:sz w:val="24"/>
    </w:rPr>
  </w:style>
  <w:style w:type="character" w:customStyle="1" w:styleId="a7">
    <w:name w:val="Основной текст с отступом Знак"/>
    <w:basedOn w:val="a0"/>
    <w:link w:val="a6"/>
    <w:rPr>
      <w:sz w:val="24"/>
    </w:rPr>
  </w:style>
  <w:style w:type="paragraph" w:styleId="70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30">
    <w:name w:val="Заголовок 3 Знак"/>
    <w:basedOn w:val="12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  <w:rPr>
      <w:rFonts w:ascii="Times New Roman" w:hAnsi="Times New Roman"/>
      <w:color w:val="000000"/>
      <w:sz w:val="26"/>
    </w:rPr>
  </w:style>
  <w:style w:type="paragraph" w:styleId="aa">
    <w:name w:val="List Paragraph"/>
    <w:basedOn w:val="a"/>
    <w:link w:val="ab"/>
    <w:uiPriority w:val="34"/>
    <w:qFormat/>
    <w:pPr>
      <w:contextualSpacing/>
    </w:pPr>
  </w:style>
  <w:style w:type="character" w:customStyle="1" w:styleId="ab">
    <w:name w:val="Абзац списка Знак"/>
    <w:basedOn w:val="1"/>
    <w:link w:val="aa"/>
    <w:uiPriority w:val="34"/>
    <w:qFormat/>
    <w:rPr>
      <w:rFonts w:ascii="Times New Roman" w:hAnsi="Times New Roman"/>
      <w:color w:val="000000"/>
      <w:sz w:val="26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0"/>
      <w:sz w:val="26"/>
    </w:rPr>
  </w:style>
  <w:style w:type="paragraph" w:customStyle="1" w:styleId="43">
    <w:name w:val="Заголовок 4 Знак"/>
    <w:basedOn w:val="12"/>
    <w:link w:val="44"/>
    <w:rPr>
      <w:rFonts w:asciiTheme="majorHAnsi" w:hAnsiTheme="majorHAnsi"/>
      <w:b/>
      <w:i/>
      <w:color w:val="4F81BD" w:themeColor="accent1"/>
    </w:rPr>
  </w:style>
  <w:style w:type="character" w:customStyle="1" w:styleId="44">
    <w:name w:val="Заголовок 4 Знак"/>
    <w:basedOn w:val="a0"/>
    <w:link w:val="43"/>
    <w:rPr>
      <w:rFonts w:asciiTheme="majorHAnsi" w:hAnsiTheme="majorHAnsi"/>
      <w:b/>
      <w:i/>
      <w:color w:val="4F81BD" w:themeColor="accent1"/>
    </w:rPr>
  </w:style>
  <w:style w:type="paragraph" w:styleId="af0">
    <w:name w:val="TOC Heading"/>
    <w:basedOn w:val="10"/>
    <w:next w:val="a"/>
    <w:link w:val="af1"/>
    <w:pPr>
      <w:spacing w:line="276" w:lineRule="auto"/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50">
    <w:name w:val="Заголовок 5 Знак"/>
    <w:basedOn w:val="12"/>
    <w:link w:val="52"/>
    <w:rPr>
      <w:b/>
      <w:i/>
    </w:rPr>
  </w:style>
  <w:style w:type="character" w:customStyle="1" w:styleId="52">
    <w:name w:val="Заголовок 5 Знак"/>
    <w:basedOn w:val="a0"/>
    <w:link w:val="50"/>
    <w:rPr>
      <w:b/>
      <w:i/>
      <w:sz w:val="26"/>
    </w:rPr>
  </w:style>
  <w:style w:type="paragraph" w:customStyle="1" w:styleId="12">
    <w:name w:val="Основной шрифт абзаца1"/>
    <w:link w:val="5"/>
  </w:style>
  <w:style w:type="character" w:customStyle="1" w:styleId="51">
    <w:name w:val="Заголовок 5 Знак1"/>
    <w:basedOn w:val="1"/>
    <w:link w:val="5"/>
    <w:rPr>
      <w:rFonts w:ascii="Times New Roman" w:hAnsi="Times New Roman"/>
      <w:b/>
      <w:i/>
      <w:color w:val="000000"/>
      <w:sz w:val="26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  <w:rPr>
      <w:rFonts w:ascii="Times New Roman" w:hAnsi="Times New Roman"/>
      <w:color w:val="000000"/>
      <w:sz w:val="26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List"/>
    <w:basedOn w:val="ae"/>
    <w:link w:val="af5"/>
  </w:style>
  <w:style w:type="character" w:customStyle="1" w:styleId="af5">
    <w:name w:val="Список Знак"/>
    <w:basedOn w:val="af"/>
    <w:link w:val="af4"/>
    <w:rPr>
      <w:rFonts w:ascii="Times New Roman" w:hAnsi="Times New Roman"/>
      <w:color w:val="000000"/>
      <w:sz w:val="26"/>
    </w:rPr>
  </w:style>
  <w:style w:type="paragraph" w:customStyle="1" w:styleId="15">
    <w:name w:val="Гиперссылка1"/>
    <w:basedOn w:val="12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1">
    <w:name w:val="Заголовок 8 Знак1"/>
    <w:basedOn w:val="1"/>
    <w:link w:val="8"/>
    <w:rPr>
      <w:rFonts w:ascii="Times New Roman" w:hAnsi="Times New Roman"/>
      <w:b/>
      <w:color w:val="00000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e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z w:val="28"/>
    </w:rPr>
  </w:style>
  <w:style w:type="character" w:customStyle="1" w:styleId="a4">
    <w:name w:val="Указатель Знак"/>
    <w:basedOn w:val="1"/>
    <w:link w:val="a3"/>
    <w:rPr>
      <w:rFonts w:ascii="Times New Roman" w:hAnsi="Times New Roman"/>
      <w:color w:val="000000"/>
      <w:sz w:val="26"/>
    </w:rPr>
  </w:style>
  <w:style w:type="paragraph" w:customStyle="1" w:styleId="user1">
    <w:name w:val="Содержимое врезки (user)"/>
    <w:basedOn w:val="a"/>
    <w:link w:val="user2"/>
  </w:style>
  <w:style w:type="character" w:customStyle="1" w:styleId="user2">
    <w:name w:val="Содержимое врезки (user)"/>
    <w:basedOn w:val="1"/>
    <w:link w:val="user1"/>
    <w:rPr>
      <w:rFonts w:ascii="Times New Roman" w:hAnsi="Times New Roman"/>
      <w:color w:val="000000"/>
      <w:sz w:val="26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8"/>
    </w:rPr>
  </w:style>
  <w:style w:type="paragraph" w:styleId="80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73">
    <w:name w:val="Заголовок 7 Знак"/>
    <w:basedOn w:val="12"/>
    <w:link w:val="74"/>
  </w:style>
  <w:style w:type="character" w:customStyle="1" w:styleId="74">
    <w:name w:val="Заголовок 7 Знак"/>
    <w:basedOn w:val="a0"/>
    <w:link w:val="73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83">
    <w:name w:val="Заголовок 8 Знак"/>
    <w:basedOn w:val="12"/>
    <w:link w:val="84"/>
    <w:rPr>
      <w:b/>
    </w:rPr>
  </w:style>
  <w:style w:type="character" w:customStyle="1" w:styleId="84">
    <w:name w:val="Заголовок 8 Знак"/>
    <w:basedOn w:val="a0"/>
    <w:link w:val="83"/>
    <w:rPr>
      <w:b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Theme="majorHAnsi" w:hAnsiTheme="majorHAnsi"/>
      <w:b/>
      <w:i/>
      <w:color w:val="4F81BD" w:themeColor="accent1"/>
      <w:sz w:val="26"/>
    </w:rPr>
  </w:style>
  <w:style w:type="paragraph" w:customStyle="1" w:styleId="1b">
    <w:name w:val="Заголовок 1 Знак"/>
    <w:basedOn w:val="12"/>
    <w:link w:val="1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c">
    <w:name w:val="Заголовок 1 Знак"/>
    <w:basedOn w:val="a0"/>
    <w:link w:val="1b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1">
    <w:name w:val="Заголовок 2 Знак1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z w:val="26"/>
    </w:rPr>
  </w:style>
  <w:style w:type="character" w:customStyle="1" w:styleId="61">
    <w:name w:val="Заголовок 6 Знак1"/>
    <w:basedOn w:val="1"/>
    <w:link w:val="6"/>
    <w:rPr>
      <w:rFonts w:ascii="Times New Roman" w:hAnsi="Times New Roman"/>
      <w:i/>
      <w:color w:val="000000"/>
      <w:sz w:val="2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5" Type="http://schemas.openxmlformats.org/officeDocument/2006/relationships/hyperlink" Target="mailto:g.burkaeva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Буркаева Гульжанат Зуфяровна</cp:lastModifiedBy>
  <cp:revision>2</cp:revision>
  <dcterms:created xsi:type="dcterms:W3CDTF">2026-02-05T06:55:00Z</dcterms:created>
  <dcterms:modified xsi:type="dcterms:W3CDTF">2026-04-17T08:51:00Z</dcterms:modified>
</cp:coreProperties>
</file>