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start="0" w:end="0"/>
        <w:jc w:val="both"/>
        <w:rPr>
          <w:rFonts w:ascii="Times New Roman" w:hAnsi="Times New Roman"/>
          <w:sz w:val="26"/>
        </w:rPr>
      </w:pPr>
      <w:r>
        <w:rPr>
          <w:rFonts w:ascii="Times New Roman" w:hAnsi="Times New Roman"/>
          <w:sz w:val="26"/>
        </w:rPr>
      </w:r>
    </w:p>
    <w:p>
      <w:pPr>
        <w:pStyle w:val="Normal"/>
        <w:widowControl w:val="false"/>
        <w:spacing w:lineRule="auto" w:line="240" w:before="0" w:after="0"/>
        <w:ind w:firstLine="709" w:start="0" w:end="0"/>
        <w:jc w:val="end"/>
        <w:rPr>
          <w:rFonts w:ascii="Times New Roman" w:hAnsi="Times New Roman"/>
          <w:b/>
          <w:i/>
          <w:i/>
          <w:sz w:val="26"/>
        </w:rPr>
      </w:pPr>
      <w:r>
        <w:rPr>
          <w:rFonts w:ascii="Times New Roman" w:hAnsi="Times New Roman"/>
          <w:b/>
          <w:i/>
          <w:sz w:val="26"/>
        </w:rPr>
      </w:r>
    </w:p>
    <w:p>
      <w:pPr>
        <w:pStyle w:val="Normal"/>
        <w:widowControl w:val="false"/>
        <w:spacing w:lineRule="auto" w:line="240" w:before="0" w:after="0"/>
        <w:ind w:firstLine="709" w:start="0" w:end="0"/>
        <w:jc w:val="center"/>
        <w:rPr>
          <w:rFonts w:ascii="Times New Roman" w:hAnsi="Times New Roman"/>
          <w:b/>
          <w:sz w:val="26"/>
        </w:rPr>
      </w:pPr>
      <w:bookmarkStart w:id="0" w:name="тз"/>
      <w:r>
        <w:rPr>
          <w:rFonts w:ascii="Times New Roman" w:hAnsi="Times New Roman"/>
          <w:b/>
          <w:sz w:val="26"/>
        </w:rPr>
        <w:t>ТЕХНИЧЕСКОЕ ЗАДАНИЕ</w:t>
      </w:r>
      <w:bookmarkEnd w:id="0"/>
    </w:p>
    <w:p>
      <w:pPr>
        <w:pStyle w:val="Normal"/>
        <w:widowControl/>
        <w:spacing w:lineRule="auto" w:line="240" w:beforeAutospacing="1" w:afterAutospacing="1"/>
        <w:jc w:val="center"/>
        <w:rPr>
          <w:rFonts w:ascii="Times New Roman" w:hAnsi="Times New Roman"/>
          <w:b/>
          <w:sz w:val="24"/>
        </w:rPr>
      </w:pPr>
      <w:r>
        <w:rPr>
          <w:rFonts w:ascii="Times New Roman" w:hAnsi="Times New Roman"/>
          <w:b/>
          <w:i/>
          <w:sz w:val="24"/>
        </w:rPr>
        <w:t>на оказание услуг по техническому обслуживанию и аварийному ремонту оборудования системы видеонаблюдения правоохранительного сегмента</w:t>
      </w:r>
    </w:p>
    <w:p>
      <w:pPr>
        <w:pStyle w:val="NoSpacing1"/>
        <w:widowControl/>
        <w:tabs>
          <w:tab w:val="clear" w:pos="708"/>
          <w:tab w:val="left" w:pos="900" w:leader="none"/>
        </w:tabs>
        <w:ind w:firstLine="720" w:start="0" w:end="0"/>
        <w:jc w:val="both"/>
        <w:rPr>
          <w:rFonts w:ascii="Times New Roman" w:hAnsi="Times New Roman"/>
          <w:sz w:val="24"/>
        </w:rPr>
      </w:pPr>
      <w:r>
        <w:rPr>
          <w:rFonts w:ascii="Times New Roman" w:hAnsi="Times New Roman"/>
          <w:sz w:val="24"/>
        </w:rPr>
      </w:r>
    </w:p>
    <w:p>
      <w:pPr>
        <w:pStyle w:val="ListParagraph1"/>
        <w:widowControl/>
        <w:numPr>
          <w:ilvl w:val="0"/>
          <w:numId w:val="1"/>
        </w:numPr>
        <w:spacing w:lineRule="auto" w:line="276" w:before="0" w:after="0"/>
        <w:ind w:hanging="360" w:start="644" w:end="0"/>
        <w:contextualSpacing/>
        <w:rPr>
          <w:b/>
        </w:rPr>
      </w:pPr>
      <w:r>
        <w:rPr>
          <w:b/>
        </w:rPr>
        <w:t>Объемные показатели</w:t>
      </w:r>
    </w:p>
    <w:p>
      <w:pPr>
        <w:pStyle w:val="Normal"/>
        <w:widowControl/>
        <w:spacing w:before="0" w:after="0"/>
        <w:ind w:firstLine="709" w:start="0" w:end="0"/>
        <w:jc w:val="both"/>
        <w:rPr>
          <w:rFonts w:ascii="Times New Roman" w:hAnsi="Times New Roman"/>
        </w:rPr>
      </w:pPr>
      <w:r>
        <w:rPr>
          <w:rFonts w:ascii="Times New Roman" w:hAnsi="Times New Roman"/>
          <w:sz w:val="24"/>
        </w:rPr>
        <w:t xml:space="preserve">Перечень, тип и место установки комплексов системы видеонаблюдения правоохранительного сегмента (далее – Оборудование) приведены </w:t>
      </w:r>
      <w:r>
        <w:rPr>
          <w:rFonts w:ascii="Times New Roman" w:hAnsi="Times New Roman"/>
          <w:sz w:val="24"/>
        </w:rPr>
        <w:t xml:space="preserve">пунктах 2 и 5 </w:t>
      </w:r>
      <w:r>
        <w:rPr>
          <w:rFonts w:ascii="Times New Roman" w:hAnsi="Times New Roman"/>
          <w:sz w:val="24"/>
        </w:rPr>
        <w:t xml:space="preserve">, являющихся неотъемлемой частью </w:t>
      </w:r>
      <w:r>
        <w:rPr>
          <w:rFonts w:ascii="Times New Roman" w:hAnsi="Times New Roman"/>
          <w:sz w:val="24"/>
        </w:rPr>
        <w:t>Технического Задания.</w:t>
      </w:r>
      <w:r>
        <w:rPr>
          <w:rFonts w:ascii="Times New Roman" w:hAnsi="Times New Roman"/>
        </w:rPr>
        <w:t xml:space="preserve"> </w:t>
      </w:r>
    </w:p>
    <w:p>
      <w:pPr>
        <w:pStyle w:val="Normal"/>
        <w:widowControl/>
        <w:spacing w:before="0" w:after="0"/>
        <w:ind w:firstLine="709" w:start="0" w:end="0"/>
        <w:rPr>
          <w:rFonts w:ascii="Times New Roman" w:hAnsi="Times New Roman"/>
        </w:rPr>
      </w:pPr>
      <w:r>
        <w:rPr>
          <w:rFonts w:ascii="Times New Roman" w:hAnsi="Times New Roman"/>
        </w:rPr>
      </w:r>
    </w:p>
    <w:p>
      <w:pPr>
        <w:pStyle w:val="ListParagraph1"/>
        <w:widowControl/>
        <w:numPr>
          <w:ilvl w:val="0"/>
          <w:numId w:val="1"/>
        </w:numPr>
        <w:spacing w:lineRule="auto" w:line="276" w:before="0" w:after="0"/>
        <w:ind w:firstLine="284" w:start="0" w:end="0"/>
        <w:contextualSpacing/>
        <w:rPr>
          <w:b/>
        </w:rPr>
      </w:pPr>
      <w:r>
        <w:rPr>
          <w:b/>
        </w:rPr>
        <w:t xml:space="preserve">Общие требования к техническому обслуживанию и аварийному ремонту Оборудования </w:t>
      </w:r>
    </w:p>
    <w:p>
      <w:pPr>
        <w:pStyle w:val="ListParagraph1"/>
        <w:widowControl/>
        <w:numPr>
          <w:ilvl w:val="1"/>
          <w:numId w:val="1"/>
        </w:numPr>
        <w:spacing w:lineRule="auto" w:line="276" w:before="0" w:after="0"/>
        <w:ind w:firstLine="709" w:start="0" w:end="0"/>
        <w:contextualSpacing/>
        <w:jc w:val="both"/>
        <w:rPr/>
      </w:pPr>
      <w:r>
        <w:rPr/>
        <w:t xml:space="preserve">Услуги по техническому обслуживанию и аварийному ремонту Оборудования должны осуществляться согласно требованиям ГОСТ 15.601-98, инструкциям по эксплуатации и регламентом услуг/работ, предусмотренными на данный вид оборудования. </w:t>
      </w:r>
    </w:p>
    <w:p>
      <w:pPr>
        <w:pStyle w:val="ListParagraph1"/>
        <w:widowControl/>
        <w:numPr>
          <w:ilvl w:val="1"/>
          <w:numId w:val="1"/>
        </w:numPr>
        <w:spacing w:lineRule="auto" w:line="276" w:before="0" w:after="0"/>
        <w:ind w:firstLine="709" w:start="0" w:end="0"/>
        <w:contextualSpacing/>
        <w:jc w:val="both"/>
        <w:rPr/>
      </w:pPr>
      <w:r>
        <w:rPr/>
        <w:t>Оборудование включает в себя:</w:t>
      </w:r>
    </w:p>
    <w:p>
      <w:pPr>
        <w:pStyle w:val="ListParagraph1"/>
        <w:widowControl/>
        <w:numPr>
          <w:ilvl w:val="0"/>
          <w:numId w:val="2"/>
        </w:numPr>
        <w:spacing w:lineRule="auto" w:line="276" w:before="0" w:after="0"/>
        <w:ind w:hanging="360" w:start="1429" w:end="0"/>
        <w:contextualSpacing/>
        <w:jc w:val="both"/>
        <w:rPr/>
      </w:pPr>
      <w:r>
        <w:rPr/>
        <w:t>IP видеокамера (купольная PTZ/стационарная):</w:t>
      </w:r>
    </w:p>
    <w:p>
      <w:pPr>
        <w:pStyle w:val="ListParagraph1"/>
        <w:widowControl/>
        <w:ind w:hanging="0" w:start="1429" w:end="0"/>
        <w:jc w:val="both"/>
        <w:rPr/>
      </w:pPr>
      <w:r>
        <w:rPr/>
        <w:tab/>
        <w:t>DS-2CD3666G2T-IZS(2.7-13.5mm)(H) (стационарная);</w:t>
      </w:r>
    </w:p>
    <w:p>
      <w:pPr>
        <w:pStyle w:val="ListParagraph1"/>
        <w:widowControl/>
        <w:ind w:hanging="0" w:start="1429" w:end="0"/>
        <w:jc w:val="both"/>
        <w:rPr/>
      </w:pPr>
      <w:r>
        <w:rPr/>
        <w:tab/>
        <w:t>DS-2DE7A425IW-AEB(T5) (управляемая, zoom x20);</w:t>
      </w:r>
    </w:p>
    <w:p>
      <w:pPr>
        <w:pStyle w:val="ListParagraph1"/>
        <w:widowControl/>
        <w:ind w:hanging="0" w:start="1429" w:end="0"/>
        <w:jc w:val="both"/>
        <w:rPr/>
      </w:pPr>
      <w:r>
        <w:rPr/>
        <w:tab/>
        <w:t>DS-2DE7A232IW-AEB(T5) (управляемая, zoom x30);</w:t>
      </w:r>
    </w:p>
    <w:p>
      <w:pPr>
        <w:pStyle w:val="ListParagraph1"/>
        <w:widowControl/>
        <w:ind w:hanging="0" w:start="1429" w:end="0"/>
        <w:jc w:val="both"/>
        <w:rPr/>
      </w:pPr>
      <w:r>
        <w:rPr/>
        <w:tab/>
        <w:t>DS-2DF8242IX-AEL(T5) (управляемая, zoom x42);</w:t>
      </w:r>
    </w:p>
    <w:p>
      <w:pPr>
        <w:pStyle w:val="ListParagraph1"/>
        <w:widowControl/>
        <w:ind w:hanging="0" w:start="1429" w:end="0"/>
        <w:jc w:val="both"/>
        <w:rPr/>
      </w:pPr>
      <w:r>
        <w:rPr/>
        <w:tab/>
        <w:t>DS-2DF8C442IXG-ELW (управляемая, zoom x42),</w:t>
      </w:r>
    </w:p>
    <w:p>
      <w:pPr>
        <w:pStyle w:val="ListParagraph1"/>
        <w:widowControl/>
        <w:ind w:hanging="0" w:start="1429" w:end="0"/>
        <w:jc w:val="both"/>
        <w:rPr/>
      </w:pPr>
      <w:r>
        <w:rPr/>
        <w:t>либо их аналоги по согласованию с Заказчиком;</w:t>
      </w:r>
    </w:p>
    <w:p>
      <w:pPr>
        <w:pStyle w:val="ListParagraph1"/>
        <w:widowControl/>
        <w:numPr>
          <w:ilvl w:val="0"/>
          <w:numId w:val="2"/>
        </w:numPr>
        <w:spacing w:lineRule="auto" w:line="276" w:before="0" w:after="0"/>
        <w:ind w:hanging="360" w:start="1429" w:end="0"/>
        <w:contextualSpacing/>
        <w:jc w:val="both"/>
        <w:rPr/>
      </w:pPr>
      <w:r>
        <w:rPr/>
        <w:t>Шкаф телекоммуникационный (ШТК);</w:t>
      </w:r>
    </w:p>
    <w:p>
      <w:pPr>
        <w:pStyle w:val="ListParagraph1"/>
        <w:widowControl/>
        <w:numPr>
          <w:ilvl w:val="0"/>
          <w:numId w:val="2"/>
        </w:numPr>
        <w:spacing w:lineRule="auto" w:line="276" w:before="0" w:after="0"/>
        <w:ind w:hanging="360" w:start="1429" w:end="0"/>
        <w:contextualSpacing/>
        <w:jc w:val="both"/>
        <w:rPr>
          <w:color w:themeColor="text1" w:val="000000"/>
        </w:rPr>
      </w:pPr>
      <w:r>
        <w:rPr>
          <w:color w:themeColor="text1" w:val="000000"/>
        </w:rPr>
        <w:t>Шкаф грозозащиты уличный (ШГУ);</w:t>
      </w:r>
    </w:p>
    <w:p>
      <w:pPr>
        <w:pStyle w:val="ListParagraph1"/>
        <w:widowControl/>
        <w:numPr>
          <w:ilvl w:val="0"/>
          <w:numId w:val="2"/>
        </w:numPr>
        <w:spacing w:lineRule="auto" w:line="276" w:before="0" w:after="0"/>
        <w:ind w:hanging="360" w:start="1429" w:end="0"/>
        <w:contextualSpacing/>
        <w:jc w:val="both"/>
        <w:rPr>
          <w:color w:themeColor="text1" w:val="000000"/>
        </w:rPr>
      </w:pPr>
      <w:r>
        <w:rPr>
          <w:color w:themeColor="text1" w:val="000000"/>
        </w:rPr>
        <w:t>Устройство заземления (УЗ).</w:t>
      </w:r>
    </w:p>
    <w:p>
      <w:pPr>
        <w:pStyle w:val="ListParagraph1"/>
        <w:widowControl/>
        <w:numPr>
          <w:ilvl w:val="1"/>
          <w:numId w:val="1"/>
        </w:numPr>
        <w:spacing w:lineRule="auto" w:line="276" w:before="0" w:after="0"/>
        <w:ind w:firstLine="709" w:start="0" w:end="0"/>
        <w:contextualSpacing/>
        <w:jc w:val="both"/>
        <w:rPr/>
      </w:pPr>
      <w:r>
        <w:rPr/>
        <w:t xml:space="preserve">Услуги должны оказываться с соблюдением мер безопасности, охраны здоровья и труда, соблюдением пожарной безопасности и охраны окружающей среды. </w:t>
      </w:r>
    </w:p>
    <w:p>
      <w:pPr>
        <w:pStyle w:val="ListParagraph1"/>
        <w:widowControl/>
        <w:numPr>
          <w:ilvl w:val="1"/>
          <w:numId w:val="1"/>
        </w:numPr>
        <w:spacing w:lineRule="auto" w:line="276" w:before="0" w:after="0"/>
        <w:ind w:firstLine="709" w:start="0" w:end="0"/>
        <w:contextualSpacing/>
        <w:jc w:val="both"/>
        <w:rPr>
          <w:color w:val="000000"/>
        </w:rPr>
      </w:pPr>
      <w:r>
        <w:rPr>
          <w:color w:val="000000"/>
        </w:rPr>
        <w:t>Результаты измерений сопротивления контура защитного заземления должны быть оформлены протоколом с указанием электротехнической лаборатории, имеющей действительную регистрацию в органах Ростехнадзора.</w:t>
      </w:r>
    </w:p>
    <w:p>
      <w:pPr>
        <w:pStyle w:val="ListParagraph1"/>
        <w:widowControl/>
        <w:numPr>
          <w:ilvl w:val="1"/>
          <w:numId w:val="1"/>
        </w:numPr>
        <w:spacing w:lineRule="auto" w:line="276" w:before="0" w:after="0"/>
        <w:ind w:firstLine="709" w:start="0" w:end="0"/>
        <w:contextualSpacing/>
        <w:jc w:val="both"/>
        <w:rPr>
          <w:color w:val="000000"/>
        </w:rPr>
      </w:pPr>
      <w:r>
        <w:rPr>
          <w:color w:val="000000"/>
        </w:rPr>
        <w:t xml:space="preserve">Срок гарантии на проведенные ремонтные работы – не менее 12 месяцев со дня проведения этих работ. </w:t>
      </w:r>
    </w:p>
    <w:p>
      <w:pPr>
        <w:pStyle w:val="ListParagraph1"/>
        <w:widowControl/>
        <w:numPr>
          <w:ilvl w:val="1"/>
          <w:numId w:val="1"/>
        </w:numPr>
        <w:spacing w:lineRule="auto" w:line="276" w:before="0" w:after="0"/>
        <w:ind w:firstLine="709" w:start="0" w:end="0"/>
        <w:contextualSpacing/>
        <w:jc w:val="both"/>
        <w:rPr>
          <w:color w:val="000000"/>
        </w:rPr>
      </w:pPr>
      <w:r>
        <w:rPr>
          <w:color w:val="000000"/>
        </w:rPr>
        <w:t xml:space="preserve">Срок оказания услуг по Заявке указывается в Заявке. Период оказания услуг: в течение 12 месяцев с даты заключения Договора. </w:t>
      </w:r>
    </w:p>
    <w:p>
      <w:pPr>
        <w:pStyle w:val="ListParagraph1"/>
        <w:widowControl/>
        <w:numPr>
          <w:ilvl w:val="1"/>
          <w:numId w:val="1"/>
        </w:numPr>
        <w:spacing w:lineRule="auto" w:line="276" w:before="0" w:after="0"/>
        <w:ind w:firstLine="709" w:start="0" w:end="0"/>
        <w:contextualSpacing/>
        <w:jc w:val="both"/>
        <w:rPr>
          <w:color w:val="000000"/>
        </w:rPr>
      </w:pPr>
      <w:r>
        <w:rPr>
          <w:color w:val="000000"/>
        </w:rPr>
        <w:t>Перечень и периодичность услуг Оборудования (на 1 единицу) приведены в таблице 1.</w:t>
      </w:r>
    </w:p>
    <w:p>
      <w:pPr>
        <w:pStyle w:val="Normal"/>
        <w:widowControl/>
        <w:spacing w:before="0" w:after="0"/>
        <w:jc w:val="both"/>
        <w:rPr>
          <w:rFonts w:ascii="Times New Roman" w:hAnsi="Times New Roman"/>
          <w:color w:val="000000"/>
          <w:sz w:val="24"/>
        </w:rPr>
      </w:pPr>
      <w:r>
        <w:rPr>
          <w:rFonts w:ascii="Times New Roman" w:hAnsi="Times New Roman"/>
          <w:color w:val="000000"/>
          <w:sz w:val="24"/>
        </w:rPr>
      </w:r>
    </w:p>
    <w:p>
      <w:pPr>
        <w:pStyle w:val="Normal"/>
        <w:widowControl/>
        <w:spacing w:before="0" w:after="0"/>
        <w:ind w:hanging="0" w:start="720" w:end="0"/>
        <w:jc w:val="end"/>
        <w:rPr>
          <w:rFonts w:ascii="Times New Roman" w:hAnsi="Times New Roman"/>
          <w:b/>
          <w:sz w:val="24"/>
        </w:rPr>
      </w:pPr>
      <w:r>
        <w:rPr>
          <w:rFonts w:ascii="Times New Roman" w:hAnsi="Times New Roman"/>
          <w:b/>
          <w:sz w:val="24"/>
        </w:rPr>
      </w:r>
    </w:p>
    <w:p>
      <w:pPr>
        <w:pStyle w:val="Normal"/>
        <w:widowControl/>
        <w:spacing w:before="0" w:after="0"/>
        <w:ind w:hanging="0" w:start="720" w:end="0"/>
        <w:jc w:val="end"/>
        <w:rPr>
          <w:rFonts w:ascii="Times New Roman" w:hAnsi="Times New Roman"/>
          <w:b/>
          <w:sz w:val="24"/>
        </w:rPr>
      </w:pPr>
      <w:r>
        <w:rPr>
          <w:rFonts w:ascii="Times New Roman" w:hAnsi="Times New Roman"/>
          <w:b/>
          <w:sz w:val="24"/>
        </w:rPr>
      </w:r>
    </w:p>
    <w:p>
      <w:pPr>
        <w:pStyle w:val="Normal"/>
        <w:widowControl/>
        <w:spacing w:before="0" w:after="0"/>
        <w:ind w:hanging="0" w:start="720" w:end="0"/>
        <w:jc w:val="end"/>
        <w:rPr>
          <w:rFonts w:ascii="Times New Roman" w:hAnsi="Times New Roman"/>
          <w:b/>
          <w:sz w:val="24"/>
        </w:rPr>
      </w:pPr>
      <w:r>
        <w:rPr>
          <w:rFonts w:ascii="Times New Roman" w:hAnsi="Times New Roman"/>
          <w:b/>
          <w:sz w:val="24"/>
        </w:rPr>
        <w:t>Таблица 1</w:t>
      </w:r>
    </w:p>
    <w:p>
      <w:pPr>
        <w:pStyle w:val="NoSpacing1"/>
        <w:widowControl/>
        <w:tabs>
          <w:tab w:val="clear" w:pos="708"/>
          <w:tab w:val="left" w:pos="900" w:leader="none"/>
        </w:tabs>
        <w:ind w:firstLine="709" w:start="0" w:end="0"/>
        <w:jc w:val="both"/>
        <w:rPr>
          <w:rFonts w:ascii="Times New Roman" w:hAnsi="Times New Roman"/>
          <w:sz w:val="24"/>
        </w:rPr>
      </w:pPr>
      <w:r>
        <w:rPr>
          <w:rFonts w:ascii="Times New Roman" w:hAnsi="Times New Roman"/>
          <w:sz w:val="24"/>
        </w:rPr>
        <w:tab/>
        <w:tab/>
        <w:tab/>
        <w:tab/>
        <w:tab/>
        <w:tab/>
        <w:tab/>
        <w:tab/>
        <w:tab/>
        <w:tab/>
        <w:tab/>
      </w:r>
    </w:p>
    <w:p>
      <w:pPr>
        <w:pStyle w:val="NoSpacing1"/>
        <w:widowControl/>
        <w:tabs>
          <w:tab w:val="clear" w:pos="708"/>
          <w:tab w:val="left" w:pos="900" w:leader="none"/>
        </w:tabs>
        <w:ind w:firstLine="709" w:start="0" w:end="0"/>
        <w:jc w:val="end"/>
        <w:rPr>
          <w:rFonts w:ascii="Times New Roman" w:hAnsi="Times New Roman"/>
          <w:b/>
          <w:sz w:val="24"/>
        </w:rPr>
      </w:pPr>
      <w:r>
        <w:rPr>
          <w:rFonts w:ascii="Times New Roman" w:hAnsi="Times New Roman"/>
          <w:b/>
          <w:sz w:val="24"/>
        </w:rPr>
      </w:r>
    </w:p>
    <w:tbl>
      <w:tblPr>
        <w:tblStyle w:val="Style_3"/>
        <w:tblW w:w="9459" w:type="dxa"/>
        <w:jc w:val="center"/>
        <w:tblInd w:w="0" w:type="dxa"/>
        <w:tblLayout w:type="fixed"/>
        <w:tblCellMar>
          <w:top w:w="0" w:type="dxa"/>
          <w:start w:w="108" w:type="dxa"/>
          <w:bottom w:w="0" w:type="dxa"/>
          <w:end w:w="108" w:type="dxa"/>
        </w:tblCellMar>
      </w:tblPr>
      <w:tblGrid>
        <w:gridCol w:w="4930"/>
        <w:gridCol w:w="1927"/>
        <w:gridCol w:w="2596"/>
        <w:gridCol w:w="6"/>
      </w:tblGrid>
      <w:tr>
        <w:trPr>
          <w:trHeight w:val="407"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b/>
                <w:color w:val="000000"/>
                <w:spacing w:val="0"/>
                <w:kern w:val="0"/>
                <w:sz w:val="22"/>
                <w:szCs w:val="20"/>
              </w:rPr>
              <w:t>Перечень услуг</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b/>
              </w:rPr>
            </w:pPr>
            <w:r>
              <w:rPr>
                <w:rFonts w:ascii="Times New Roman" w:hAnsi="Times New Roman"/>
                <w:b/>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b/>
              </w:rPr>
            </w:pPr>
            <w:r>
              <w:rPr>
                <w:rFonts w:ascii="Times New Roman" w:hAnsi="Times New Roman"/>
                <w:b/>
                <w:color w:val="000000"/>
                <w:spacing w:val="0"/>
                <w:kern w:val="0"/>
                <w:sz w:val="22"/>
                <w:szCs w:val="20"/>
              </w:rPr>
              <w:t>Планируемая периодичность проведения</w:t>
            </w:r>
          </w:p>
        </w:tc>
      </w:tr>
      <w:tr>
        <w:trPr>
          <w:trHeight w:val="125" w:hRule="atLeast"/>
        </w:trPr>
        <w:tc>
          <w:tcPr>
            <w:tcW w:w="9453"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b/>
                <w:color w:val="000000"/>
                <w:spacing w:val="0"/>
                <w:kern w:val="0"/>
                <w:sz w:val="22"/>
                <w:szCs w:val="20"/>
              </w:rPr>
              <w:t>Общее</w:t>
            </w:r>
          </w:p>
        </w:tc>
        <w:tc>
          <w:tcPr>
            <w:tcW w:w="6" w:type="dxa"/>
            <w:tcBorders/>
          </w:tcPr>
          <w:p>
            <w:pPr>
              <w:pStyle w:val="Normal"/>
              <w:widowControl/>
              <w:suppressAutoHyphens w:val="true"/>
              <w:spacing w:lineRule="auto" w:line="276" w:before="0" w:after="200"/>
              <w:ind w:hanging="0" w:start="0" w:end="0"/>
              <w:jc w:val="start"/>
              <w:rPr>
                <w:color w:val="000000"/>
                <w:spacing w:val="0"/>
                <w:kern w:val="0"/>
                <w:sz w:val="22"/>
                <w:szCs w:val="20"/>
              </w:rPr>
            </w:pPr>
            <w:r>
              <w:rPr>
                <w:color w:val="000000"/>
                <w:spacing w:val="0"/>
                <w:kern w:val="0"/>
                <w:sz w:val="22"/>
                <w:szCs w:val="20"/>
              </w:rPr>
            </w:r>
          </w:p>
        </w:tc>
      </w:tr>
      <w:tr>
        <w:trPr>
          <w:trHeight w:val="1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start"/>
              <w:rPr>
                <w:rFonts w:ascii="Times New Roman" w:hAnsi="Times New Roman"/>
              </w:rPr>
            </w:pPr>
            <w:r>
              <w:rPr>
                <w:rFonts w:ascii="Times New Roman" w:hAnsi="Times New Roman"/>
                <w:color w:val="000000"/>
                <w:spacing w:val="0"/>
                <w:kern w:val="0"/>
                <w:sz w:val="22"/>
                <w:szCs w:val="20"/>
              </w:rPr>
              <w:t xml:space="preserve">- демонтаж/монтаж комплексов </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требованию заказчика</w:t>
            </w:r>
          </w:p>
        </w:tc>
      </w:tr>
      <w:tr>
        <w:trPr>
          <w:trHeight w:val="1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start"/>
              <w:rPr>
                <w:rFonts w:ascii="Times New Roman" w:hAnsi="Times New Roman"/>
              </w:rPr>
            </w:pPr>
            <w:r>
              <w:rPr>
                <w:rFonts w:ascii="Times New Roman" w:hAnsi="Times New Roman"/>
                <w:color w:val="000000"/>
                <w:spacing w:val="0"/>
                <w:kern w:val="0"/>
                <w:sz w:val="22"/>
                <w:szCs w:val="20"/>
              </w:rPr>
              <w:t>- кронирование зеленых насаждений</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требованию заказчика</w:t>
            </w:r>
          </w:p>
        </w:tc>
      </w:tr>
      <w:tr>
        <w:trPr>
          <w:trHeight w:val="10" w:hRule="atLeast"/>
        </w:trPr>
        <w:tc>
          <w:tcPr>
            <w:tcW w:w="9459"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b/>
                <w:color w:val="000000"/>
                <w:spacing w:val="0"/>
                <w:kern w:val="0"/>
                <w:sz w:val="22"/>
                <w:szCs w:val="20"/>
              </w:rPr>
              <w:t>Видеокамера</w:t>
            </w:r>
          </w:p>
        </w:tc>
      </w:tr>
      <w:tr>
        <w:trPr>
          <w:trHeight w:val="1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start"/>
              <w:rPr>
                <w:rFonts w:ascii="Times New Roman" w:hAnsi="Times New Roman"/>
              </w:rPr>
            </w:pPr>
            <w:r>
              <w:rPr>
                <w:rFonts w:ascii="Times New Roman" w:hAnsi="Times New Roman"/>
                <w:color w:val="000000"/>
                <w:spacing w:val="0"/>
                <w:kern w:val="0"/>
                <w:sz w:val="22"/>
                <w:szCs w:val="20"/>
              </w:rPr>
              <w:t>- проверка надежности крепления кабелей, проводов,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чистка корпуса видеокамеры от пыли, грязи, влаги;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очистка смотрового стекла;</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надежности крепления кабелей, проводов в разъемах, контактах,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Раз в 3 месяца/ 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качества видеоизображения на мониторе, проверка функционирования PTZ управления (при наличии);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правильности ракурса видеокамеры;</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юстировка камеры;</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сброс камеры до заводских установок с последующим восстановлением ее сетевых настроек;</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25" w:hRule="atLeast"/>
        </w:trPr>
        <w:tc>
          <w:tcPr>
            <w:tcW w:w="9453"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b/>
              </w:rPr>
            </w:pPr>
            <w:r>
              <w:rPr>
                <w:rFonts w:ascii="Times New Roman" w:hAnsi="Times New Roman"/>
                <w:b/>
                <w:color w:val="000000"/>
                <w:spacing w:val="0"/>
                <w:kern w:val="0"/>
                <w:sz w:val="24"/>
                <w:szCs w:val="20"/>
              </w:rPr>
              <w:t>Шкаф телекоммуникационный</w:t>
            </w:r>
          </w:p>
        </w:tc>
        <w:tc>
          <w:tcPr>
            <w:tcW w:w="6" w:type="dxa"/>
            <w:tcBorders/>
          </w:tcPr>
          <w:p>
            <w:pPr>
              <w:pStyle w:val="Normal"/>
              <w:widowControl/>
              <w:suppressAutoHyphens w:val="true"/>
              <w:spacing w:lineRule="auto" w:line="276" w:before="0" w:after="200"/>
              <w:ind w:hanging="0" w:start="0" w:end="0"/>
              <w:jc w:val="start"/>
              <w:rPr>
                <w:color w:val="000000"/>
                <w:spacing w:val="0"/>
                <w:kern w:val="0"/>
                <w:sz w:val="22"/>
                <w:szCs w:val="20"/>
              </w:rPr>
            </w:pPr>
            <w:r>
              <w:rPr>
                <w:color w:val="000000"/>
                <w:spacing w:val="0"/>
                <w:kern w:val="0"/>
                <w:sz w:val="22"/>
                <w:szCs w:val="20"/>
              </w:rPr>
            </w:r>
          </w:p>
        </w:tc>
      </w:tr>
      <w:tr>
        <w:trPr>
          <w:trHeight w:val="1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start"/>
              <w:rPr>
                <w:rFonts w:ascii="Times New Roman" w:hAnsi="Times New Roman"/>
              </w:rPr>
            </w:pPr>
            <w:r>
              <w:rPr>
                <w:rFonts w:ascii="Times New Roman" w:hAnsi="Times New Roman"/>
                <w:color w:val="000000"/>
                <w:spacing w:val="0"/>
                <w:kern w:val="0"/>
                <w:sz w:val="22"/>
                <w:szCs w:val="20"/>
              </w:rPr>
              <w:t>- проверка надежности крепления,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чистка корпуса шкафа от снега, пыли, грязи, влаги;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окраска шкафа в случае повреждения слоя ЛКП;</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заявке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читаемости обозначения нумерации шкафа, ее восстановление;</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и герметичности дверцы, замка, смазка,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надежности крепления кабелей, проводов на клеммных колодках и в разъемах,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герметичности кабельных вводов,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250"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коммутации и крепления оборудования: коммутатора, силовых автоматов;</w:t>
            </w:r>
            <w:r>
              <w:rPr>
                <w:rFonts w:ascii="Times New Roman" w:hAnsi="Times New Roman"/>
                <w:color w:val="000000"/>
                <w:spacing w:val="0"/>
                <w:kern w:val="0"/>
                <w:sz w:val="22"/>
                <w:szCs w:val="20"/>
                <w:highlight w:val="white"/>
              </w:rPr>
              <w:t xml:space="preserve"> </w:t>
            </w:r>
            <w:r>
              <w:rPr>
                <w:rFonts w:ascii="Times New Roman" w:hAnsi="Times New Roman"/>
                <w:color w:val="000000"/>
                <w:spacing w:val="0"/>
                <w:kern w:val="0"/>
                <w:sz w:val="22"/>
                <w:szCs w:val="20"/>
              </w:rPr>
              <w:t xml:space="preserve">устройств защиты цепей; розеток 220 В; системы обогрева с нагревателем, регулятором температуры; вводного автомата и автомата защиты; комплекта аккумуляторных батарей; грозозащиты; </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технического состояния источника резервного питания ИБП 48V DC;</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емкости аккумуляторной батареи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замена АКБ при снижении емкости ниже допустимого предела;</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xml:space="preserve">- проверка прочности креплений, целости проводов и изоляции, проверка перемычек, скруток, гибких соединений, восстановление мест, имеющих повреждения </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258"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работы системы обогрева,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25"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замер мощности, потребляемой при питании от сети переменного тока;</w:t>
            </w:r>
          </w:p>
        </w:tc>
        <w:tc>
          <w:tcPr>
            <w:tcW w:w="1927" w:type="dxa"/>
            <w:tcBorders>
              <w:top w:val="single" w:sz="4"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6"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25"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соответствия номинала и исправности автоматических выключателей и предохранителей;</w:t>
            </w:r>
          </w:p>
        </w:tc>
        <w:tc>
          <w:tcPr>
            <w:tcW w:w="1927" w:type="dxa"/>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6" w:space="0" w:color="000000"/>
              <w:end w:val="single" w:sz="4" w:space="0" w:color="000000"/>
            </w:tcBorders>
            <w:vAlign w:val="center"/>
          </w:tcPr>
          <w:p>
            <w:pPr>
              <w:pStyle w:val="Normal"/>
              <w:widowControl/>
              <w:suppressAutoHyphens w:val="true"/>
              <w:spacing w:lineRule="auto" w:line="276" w:before="0" w:after="200"/>
              <w:ind w:hanging="0" w:start="0" w:end="0"/>
              <w:jc w:val="center"/>
              <w:rPr>
                <w:rFonts w:ascii="Times New Roman" w:hAnsi="Times New Roman"/>
              </w:rPr>
            </w:pPr>
            <w:r>
              <w:rPr>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измерение сопротивления защитного заземления;</w:t>
            </w:r>
          </w:p>
        </w:tc>
        <w:tc>
          <w:tcPr>
            <w:tcW w:w="1927" w:type="dxa"/>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6"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согласно требований ПУЭ</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целостности цепи между контуром заземления и шиной заземления в коммутационном шкафу;</w:t>
            </w:r>
          </w:p>
        </w:tc>
        <w:tc>
          <w:tcPr>
            <w:tcW w:w="1927" w:type="dxa"/>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покраска металлоконструкций соединяющих контур заземления с шиной заземления коммутационного шкафа;</w:t>
            </w:r>
          </w:p>
        </w:tc>
        <w:tc>
          <w:tcPr>
            <w:tcW w:w="1927" w:type="dxa"/>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xml:space="preserve">- контроль величины сопротивления изоляции кабелей, проводов; </w:t>
            </w:r>
          </w:p>
        </w:tc>
        <w:tc>
          <w:tcPr>
            <w:tcW w:w="1927" w:type="dxa"/>
            <w:tcBorders>
              <w:top w:val="single" w:sz="6" w:space="0" w:color="000000"/>
              <w:start w:val="single" w:sz="4" w:space="0" w:color="000000"/>
              <w:bottom w:val="single" w:sz="6"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6"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согласно требований ПУЭ</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ремонт или замена устройств защиты цепей 220 В, розетки 220 В, вводного автомата и автомата защиты;</w:t>
            </w:r>
          </w:p>
        </w:tc>
        <w:tc>
          <w:tcPr>
            <w:tcW w:w="1927" w:type="dxa"/>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съем показаний прибора учета;</w:t>
            </w:r>
          </w:p>
        </w:tc>
        <w:tc>
          <w:tcPr>
            <w:tcW w:w="1927" w:type="dxa"/>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сетевой доступности коммутатора доступа, его настройка;</w:t>
            </w:r>
          </w:p>
        </w:tc>
        <w:tc>
          <w:tcPr>
            <w:tcW w:w="1927" w:type="dxa"/>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комплектов грозозащиты портов коммутатора доступа;</w:t>
            </w:r>
          </w:p>
        </w:tc>
        <w:tc>
          <w:tcPr>
            <w:tcW w:w="1927" w:type="dxa"/>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ведение эксплуатационно-технической документации</w:t>
            </w:r>
          </w:p>
        </w:tc>
        <w:tc>
          <w:tcPr>
            <w:tcW w:w="1927" w:type="dxa"/>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6"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9459" w:type="dxa"/>
            <w:gridSpan w:val="4"/>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center"/>
              <w:rPr>
                <w:rFonts w:ascii="Times New Roman" w:hAnsi="Times New Roman"/>
                <w:b/>
              </w:rPr>
            </w:pPr>
            <w:r>
              <w:rPr>
                <w:rFonts w:ascii="Times New Roman" w:hAnsi="Times New Roman"/>
                <w:b/>
                <w:color w:themeColor="text1" w:val="000000"/>
                <w:spacing w:val="0"/>
                <w:kern w:val="0"/>
                <w:sz w:val="24"/>
                <w:szCs w:val="20"/>
              </w:rPr>
              <w:t>Шкаф грозозащиты уличный</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разъемов кабелей, контактов проводов;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герметичности кабельных вводов,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перезаделка разъемов, контактов;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чистка корпуса шкафа от снега, пыли, грязи, влаги;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окраска шкафа в случае повреждения слоя ЛКП;</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и герметичности дверцы, замка, смазка,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комплектов грозозащиты;</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ведение эксплуатационно-технической документации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9459" w:type="dxa"/>
            <w:gridSpan w:val="4"/>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b/>
                <w:color w:themeColor="text1" w:val="000000"/>
                <w:spacing w:val="0"/>
                <w:kern w:val="0"/>
                <w:sz w:val="24"/>
                <w:szCs w:val="20"/>
              </w:rPr>
              <w:t>Шкаф ВРУ (при его наличии)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разъемов кабелей, контактов проводов, протяжка;</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проверка герметичности кабельных вводов,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перезаделка разъемов, контактов;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чистка корпуса шкафа от снега, пыли, грязи, влаги;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не чаще 1 раз в месяц/по требованию Заказчика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окраска шкафа в случае повреждения слоя ЛКП;</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исправности и герметичности дверцы, замка, смазка,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200"/>
              <w:ind w:hanging="0" w:start="0" w:end="0"/>
              <w:jc w:val="center"/>
              <w:rPr>
                <w:rFonts w:ascii="Times New Roman" w:hAnsi="Times New Roman"/>
              </w:rPr>
            </w:pPr>
            <w:r>
              <w:rPr>
                <w:rFonts w:ascii="Times New Roman" w:hAnsi="Times New Roman"/>
                <w:color w:val="000000"/>
                <w:spacing w:val="0"/>
                <w:kern w:val="0"/>
                <w:sz w:val="22"/>
                <w:szCs w:val="20"/>
              </w:rPr>
              <w:t>Раз в 3 месяца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ведение эксплуатационно-технической документации</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ежемесячно</w:t>
            </w:r>
          </w:p>
        </w:tc>
      </w:tr>
      <w:tr>
        <w:trPr>
          <w:trHeight w:val="133" w:hRule="atLeast"/>
        </w:trPr>
        <w:tc>
          <w:tcPr>
            <w:tcW w:w="9453"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b/>
              </w:rPr>
            </w:pPr>
            <w:r>
              <w:rPr>
                <w:rFonts w:ascii="Times New Roman" w:hAnsi="Times New Roman"/>
                <w:b/>
                <w:color w:val="000000"/>
                <w:spacing w:val="0"/>
                <w:kern w:val="0"/>
                <w:sz w:val="22"/>
                <w:szCs w:val="20"/>
              </w:rPr>
              <w:t>Самонесущие изолированные провода линий электропередач</w:t>
            </w:r>
          </w:p>
        </w:tc>
        <w:tc>
          <w:tcPr>
            <w:tcW w:w="6" w:type="dxa"/>
            <w:tcBorders/>
          </w:tcPr>
          <w:p>
            <w:pPr>
              <w:pStyle w:val="Normal"/>
              <w:widowControl/>
              <w:suppressAutoHyphens w:val="true"/>
              <w:spacing w:lineRule="auto" w:line="276" w:before="0" w:after="200"/>
              <w:ind w:hanging="0" w:start="0" w:end="0"/>
              <w:jc w:val="start"/>
              <w:rPr>
                <w:color w:val="000000"/>
                <w:spacing w:val="0"/>
                <w:kern w:val="0"/>
                <w:sz w:val="22"/>
                <w:szCs w:val="20"/>
              </w:rPr>
            </w:pPr>
            <w:r>
              <w:rPr>
                <w:color w:val="000000"/>
                <w:spacing w:val="0"/>
                <w:kern w:val="0"/>
                <w:sz w:val="22"/>
                <w:szCs w:val="20"/>
              </w:rPr>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start"/>
              <w:rPr>
                <w:rFonts w:ascii="Times New Roman" w:hAnsi="Times New Roman"/>
              </w:rPr>
            </w:pPr>
            <w:r>
              <w:rPr>
                <w:rFonts w:ascii="Times New Roman" w:hAnsi="Times New Roman"/>
                <w:color w:val="000000"/>
                <w:spacing w:val="0"/>
                <w:kern w:val="0"/>
                <w:sz w:val="22"/>
                <w:szCs w:val="20"/>
              </w:rPr>
              <w:t>- проверка правильности и надежности крепления СИП, устранение выявленных недостатков;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Раз в 3 месяца/по требованию заказчика</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контроль величины сопротивления изоляции кабелей, проводов;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согласно требований ПУЭ</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устранение провиса СИП сверх нормативного;</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кронирование ветвей деревьев по трассе СИП</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r>
        <w:trPr>
          <w:trHeight w:val="133" w:hRule="atLeast"/>
        </w:trPr>
        <w:tc>
          <w:tcPr>
            <w:tcW w:w="9459" w:type="dxa"/>
            <w:gridSpan w:val="4"/>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contextualSpacing/>
              <w:jc w:val="center"/>
              <w:rPr>
                <w:rFonts w:ascii="Times New Roman" w:hAnsi="Times New Roman"/>
                <w:b/>
              </w:rPr>
            </w:pPr>
            <w:r>
              <w:rPr>
                <w:rFonts w:ascii="Times New Roman" w:hAnsi="Times New Roman"/>
                <w:b/>
                <w:color w:val="000000"/>
                <w:spacing w:val="0"/>
                <w:kern w:val="0"/>
                <w:sz w:val="22"/>
                <w:szCs w:val="20"/>
              </w:rPr>
              <w:t>Несущая опора и защитное заземление</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измерение сопротивления контура защитного заземления (июнь-август,  ноябрь-февраль)</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согласно требований ПУЭ</w:t>
            </w:r>
          </w:p>
        </w:tc>
      </w:tr>
      <w:tr>
        <w:trPr>
          <w:trHeight w:val="133" w:hRule="atLeast"/>
        </w:trPr>
        <w:tc>
          <w:tcPr>
            <w:tcW w:w="493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0"/>
              <w:jc w:val="start"/>
              <w:rPr>
                <w:rFonts w:ascii="Times New Roman" w:hAnsi="Times New Roman"/>
              </w:rPr>
            </w:pPr>
            <w:r>
              <w:rPr>
                <w:rFonts w:ascii="Times New Roman" w:hAnsi="Times New Roman"/>
                <w:color w:val="000000"/>
                <w:spacing w:val="0"/>
                <w:kern w:val="0"/>
                <w:sz w:val="22"/>
                <w:szCs w:val="20"/>
              </w:rPr>
              <w:t>- выправка опоры (вновь построенная, не сторонних собственников)</w:t>
            </w:r>
          </w:p>
        </w:tc>
        <w:tc>
          <w:tcPr>
            <w:tcW w:w="192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hanging="0" w:start="0" w:end="92"/>
              <w:contextualSpacing/>
              <w:jc w:val="center"/>
              <w:rPr>
                <w:rFonts w:ascii="Times New Roman" w:hAnsi="Times New Roman"/>
              </w:rPr>
            </w:pPr>
            <w:r>
              <w:rPr>
                <w:rFonts w:ascii="Times New Roman" w:hAnsi="Times New Roman"/>
                <w:color w:val="000000"/>
                <w:spacing w:val="0"/>
                <w:kern w:val="0"/>
                <w:sz w:val="22"/>
                <w:szCs w:val="20"/>
              </w:rPr>
              <w:t>Единица услуги</w:t>
            </w:r>
          </w:p>
        </w:tc>
        <w:tc>
          <w:tcPr>
            <w:tcW w:w="260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contextualSpacing/>
              <w:jc w:val="center"/>
              <w:rPr>
                <w:rFonts w:ascii="Times New Roman" w:hAnsi="Times New Roman"/>
              </w:rPr>
            </w:pPr>
            <w:r>
              <w:rPr>
                <w:rFonts w:ascii="Times New Roman" w:hAnsi="Times New Roman"/>
                <w:color w:val="000000"/>
                <w:spacing w:val="0"/>
                <w:kern w:val="0"/>
                <w:sz w:val="22"/>
                <w:szCs w:val="20"/>
              </w:rPr>
              <w:t>по необходимости</w:t>
            </w:r>
          </w:p>
        </w:tc>
      </w:tr>
    </w:tbl>
    <w:p>
      <w:pPr>
        <w:pStyle w:val="NoSpacing1"/>
        <w:widowControl/>
        <w:tabs>
          <w:tab w:val="clear" w:pos="708"/>
          <w:tab w:val="left" w:pos="900" w:leader="none"/>
        </w:tabs>
        <w:ind w:firstLine="709" w:start="0" w:end="0"/>
        <w:jc w:val="both"/>
        <w:rPr>
          <w:rFonts w:ascii="Times New Roman" w:hAnsi="Times New Roman"/>
          <w:sz w:val="24"/>
        </w:rPr>
      </w:pPr>
      <w:r>
        <w:rPr>
          <w:rFonts w:ascii="Times New Roman" w:hAnsi="Times New Roman"/>
          <w:sz w:val="24"/>
        </w:rPr>
      </w:r>
    </w:p>
    <w:p>
      <w:pPr>
        <w:pStyle w:val="NoSpacing1"/>
        <w:widowControl/>
        <w:tabs>
          <w:tab w:val="clear" w:pos="708"/>
          <w:tab w:val="left" w:pos="900" w:leader="none"/>
        </w:tabs>
        <w:ind w:firstLine="709" w:start="0" w:end="0"/>
        <w:jc w:val="both"/>
        <w:rPr>
          <w:rFonts w:ascii="Times New Roman" w:hAnsi="Times New Roman"/>
          <w:sz w:val="24"/>
        </w:rPr>
      </w:pPr>
      <w:r>
        <w:rPr>
          <w:rFonts w:ascii="Times New Roman" w:hAnsi="Times New Roman"/>
          <w:sz w:val="24"/>
        </w:rPr>
        <w:t>Услуги должны оказываться в соответствии с «Регламентом взаимодействия Заказчика и Исполнителя в рамках содержания и проведения ремонтных работ аппаратно-программных комплексов», изложенным в п.4 настоящего Технического задания.</w:t>
      </w:r>
    </w:p>
    <w:p>
      <w:pPr>
        <w:pStyle w:val="NoSpacing1"/>
        <w:widowControl/>
        <w:tabs>
          <w:tab w:val="clear" w:pos="708"/>
          <w:tab w:val="left" w:pos="900" w:leader="none"/>
        </w:tabs>
        <w:ind w:firstLine="709" w:start="0" w:end="0"/>
        <w:rPr>
          <w:rFonts w:ascii="Times New Roman" w:hAnsi="Times New Roman"/>
          <w:sz w:val="24"/>
        </w:rPr>
      </w:pPr>
      <w:r>
        <w:rPr>
          <w:rFonts w:ascii="Times New Roman" w:hAnsi="Times New Roman"/>
          <w:sz w:val="24"/>
        </w:rPr>
      </w:r>
    </w:p>
    <w:p>
      <w:pPr>
        <w:pStyle w:val="ListParagraph1"/>
        <w:widowControl/>
        <w:numPr>
          <w:ilvl w:val="0"/>
          <w:numId w:val="1"/>
        </w:numPr>
        <w:spacing w:before="0" w:after="0"/>
        <w:ind w:hanging="360" w:start="644" w:end="0"/>
        <w:contextualSpacing/>
        <w:rPr>
          <w:b/>
        </w:rPr>
      </w:pPr>
      <w:r>
        <w:rPr>
          <w:b/>
        </w:rPr>
        <w:t>Требование к проведению аварийно-восстановительных работ</w:t>
      </w:r>
    </w:p>
    <w:p>
      <w:pPr>
        <w:pStyle w:val="Normal"/>
        <w:widowControl/>
        <w:spacing w:lineRule="auto" w:line="240" w:before="0" w:after="0"/>
        <w:rPr>
          <w:rFonts w:ascii="Times New Roman" w:hAnsi="Times New Roman"/>
          <w:b/>
          <w:sz w:val="24"/>
        </w:rPr>
      </w:pPr>
      <w:r>
        <w:rPr>
          <w:rFonts w:ascii="Times New Roman" w:hAnsi="Times New Roman"/>
          <w:b/>
          <w:sz w:val="24"/>
        </w:rPr>
      </w:r>
    </w:p>
    <w:p>
      <w:pPr>
        <w:pStyle w:val="Normal"/>
        <w:widowControl/>
        <w:spacing w:lineRule="auto" w:line="240" w:before="0" w:after="0"/>
        <w:jc w:val="both"/>
        <w:rPr>
          <w:rFonts w:ascii="Times New Roman" w:hAnsi="Times New Roman"/>
          <w:sz w:val="24"/>
        </w:rPr>
      </w:pPr>
      <w:r>
        <w:rPr>
          <w:rFonts w:ascii="Times New Roman" w:hAnsi="Times New Roman"/>
          <w:sz w:val="24"/>
        </w:rPr>
        <w:t>3.1 Все работы по восстановлению работоспособности комплекса и работы, не входящие в перечень услуг по техническому обслуживанию и аварийному ремонту, относятся к аварийно-восстановительным работам.</w:t>
      </w:r>
    </w:p>
    <w:p>
      <w:pPr>
        <w:pStyle w:val="Normal"/>
        <w:widowControl/>
        <w:spacing w:lineRule="auto" w:line="240" w:before="0" w:after="0"/>
        <w:jc w:val="both"/>
        <w:rPr>
          <w:rFonts w:ascii="Times New Roman" w:hAnsi="Times New Roman"/>
          <w:sz w:val="24"/>
        </w:rPr>
      </w:pPr>
      <w:r>
        <w:rPr>
          <w:rFonts w:ascii="Times New Roman" w:hAnsi="Times New Roman"/>
          <w:sz w:val="24"/>
        </w:rPr>
        <w:t>3.2 Проведение аварийно-восстановительных работ (АВР) включено в стоимость Договора.</w:t>
      </w:r>
    </w:p>
    <w:p>
      <w:pPr>
        <w:pStyle w:val="Normal"/>
        <w:widowControl/>
        <w:spacing w:lineRule="auto" w:line="240" w:before="0" w:after="0"/>
        <w:jc w:val="both"/>
        <w:rPr>
          <w:rFonts w:ascii="Times New Roman" w:hAnsi="Times New Roman"/>
          <w:sz w:val="24"/>
        </w:rPr>
      </w:pPr>
      <w:r>
        <w:rPr>
          <w:rFonts w:ascii="Times New Roman" w:hAnsi="Times New Roman"/>
          <w:sz w:val="24"/>
        </w:rPr>
        <w:t>3.3 Исполнитель за свой счет и собственными силами выполняет работы по восстановлению канала связи и электропитания в случае их повреждения, в том числе если повреждения вызваны действиями третьих лиц или стихийным бедствием (пожар, наводнение, порывистый ветер), а также в случае замены опор. Работы по постановлению включаются в себя, восстановление трассы прохождения кабеля связи или кабеля питания в соответствии с ранее согласованной схемой. Если выполнить работы по ранее согласованной схеме не представляется возможным, Исполнитель самостоятельно определяет новую трассу прохождения коммуникаций, за свой счет получает все необходимые согласования, для выполнения работ по новой трассе и за свой счет выполняет восстановление в рамках новой схемы.   Срок выполнения АВР не должен превышать 72 часов с момента получения заявки в системе Redmine или с помощью любого иного способа связи (телефонный звонок, СМС, сообщение в интернет мессенджере, письмо по электронной почте).</w:t>
      </w:r>
    </w:p>
    <w:p>
      <w:pPr>
        <w:pStyle w:val="Normal"/>
        <w:widowControl/>
        <w:spacing w:lineRule="auto" w:line="240" w:before="0" w:after="0"/>
        <w:jc w:val="both"/>
        <w:rPr>
          <w:rFonts w:ascii="Times New Roman" w:hAnsi="Times New Roman"/>
          <w:sz w:val="24"/>
        </w:rPr>
      </w:pPr>
      <w:r>
        <w:rPr>
          <w:rFonts w:ascii="Times New Roman" w:hAnsi="Times New Roman"/>
          <w:sz w:val="24"/>
        </w:rPr>
        <w:t>3.4 Все используемые материалы, оборудование и запасные части, а также расходы по доставке оборудования на ремонт и обратно в места нахождения приборов входят в стоимость Договора.</w:t>
      </w:r>
    </w:p>
    <w:p>
      <w:pPr>
        <w:pStyle w:val="Normal"/>
        <w:widowControl/>
        <w:spacing w:lineRule="auto" w:line="240" w:before="0" w:after="0"/>
        <w:jc w:val="both"/>
        <w:rPr>
          <w:rFonts w:ascii="Times New Roman" w:hAnsi="Times New Roman"/>
          <w:sz w:val="24"/>
        </w:rPr>
      </w:pPr>
      <w:r>
        <w:rPr>
          <w:rFonts w:ascii="Times New Roman" w:hAnsi="Times New Roman"/>
          <w:sz w:val="24"/>
        </w:rPr>
        <w:t>3.5 Исполнитель самостоятельно несет ответственность за обеспечение требований охраны труда при проведении высотных работ по обслуживанию, монтажу, демонтажу Оборудования.</w:t>
      </w:r>
    </w:p>
    <w:p>
      <w:pPr>
        <w:pStyle w:val="Normal"/>
        <w:widowControl/>
        <w:spacing w:lineRule="auto" w:line="240" w:before="0" w:after="0"/>
        <w:jc w:val="both"/>
        <w:rPr>
          <w:rFonts w:ascii="Times New Roman" w:hAnsi="Times New Roman"/>
          <w:sz w:val="24"/>
        </w:rPr>
      </w:pPr>
      <w:r>
        <w:rPr>
          <w:rFonts w:ascii="Times New Roman" w:hAnsi="Times New Roman"/>
          <w:sz w:val="24"/>
        </w:rPr>
        <w:t>3.6 Исполнитель самостоятельно выполняет все необходимые согласования при проведении работ/оказании услуг, связанных с работой на опорах и занятием полосы проезжей части специализированным автотранспортом (автовышка).</w:t>
      </w:r>
    </w:p>
    <w:p>
      <w:pPr>
        <w:pStyle w:val="Normal"/>
        <w:widowControl/>
        <w:spacing w:lineRule="auto" w:line="240" w:before="0" w:after="0"/>
        <w:jc w:val="both"/>
        <w:rPr>
          <w:rFonts w:ascii="Times New Roman" w:hAnsi="Times New Roman"/>
          <w:sz w:val="24"/>
        </w:rPr>
      </w:pPr>
      <w:r>
        <w:rPr>
          <w:rFonts w:ascii="Times New Roman" w:hAnsi="Times New Roman"/>
          <w:sz w:val="24"/>
        </w:rPr>
        <w:t>3.7 В стоимость обслуживания включены все расходы, в том числе на доставку, транспортировку техники до места ремонта, при необходимости, в том числе в случае гарантийного ремонта.</w:t>
      </w:r>
    </w:p>
    <w:p>
      <w:pPr>
        <w:pStyle w:val="Normal"/>
        <w:widowControl/>
        <w:spacing w:lineRule="auto" w:line="240" w:before="0" w:after="0"/>
        <w:jc w:val="both"/>
        <w:rPr>
          <w:rFonts w:ascii="Times New Roman" w:hAnsi="Times New Roman"/>
          <w:sz w:val="24"/>
        </w:rPr>
      </w:pPr>
      <w:r>
        <w:rPr>
          <w:rFonts w:ascii="Times New Roman" w:hAnsi="Times New Roman"/>
          <w:sz w:val="24"/>
        </w:rPr>
        <w:t>3.8 В случае необходимости ремонта элементов, узлов, блоков, гарантийный срок которых на момент ремонта не истек, организация ремонта происходит в рамках гарантийных обязательств заводов-изготовителей (поставщиков) оборудования.</w:t>
      </w:r>
    </w:p>
    <w:p>
      <w:pPr>
        <w:pStyle w:val="Normal"/>
        <w:widowControl/>
        <w:spacing w:lineRule="auto" w:line="240" w:before="0" w:after="0"/>
        <w:jc w:val="both"/>
        <w:rPr>
          <w:rFonts w:ascii="Times New Roman" w:hAnsi="Times New Roman"/>
          <w:sz w:val="24"/>
        </w:rPr>
      </w:pPr>
      <w:r>
        <w:rPr>
          <w:rFonts w:ascii="Times New Roman" w:hAnsi="Times New Roman"/>
          <w:sz w:val="24"/>
        </w:rPr>
        <w:t>3.9 В случае, если расчетный срок ремонта Оборудования превышает 24 часа, то Исполнитель предоставляет Заказчику Оборудование из собственного подменного фонда на период ремонта (замены) соответствующего Оборудования и выполняет работы по его установке взамен вышедшего из строя оборудования.</w:t>
      </w:r>
    </w:p>
    <w:p>
      <w:pPr>
        <w:pStyle w:val="Normal"/>
        <w:widowControl/>
        <w:spacing w:lineRule="auto" w:line="240" w:before="0" w:after="0"/>
        <w:jc w:val="both"/>
        <w:rPr>
          <w:rFonts w:ascii="Times New Roman" w:hAnsi="Times New Roman"/>
          <w:sz w:val="24"/>
        </w:rPr>
      </w:pPr>
      <w:r>
        <w:rPr>
          <w:rFonts w:ascii="Times New Roman" w:hAnsi="Times New Roman"/>
          <w:sz w:val="24"/>
        </w:rPr>
        <w:t>3.10 Исполнитель формирует собственный подменный фонд Оборудования за свой счет в объеме не менее 5% от объёма переданного на обслуживание оборудования, в соответствии с подписанным Заказом.</w:t>
      </w:r>
    </w:p>
    <w:p>
      <w:pPr>
        <w:pStyle w:val="Normal"/>
        <w:widowControl/>
        <w:spacing w:lineRule="auto" w:line="240" w:before="0" w:after="0"/>
        <w:jc w:val="both"/>
        <w:rPr>
          <w:rFonts w:ascii="Times New Roman" w:hAnsi="Times New Roman"/>
          <w:sz w:val="24"/>
        </w:rPr>
      </w:pPr>
      <w:r>
        <w:rPr>
          <w:rFonts w:ascii="Times New Roman" w:hAnsi="Times New Roman"/>
          <w:sz w:val="24"/>
        </w:rPr>
        <w:t xml:space="preserve">3.11 Исполнитель осуществляет отправку Оборудования в ремонт за свой счет. Срок предоставления Оборудования продолжается до момента получения Исполнителем заменённого (отремонтированного) Оборудования. Заказчик не обязан дополнительно оплачивать предоставление Оборудования из подменного фонда. </w:t>
      </w:r>
    </w:p>
    <w:p>
      <w:pPr>
        <w:pStyle w:val="Normal"/>
        <w:widowControl/>
        <w:spacing w:lineRule="auto" w:line="240" w:before="0" w:after="0"/>
        <w:jc w:val="both"/>
        <w:rPr>
          <w:rFonts w:ascii="Times New Roman" w:hAnsi="Times New Roman"/>
          <w:sz w:val="24"/>
        </w:rPr>
      </w:pPr>
      <w:r>
        <w:rPr>
          <w:rFonts w:ascii="Times New Roman" w:hAnsi="Times New Roman"/>
          <w:sz w:val="24"/>
        </w:rPr>
        <w:t>3.12 В случае, если Оборудование полностью придёт в негодность, его замена осуществляется Исполнителем. При этом новое Оборудование или его новые компоненты взамен утраченных для такой установки (монтажа или ремонта) предоставляется Исполнителем и оплачиваются Заказчиком. Замена оборудования осуществляется только после предварительного согласования с Заказчиком.</w:t>
      </w:r>
    </w:p>
    <w:p>
      <w:pPr>
        <w:pStyle w:val="Normal"/>
        <w:widowControl/>
        <w:spacing w:lineRule="auto" w:line="240" w:before="0" w:after="0"/>
        <w:jc w:val="both"/>
        <w:rPr>
          <w:rFonts w:ascii="Times New Roman" w:hAnsi="Times New Roman"/>
          <w:sz w:val="24"/>
        </w:rPr>
      </w:pPr>
      <w:r>
        <w:rPr>
          <w:rFonts w:ascii="Times New Roman" w:hAnsi="Times New Roman"/>
          <w:sz w:val="24"/>
        </w:rPr>
        <w:t>3.13 В случае конструктивной гибели (полной утраты) Оборудования и его последующей замены на новое Оборудование, обязательства Исполнителя по техническому обслуживанию и аварийному ремонту Оборудования будут распространяться на вновь установленное Оборудование в течение всего срока действия Договора. Техническое обслуживание и аварийный ремонт Оборудования, установленного взамен утраченного, осуществляется на тех же условиях, которые действовали в отношении предшествующего Оборудования.</w:t>
      </w:r>
    </w:p>
    <w:p>
      <w:pPr>
        <w:pStyle w:val="Normal"/>
        <w:widowControl/>
        <w:spacing w:lineRule="auto" w:line="240" w:before="0" w:after="0"/>
        <w:jc w:val="both"/>
        <w:rPr>
          <w:rFonts w:ascii="Times New Roman" w:hAnsi="Times New Roman"/>
          <w:sz w:val="24"/>
        </w:rPr>
      </w:pPr>
      <w:r>
        <w:rPr>
          <w:rFonts w:ascii="Times New Roman" w:hAnsi="Times New Roman"/>
          <w:sz w:val="24"/>
        </w:rPr>
        <w:t>3.14 Аварийно-восстановительные работы должны проводиться в соответствии с «Регламентом взаимодействия Заказчика и Исполнителя в рамках содержания и проведения ремонтных работ аппаратно-программных комплексов».</w:t>
      </w:r>
    </w:p>
    <w:p>
      <w:pPr>
        <w:pStyle w:val="Normal"/>
        <w:widowControl/>
        <w:spacing w:lineRule="auto" w:line="240" w:before="0" w:after="0"/>
        <w:jc w:val="center"/>
        <w:rPr>
          <w:rFonts w:ascii="Times New Roman" w:hAnsi="Times New Roman"/>
          <w:b/>
          <w:sz w:val="24"/>
        </w:rPr>
      </w:pPr>
      <w:r>
        <w:rPr>
          <w:rFonts w:ascii="Times New Roman" w:hAnsi="Times New Roman"/>
          <w:b/>
          <w:sz w:val="24"/>
        </w:rPr>
      </w:r>
    </w:p>
    <w:p>
      <w:pPr>
        <w:pStyle w:val="ListParagraph1"/>
        <w:widowControl/>
        <w:numPr>
          <w:ilvl w:val="0"/>
          <w:numId w:val="1"/>
        </w:numPr>
        <w:spacing w:before="0" w:after="0"/>
        <w:ind w:hanging="360" w:start="644" w:end="0"/>
        <w:contextualSpacing/>
        <w:rPr>
          <w:b/>
        </w:rPr>
      </w:pPr>
      <w:r>
        <w:rPr>
          <w:b/>
        </w:rPr>
        <w:t>Регламент взаимодействия Заказчика и Исполнителя в рамках технического обслуживания и аварийного ремонта</w:t>
      </w:r>
    </w:p>
    <w:p>
      <w:pPr>
        <w:pStyle w:val="ListParagraph1"/>
        <w:widowControl/>
        <w:ind w:hanging="0" w:start="644" w:end="0"/>
        <w:jc w:val="both"/>
        <w:rPr/>
      </w:pPr>
      <w:r>
        <w:rPr/>
      </w:r>
    </w:p>
    <w:p>
      <w:pPr>
        <w:pStyle w:val="ListParagraph1"/>
        <w:widowControl/>
        <w:numPr>
          <w:ilvl w:val="1"/>
          <w:numId w:val="1"/>
        </w:numPr>
        <w:spacing w:before="0" w:after="0"/>
        <w:ind w:hanging="0" w:start="0" w:end="0"/>
        <w:contextualSpacing/>
        <w:jc w:val="both"/>
        <w:rPr/>
      </w:pPr>
      <w:r>
        <w:rPr>
          <w:b/>
        </w:rPr>
        <w:t xml:space="preserve"> </w:t>
      </w:r>
      <w:r>
        <w:rPr/>
        <w:t>При возникновении проблем в работе Оборудования Заказчик передает информацию Исполнителю посредством регистрации заявок в CRM Redmine или с помощью любого иного способа связи (телефонный звонок, СМС, сообщение в интернет-мессенджере, письмо по электронной почте).</w:t>
      </w:r>
    </w:p>
    <w:p>
      <w:pPr>
        <w:pStyle w:val="ListParagraph1"/>
        <w:widowControl/>
        <w:numPr>
          <w:ilvl w:val="1"/>
          <w:numId w:val="1"/>
        </w:numPr>
        <w:spacing w:before="0" w:after="0"/>
        <w:ind w:hanging="0" w:start="0" w:end="0"/>
        <w:contextualSpacing/>
        <w:jc w:val="both"/>
        <w:rPr/>
      </w:pPr>
      <w:r>
        <w:rPr/>
        <w:t xml:space="preserve">Доступ к CRM Redmine обеспечивается по адресу </w:t>
      </w:r>
      <w:hyperlink r:id="rId2">
        <w:r>
          <w:rPr>
            <w:rStyle w:val="Style4"/>
          </w:rPr>
          <w:t xml:space="preserve"> http://213.177.96.118:8080/projects</w:t>
        </w:r>
      </w:hyperlink>
      <w:r>
        <w:rPr/>
        <w:t xml:space="preserve"> и предоставляется Исполнителю после подписания Договора. </w:t>
      </w:r>
    </w:p>
    <w:p>
      <w:pPr>
        <w:pStyle w:val="ListParagraph1"/>
        <w:widowControl/>
        <w:numPr>
          <w:ilvl w:val="1"/>
          <w:numId w:val="1"/>
        </w:numPr>
        <w:spacing w:before="0" w:after="0"/>
        <w:ind w:hanging="0" w:start="0" w:end="0"/>
        <w:contextualSpacing/>
        <w:jc w:val="both"/>
        <w:rPr/>
      </w:pPr>
      <w:r>
        <w:rPr/>
        <w:t>Заявка в CRM Redmine должна содержать:</w:t>
      </w:r>
    </w:p>
    <w:p>
      <w:pPr>
        <w:pStyle w:val="ListParagraph1"/>
        <w:widowControl/>
        <w:numPr>
          <w:ilvl w:val="0"/>
          <w:numId w:val="3"/>
        </w:numPr>
        <w:spacing w:before="0" w:after="0"/>
        <w:ind w:hanging="0" w:start="0" w:end="0"/>
        <w:contextualSpacing/>
        <w:jc w:val="both"/>
        <w:rPr/>
      </w:pPr>
      <w:r>
        <w:rPr/>
        <w:t>наименование и местоположение Оборудования;</w:t>
      </w:r>
    </w:p>
    <w:p>
      <w:pPr>
        <w:pStyle w:val="ListParagraph1"/>
        <w:widowControl/>
        <w:numPr>
          <w:ilvl w:val="0"/>
          <w:numId w:val="3"/>
        </w:numPr>
        <w:spacing w:before="0" w:after="0"/>
        <w:ind w:hanging="0" w:start="0" w:end="0"/>
        <w:contextualSpacing/>
        <w:jc w:val="both"/>
        <w:rPr/>
      </w:pPr>
      <w:r>
        <w:rPr/>
        <w:t>Описание возникшей проблемы;</w:t>
      </w:r>
    </w:p>
    <w:p>
      <w:pPr>
        <w:pStyle w:val="ListParagraph1"/>
        <w:widowControl/>
        <w:numPr>
          <w:ilvl w:val="0"/>
          <w:numId w:val="3"/>
        </w:numPr>
        <w:spacing w:before="0" w:after="0"/>
        <w:ind w:hanging="0" w:start="0" w:end="0"/>
        <w:contextualSpacing/>
        <w:jc w:val="both"/>
        <w:rPr/>
      </w:pPr>
      <w:r>
        <w:rPr/>
        <w:t>Время обнаружения проблемы.</w:t>
      </w:r>
    </w:p>
    <w:p>
      <w:pPr>
        <w:pStyle w:val="ListParagraph1"/>
        <w:widowControl/>
        <w:numPr>
          <w:ilvl w:val="1"/>
          <w:numId w:val="1"/>
        </w:numPr>
        <w:spacing w:before="0" w:after="0"/>
        <w:ind w:hanging="0" w:start="0" w:end="0"/>
        <w:contextualSpacing/>
        <w:jc w:val="both"/>
        <w:rPr/>
      </w:pPr>
      <w:r>
        <w:rPr/>
        <w:t>Исполнитель должен принять заявку в CRM Redmine в течение 1 часа с момента регистрации заявки и изменить статус заявки на «В работе».</w:t>
      </w:r>
    </w:p>
    <w:p>
      <w:pPr>
        <w:pStyle w:val="ListParagraph1"/>
        <w:widowControl/>
        <w:numPr>
          <w:ilvl w:val="1"/>
          <w:numId w:val="1"/>
        </w:numPr>
        <w:spacing w:before="0" w:after="0"/>
        <w:ind w:hanging="0" w:start="0" w:end="0"/>
        <w:contextualSpacing/>
        <w:jc w:val="both"/>
        <w:rPr/>
      </w:pPr>
      <w:r>
        <w:rPr/>
        <w:t>В течение 4 часов с момента регистрации заявки Исполнитель должен провести первичную диагностику работоспособности Оборудования указать в заявке результаты первичной диагностики и планируемые сроки устранения проблем в работоспособности комплекса.</w:t>
      </w:r>
    </w:p>
    <w:p>
      <w:pPr>
        <w:pStyle w:val="ListParagraph1"/>
        <w:widowControl/>
        <w:numPr>
          <w:ilvl w:val="1"/>
          <w:numId w:val="1"/>
        </w:numPr>
        <w:spacing w:before="0" w:after="0"/>
        <w:ind w:hanging="0" w:start="0" w:end="0"/>
        <w:contextualSpacing/>
        <w:jc w:val="both"/>
        <w:rPr/>
      </w:pPr>
      <w:r>
        <w:rPr/>
        <w:t>При потере подключения Источника формирования видеоизображения к ЦОД: срок устранения – 72 (семьдесят два) часа с момента недоступности сигнала от Источника формирования видеоизображения.</w:t>
      </w:r>
    </w:p>
    <w:p>
      <w:pPr>
        <w:pStyle w:val="ListParagraph1"/>
        <w:widowControl/>
        <w:numPr>
          <w:ilvl w:val="1"/>
          <w:numId w:val="1"/>
        </w:numPr>
        <w:spacing w:before="0" w:after="0"/>
        <w:ind w:hanging="0" w:start="0" w:end="0"/>
        <w:contextualSpacing/>
        <w:jc w:val="both"/>
        <w:rPr/>
      </w:pPr>
      <w:r>
        <w:rPr/>
        <w:t>При сдвиге или изменения сцены обзора Источника формирования видеоизображения: срок устранения – 72 (семьдесят два) часа с момента передачи заявки Исполнителю.</w:t>
      </w:r>
    </w:p>
    <w:p>
      <w:pPr>
        <w:pStyle w:val="ListParagraph1"/>
        <w:widowControl/>
        <w:numPr>
          <w:ilvl w:val="1"/>
          <w:numId w:val="1"/>
        </w:numPr>
        <w:spacing w:before="0" w:after="0"/>
        <w:ind w:hanging="0" w:start="0" w:end="0"/>
        <w:contextualSpacing/>
        <w:jc w:val="both"/>
        <w:rPr/>
      </w:pPr>
      <w:r>
        <w:rPr/>
        <w:t>Нарушение резкости и геометрических параметров видеоизображения, получаемого с Источника формирования видеоизображения срок устранения – 72 (семьдесят два) часа с момента передачи заявки Исполнителю.</w:t>
      </w:r>
    </w:p>
    <w:p>
      <w:pPr>
        <w:pStyle w:val="ListParagraph1"/>
        <w:widowControl/>
        <w:numPr>
          <w:ilvl w:val="1"/>
          <w:numId w:val="1"/>
        </w:numPr>
        <w:spacing w:before="0" w:after="0"/>
        <w:ind w:hanging="0" w:start="0" w:end="0"/>
        <w:contextualSpacing/>
        <w:jc w:val="both"/>
        <w:rPr/>
      </w:pPr>
      <w:r>
        <w:rPr/>
        <w:t>Ухудшение параметров кодированного видеоизображения (битрейт, разрешение, количество кадров в секунду, потери фреймов в потоке видеоданных, потери сетевых пакетов с видеоданными) срок устранения – 72 (семьдесят два) часа с момента передачи заявки Исполнителю.</w:t>
      </w:r>
    </w:p>
    <w:p>
      <w:pPr>
        <w:pStyle w:val="ListParagraph1"/>
        <w:widowControl/>
        <w:numPr>
          <w:ilvl w:val="1"/>
          <w:numId w:val="1"/>
        </w:numPr>
        <w:spacing w:before="0" w:after="0"/>
        <w:ind w:hanging="0" w:start="0" w:end="0"/>
        <w:contextualSpacing/>
        <w:jc w:val="both"/>
        <w:rPr/>
      </w:pPr>
      <w:r>
        <w:rPr/>
        <w:t>Исполнитель должен ежедневно актуализировать в CRM Redmine статус выполнения работ по восстановлению работоспособности Оборудования.</w:t>
      </w:r>
    </w:p>
    <w:p>
      <w:pPr>
        <w:pStyle w:val="ListParagraph1"/>
        <w:widowControl/>
        <w:numPr>
          <w:ilvl w:val="1"/>
          <w:numId w:val="1"/>
        </w:numPr>
        <w:spacing w:before="0" w:after="0"/>
        <w:ind w:hanging="0" w:start="0" w:end="0"/>
        <w:contextualSpacing/>
        <w:jc w:val="both"/>
        <w:rPr/>
      </w:pPr>
      <w:r>
        <w:rPr/>
        <w:t>По факту восстановления работоспособности Оборудования Исполнитель должен указать в заявке причины неисправности, состав выполненных работ, изменить статус заявки на «Подтверждение», назначить на Диспетчер РТ 1, тем самым направить Заказчику для проверки восстановления работоспособности комплекса.</w:t>
      </w:r>
    </w:p>
    <w:p>
      <w:pPr>
        <w:pStyle w:val="ListParagraph1"/>
        <w:widowControl/>
        <w:numPr>
          <w:ilvl w:val="1"/>
          <w:numId w:val="1"/>
        </w:numPr>
        <w:spacing w:before="0" w:after="0"/>
        <w:ind w:hanging="0" w:start="0" w:end="0"/>
        <w:contextualSpacing/>
        <w:jc w:val="both"/>
        <w:rPr/>
      </w:pPr>
      <w:r>
        <w:rPr/>
        <w:t>Заказчик должен проверить факт устранения неисправности и подтвердить восстановление работоспособности Оборудования (изменить статус заявки на «Решена»), либо направить заявку на доработку в адрес Исполнителя, если факт устранения проблемы не будет подтвержден (изменить статус заявки на «В работе»).</w:t>
      </w:r>
    </w:p>
    <w:p>
      <w:pPr>
        <w:pStyle w:val="ListParagraph1"/>
        <w:widowControl/>
        <w:numPr>
          <w:ilvl w:val="1"/>
          <w:numId w:val="1"/>
        </w:numPr>
        <w:spacing w:before="0" w:after="0"/>
        <w:ind w:hanging="0" w:start="0" w:end="0"/>
        <w:contextualSpacing/>
        <w:jc w:val="both"/>
        <w:rPr/>
      </w:pPr>
      <w:r>
        <w:rPr/>
        <w:t>По факту устранения неисправности заявка закрывается в CRM Redmine Заказчиком (заявка переводится в статус «Закрыта»).</w:t>
      </w:r>
    </w:p>
    <w:p>
      <w:pPr>
        <w:pStyle w:val="ListParagraph1"/>
        <w:widowControl/>
        <w:numPr>
          <w:ilvl w:val="1"/>
          <w:numId w:val="1"/>
        </w:numPr>
        <w:spacing w:before="0" w:after="0"/>
        <w:ind w:hanging="0" w:start="0" w:end="0"/>
        <w:contextualSpacing/>
        <w:jc w:val="both"/>
        <w:rPr/>
      </w:pPr>
      <w:r>
        <w:rPr/>
        <w:t>По мере необходимости, в настоящий Регламент могут вноситься изменения при согласовании всех сторон.</w:t>
      </w:r>
    </w:p>
    <w:p>
      <w:pPr>
        <w:pStyle w:val="Normal"/>
        <w:widowControl/>
        <w:spacing w:before="0" w:after="0"/>
        <w:ind w:firstLine="709" w:start="0" w:end="0"/>
        <w:rPr>
          <w:rFonts w:ascii="Times New Roman" w:hAnsi="Times New Roman"/>
        </w:rPr>
      </w:pPr>
      <w:r>
        <w:rPr>
          <w:rFonts w:ascii="Times New Roman" w:hAnsi="Times New Roman"/>
        </w:rPr>
      </w:r>
    </w:p>
    <w:p>
      <w:pPr>
        <w:pStyle w:val="ListParagraph1"/>
        <w:widowControl/>
        <w:numPr>
          <w:ilvl w:val="0"/>
          <w:numId w:val="1"/>
        </w:numPr>
        <w:spacing w:before="0" w:after="0"/>
        <w:ind w:hanging="360" w:start="644" w:end="0"/>
        <w:contextualSpacing/>
        <w:jc w:val="both"/>
        <w:rPr>
          <w:b/>
        </w:rPr>
      </w:pPr>
      <w:r>
        <w:rPr>
          <w:b/>
        </w:rPr>
        <w:t>Перечень Оборудования</w:t>
      </w:r>
    </w:p>
    <w:tbl>
      <w:tblPr>
        <w:tblStyle w:val="Style_3"/>
        <w:tblW w:w="8880" w:type="dxa"/>
        <w:jc w:val="start"/>
        <w:tblInd w:w="-5" w:type="dxa"/>
        <w:tblLayout w:type="fixed"/>
        <w:tblCellMar>
          <w:top w:w="0" w:type="dxa"/>
          <w:start w:w="108" w:type="dxa"/>
          <w:bottom w:w="0" w:type="dxa"/>
          <w:end w:w="108" w:type="dxa"/>
        </w:tblCellMar>
      </w:tblPr>
      <w:tblGrid>
        <w:gridCol w:w="959"/>
        <w:gridCol w:w="1061"/>
        <w:gridCol w:w="5900"/>
        <w:gridCol w:w="959"/>
      </w:tblGrid>
      <w:tr>
        <w:trPr>
          <w:trHeight w:val="570" w:hRule="atLeast"/>
        </w:trPr>
        <w:tc>
          <w:tcPr>
            <w:tcW w:w="95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b/>
                <w:color w:val="000000"/>
              </w:rPr>
            </w:pPr>
            <w:r>
              <w:rPr>
                <w:rFonts w:ascii="Times New Roman" w:hAnsi="Times New Roman"/>
                <w:b/>
                <w:color w:val="000000"/>
                <w:spacing w:val="0"/>
                <w:kern w:val="0"/>
                <w:sz w:val="22"/>
                <w:szCs w:val="20"/>
              </w:rPr>
              <w:t xml:space="preserve">№ </w:t>
            </w:r>
            <w:r>
              <w:rPr>
                <w:rFonts w:ascii="Times New Roman" w:hAnsi="Times New Roman"/>
                <w:b/>
                <w:color w:val="000000"/>
                <w:spacing w:val="0"/>
                <w:kern w:val="0"/>
                <w:sz w:val="22"/>
                <w:szCs w:val="20"/>
              </w:rPr>
              <w:t>п/п</w:t>
            </w:r>
          </w:p>
        </w:tc>
        <w:tc>
          <w:tcPr>
            <w:tcW w:w="1061" w:type="dxa"/>
            <w:tcBorders>
              <w:top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b/>
                <w:color w:val="000000"/>
              </w:rPr>
            </w:pPr>
            <w:r>
              <w:rPr>
                <w:rFonts w:ascii="Times New Roman" w:hAnsi="Times New Roman"/>
                <w:b/>
                <w:color w:val="000000"/>
                <w:spacing w:val="0"/>
                <w:kern w:val="0"/>
                <w:sz w:val="22"/>
                <w:szCs w:val="20"/>
              </w:rPr>
              <w:t xml:space="preserve">№ </w:t>
            </w:r>
            <w:r>
              <w:rPr>
                <w:rFonts w:ascii="Times New Roman" w:hAnsi="Times New Roman"/>
                <w:b/>
                <w:color w:val="000000"/>
                <w:spacing w:val="0"/>
                <w:kern w:val="0"/>
                <w:sz w:val="22"/>
                <w:szCs w:val="20"/>
              </w:rPr>
              <w:t>объекта</w:t>
            </w:r>
          </w:p>
        </w:tc>
        <w:tc>
          <w:tcPr>
            <w:tcW w:w="5900" w:type="dxa"/>
            <w:tcBorders>
              <w:top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b/>
                <w:color w:val="000000"/>
              </w:rPr>
            </w:pPr>
            <w:r>
              <w:rPr>
                <w:rFonts w:ascii="Times New Roman" w:hAnsi="Times New Roman"/>
                <w:b/>
                <w:color w:val="000000"/>
                <w:spacing w:val="0"/>
                <w:kern w:val="0"/>
                <w:sz w:val="22"/>
                <w:szCs w:val="20"/>
              </w:rPr>
              <w:t>Адрес</w:t>
            </w:r>
          </w:p>
        </w:tc>
        <w:tc>
          <w:tcPr>
            <w:tcW w:w="959" w:type="dxa"/>
            <w:tcBorders>
              <w:top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b/>
                <w:color w:val="000000"/>
              </w:rPr>
            </w:pPr>
            <w:r>
              <w:rPr>
                <w:rFonts w:ascii="Times New Roman" w:hAnsi="Times New Roman"/>
                <w:b/>
                <w:color w:val="000000"/>
                <w:spacing w:val="0"/>
                <w:kern w:val="0"/>
                <w:sz w:val="22"/>
                <w:szCs w:val="20"/>
              </w:rPr>
              <w:t>Кол-во камер</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Ошарская и ул. Белинского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Набережная гребного канала и ул. Лысогорская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Родионова, в р-не д. 184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Печерский съезд, в р-не Святых западных ворот Вознесенского собора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Полтавская и ул. Генкиной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Ижорская и ул. Генкиной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Киевская и ул. Дунаева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Ошарская и ул. Генкиной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Ошарская и ул. Республиканская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В.Печерская и ул. Касьянова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В.Печерская и ул. Н.Печерская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Казанское шоссе и ул. Касьянова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Казанское шоссе, в р-не ТЦ "Лагуна"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Казанское шоссе, в р-не ТЦ "Лента"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Казанское шоссе и ул. Родионова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Казанское шоссе и ул. Бринского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Усилова и ул. Фруктовая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Республиканская и ул. Полтавская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Шишкова и ул. Богородского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w:t>
            </w:r>
          </w:p>
        </w:tc>
        <w:tc>
          <w:tcPr>
            <w:tcW w:w="1061"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Васюнина и ул. Корнилова, ТЦ "Жарптица"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Васюнина и ул. Корнилова (круг), ТЦ "Жарптица"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Долгополова и ул. Приокская (рынок)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Долгополова и ул. Приокская (рынок2)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Литвинова и ул. Приокская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Канавинская и ул. Приокская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Литвинова, в р-не д. 73 (строительный рынок)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Интернациональная и ул. Приокская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Казанское шоссе и ул. Лопатина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Казанское шоссе, в р-не ТЦ "Фестиваль"</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Деловая и ул. Родионова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Тимирязева и ул. Тверская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Тимирязева, в р-не дома Студеная, 80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Пушкина, в р-не дома Белинского, 11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Пушкина, в р-не дома Белинского, 34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ул.Пушкина и плодовый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Тимирязева, 29б, крыша, северо-восточный угол</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Вячеслава Шишкова, в р-не д. 8 к1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Козицкого и ул. Шишкова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Козицкого и ул. Шишкова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Чукотская и ул. Саврасова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Головнина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Кузнечихинская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Казанское шоссе и ул. Касьянова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Бекетова и ул. Кузнечихинская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40 лет Победы, в р-не д.1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Жукова и ул. 40 лет Победы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Жукова и ул. Военных Комиссаров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Маршала Голованова, в р-не д.25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пр-т Гагарина, в р-не д. 105а, ТРЦ "Гагаринский"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Военных комиссаров, в р-не д. 2, музей им. Сахарова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Лескова (перекресток с ул. Янки Купалы)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 Общественного транспорта ТЦ Новый век ул. Дьяконова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Молодежный пересеч. с ул. Карьерной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Молодежный пересеч. с ул. Карьерной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Молодежный напротив дома 78А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Молодежный напротив дома 78А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Челюскинцев и ул. Комсомольской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Челюскинцев и ул. Комсомольской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Челюскинцев и ул. Комсомольской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Ильича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Ильича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Ильича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Ильича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Краснодонцев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Красных Партизан</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Красных Партизан</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Молодежный и ул. Красных Партизан</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Заречный бульвар,16, школа № 106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Трамвайная остановка общ. транспорта «Заречный бульвар»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общ.транспорта «Новикова-Прибоя»»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общ.транспорта «Новикова-Прибоя»»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Академика Баха, д.7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«Молитовская»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«Молитовская»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«Дружбы»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Сормовское шоссе, в р-не д.6 (ст. метро "Бурнаковская")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Сормовское шоссе, в р-не д.5 (ст. метро "Бурнаковская")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Куйбышева, в р-не д. 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Куйбышева и ул. Народная, в р-не д. 42г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Маршала Козакова, г-ца "Николь"</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Гордеевская, в р-не ТЦ "Мебель Бум"</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Народная и ул. Акмолинская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Казакова и ул. Зимина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Июльских дней, в р-не д. 1а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б-р Заречный, в р-не дома 30к2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б-р Заречный, в р-не дома 30к8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б-р Заречный, в р-не дома 14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б-рГЗаречный и Вайгачкий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Адм. Нахимова и ул. Глеба Успенского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Космонавта Комарова и ул. Глеба Успенского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ул.Новикова- Прибоя и пер. Райниса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Восточный проезд и пер. Райниса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89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Ленина и ул. Лесная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Новикова-Прибоя, в р-не д. 9а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ул.Новикова- Прибоя и ул. Снежная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Новикова-Прибоя, в р-не д. 27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Рябцева, в р-не д. 1г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Молодежный, СНТ "Надежда"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ул . Культуры, у д. №3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Никиты рыбакова, 19, северо-восточный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пл. Черняховского и ул. Мирошникова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70 лет Октября, д. 6, юго-восточный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99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Кораблестроителей, д. 4, юго-восточный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дома № 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дома № 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церкви)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церкви)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дома № 41)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Фучика (напротив дома № 41)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Янки Купалы (пересечение с Южным шоссе).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Янки Купалы (пересечение с Южным шоссе).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Мончегорская, д.12 (перекресток с ул. Орбели)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Мончегорская. 15А (ТЦ "Мончегорский")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Толбухина (около дома №7 по пер. Бакинский)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Красноуральская д.24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.Лесная (напротив школы №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.Лесная (напротив школы №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.Лесная (напротив школы №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Мельникова (пересечение с ул. Борской)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Мельникова (пересечение с ул. Борской)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Мельникова (пересечение с ул. Борской)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Шуваловский проезд (конечная)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Шуваловский проезд (конечная)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Дворовая (ул. Львовская пересечение)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Дворовая (ул. Львовская пересечение)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Пермякова (пересечение с ул. Дворовой)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Пермякова (пересечение с ул. Дворовой)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.Пермякова, д 18 перекресток.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.Пермякова, д 18 перекресток.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Строкина (пересечение ул. Советской Армии)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Строкина (пересечение ул. Советской Армии)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Строкина (пересечение ул. Советской Армии)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Строкина (пересечение ул. Советской Армии)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Львовская и ул. Раевского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Львовская и ул. Раевского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Львовская и ул. Раевского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Львовская и ул. Раевского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 ТЦ Перекресток ул. Строкина и ул. Комсомольская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 ТЦ Перекресток ул. Строкина и ул. Комсомольская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 ТЦ Перекресток ул. Строкина и ул. Комсомольская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 ТЦ Перекресток ул. Строкина и ул. Комсомольская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Героя Поющего пересечение с ул. Комсомольской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Героя Поющего пересечение с ул. Комсомольской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Космическая и ул. Минеева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Космическая и ул. Минеева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Пересечение пр-кт Кирова с ул. Поющего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Пересечение пр-кт Кирова с ул. Поющего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Краснодонцев с ул. Кирова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Краснодонцев с ул. Кирова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Краснодонцев с ул. Кирова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Ильича(перекресток с ул. Кр. Партизан)</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Ильича(перекресток с ул. Кр. Партизан)</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Ильича ( перекресток с ул. Красноуральской)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Ильича пересечение ул. Школьная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Ильича пересечение ул. Школьная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Кирова (пересеч. с ул.Челюскинцев)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Пр-кт Кирова (пересеч. с ул.Челюскинцев)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Бусыгина и ул. Львовская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Бусыгина и ул. Львовская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Бусыгина и ул. Львовская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пр. Бусыгина и ул. Львовская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Переходникова 33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129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Переходникова 33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Дьяконова 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Дьяконова 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Дьяконова 4а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Дьяконова 4а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Кирова 43а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Кирова 22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Московское шоссе, 213б АЗС "Газпром"</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Березовская, 83 с углов дома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50 лет победы, 30 от угла дома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Народная, 48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139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Страж Революции, дома № 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Героя Давыдова,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Бул. Юбилейный, напротив кафе «Е-мое»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1061"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Проспект Союзный д.1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 Иванова, д. 15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 Иванова, д. 12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Светлоярская, д.11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Коминтерна д. 250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Коминтерна д. 250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148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Светлоярская, д. 32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 Мочалова, д. 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Федосеенко, д. 79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Федосеенко, д. 100а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Федосеенко, д. 97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Циолковского, д. 25б</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Ефремова, д.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158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Коминтерна, д. 115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Коминтерна, д. 139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Коминтерна, д. 159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Базарная, д. 8б</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Иванова, д. 14/8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пл. Буревестника и б-р Юбилейный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пл. Щербакова и ул. Белозерская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Станционная, в р-не д. 159 по ул. Коминтерна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Федосеенко и ул. Командина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Кораблестроителей и ул. Гаугеля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169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Кораблестроителей и ул. Коновалова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Стрелковая и ул. Брянца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Коминтерна и ул. Свободы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Просвещенская, в р-не д. 81г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Просвещенская и ул. Давыдова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Рябцева и ул. Рессорный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Гвардейцев и ул. Страж революции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Буревестника и ул. Страж революции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Кима и ул. Общественный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Светлоярская и ул. Станиславского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Славы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Славы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Славы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Славы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Славы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777 лет г.Н.Новгорода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Дубки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Щелковский хутор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Пушкина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Пл. Свободы, сквер 1905 года, вблизи мемориала революции 1905 года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Пл. Свободы, сквер 1905 года, вблизи мемориала революции 1905 года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Ковалихинская и ул. Семашко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Ковалихинская и ул. Семашко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Провиантская и ул. Ульянова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Фрунзе и ул. Минина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189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Минина, д.38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Провиантская и ул. Ульянова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Семашко и ул. Минина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Семашко и ул. Б.Печерская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Нестерова и ул. Ульянова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Семашко и ул. Ульянова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195</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Ларина, 30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Горького и ул. Красносельская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Красносельская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Похвалинский съезд и ул. Ярославская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199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Похвалинский съезд и ул. Мельничный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200</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Новинки, Центральная, 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Набережная гребного канала и ул. Красная слобода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Набережная гребного канала и ул. Красная слобода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Сергиевская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Сергиевская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Университетский переулок, 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Автозаводский парк культуры и отдыха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strike/>
                <w:color w:val="000000"/>
                <w:spacing w:val="0"/>
                <w:kern w:val="0"/>
                <w:sz w:val="22"/>
                <w:szCs w:val="20"/>
              </w:rPr>
              <w:br/>
            </w: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207</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1 мая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Станкозавода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Свердлова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Свердлова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Свердлова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Свердлова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210-5</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strike/>
                <w:color w:val="000000"/>
                <w:spacing w:val="0"/>
                <w:kern w:val="0"/>
                <w:sz w:val="22"/>
                <w:szCs w:val="20"/>
              </w:rPr>
              <w:br/>
            </w:r>
            <w:r>
              <w:rPr>
                <w:rFonts w:ascii="Times New Roman" w:hAnsi="Times New Roman"/>
                <w:color w:val="000000"/>
                <w:spacing w:val="0"/>
                <w:kern w:val="0"/>
                <w:sz w:val="22"/>
                <w:szCs w:val="20"/>
              </w:rPr>
              <w:t>ул.Ларина, 2б</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210-6</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Заломова, д.2 (фасад)</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Кулибина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культуры и отдыха им. Сормовский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Родионова, в р-не д. 163а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Родионова, в р-не ост. "Маяк"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М.Покровская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М.Покровская и ул. Гоголя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Печеры Слобода, в р-не д. 307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Печерский съезд и ул. Приволжская слобода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Грузинская, 10, юго-восточный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Георгиевский съезд д.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Красная Слобода д. 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Красная Слобода д. 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Большая Покровская д. 14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Университетский Переулок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Пискунова д. 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Звездинка д. 28/13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Звездинка д. 11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Большая Покровская улица, 20Б, на здании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229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Большая Покровская улица, 19, на здании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Почаинская д. 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Почаинская д. 29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ул.Коминтерна, в районе д.41А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Набережная Гребного канала д. 108Е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234</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Моск.шоссе и ул. Лесной городок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235</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Георгиевский съезд,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Пискунова, 41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Печеры Слобода д. 177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Набережная Гребного канала д. 108"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239</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Набережная Гребного канала д. 108"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Коса Гребного Канала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Набережная Гребного Канала д.109 корп.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242</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Надежды Сусловой, 25а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Набережная Гребного Канала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Набережная Федоровскогод. 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Ильинская д. 11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ЦВЕТОЧНАЯ САХАРОВА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247</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Гагарина 168а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мачта освещения напротив собора им.Александра Невского (ближайшая к волге)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249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мачта освещения напротив собора им.Александра Невского (средняя)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Канавинский мост</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подъем на канавинский мост с стороны ул.Н.Волжской наб.</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Нижне Волжская набережная, опора у причала №3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ООТ "Нижне Волжская набережная", опора освещения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Нижне Волжская набережная д.25, опора освещения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ул.Ларина, д.30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пл.Маркина 15а речной вокзал, на здании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пл.Маркина 15а (нижний уровень), на здании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Маслякова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259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Деловая, в р-не д. 19А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Высоцкого, в р-не д. 179а по ул. Родионова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Горького и ул. Ильинская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Ереванска и ул. Ямская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Одесская и ул. Барминская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Тверской проезд и ул. Артельная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Тверской проезд и ул. Салганская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Тверская и ул. Чачиной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Пушкина, в р-не дома Тимирязева, 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 им. Пушкина, в р-не дома Тимирязева, 31а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269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Анкудиновское шоссе и ул. Двинский проезд</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Анкудиновское шоссе и ул. Полярная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Сахарова и ул. Цветочная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Сахарова и ул. Первоцветная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Сахарова и ул. Цветочная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Академика Сахарова, в р- не д. 2а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Академика Сахарова, в р- не д. 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Касьянова, в р-не д. 1 к3 по ул. Кузнечиха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Касьянова, в р-не д. 6г к26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Медицинская и ул. Братьев Игнатовых</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Кладбищеский проезд</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Юбилейная, в р-не д. 6 к3 по ул. Нартова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Юбилейная, в р-не д. 3а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Нартова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Моховая 26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Юбилейная и ул. Моховая 21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Рыбинская и ул. Агрономическая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479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Головнина и ул. Агрономическая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Верхняя и ул. Саврасова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289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Жукова и ул. Лебедева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Напротив дома 31 по Ул. Янки Купалы - Коломенская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Лескова ( перекресток с ул. Ст.Производств)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Молодежный, напротив дома 39 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293-01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Жд переезд ул. пр-кт Молодежный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293-02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Жд переезд ул. пр-кт Молодежный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до ЖД переезда пр-кт Молодежный</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Радио, д. 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Пересечение ул. Адмирала Макарова с ул. Даргомыжкого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«ул. Баумана»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«ул. Баумана»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Баумана 174 (с торца дома)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299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Шлиссельбургская 2 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ул.Памирская, д.64, к.1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«Пер. Вайгач»</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Баумана ,48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Баумана ,48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«Волочильная»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Парковка ГПМ «Окей»,ул. Дерево-обделочная,2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Парковка ГПМ «Окей»,ул. Дерево-обделочная,2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Парковка ГПМ «Окей»,ул. Дерево-обделочная,2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Парковка ГПМ «Окей»,ул. Дерево-обделочная,2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Даргомыжского д.12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 Транспорта «Глеба Успенского»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Бурнаковский проезд, в р-не д. 16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Бурнаковская, в р-не АЗГС №3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Аксакова, напротив д.36А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br/>
              <w:t>Перекресток ул. Акимова и ул. Бетанкура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Бурнаковская, в р-не д. 103а (рынок)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Сормовское шоссе, в р-не ст. метро "Буревестник"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Коминтерна и ул. Сормовское шоссе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Памирская, в районе д.13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Комсомольское шоссе, напротив д.1А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Гордеевская и ул. Зимина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Гордеевская и ул. Казакова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Григорьева и ул. Вольская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Голубева и ул. Молитовская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Кузбасская, в р-не д. 1 по ул. Брестская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Студеная и Холодный переулок</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Вождей революции, д. 5, юго-западный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Пугачева, 15, северо-западный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Пржевальского и ул. Новосоветская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б-р Юбилейный, 29а, юго-восточный угол крыши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Монастырка 3А (магазин «Автозапчасти»)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Монастырка (напротив поворот к ЗААГ)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329</w:t>
            </w:r>
          </w:p>
        </w:tc>
        <w:tc>
          <w:tcPr>
            <w:tcW w:w="5900" w:type="dxa"/>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(пересечение с ул. Веденяпина)</w:t>
            </w:r>
          </w:p>
        </w:tc>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329</w:t>
            </w:r>
          </w:p>
        </w:tc>
        <w:tc>
          <w:tcPr>
            <w:tcW w:w="5900" w:type="dxa"/>
            <w:tcBorders>
              <w:top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(пересечение с ул. Веденяпина)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16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(на въезде в мкр. Юг)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(на въезде в мкр. Юг)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(на въезде в мкр. Юг)</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Шнитникова около дома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 xml:space="preserve">ул. Малышевская около дома №19 </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Малышевская около дома №106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Лесосечная около дома №17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Ореховская, ул. Гайдара, ул. Патриотов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Рельсовая д.49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339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Рельсовая перекресток с ул. Ляхова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общественного транспорта «Сады» ул. Новополевая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Остановка общественного транспорта «Сады» ул. Новополевая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Рельсовая д 16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 Мостоотряд, около дома №33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 Мостоотряд, д.8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Патриотов около магазина «Магнит 200»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346-02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Космическая, напротив дома №40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346-01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Космическая, напротив дома №40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Автомеханическая, около дома 18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348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Около дома 1А по ул. 6-мкр.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549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Около дома 35 по Смирнова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Около дома 35 по Смирнова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Чусовая 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Кирова 26а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Пересечение ул. Дачной с Комсомольским шоссе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Березовская, 97 перекресток с ул. Гвардейцев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Топольная, 11а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Люкина, 9А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Гаугеля, д. 31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359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Римского-Корсакова, д. 53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559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Римского-Корсакова, д. 39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Большевистская, д.7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Большевистская, д.1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Чугурина, д.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Е. Рубинчика, д. 21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Станиславского, д. 30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Зайцева, д. 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Зайцева, д. 12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369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 Космоса, д. 20</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Гаугеля, д. 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569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Холмистая, д. 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Станиславского, д. 15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Кима, д. 109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Кима, 289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Г. Космоса, д. 38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Новосоветская, д.13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Культуры, д. 17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Коновалова, д.6 к.3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379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Торфяная, д. 33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Достоевского, д. 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579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ул.Культуры, д.115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Островского, д. 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Энгельса, д. 17</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Энгельса, д. 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 Иванова, д.14/9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Мокроусова, д.28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Замкнутая, д. 13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389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Волжская, д. 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Красносормовская, д. 21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Планетная, д. 9</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589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Волжская, д. 12а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Ясная, д. 25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Планетная, д 36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Планетная, д. 26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Исполкома и ул. Ефремова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Исполкома и ул. Базарная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Федосеенко, у д. 41л</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399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Торфяная и ул. Федосеенко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Кима и ул. Новые Пески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Планировочная и ул. Новые Пески</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599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Хальзовская и ул. Свободы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Ногина и ул. Свободы</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Красных зорь и ул. Краснобаковский пер.</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405</w:t>
            </w:r>
          </w:p>
        </w:tc>
        <w:tc>
          <w:tcPr>
            <w:tcW w:w="5900" w:type="dxa"/>
            <w:tcBorders>
              <w:bottom w:val="single" w:sz="4" w:space="0" w:color="000000"/>
              <w:end w:val="single" w:sz="4" w:space="0" w:color="000000"/>
            </w:tcBorders>
            <w:shd w:fill="auto" w:val="clear"/>
            <w:vAlign w:val="bottom"/>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ул.Березовская, в районе д.103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Буревестника, в р-не д.15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Гастелло и ул. Героев пр-т</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Торфяная и ул. 8 Марта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409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3-я Ямская и ул. Шевченко</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Гагарина океанис</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Гагарина океанис</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609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Гагарина океанис</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Гагарина океанис</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Комсомольское шоссе и ул. Дачная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пл. Минина и Пожарского д.5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Октябрьская д.33</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Октябрьская д.25а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Октябрьская д.12</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Большая Покровская 12б/1</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Ульянова и ул. Варварская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Ульянова и ул. Варварская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619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Ковалихинская и ул. Фрунзе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Ковалихинская и ул. Трудовая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419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Прокофьева и ул. Коммунистическая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Прокофьева и ул. Литвинова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 Печерская, д. 45</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Минина и ул. Провиантская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Нестерова и ул. Минина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Нижегородская и ул. Гоголя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Малая Ямская и ул. Красносельская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пр. Гагарина, д. 21, корп. 8</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629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Чернопрудский переулок, д. 4</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Пискунова и ул. Алексеевская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429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Рыбный переулок и ул. Кожевенная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632</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430</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Кожевенная, д. 6</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633</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431</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Воровского и ул. Костина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634</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432</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Ошарская и Салганская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635</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433</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Ларина и ул. Геологов</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6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636</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434</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Новикова Прибоя и Кировская (камера на поворот на ул. Кировская)</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637</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435</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Донецкая и Родионова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638</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436</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Октябрьская, д. 4А (на гостиницу Joy)</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639</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437</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Кащенко и Шапошникова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640</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438</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ул. Баренца в районе переезда</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r>
        <w:trPr>
          <w:trHeight w:val="300" w:hRule="atLeast"/>
        </w:trPr>
        <w:tc>
          <w:tcPr>
            <w:tcW w:w="959"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641</w:t>
            </w:r>
          </w:p>
        </w:tc>
        <w:tc>
          <w:tcPr>
            <w:tcW w:w="1061"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439</w:t>
            </w:r>
          </w:p>
        </w:tc>
        <w:tc>
          <w:tcPr>
            <w:tcW w:w="5900"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start"/>
              <w:rPr>
                <w:rFonts w:ascii="Times New Roman" w:hAnsi="Times New Roman"/>
                <w:color w:val="000000"/>
              </w:rPr>
            </w:pPr>
            <w:r>
              <w:rPr>
                <w:rFonts w:ascii="Times New Roman" w:hAnsi="Times New Roman"/>
                <w:color w:val="000000"/>
                <w:spacing w:val="0"/>
                <w:kern w:val="0"/>
                <w:sz w:val="22"/>
                <w:szCs w:val="20"/>
              </w:rPr>
              <w:t>перекресток ул. Украинская и Комсомольское шоссе</w:t>
            </w:r>
          </w:p>
        </w:tc>
        <w:tc>
          <w:tcPr>
            <w:tcW w:w="9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color w:val="000000"/>
              </w:rPr>
            </w:pPr>
            <w:r>
              <w:rPr>
                <w:rFonts w:ascii="Times New Roman" w:hAnsi="Times New Roman"/>
                <w:color w:val="000000"/>
                <w:spacing w:val="0"/>
                <w:kern w:val="0"/>
                <w:sz w:val="22"/>
                <w:szCs w:val="20"/>
              </w:rPr>
              <w:t>1</w:t>
            </w:r>
          </w:p>
        </w:tc>
      </w:tr>
    </w:tbl>
    <w:p>
      <w:pPr>
        <w:pStyle w:val="Normal"/>
        <w:widowControl w:val="false"/>
        <w:spacing w:lineRule="auto" w:line="240" w:before="0" w:after="0"/>
        <w:ind w:firstLine="709" w:start="0" w:end="0"/>
        <w:jc w:val="end"/>
        <w:rPr>
          <w:rFonts w:ascii="Times New Roman" w:hAnsi="Times New Roman"/>
          <w:b/>
          <w:sz w:val="26"/>
        </w:rPr>
      </w:pPr>
      <w:r>
        <w:rPr>
          <w:rFonts w:ascii="Times New Roman" w:hAnsi="Times New Roman"/>
          <w:b/>
          <w:sz w:val="26"/>
        </w:rPr>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XO Thames">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Courier New">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44" w:hanging="360"/>
      </w:pPr>
      <w:rPr/>
    </w:lvl>
    <w:lvl w:ilvl="1">
      <w:start w:val="1"/>
      <w:numFmt w:val="decimal"/>
      <w:lvlText w:val="%1.%2."/>
      <w:lvlJc w:val="start"/>
      <w:pPr>
        <w:tabs>
          <w:tab w:val="num" w:pos="0"/>
        </w:tabs>
        <w:ind w:start="1211" w:hanging="360"/>
      </w:pPr>
      <w:rPr/>
    </w:lvl>
    <w:lvl w:ilvl="2">
      <w:start w:val="1"/>
      <w:numFmt w:val="decimal"/>
      <w:lvlText w:val="%1.%2.%3."/>
      <w:lvlJc w:val="start"/>
      <w:pPr>
        <w:tabs>
          <w:tab w:val="num" w:pos="0"/>
        </w:tabs>
        <w:ind w:start="1451" w:hanging="720"/>
      </w:pPr>
      <w:rPr/>
    </w:lvl>
    <w:lvl w:ilvl="3">
      <w:start w:val="1"/>
      <w:numFmt w:val="decimal"/>
      <w:lvlText w:val="%1.%2.%3.%4."/>
      <w:lvlJc w:val="start"/>
      <w:pPr>
        <w:tabs>
          <w:tab w:val="num" w:pos="0"/>
        </w:tabs>
        <w:ind w:start="1462" w:hanging="720"/>
      </w:pPr>
      <w:rPr/>
    </w:lvl>
    <w:lvl w:ilvl="4">
      <w:start w:val="1"/>
      <w:numFmt w:val="decimal"/>
      <w:lvlText w:val="%1.%2.%3.%4.%5."/>
      <w:lvlJc w:val="start"/>
      <w:pPr>
        <w:tabs>
          <w:tab w:val="num" w:pos="0"/>
        </w:tabs>
        <w:ind w:start="1833" w:hanging="1080"/>
      </w:pPr>
      <w:rPr/>
    </w:lvl>
    <w:lvl w:ilvl="5">
      <w:start w:val="1"/>
      <w:numFmt w:val="decimal"/>
      <w:lvlText w:val="%1.%2.%3.%4.%5.%6."/>
      <w:lvlJc w:val="start"/>
      <w:pPr>
        <w:tabs>
          <w:tab w:val="num" w:pos="0"/>
        </w:tabs>
        <w:ind w:start="1844" w:hanging="1080"/>
      </w:pPr>
      <w:rPr/>
    </w:lvl>
    <w:lvl w:ilvl="6">
      <w:start w:val="1"/>
      <w:numFmt w:val="decimal"/>
      <w:lvlText w:val="%1.%2.%3.%4.%5.%6.%7."/>
      <w:lvlJc w:val="start"/>
      <w:pPr>
        <w:tabs>
          <w:tab w:val="num" w:pos="0"/>
        </w:tabs>
        <w:ind w:start="2215" w:hanging="1440"/>
      </w:pPr>
      <w:rPr/>
    </w:lvl>
    <w:lvl w:ilvl="7">
      <w:start w:val="1"/>
      <w:numFmt w:val="decimal"/>
      <w:lvlText w:val="%1.%2.%3.%4.%5.%6.%7.%8."/>
      <w:lvlJc w:val="start"/>
      <w:pPr>
        <w:tabs>
          <w:tab w:val="num" w:pos="0"/>
        </w:tabs>
        <w:ind w:start="2226" w:hanging="1440"/>
      </w:pPr>
      <w:rPr/>
    </w:lvl>
    <w:lvl w:ilvl="8">
      <w:start w:val="1"/>
      <w:numFmt w:val="decimal"/>
      <w:lvlText w:val="%1.%2.%3.%4.%5.%6.%7.%8.%9."/>
      <w:lvlJc w:val="start"/>
      <w:pPr>
        <w:tabs>
          <w:tab w:val="num" w:pos="0"/>
        </w:tabs>
        <w:ind w:start="2597" w:hanging="1800"/>
      </w:pPr>
      <w:rPr/>
    </w:lvl>
  </w:abstractNum>
  <w:abstractNum w:abstractNumId="2">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center"/>
      <w:pPr>
        <w:tabs>
          <w:tab w:val="num" w:pos="0"/>
        </w:tabs>
        <w:ind w:start="0" w:hanging="0"/>
      </w:pPr>
      <w:rPr/>
    </w:lvl>
    <w:lvl w:ilvl="1">
      <w:start w:val="1"/>
      <w:numFmt w:val="decimal"/>
      <w:lvlText w:val="%1.%2."/>
      <w:lvlJc w:val="start"/>
      <w:pPr>
        <w:tabs>
          <w:tab w:val="num" w:pos="0"/>
        </w:tabs>
        <w:ind w:start="2476" w:hanging="349"/>
      </w:pPr>
      <w:rPr>
        <w:i w:val="false"/>
      </w:rPr>
    </w:lvl>
    <w:lvl w:ilvl="2">
      <w:start w:val="1"/>
      <w:numFmt w:val="decimal"/>
      <w:lvlText w:val="%1.%2.%3."/>
      <w:lvlJc w:val="start"/>
      <w:pPr>
        <w:tabs>
          <w:tab w:val="num" w:pos="0"/>
        </w:tabs>
        <w:ind w:start="709" w:hanging="352"/>
      </w:pPr>
      <w:rPr>
        <w:smallCaps w:val="false"/>
        <w:caps w:val="false"/>
        <w:dstrike w:val="false"/>
        <w:strike w:val="false"/>
        <w:spacing w:val="0"/>
        <w:i w:val="false"/>
        <w:shadow w:val="false"/>
        <w:u w:val="none"/>
        <w:b w:val="false"/>
        <w:emboss w:val="false"/>
        <w:imprint w:val="false"/>
        <w:rFonts w:ascii="Times New Roman" w:hAnsi="Times New Roman"/>
      </w:rPr>
    </w:lvl>
    <w:lvl w:ilvl="3">
      <w:start w:val="1"/>
      <w:numFmt w:val="decimal"/>
      <w:lvlText w:val="%1.%2.%3.%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5">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20" w:hanging="360"/>
      </w:pPr>
      <w:rPr>
        <w:i w:val="false"/>
        <w:b w:val="false"/>
        <w:color w:val="000000"/>
      </w:rPr>
    </w:lvl>
    <w:lvl w:ilvl="2">
      <w:start w:val="1"/>
      <w:numFmt w:val="decimal"/>
      <w:lvlText w:val="%1.%2.%3."/>
      <w:lvlJc w:val="start"/>
      <w:pPr>
        <w:tabs>
          <w:tab w:val="num" w:pos="0"/>
        </w:tabs>
        <w:ind w:start="8015" w:hanging="360"/>
      </w:pPr>
      <w:rPr>
        <w:i w:val="false"/>
        <w:color w:val="000000"/>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7">
    <w:lvl w:ilvl="0">
      <w:start w:val="1"/>
      <w:numFmt w:val="decimal"/>
      <w:lvlText w:val="%1."/>
      <w:lvlJc w:val="start"/>
      <w:pPr>
        <w:tabs>
          <w:tab w:val="num" w:pos="0"/>
        </w:tabs>
        <w:ind w:start="1425" w:hanging="0"/>
      </w:pPr>
      <w:rPr>
        <w:dstrike w:val="false"/>
        <w:strike w:val="false"/>
        <w:sz w:val="26"/>
        <w:i w:val="false"/>
        <w:u w:val="none"/>
        <w:b/>
        <w:rFonts w:ascii="Times New Roman" w:hAnsi="Times New Roman"/>
        <w:color w:val="000000"/>
      </w:rPr>
    </w:lvl>
    <w:lvl w:ilvl="1">
      <w:start w:val="1"/>
      <w:numFmt w:val="decimal"/>
      <w:lvlText w:val="%1.%2."/>
      <w:lvlJc w:val="start"/>
      <w:pPr>
        <w:tabs>
          <w:tab w:val="num" w:pos="0"/>
        </w:tabs>
        <w:ind w:start="1425" w:hanging="0"/>
      </w:pPr>
      <w:rPr>
        <w:dstrike w:val="false"/>
        <w:strike w:val="false"/>
        <w:sz w:val="26"/>
        <w:i w:val="false"/>
        <w:u w:val="none"/>
        <w:b/>
        <w:rFonts w:ascii="Times New Roman" w:hAnsi="Times New Roman"/>
        <w:color w:val="000000"/>
      </w:rPr>
    </w:lvl>
    <w:lvl w:ilvl="2">
      <w:start w:val="1"/>
      <w:numFmt w:val="bullet"/>
      <w:lvlText w:val=""/>
      <w:lvlJc w:val="start"/>
      <w:pPr>
        <w:tabs>
          <w:tab w:val="num" w:pos="0"/>
        </w:tabs>
        <w:ind w:start="1557" w:hanging="0"/>
      </w:pPr>
      <w:rPr>
        <w:rFonts w:ascii="Symbol" w:hAnsi="Symbol" w:cs="Symbol" w:hint="default"/>
        <w:dstrike w:val="false"/>
        <w:strike w:val="false"/>
        <w:sz w:val="24"/>
        <w:i w:val="false"/>
        <w:u w:val="none"/>
        <w:b w:val="false"/>
        <w:color w:val="000000"/>
      </w:rPr>
    </w:lvl>
    <w:lvl w:ilvl="3">
      <w:start w:val="1"/>
      <w:numFmt w:val="decimal"/>
      <w:lvlText w:val="%1.%2.%3.%4."/>
      <w:lvlJc w:val="start"/>
      <w:pPr>
        <w:tabs>
          <w:tab w:val="num" w:pos="0"/>
        </w:tabs>
        <w:ind w:start="3663" w:hanging="0"/>
      </w:pPr>
      <w:rPr>
        <w:dstrike w:val="false"/>
        <w:strike w:val="false"/>
        <w:sz w:val="24"/>
        <w:i w:val="false"/>
        <w:u w:val="none"/>
        <w:b w:val="false"/>
        <w:rFonts w:ascii="Times New Roman" w:hAnsi="Times New Roman"/>
        <w:color w:val="000000"/>
      </w:rPr>
    </w:lvl>
    <w:lvl w:ilvl="4">
      <w:start w:val="1"/>
      <w:numFmt w:val="decimal"/>
      <w:lvlText w:val="%1.%2.%3.%4.%5."/>
      <w:lvlJc w:val="start"/>
      <w:pPr>
        <w:tabs>
          <w:tab w:val="num" w:pos="0"/>
        </w:tabs>
        <w:ind w:start="4275" w:hanging="0"/>
      </w:pPr>
      <w:rPr>
        <w:dstrike w:val="false"/>
        <w:strike w:val="false"/>
        <w:sz w:val="24"/>
        <w:i w:val="false"/>
        <w:u w:val="none"/>
        <w:b w:val="false"/>
        <w:rFonts w:ascii="Times New Roman" w:hAnsi="Times New Roman"/>
        <w:color w:val="000000"/>
      </w:rPr>
    </w:lvl>
    <w:lvl w:ilvl="5">
      <w:start w:val="1"/>
      <w:numFmt w:val="lowerRoman"/>
      <w:lvlText w:val="%6"/>
      <w:lvlJc w:val="start"/>
      <w:pPr>
        <w:tabs>
          <w:tab w:val="num" w:pos="0"/>
        </w:tabs>
        <w:ind w:start="2924" w:hanging="0"/>
      </w:pPr>
      <w:rPr>
        <w:dstrike w:val="false"/>
        <w:strike w:val="false"/>
        <w:sz w:val="24"/>
        <w:i w:val="false"/>
        <w:u w:val="none"/>
        <w:b w:val="false"/>
        <w:rFonts w:ascii="Times New Roman" w:hAnsi="Times New Roman"/>
        <w:color w:val="000000"/>
      </w:rPr>
    </w:lvl>
    <w:lvl w:ilvl="6">
      <w:start w:val="1"/>
      <w:numFmt w:val="decimal"/>
      <w:lvlText w:val="%7"/>
      <w:lvlJc w:val="start"/>
      <w:pPr>
        <w:tabs>
          <w:tab w:val="num" w:pos="0"/>
        </w:tabs>
        <w:ind w:start="3644" w:hanging="0"/>
      </w:pPr>
      <w:rPr>
        <w:dstrike w:val="false"/>
        <w:strike w:val="false"/>
        <w:sz w:val="24"/>
        <w:i w:val="false"/>
        <w:u w:val="none"/>
        <w:b w:val="false"/>
        <w:rFonts w:ascii="Times New Roman" w:hAnsi="Times New Roman"/>
        <w:color w:val="000000"/>
      </w:rPr>
    </w:lvl>
    <w:lvl w:ilvl="7">
      <w:start w:val="1"/>
      <w:numFmt w:val="lowerLetter"/>
      <w:lvlText w:val="%8"/>
      <w:lvlJc w:val="start"/>
      <w:pPr>
        <w:tabs>
          <w:tab w:val="num" w:pos="0"/>
        </w:tabs>
        <w:ind w:start="4364" w:hanging="0"/>
      </w:pPr>
      <w:rPr>
        <w:dstrike w:val="false"/>
        <w:strike w:val="false"/>
        <w:sz w:val="24"/>
        <w:i w:val="false"/>
        <w:u w:val="none"/>
        <w:b w:val="false"/>
        <w:rFonts w:ascii="Times New Roman" w:hAnsi="Times New Roman"/>
        <w:color w:val="000000"/>
      </w:rPr>
    </w:lvl>
    <w:lvl w:ilvl="8">
      <w:start w:val="1"/>
      <w:numFmt w:val="lowerRoman"/>
      <w:lvlText w:val="%9"/>
      <w:lvlJc w:val="start"/>
      <w:pPr>
        <w:tabs>
          <w:tab w:val="num" w:pos="0"/>
        </w:tabs>
        <w:ind w:start="5084" w:hanging="0"/>
      </w:pPr>
      <w:rPr>
        <w:dstrike w:val="false"/>
        <w:strike w:val="false"/>
        <w:sz w:val="24"/>
        <w:i w:val="false"/>
        <w:u w:val="none"/>
        <w:b w:val="false"/>
        <w:rFonts w:ascii="Times New Roman" w:hAnsi="Times New Roman"/>
        <w:color w:val="00000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20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Heading1">
    <w:name w:val="heading 1"/>
    <w:basedOn w:val="Normal"/>
    <w:uiPriority w:val="9"/>
    <w:qFormat/>
    <w:pPr>
      <w:widowControl w:val="false"/>
      <w:spacing w:lineRule="exact" w:line="298" w:before="0" w:after="0"/>
      <w:ind w:hanging="848" w:start="2226"/>
      <w:outlineLvl w:val="0"/>
    </w:pPr>
    <w:rPr>
      <w:rFonts w:ascii="Times New Roman" w:hAnsi="Times New Roman"/>
      <w:b/>
      <w:sz w:val="26"/>
    </w:rPr>
  </w:style>
  <w:style w:type="paragraph" w:styleId="Heading2">
    <w:name w:val="heading 2"/>
    <w:next w:val="Normal"/>
    <w:uiPriority w:val="9"/>
    <w:qFormat/>
    <w:pPr>
      <w:widowControl/>
      <w:suppressAutoHyphens w:val="true"/>
      <w:bidi w:val="0"/>
      <w:spacing w:lineRule="auto" w:line="276"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basedOn w:val="Normal"/>
    <w:next w:val="Normal"/>
    <w:uiPriority w:val="9"/>
    <w:qFormat/>
    <w:pPr>
      <w:keepNext w:val="true"/>
      <w:keepLines/>
      <w:widowControl/>
      <w:spacing w:lineRule="auto" w:line="259" w:before="40" w:after="0"/>
      <w:outlineLvl w:val="2"/>
    </w:pPr>
    <w:rPr>
      <w:rFonts w:ascii="Cambria" w:hAnsi="Cambria" w:asciiTheme="majorAscii" w:hAnsiTheme="majorHAnsi"/>
      <w:color w:themeColor="accent1" w:themeShade="7f" w:val="244061"/>
      <w:sz w:val="24"/>
    </w:rPr>
  </w:style>
  <w:style w:type="paragraph" w:styleId="Heading4">
    <w:name w:val="heading 4"/>
    <w:next w:val="Normal"/>
    <w:uiPriority w:val="9"/>
    <w:qFormat/>
    <w:pPr>
      <w:widowControl/>
      <w:suppressAutoHyphens w:val="true"/>
      <w:bidi w:val="0"/>
      <w:spacing w:lineRule="auto" w:line="276"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76"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ListParagraph">
    <w:name w:val="List Paragraph"/>
    <w:link w:val="ListParagraph1"/>
    <w:qFormat/>
    <w:rPr>
      <w:rFonts w:ascii="Times New Roman" w:hAnsi="Times New Roman"/>
      <w:sz w:val="24"/>
    </w:rPr>
  </w:style>
  <w:style w:type="character" w:styleId="Contents2">
    <w:name w:val="Contents 2"/>
    <w:qFormat/>
    <w:rPr>
      <w:rFonts w:ascii="XO Thames" w:hAnsi="XO Thames"/>
      <w:sz w:val="28"/>
    </w:rPr>
  </w:style>
  <w:style w:type="character" w:styleId="xl75">
    <w:name w:val="xl75"/>
    <w:link w:val="xl751"/>
    <w:qFormat/>
    <w:rPr>
      <w:rFonts w:ascii="Times New Roman" w:hAnsi="Times New Roman"/>
      <w:sz w:val="24"/>
    </w:rPr>
  </w:style>
  <w:style w:type="character" w:styleId="Contents4">
    <w:name w:val="Contents 4"/>
    <w:qFormat/>
    <w:rPr>
      <w:rFonts w:ascii="XO Thames" w:hAnsi="XO Thames"/>
      <w:sz w:val="28"/>
    </w:rPr>
  </w:style>
  <w:style w:type="character" w:styleId="Style9">
    <w:name w:val="Пункт договора"/>
    <w:link w:val="11"/>
    <w:qFormat/>
    <w:rPr>
      <w:rFonts w:ascii="Times New Roman" w:hAnsi="Times New Roman"/>
      <w:sz w:val="26"/>
    </w:rPr>
  </w:style>
  <w:style w:type="character" w:styleId="Style10">
    <w:name w:val="подпункт"/>
    <w:link w:val="12"/>
    <w:qFormat/>
    <w:rPr>
      <w:rFonts w:ascii="Times New Roman" w:hAnsi="Times New Roman"/>
      <w:sz w:val="26"/>
    </w:rPr>
  </w:style>
  <w:style w:type="character" w:styleId="xl69">
    <w:name w:val="xl69"/>
    <w:link w:val="xl691"/>
    <w:qFormat/>
    <w:rPr>
      <w:rFonts w:ascii="Times New Roman" w:hAnsi="Times New Roman"/>
      <w:color w:val="000000"/>
      <w:sz w:val="20"/>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Style11">
    <w:name w:val="Подпункт договора"/>
    <w:basedOn w:val="Style9"/>
    <w:link w:val="13"/>
    <w:qFormat/>
    <w:rPr/>
  </w:style>
  <w:style w:type="character" w:styleId="Style12">
    <w:name w:val="п"/>
    <w:basedOn w:val="Style16"/>
    <w:link w:val="14"/>
    <w:qFormat/>
    <w:rPr>
      <w:b w:val="false"/>
    </w:rPr>
  </w:style>
  <w:style w:type="character" w:styleId="user">
    <w:name w:val="Символ сноски (user)"/>
    <w:basedOn w:val="DefaultParagraphFont"/>
    <w:qFormat/>
    <w:rPr>
      <w:vertAlign w:val="superscrip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Endnote">
    <w:name w:val="Endnote"/>
    <w:link w:val="Endnote1"/>
    <w:qFormat/>
    <w:rPr>
      <w:rFonts w:ascii="XO Thames" w:hAnsi="XO Thames"/>
      <w:sz w:val="22"/>
    </w:rPr>
  </w:style>
  <w:style w:type="character" w:styleId="Heading31">
    <w:name w:val="Heading 31"/>
    <w:qFormat/>
    <w:rPr>
      <w:rFonts w:ascii="Cambria" w:hAnsi="Cambria" w:asciiTheme="majorAscii" w:hAnsiTheme="majorHAnsi"/>
      <w:color w:themeColor="accent1" w:themeShade="7f" w:val="244061"/>
      <w:sz w:val="24"/>
    </w:rPr>
  </w:style>
  <w:style w:type="character" w:styleId="Footer1">
    <w:name w:val="Footer1"/>
    <w:qFormat/>
    <w:rPr/>
  </w:style>
  <w:style w:type="character" w:styleId="xl63">
    <w:name w:val="xl63"/>
    <w:link w:val="xl631"/>
    <w:qFormat/>
    <w:rPr>
      <w:rFonts w:ascii="Times New Roman" w:hAnsi="Times New Roman"/>
      <w:sz w:val="20"/>
    </w:rPr>
  </w:style>
  <w:style w:type="character" w:styleId="xl74">
    <w:name w:val="xl74"/>
    <w:link w:val="xl741"/>
    <w:qFormat/>
    <w:rPr>
      <w:rFonts w:ascii="Times New Roman" w:hAnsi="Times New Roman"/>
      <w:sz w:val="24"/>
    </w:rPr>
  </w:style>
  <w:style w:type="character" w:styleId="xl64">
    <w:name w:val="xl64"/>
    <w:link w:val="xl641"/>
    <w:qFormat/>
    <w:rPr>
      <w:rFonts w:ascii="Times New Roman" w:hAnsi="Times New Roman"/>
      <w:sz w:val="20"/>
    </w:rPr>
  </w:style>
  <w:style w:type="character" w:styleId="Textbodyindent">
    <w:name w:val="Text body indent"/>
    <w:qFormat/>
    <w:rPr>
      <w:rFonts w:ascii="Times New Roman" w:hAnsi="Times New Roman"/>
      <w:sz w:val="24"/>
    </w:rPr>
  </w:style>
  <w:style w:type="character" w:styleId="font5">
    <w:name w:val="font5"/>
    <w:link w:val="font51"/>
    <w:qFormat/>
    <w:rPr>
      <w:rFonts w:ascii="Times New Roman" w:hAnsi="Times New Roman"/>
      <w:color w:val="000000"/>
    </w:rPr>
  </w:style>
  <w:style w:type="character" w:styleId="spellingerror">
    <w:name w:val="spellingerror"/>
    <w:basedOn w:val="DefaultParagraphFont"/>
    <w:link w:val="spellingerror1"/>
    <w:qFormat/>
    <w:rPr/>
  </w:style>
  <w:style w:type="character" w:styleId="xl76">
    <w:name w:val="xl76"/>
    <w:link w:val="xl761"/>
    <w:qFormat/>
    <w:rPr>
      <w:rFonts w:ascii="Times New Roman" w:hAnsi="Times New Roman"/>
      <w:sz w:val="24"/>
    </w:rPr>
  </w:style>
  <w:style w:type="character" w:styleId="Style14">
    <w:name w:val="пп"/>
    <w:basedOn w:val="Style12"/>
    <w:link w:val="15"/>
    <w:qFormat/>
    <w:rPr/>
  </w:style>
  <w:style w:type="character" w:styleId="CommentReference">
    <w:name w:val="annotation reference"/>
    <w:link w:val="annotationreference1"/>
    <w:qFormat/>
    <w:rPr>
      <w:sz w:val="16"/>
    </w:rPr>
  </w:style>
  <w:style w:type="character" w:styleId="BalloonText">
    <w:name w:val="Balloon Text"/>
    <w:link w:val="BalloonText1"/>
    <w:qFormat/>
    <w:rPr>
      <w:rFonts w:ascii="Tahoma" w:hAnsi="Tahoma"/>
      <w:sz w:val="16"/>
    </w:rPr>
  </w:style>
  <w:style w:type="character" w:styleId="BodyText3">
    <w:name w:val="Body Text 3"/>
    <w:link w:val="BodyText31"/>
    <w:qFormat/>
    <w:rPr>
      <w:sz w:val="16"/>
    </w:rPr>
  </w:style>
  <w:style w:type="character" w:styleId="Standard">
    <w:name w:val="Standard"/>
    <w:link w:val="Standard1"/>
    <w:qFormat/>
    <w:rPr>
      <w:rFonts w:ascii="Times New Roman" w:hAnsi="Times New Roman"/>
      <w:sz w:val="24"/>
    </w:rPr>
  </w:style>
  <w:style w:type="character" w:styleId="NoSpacing">
    <w:name w:val="No Spacing"/>
    <w:link w:val="NoSpacing1"/>
    <w:qFormat/>
    <w:rPr>
      <w:rFonts w:ascii="Cambria" w:hAnsi="Cambria"/>
    </w:rPr>
  </w:style>
  <w:style w:type="character" w:styleId="xl70">
    <w:name w:val="xl70"/>
    <w:link w:val="xl701"/>
    <w:qFormat/>
    <w:rPr>
      <w:rFonts w:ascii="Times New Roman" w:hAnsi="Times New Roman"/>
      <w:color w:val="000000"/>
      <w:sz w:val="20"/>
    </w:rPr>
  </w:style>
  <w:style w:type="character" w:styleId="Contents3">
    <w:name w:val="Contents 3"/>
    <w:qFormat/>
    <w:rPr>
      <w:rFonts w:ascii="XO Thames" w:hAnsi="XO Thames"/>
      <w:sz w:val="28"/>
    </w:rPr>
  </w:style>
  <w:style w:type="character" w:styleId="Default">
    <w:name w:val="Default"/>
    <w:link w:val="Default1"/>
    <w:qFormat/>
    <w:rPr>
      <w:rFonts w:ascii="Times New Roman" w:hAnsi="Times New Roman"/>
      <w:color w:val="000000"/>
      <w:sz w:val="24"/>
    </w:rPr>
  </w:style>
  <w:style w:type="character" w:styleId="xl72">
    <w:name w:val="xl72"/>
    <w:link w:val="xl721"/>
    <w:qFormat/>
    <w:rPr>
      <w:rFonts w:ascii="Times New Roman" w:hAnsi="Times New Roman"/>
      <w:color w:val="000000"/>
      <w:sz w:val="20"/>
    </w:rPr>
  </w:style>
  <w:style w:type="character" w:styleId="2">
    <w:name w:val="Подпункт договора 2"/>
    <w:basedOn w:val="Style11"/>
    <w:link w:val="211"/>
    <w:qFormat/>
    <w:rPr/>
  </w:style>
  <w:style w:type="character" w:styleId="Heading51">
    <w:name w:val="Heading 51"/>
    <w:qFormat/>
    <w:rPr>
      <w:rFonts w:ascii="XO Thames" w:hAnsi="XO Thames"/>
      <w:b/>
      <w:sz w:val="22"/>
    </w:rPr>
  </w:style>
  <w:style w:type="character" w:styleId="Textbody">
    <w:name w:val="Text body"/>
    <w:qFormat/>
    <w:rPr>
      <w:rFonts w:ascii="Times New Roman" w:hAnsi="Times New Roman"/>
      <w:sz w:val="26"/>
    </w:rPr>
  </w:style>
  <w:style w:type="character" w:styleId="xl68">
    <w:name w:val="xl68"/>
    <w:link w:val="xl681"/>
    <w:qFormat/>
    <w:rPr>
      <w:rFonts w:ascii="Times New Roman" w:hAnsi="Times New Roman"/>
      <w:sz w:val="20"/>
    </w:rPr>
  </w:style>
  <w:style w:type="character" w:styleId="xl67">
    <w:name w:val="xl67"/>
    <w:link w:val="xl671"/>
    <w:qFormat/>
    <w:rPr>
      <w:rFonts w:ascii="Times New Roman" w:hAnsi="Times New Roman"/>
      <w:color w:val="000000"/>
      <w:sz w:val="20"/>
    </w:rPr>
  </w:style>
  <w:style w:type="character" w:styleId="Heading11">
    <w:name w:val="Heading 11"/>
    <w:qFormat/>
    <w:rPr>
      <w:rFonts w:ascii="Times New Roman" w:hAnsi="Times New Roman"/>
      <w:b/>
      <w:sz w:val="26"/>
    </w:rPr>
  </w:style>
  <w:style w:type="character" w:styleId="Style15">
    <w:name w:val="Раздел договора"/>
    <w:basedOn w:val="Style11"/>
    <w:link w:val="16"/>
    <w:qFormat/>
    <w:rPr>
      <w:b/>
    </w:rPr>
  </w:style>
  <w:style w:type="character" w:styleId="Hyperlink">
    <w:name w:val="Hyperlink"/>
    <w:basedOn w:val="DefaultParagraphFont"/>
    <w:rPr>
      <w:color w:themeColor="hyperlink" w:val="0000FF"/>
      <w:u w:val="single"/>
    </w:rPr>
  </w:style>
  <w:style w:type="character" w:styleId="Footnote">
    <w:name w:val="Footnote"/>
    <w:link w:val="Footnote1"/>
    <w:qFormat/>
    <w:rPr>
      <w:sz w:val="20"/>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xl71">
    <w:name w:val="xl71"/>
    <w:link w:val="xl711"/>
    <w:qFormat/>
    <w:rPr>
      <w:rFonts w:ascii="Times New Roman" w:hAnsi="Times New Roman"/>
      <w:color w:val="000000"/>
      <w:sz w:val="20"/>
    </w:rPr>
  </w:style>
  <w:style w:type="character" w:styleId="TableParagraph">
    <w:name w:val="Table Paragraph"/>
    <w:link w:val="TableParagraph1"/>
    <w:qFormat/>
    <w:rPr>
      <w:rFonts w:ascii="Times New Roman" w:hAnsi="Times New Roman"/>
    </w:rPr>
  </w:style>
  <w:style w:type="character" w:styleId="Contents9">
    <w:name w:val="Contents 9"/>
    <w:qFormat/>
    <w:rPr>
      <w:rFonts w:ascii="XO Thames" w:hAnsi="XO Thames"/>
      <w:sz w:val="28"/>
    </w:rPr>
  </w:style>
  <w:style w:type="character" w:styleId="annotationsubject">
    <w:name w:val="annotation subject"/>
    <w:basedOn w:val="Marginalia"/>
    <w:link w:val="annotationsubject1"/>
    <w:qFormat/>
    <w:rPr>
      <w:rFonts w:ascii="Calibri" w:hAnsi="Calibri" w:asciiTheme="minorAscii" w:hAnsiTheme="minorHAnsi"/>
      <w:b/>
    </w:rPr>
  </w:style>
  <w:style w:type="character" w:styleId="NormalWeb">
    <w:name w:val="Normal (Web)"/>
    <w:link w:val="NormalWeb1"/>
    <w:qFormat/>
    <w:rPr>
      <w:rFonts w:ascii="Times New Roman" w:hAnsi="Times New Roman"/>
      <w:sz w:val="24"/>
    </w:rPr>
  </w:style>
  <w:style w:type="character" w:styleId="Contents8">
    <w:name w:val="Contents 8"/>
    <w:qFormat/>
    <w:rPr>
      <w:rFonts w:ascii="XO Thames" w:hAnsi="XO Thames"/>
      <w:sz w:val="28"/>
    </w:rPr>
  </w:style>
  <w:style w:type="character" w:styleId="Marginalia">
    <w:name w:val="Marginalia"/>
    <w:qFormat/>
    <w:rPr>
      <w:rFonts w:ascii="Times New Roman" w:hAnsi="Times New Roman"/>
      <w:sz w:val="20"/>
    </w:rPr>
  </w:style>
  <w:style w:type="character" w:styleId="FollowedHyperlink">
    <w:name w:val="FollowedHyperlink"/>
    <w:basedOn w:val="DefaultParagraphFont"/>
    <w:rPr>
      <w:color w:themeColor="followedHyperlink" w:val="800080"/>
      <w:u w:val="single"/>
    </w:rPr>
  </w:style>
  <w:style w:type="character" w:styleId="21">
    <w:name w:val="Маркированный мой 2"/>
    <w:link w:val="212"/>
    <w:qFormat/>
    <w:rPr>
      <w:rFonts w:ascii="Times New Roman" w:hAnsi="Times New Roman"/>
      <w:sz w:val="24"/>
    </w:rPr>
  </w:style>
  <w:style w:type="character" w:styleId="msonormal">
    <w:name w:val="msonormal"/>
    <w:link w:val="msonormal1"/>
    <w:qFormat/>
    <w:rPr>
      <w:rFonts w:ascii="Times New Roman" w:hAnsi="Times New Roman"/>
      <w:sz w:val="24"/>
    </w:rPr>
  </w:style>
  <w:style w:type="character" w:styleId="DefaultParagraphFont">
    <w:name w:val="Default Paragraph Font"/>
    <w:link w:val="DefaultParagraphFont1"/>
    <w:qFormat/>
    <w:rPr/>
  </w:style>
  <w:style w:type="character" w:styleId="normaltextrun">
    <w:name w:val="normaltextrun"/>
    <w:basedOn w:val="DefaultParagraphFont"/>
    <w:link w:val="normaltextrun1"/>
    <w:qFormat/>
    <w:rPr/>
  </w:style>
  <w:style w:type="character" w:styleId="xl78">
    <w:name w:val="xl78"/>
    <w:link w:val="xl781"/>
    <w:qFormat/>
    <w:rPr>
      <w:rFonts w:ascii="Times New Roman" w:hAnsi="Times New Roman"/>
      <w:b/>
      <w:sz w:val="24"/>
    </w:rPr>
  </w:style>
  <w:style w:type="character" w:styleId="Contents5">
    <w:name w:val="Contents 5"/>
    <w:qFormat/>
    <w:rPr>
      <w:rFonts w:ascii="XO Thames" w:hAnsi="XO Thames"/>
      <w:sz w:val="28"/>
    </w:rPr>
  </w:style>
  <w:style w:type="character" w:styleId="xl73">
    <w:name w:val="xl73"/>
    <w:link w:val="xl731"/>
    <w:qFormat/>
    <w:rPr>
      <w:rFonts w:ascii="Times New Roman" w:hAnsi="Times New Roman"/>
      <w:sz w:val="24"/>
    </w:rPr>
  </w:style>
  <w:style w:type="character" w:styleId="xl77">
    <w:name w:val="xl77"/>
    <w:link w:val="xl771"/>
    <w:qFormat/>
    <w:rPr>
      <w:rFonts w:ascii="Times New Roman" w:hAnsi="Times New Roman"/>
      <w:sz w:val="24"/>
    </w:rPr>
  </w:style>
  <w:style w:type="character" w:styleId="xl65">
    <w:name w:val="xl65"/>
    <w:link w:val="xl651"/>
    <w:qFormat/>
    <w:rPr>
      <w:rFonts w:ascii="Times New Roman" w:hAnsi="Times New Roman"/>
      <w:sz w:val="20"/>
    </w:rPr>
  </w:style>
  <w:style w:type="character" w:styleId="Subtitle1">
    <w:name w:val="Subtitle1"/>
    <w:basedOn w:val="Heading31"/>
    <w:qFormat/>
    <w:rPr>
      <w:rFonts w:ascii="Times New Roman" w:hAnsi="Times New Roman"/>
      <w:color w:val="000000"/>
      <w:sz w:val="26"/>
    </w:rPr>
  </w:style>
  <w:style w:type="character" w:styleId="xl66">
    <w:name w:val="xl66"/>
    <w:link w:val="xl661"/>
    <w:qFormat/>
    <w:rPr>
      <w:rFonts w:ascii="Times New Roman" w:hAnsi="Times New Roman"/>
      <w:color w:val="000000"/>
      <w:sz w:val="20"/>
    </w:rPr>
  </w:style>
  <w:style w:type="character" w:styleId="Header1">
    <w:name w:val="Header1"/>
    <w:qFormat/>
    <w:rPr>
      <w:rFonts w:ascii="Calibri" w:hAnsi="Calibri" w:asciiTheme="minorAscii" w:hAnsiTheme="minorHAnsi"/>
    </w:rPr>
  </w:style>
  <w:style w:type="character" w:styleId="PlainText">
    <w:name w:val="Plain Text"/>
    <w:link w:val="PlainText1"/>
    <w:qFormat/>
    <w:rPr>
      <w:rFonts w:ascii="Courier New" w:hAnsi="Courier New"/>
      <w:sz w:val="20"/>
    </w:rPr>
  </w:style>
  <w:style w:type="character" w:styleId="Title1">
    <w:name w:val="Title1"/>
    <w:qFormat/>
    <w:rPr>
      <w:rFonts w:ascii="Times New Roman" w:hAnsi="Times New Roman"/>
      <w:b/>
      <w:sz w:val="32"/>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1">
    <w:name w:val="Неразрешенное упоминание1"/>
    <w:basedOn w:val="DefaultParagraphFont"/>
    <w:link w:val="111"/>
    <w:qFormat/>
    <w:rPr>
      <w:color w:val="605E5C"/>
      <w:shd w:fill="E1DFDD" w:val="clear"/>
    </w:rPr>
  </w:style>
  <w:style w:type="character" w:styleId="BodyText2">
    <w:name w:val="Body Text 2"/>
    <w:link w:val="BodyText21"/>
    <w:qFormat/>
    <w:rPr>
      <w:rFonts w:ascii="Arial" w:hAnsi="Arial"/>
      <w:sz w:val="18"/>
    </w:rPr>
  </w:style>
  <w:style w:type="character" w:styleId="Style16">
    <w:name w:val="р"/>
    <w:link w:val="17"/>
    <w:qFormat/>
    <w:rPr>
      <w:rFonts w:ascii="Times New Roman" w:hAnsi="Times New Roman"/>
      <w:b/>
      <w:sz w:val="26"/>
    </w:rPr>
  </w:style>
  <w:style w:type="paragraph" w:styleId="Style1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widowControl w:val="false"/>
      <w:spacing w:lineRule="auto" w:line="240" w:before="0" w:after="0"/>
      <w:ind w:firstLine="707" w:start="102"/>
      <w:jc w:val="both"/>
    </w:pPr>
    <w:rPr>
      <w:rFonts w:ascii="Times New Roman" w:hAnsi="Times New Roman"/>
      <w:sz w:val="26"/>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8">
    <w:name w:val="Указатель"/>
    <w:basedOn w:val="Normal"/>
    <w:qFormat/>
    <w:pPr>
      <w:suppressLineNumbers/>
    </w:pPr>
    <w:rPr>
      <w:rFonts w:cs="Noto Sans"/>
    </w:rPr>
  </w:style>
  <w:style w:type="paragraph" w:styleId="user1">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2">
    <w:name w:val="Указатель (user)"/>
    <w:basedOn w:val="Normal"/>
    <w:qFormat/>
    <w:pPr>
      <w:suppressLineNumbers/>
    </w:pPr>
    <w:rPr>
      <w:rFonts w:cs="Noto Sans"/>
    </w:rPr>
  </w:style>
  <w:style w:type="paragraph" w:styleId="ListParagraph1">
    <w:name w:val="List Paragraph1"/>
    <w:basedOn w:val="Normal"/>
    <w:link w:val="ListParagraph"/>
    <w:qFormat/>
    <w:pPr>
      <w:widowControl/>
      <w:spacing w:lineRule="auto" w:line="240" w:before="0" w:after="0"/>
      <w:ind w:start="708"/>
    </w:pPr>
    <w:rPr>
      <w:rFonts w:ascii="Times New Roman" w:hAnsi="Times New Roman"/>
      <w:sz w:val="24"/>
    </w:rPr>
  </w:style>
  <w:style w:type="paragraph" w:styleId="TOC2">
    <w:name w:val="toc 2"/>
    <w:next w:val="Normal"/>
    <w:uiPriority w:val="39"/>
    <w:pPr>
      <w:widowControl/>
      <w:suppressAutoHyphens w:val="true"/>
      <w:bidi w:val="0"/>
      <w:spacing w:lineRule="auto" w:line="276" w:before="0" w:after="200"/>
      <w:ind w:hanging="0" w:start="200" w:end="0"/>
      <w:jc w:val="start"/>
    </w:pPr>
    <w:rPr>
      <w:rFonts w:ascii="XO Thames" w:hAnsi="XO Thames" w:eastAsia="Tahoma" w:cs="Noto Sans"/>
      <w:color w:val="000000"/>
      <w:spacing w:val="0"/>
      <w:kern w:val="0"/>
      <w:sz w:val="28"/>
      <w:szCs w:val="20"/>
      <w:lang w:val="ru-RU" w:eastAsia="zh-CN" w:bidi="hi-IN"/>
    </w:rPr>
  </w:style>
  <w:style w:type="paragraph" w:styleId="xl751">
    <w:name w:val="xl751"/>
    <w:basedOn w:val="Normal"/>
    <w:link w:val="xl75"/>
    <w:qFormat/>
    <w:pPr>
      <w:widowControl/>
      <w:spacing w:lineRule="auto" w:line="240" w:beforeAutospacing="1" w:afterAutospacing="1"/>
    </w:pPr>
    <w:rPr>
      <w:rFonts w:ascii="Times New Roman" w:hAnsi="Times New Roman"/>
      <w:sz w:val="24"/>
    </w:rPr>
  </w:style>
  <w:style w:type="paragraph" w:styleId="TOC4">
    <w:name w:val="toc 4"/>
    <w:next w:val="Normal"/>
    <w:uiPriority w:val="39"/>
    <w:pPr>
      <w:widowControl/>
      <w:suppressAutoHyphens w:val="true"/>
      <w:bidi w:val="0"/>
      <w:spacing w:lineRule="auto" w:line="276" w:before="0" w:after="200"/>
      <w:ind w:hanging="0" w:start="600" w:end="0"/>
      <w:jc w:val="start"/>
    </w:pPr>
    <w:rPr>
      <w:rFonts w:ascii="XO Thames" w:hAnsi="XO Thames" w:eastAsia="Tahoma" w:cs="Noto Sans"/>
      <w:color w:val="000000"/>
      <w:spacing w:val="0"/>
      <w:kern w:val="0"/>
      <w:sz w:val="28"/>
      <w:szCs w:val="20"/>
      <w:lang w:val="ru-RU" w:eastAsia="zh-CN" w:bidi="hi-IN"/>
    </w:rPr>
  </w:style>
  <w:style w:type="paragraph" w:styleId="11">
    <w:name w:val="Пункт договора1"/>
    <w:basedOn w:val="Normal"/>
    <w:link w:val="Style9"/>
    <w:qFormat/>
    <w:pPr>
      <w:widowControl w:val="false"/>
      <w:numPr>
        <w:ilvl w:val="1"/>
        <w:numId w:val="4"/>
      </w:numPr>
      <w:spacing w:lineRule="auto" w:line="240" w:before="0" w:after="0"/>
      <w:jc w:val="both"/>
    </w:pPr>
    <w:rPr>
      <w:rFonts w:ascii="Times New Roman" w:hAnsi="Times New Roman"/>
      <w:sz w:val="26"/>
    </w:rPr>
  </w:style>
  <w:style w:type="paragraph" w:styleId="12">
    <w:name w:val="подпункт1"/>
    <w:basedOn w:val="Normal"/>
    <w:link w:val="Style10"/>
    <w:qFormat/>
    <w:pPr>
      <w:widowControl/>
      <w:tabs>
        <w:tab w:val="clear" w:pos="708"/>
        <w:tab w:val="left" w:pos="0" w:leader="none"/>
      </w:tabs>
      <w:spacing w:lineRule="auto" w:line="240" w:before="0" w:after="0"/>
      <w:jc w:val="both"/>
    </w:pPr>
    <w:rPr>
      <w:rFonts w:ascii="Times New Roman" w:hAnsi="Times New Roman"/>
      <w:sz w:val="26"/>
    </w:rPr>
  </w:style>
  <w:style w:type="paragraph" w:styleId="xl691">
    <w:name w:val="xl691"/>
    <w:basedOn w:val="Normal"/>
    <w:link w:val="xl69"/>
    <w:qFormat/>
    <w:pPr>
      <w:widowControl/>
      <w:pBdr>
        <w:bottom w:val="single" w:sz="8" w:space="0" w:color="000000"/>
        <w:right w:val="single" w:sz="8" w:space="0" w:color="000000"/>
      </w:pBdr>
      <w:spacing w:lineRule="auto" w:line="240" w:beforeAutospacing="1" w:afterAutospacing="1"/>
      <w:jc w:val="center"/>
    </w:pPr>
    <w:rPr>
      <w:rFonts w:ascii="Times New Roman" w:hAnsi="Times New Roman"/>
      <w:color w:val="000000"/>
      <w:sz w:val="20"/>
    </w:rPr>
  </w:style>
  <w:style w:type="paragraph" w:styleId="TOC6">
    <w:name w:val="toc 6"/>
    <w:next w:val="Normal"/>
    <w:uiPriority w:val="39"/>
    <w:pPr>
      <w:widowControl/>
      <w:suppressAutoHyphens w:val="true"/>
      <w:bidi w:val="0"/>
      <w:spacing w:lineRule="auto" w:line="276" w:before="0" w:after="200"/>
      <w:ind w:hanging="0" w:start="1000" w:end="0"/>
      <w:jc w:val="star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76" w:before="0" w:after="200"/>
      <w:ind w:hanging="0" w:start="1200" w:end="0"/>
      <w:jc w:val="start"/>
    </w:pPr>
    <w:rPr>
      <w:rFonts w:ascii="XO Thames" w:hAnsi="XO Thames" w:eastAsia="Tahoma" w:cs="Noto Sans"/>
      <w:color w:val="000000"/>
      <w:spacing w:val="0"/>
      <w:kern w:val="0"/>
      <w:sz w:val="28"/>
      <w:szCs w:val="20"/>
      <w:lang w:val="ru-RU" w:eastAsia="zh-CN" w:bidi="hi-IN"/>
    </w:rPr>
  </w:style>
  <w:style w:type="paragraph" w:styleId="13">
    <w:name w:val="Подпункт договора1"/>
    <w:basedOn w:val="11"/>
    <w:link w:val="Style11"/>
    <w:qFormat/>
    <w:pPr/>
    <w:rPr/>
  </w:style>
  <w:style w:type="paragraph" w:styleId="14">
    <w:name w:val="п1"/>
    <w:basedOn w:val="17"/>
    <w:link w:val="Style12"/>
    <w:qFormat/>
    <w:pPr>
      <w:widowControl/>
      <w:jc w:val="both"/>
    </w:pPr>
    <w:rPr>
      <w:b w:val="false"/>
    </w:rPr>
  </w:style>
  <w:style w:type="paragraph" w:styleId="FootnoteSymbol">
    <w:name w:val="Footnote Symbol"/>
    <w:basedOn w:val="DefaultParagraphFont1"/>
    <w:qFormat/>
    <w:pPr/>
    <w:rPr>
      <w:vertAlign w:val="superscript"/>
    </w:rPr>
  </w:style>
  <w:style w:type="paragraph" w:styleId="Endnote1">
    <w:name w:val="Endnote1"/>
    <w:link w:val="Endnote"/>
    <w:qFormat/>
    <w:pPr>
      <w:widowControl/>
      <w:suppressAutoHyphens w:val="true"/>
      <w:bidi w:val="0"/>
      <w:spacing w:lineRule="auto" w:line="276" w:before="0" w:after="200"/>
      <w:ind w:firstLine="851" w:start="0" w:end="0"/>
      <w:jc w:val="both"/>
    </w:pPr>
    <w:rPr>
      <w:rFonts w:ascii="XO Thames" w:hAnsi="XO Thames" w:eastAsia="Tahoma" w:cs="Noto Sans"/>
      <w:color w:val="000000"/>
      <w:spacing w:val="0"/>
      <w:kern w:val="0"/>
      <w:sz w:val="22"/>
      <w:szCs w:val="20"/>
      <w:lang w:val="ru-RU" w:eastAsia="zh-CN" w:bidi="hi-IN"/>
    </w:rPr>
  </w:style>
  <w:style w:type="paragraph" w:styleId="user3">
    <w:name w:val="Колонтитулы (user)"/>
    <w:qFormat/>
    <w:pPr>
      <w:widowControl/>
      <w:suppressAutoHyphens w:val="true"/>
      <w:bidi w:val="0"/>
      <w:spacing w:lineRule="auto" w:line="240" w:before="0" w:after="200"/>
      <w:ind w:hanging="0" w:start="0" w:end="0"/>
      <w:jc w:val="both"/>
    </w:pPr>
    <w:rPr>
      <w:rFonts w:ascii="XO Thames" w:hAnsi="XO Thames" w:eastAsia="Tahoma" w:cs="Noto Sans"/>
      <w:color w:val="000000"/>
      <w:spacing w:val="0"/>
      <w:kern w:val="0"/>
      <w:sz w:val="28"/>
      <w:szCs w:val="20"/>
      <w:lang w:val="ru-RU" w:eastAsia="zh-CN" w:bidi="hi-IN"/>
    </w:rPr>
  </w:style>
  <w:style w:type="paragraph" w:styleId="Style19">
    <w:name w:val="Колонтитулы"/>
    <w:basedOn w:val="Normal"/>
    <w:qFormat/>
    <w:pPr/>
    <w:rPr/>
  </w:style>
  <w:style w:type="paragraph" w:styleId="Footer">
    <w:name w:val="footer"/>
    <w:basedOn w:val="Normal"/>
    <w:pPr>
      <w:widowControl/>
      <w:tabs>
        <w:tab w:val="clear" w:pos="708"/>
        <w:tab w:val="center" w:pos="4677" w:leader="none"/>
        <w:tab w:val="right" w:pos="9355" w:leader="none"/>
      </w:tabs>
      <w:spacing w:lineRule="auto" w:line="240" w:before="0" w:after="0"/>
    </w:pPr>
    <w:rPr/>
  </w:style>
  <w:style w:type="paragraph" w:styleId="xl631">
    <w:name w:val="xl631"/>
    <w:basedOn w:val="Normal"/>
    <w:link w:val="xl63"/>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jc w:val="both"/>
    </w:pPr>
    <w:rPr>
      <w:rFonts w:ascii="Times New Roman" w:hAnsi="Times New Roman"/>
      <w:sz w:val="20"/>
    </w:rPr>
  </w:style>
  <w:style w:type="paragraph" w:styleId="xl741">
    <w:name w:val="xl741"/>
    <w:basedOn w:val="Normal"/>
    <w:link w:val="xl74"/>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xl641">
    <w:name w:val="xl641"/>
    <w:basedOn w:val="Normal"/>
    <w:link w:val="xl64"/>
    <w:qFormat/>
    <w:pPr>
      <w:widowControl/>
      <w:pBdr>
        <w:top w:val="single" w:sz="8" w:space="0" w:color="000000"/>
        <w:bottom w:val="single" w:sz="8" w:space="0" w:color="000000"/>
        <w:right w:val="single" w:sz="8" w:space="0" w:color="000000"/>
      </w:pBdr>
      <w:spacing w:lineRule="auto" w:line="240" w:beforeAutospacing="1" w:afterAutospacing="1"/>
      <w:jc w:val="both"/>
    </w:pPr>
    <w:rPr>
      <w:rFonts w:ascii="Times New Roman" w:hAnsi="Times New Roman"/>
      <w:sz w:val="20"/>
    </w:rPr>
  </w:style>
  <w:style w:type="paragraph" w:styleId="BodyTextIndent">
    <w:name w:val="Body Text Indent"/>
    <w:basedOn w:val="Normal"/>
    <w:pPr>
      <w:widowControl w:val="false"/>
      <w:spacing w:lineRule="auto" w:line="240" w:before="0" w:after="0"/>
      <w:ind w:hanging="426" w:start="426"/>
      <w:jc w:val="both"/>
    </w:pPr>
    <w:rPr>
      <w:rFonts w:ascii="Times New Roman" w:hAnsi="Times New Roman"/>
      <w:sz w:val="24"/>
    </w:rPr>
  </w:style>
  <w:style w:type="paragraph" w:styleId="font51">
    <w:name w:val="font51"/>
    <w:basedOn w:val="Normal"/>
    <w:link w:val="font5"/>
    <w:qFormat/>
    <w:pPr>
      <w:widowControl/>
      <w:spacing w:lineRule="auto" w:line="240" w:beforeAutospacing="1" w:afterAutospacing="1"/>
    </w:pPr>
    <w:rPr>
      <w:rFonts w:ascii="Times New Roman" w:hAnsi="Times New Roman"/>
      <w:color w:val="000000"/>
    </w:rPr>
  </w:style>
  <w:style w:type="paragraph" w:styleId="spellingerror1">
    <w:name w:val="spellingerror1"/>
    <w:basedOn w:val="DefaultParagraphFont1"/>
    <w:link w:val="spellingerror"/>
    <w:qFormat/>
    <w:pPr/>
    <w:rPr/>
  </w:style>
  <w:style w:type="paragraph" w:styleId="xl761">
    <w:name w:val="xl761"/>
    <w:basedOn w:val="Normal"/>
    <w:link w:val="xl76"/>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15">
    <w:name w:val="пп1"/>
    <w:basedOn w:val="14"/>
    <w:link w:val="Style14"/>
    <w:qFormat/>
    <w:pPr/>
    <w:rPr/>
  </w:style>
  <w:style w:type="paragraph" w:styleId="annotationreference1">
    <w:name w:val="annotation reference1"/>
    <w:link w:val="CommentReference"/>
    <w:qFormat/>
    <w:pPr>
      <w:widowControl/>
      <w:suppressAutoHyphens w:val="true"/>
      <w:bidi w:val="0"/>
      <w:spacing w:lineRule="auto" w:line="276" w:before="0" w:after="200"/>
      <w:ind w:hanging="0" w:start="0" w:end="0"/>
      <w:jc w:val="start"/>
    </w:pPr>
    <w:rPr>
      <w:rFonts w:ascii="Calibri" w:hAnsi="Calibri" w:eastAsia="Tahoma" w:cs="Noto Sans" w:asciiTheme="minorAscii" w:hAnsiTheme="minorHAnsi"/>
      <w:color w:val="000000"/>
      <w:spacing w:val="0"/>
      <w:kern w:val="0"/>
      <w:sz w:val="16"/>
      <w:szCs w:val="20"/>
      <w:lang w:val="ru-RU" w:eastAsia="zh-CN" w:bidi="hi-IN"/>
    </w:rPr>
  </w:style>
  <w:style w:type="paragraph" w:styleId="BalloonText1">
    <w:name w:val="Balloon Text1"/>
    <w:basedOn w:val="Normal"/>
    <w:link w:val="BalloonText"/>
    <w:qFormat/>
    <w:pPr>
      <w:widowControl/>
      <w:spacing w:lineRule="auto" w:line="240" w:before="0" w:after="0"/>
    </w:pPr>
    <w:rPr>
      <w:rFonts w:ascii="Tahoma" w:hAnsi="Tahoma"/>
      <w:sz w:val="16"/>
    </w:rPr>
  </w:style>
  <w:style w:type="paragraph" w:styleId="BodyText31">
    <w:name w:val="Body Text 31"/>
    <w:basedOn w:val="Normal"/>
    <w:link w:val="BodyText3"/>
    <w:qFormat/>
    <w:pPr>
      <w:widowControl/>
      <w:spacing w:before="0" w:after="120"/>
    </w:pPr>
    <w:rPr>
      <w:sz w:val="16"/>
    </w:rPr>
  </w:style>
  <w:style w:type="paragraph" w:styleId="Standard1">
    <w:name w:val="Standard1"/>
    <w:link w:val="Standard"/>
    <w:qFormat/>
    <w:pPr>
      <w:widowControl w:val="false"/>
      <w:suppressAutoHyphens w:val="true"/>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NoSpacing1">
    <w:name w:val="No Spacing1"/>
    <w:basedOn w:val="Normal"/>
    <w:link w:val="NoSpacing"/>
    <w:qFormat/>
    <w:pPr>
      <w:widowControl/>
      <w:spacing w:lineRule="auto" w:line="240" w:before="0" w:after="0"/>
    </w:pPr>
    <w:rPr>
      <w:rFonts w:ascii="Cambria" w:hAnsi="Cambria"/>
    </w:rPr>
  </w:style>
  <w:style w:type="paragraph" w:styleId="xl701">
    <w:name w:val="xl701"/>
    <w:basedOn w:val="Normal"/>
    <w:link w:val="xl70"/>
    <w:qFormat/>
    <w:pPr>
      <w:widowControl/>
      <w:pBdr>
        <w:bottom w:val="single" w:sz="8" w:space="0" w:color="000000"/>
        <w:right w:val="single" w:sz="8" w:space="0" w:color="000000"/>
      </w:pBdr>
      <w:spacing w:lineRule="auto" w:line="240" w:beforeAutospacing="1" w:afterAutospacing="1"/>
      <w:jc w:val="center"/>
    </w:pPr>
    <w:rPr>
      <w:rFonts w:ascii="Times New Roman" w:hAnsi="Times New Roman"/>
      <w:color w:val="000000"/>
      <w:sz w:val="20"/>
    </w:rPr>
  </w:style>
  <w:style w:type="paragraph" w:styleId="TOC3">
    <w:name w:val="toc 3"/>
    <w:next w:val="Normal"/>
    <w:uiPriority w:val="39"/>
    <w:pPr>
      <w:widowControl/>
      <w:suppressAutoHyphens w:val="true"/>
      <w:bidi w:val="0"/>
      <w:spacing w:lineRule="auto" w:line="276" w:before="0" w:after="200"/>
      <w:ind w:hanging="0" w:start="400" w:end="0"/>
      <w:jc w:val="start"/>
    </w:pPr>
    <w:rPr>
      <w:rFonts w:ascii="XO Thames" w:hAnsi="XO Thames" w:eastAsia="Tahoma" w:cs="Noto Sans"/>
      <w:color w:val="000000"/>
      <w:spacing w:val="0"/>
      <w:kern w:val="0"/>
      <w:sz w:val="28"/>
      <w:szCs w:val="20"/>
      <w:lang w:val="ru-RU" w:eastAsia="zh-CN" w:bidi="hi-IN"/>
    </w:rPr>
  </w:style>
  <w:style w:type="paragraph" w:styleId="Default1">
    <w:name w:val="Default1"/>
    <w:link w:val="Default"/>
    <w:qFormat/>
    <w:pPr>
      <w:widowControl/>
      <w:suppressAutoHyphens w:val="true"/>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xl721">
    <w:name w:val="xl721"/>
    <w:basedOn w:val="Normal"/>
    <w:link w:val="xl72"/>
    <w:qFormat/>
    <w:pPr>
      <w:widowControl/>
      <w:pBdr>
        <w:bottom w:val="single" w:sz="8" w:space="0" w:color="000000"/>
        <w:right w:val="single" w:sz="8" w:space="0" w:color="000000"/>
      </w:pBdr>
      <w:spacing w:lineRule="auto" w:line="240" w:beforeAutospacing="1" w:afterAutospacing="1"/>
    </w:pPr>
    <w:rPr>
      <w:rFonts w:ascii="Times New Roman" w:hAnsi="Times New Roman"/>
      <w:color w:val="000000"/>
      <w:sz w:val="20"/>
    </w:rPr>
  </w:style>
  <w:style w:type="paragraph" w:styleId="211">
    <w:name w:val="Подпункт договора 21"/>
    <w:basedOn w:val="13"/>
    <w:link w:val="2"/>
    <w:qFormat/>
    <w:pPr/>
    <w:rPr/>
  </w:style>
  <w:style w:type="paragraph" w:styleId="xl681">
    <w:name w:val="xl681"/>
    <w:basedOn w:val="Normal"/>
    <w:link w:val="xl68"/>
    <w:qFormat/>
    <w:pPr>
      <w:widowControl/>
      <w:pBdr>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xl671">
    <w:name w:val="xl671"/>
    <w:basedOn w:val="Normal"/>
    <w:link w:val="xl67"/>
    <w:qFormat/>
    <w:pPr>
      <w:widowControl/>
      <w:pBdr>
        <w:bottom w:val="single" w:sz="8" w:space="0" w:color="000000"/>
        <w:right w:val="single" w:sz="8" w:space="0" w:color="000000"/>
      </w:pBdr>
      <w:spacing w:lineRule="auto" w:line="240" w:beforeAutospacing="1" w:afterAutospacing="1"/>
    </w:pPr>
    <w:rPr>
      <w:rFonts w:ascii="Times New Roman" w:hAnsi="Times New Roman"/>
      <w:color w:val="000000"/>
      <w:sz w:val="20"/>
    </w:rPr>
  </w:style>
  <w:style w:type="paragraph" w:styleId="16">
    <w:name w:val="Раздел договора1"/>
    <w:basedOn w:val="13"/>
    <w:next w:val="11"/>
    <w:link w:val="Style15"/>
    <w:qFormat/>
    <w:pPr>
      <w:widowControl/>
      <w:spacing w:lineRule="auto" w:line="360"/>
      <w:jc w:val="center"/>
    </w:pPr>
    <w:rPr>
      <w:b/>
    </w:rPr>
  </w:style>
  <w:style w:type="paragraph" w:styleId="Internetlink">
    <w:name w:val="Internet link"/>
    <w:basedOn w:val="DefaultParagraphFont1"/>
    <w:qFormat/>
    <w:pPr/>
    <w:rPr>
      <w:color w:themeColor="hyperlink" w:val="0000FF"/>
      <w:u w:val="single"/>
    </w:rPr>
  </w:style>
  <w:style w:type="paragraph" w:styleId="Footnote1">
    <w:name w:val="Footnote1"/>
    <w:basedOn w:val="Normal"/>
    <w:link w:val="Footnote"/>
    <w:qFormat/>
    <w:pPr>
      <w:widowControl/>
      <w:spacing w:lineRule="auto" w:line="240" w:before="0" w:after="0"/>
    </w:pPr>
    <w:rPr>
      <w:sz w:val="20"/>
    </w:rPr>
  </w:style>
  <w:style w:type="paragraph" w:styleId="TOC1">
    <w:name w:val="toc 1"/>
    <w:next w:val="Normal"/>
    <w:uiPriority w:val="39"/>
    <w:pPr>
      <w:widowControl/>
      <w:suppressAutoHyphens w:val="true"/>
      <w:bidi w:val="0"/>
      <w:spacing w:lineRule="auto" w:line="276" w:before="0" w:after="200"/>
      <w:ind w:hanging="0" w:start="0" w:end="0"/>
      <w:jc w:val="start"/>
    </w:pPr>
    <w:rPr>
      <w:rFonts w:ascii="XO Thames" w:hAnsi="XO Thames" w:eastAsia="Tahoma" w:cs="Noto Sans"/>
      <w:b/>
      <w:color w:val="000000"/>
      <w:spacing w:val="0"/>
      <w:kern w:val="0"/>
      <w:sz w:val="28"/>
      <w:szCs w:val="20"/>
      <w:lang w:val="ru-RU" w:eastAsia="zh-CN" w:bidi="hi-IN"/>
    </w:rPr>
  </w:style>
  <w:style w:type="paragraph" w:styleId="xl711">
    <w:name w:val="xl711"/>
    <w:basedOn w:val="Normal"/>
    <w:link w:val="xl71"/>
    <w:qFormat/>
    <w:pPr>
      <w:widowControl/>
      <w:pBdr>
        <w:bottom w:val="single" w:sz="8" w:space="0" w:color="000000"/>
        <w:right w:val="single" w:sz="8" w:space="0" w:color="000000"/>
      </w:pBdr>
      <w:spacing w:lineRule="auto" w:line="240" w:beforeAutospacing="1" w:afterAutospacing="1"/>
    </w:pPr>
    <w:rPr>
      <w:rFonts w:ascii="Times New Roman" w:hAnsi="Times New Roman"/>
      <w:color w:val="000000"/>
      <w:sz w:val="20"/>
    </w:rPr>
  </w:style>
  <w:style w:type="paragraph" w:styleId="TableParagraph1">
    <w:name w:val="Table Paragraph1"/>
    <w:basedOn w:val="Normal"/>
    <w:link w:val="TableParagraph"/>
    <w:qFormat/>
    <w:pPr>
      <w:widowControl w:val="false"/>
      <w:spacing w:lineRule="auto" w:line="240" w:before="0" w:after="0"/>
    </w:pPr>
    <w:rPr>
      <w:rFonts w:ascii="Times New Roman" w:hAnsi="Times New Roman"/>
    </w:rPr>
  </w:style>
  <w:style w:type="paragraph" w:styleId="TOC9">
    <w:name w:val="toc 9"/>
    <w:next w:val="Normal"/>
    <w:uiPriority w:val="39"/>
    <w:pPr>
      <w:widowControl/>
      <w:suppressAutoHyphens w:val="true"/>
      <w:bidi w:val="0"/>
      <w:spacing w:lineRule="auto" w:line="276" w:before="0" w:after="200"/>
      <w:ind w:hanging="0" w:start="1600" w:end="0"/>
      <w:jc w:val="start"/>
    </w:pPr>
    <w:rPr>
      <w:rFonts w:ascii="XO Thames" w:hAnsi="XO Thames" w:eastAsia="Tahoma" w:cs="Noto Sans"/>
      <w:color w:val="000000"/>
      <w:spacing w:val="0"/>
      <w:kern w:val="0"/>
      <w:sz w:val="28"/>
      <w:szCs w:val="20"/>
      <w:lang w:val="ru-RU" w:eastAsia="zh-CN" w:bidi="hi-IN"/>
    </w:rPr>
  </w:style>
  <w:style w:type="paragraph" w:styleId="annotationsubject1">
    <w:name w:val="annotation subject1"/>
    <w:basedOn w:val="CommentText"/>
    <w:next w:val="CommentText"/>
    <w:link w:val="annotationsubject"/>
    <w:qFormat/>
    <w:pPr>
      <w:widowControl/>
      <w:spacing w:before="0" w:after="200"/>
    </w:pPr>
    <w:rPr>
      <w:rFonts w:ascii="Calibri" w:hAnsi="Calibri" w:asciiTheme="minorAscii" w:hAnsiTheme="minorHAnsi"/>
      <w:b/>
    </w:rPr>
  </w:style>
  <w:style w:type="paragraph" w:styleId="CommentText">
    <w:name w:val="annotation text"/>
    <w:basedOn w:val="Normal"/>
    <w:pPr>
      <w:widowControl/>
      <w:spacing w:lineRule="auto" w:line="240" w:before="0" w:after="0"/>
    </w:pPr>
    <w:rPr>
      <w:rFonts w:ascii="Times New Roman" w:hAnsi="Times New Roman"/>
      <w:sz w:val="20"/>
    </w:rPr>
  </w:style>
  <w:style w:type="paragraph" w:styleId="NormalWeb1">
    <w:name w:val="Normal (Web)1"/>
    <w:basedOn w:val="Normal"/>
    <w:link w:val="NormalWeb"/>
    <w:qFormat/>
    <w:pPr>
      <w:widowControl/>
      <w:spacing w:lineRule="auto" w:line="240" w:beforeAutospacing="1" w:afterAutospacing="1"/>
    </w:pPr>
    <w:rPr>
      <w:rFonts w:ascii="Times New Roman" w:hAnsi="Times New Roman"/>
      <w:sz w:val="24"/>
    </w:rPr>
  </w:style>
  <w:style w:type="paragraph" w:styleId="TOC8">
    <w:name w:val="toc 8"/>
    <w:next w:val="Normal"/>
    <w:uiPriority w:val="39"/>
    <w:pPr>
      <w:widowControl/>
      <w:suppressAutoHyphens w:val="true"/>
      <w:bidi w:val="0"/>
      <w:spacing w:lineRule="auto" w:line="276" w:before="0" w:after="200"/>
      <w:ind w:hanging="0" w:start="1400" w:end="0"/>
      <w:jc w:val="start"/>
    </w:pPr>
    <w:rPr>
      <w:rFonts w:ascii="XO Thames" w:hAnsi="XO Thames" w:eastAsia="Tahoma" w:cs="Noto Sans"/>
      <w:color w:val="000000"/>
      <w:spacing w:val="0"/>
      <w:kern w:val="0"/>
      <w:sz w:val="28"/>
      <w:szCs w:val="20"/>
      <w:lang w:val="ru-RU" w:eastAsia="zh-CN" w:bidi="hi-IN"/>
    </w:rPr>
  </w:style>
  <w:style w:type="paragraph" w:styleId="VisitedInternetLink">
    <w:name w:val="Visited Internet Link"/>
    <w:basedOn w:val="DefaultParagraphFont1"/>
    <w:qFormat/>
    <w:pPr/>
    <w:rPr>
      <w:color w:themeColor="followedHyperlink" w:val="800080"/>
      <w:u w:val="single"/>
    </w:rPr>
  </w:style>
  <w:style w:type="paragraph" w:styleId="212">
    <w:name w:val="Маркированный мой 21"/>
    <w:basedOn w:val="Normal"/>
    <w:link w:val="21"/>
    <w:qFormat/>
    <w:pPr>
      <w:widowControl w:val="false"/>
      <w:numPr>
        <w:ilvl w:val="0"/>
        <w:numId w:val="6"/>
      </w:numPr>
      <w:spacing w:lineRule="auto" w:line="360" w:before="0" w:after="120"/>
      <w:jc w:val="both"/>
    </w:pPr>
    <w:rPr>
      <w:rFonts w:ascii="Times New Roman" w:hAnsi="Times New Roman"/>
      <w:sz w:val="24"/>
    </w:rPr>
  </w:style>
  <w:style w:type="paragraph" w:styleId="msonormal1">
    <w:name w:val="msonormal1"/>
    <w:basedOn w:val="Normal"/>
    <w:link w:val="msonormal"/>
    <w:qFormat/>
    <w:pPr>
      <w:widowControl/>
      <w:spacing w:lineRule="auto" w:line="240" w:beforeAutospacing="1" w:afterAutospacing="1"/>
    </w:pPr>
    <w:rPr>
      <w:rFonts w:ascii="Times New Roman" w:hAnsi="Times New Roman"/>
      <w:sz w:val="24"/>
    </w:rPr>
  </w:style>
  <w:style w:type="paragraph" w:styleId="DefaultParagraphFont1">
    <w:name w:val="Default Paragraph Font1"/>
    <w:link w:val="DefaultParagraphFont"/>
    <w:qFormat/>
    <w:pPr>
      <w:widowControl/>
      <w:suppressAutoHyphens w:val="true"/>
      <w:bidi w:val="0"/>
      <w:spacing w:lineRule="auto" w:line="276" w:before="0" w:after="20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normaltextrun1">
    <w:name w:val="normaltextrun1"/>
    <w:basedOn w:val="DefaultParagraphFont1"/>
    <w:link w:val="normaltextrun"/>
    <w:qFormat/>
    <w:pPr/>
    <w:rPr/>
  </w:style>
  <w:style w:type="paragraph" w:styleId="xl781">
    <w:name w:val="xl781"/>
    <w:basedOn w:val="Normal"/>
    <w:link w:val="xl78"/>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b/>
      <w:sz w:val="24"/>
    </w:rPr>
  </w:style>
  <w:style w:type="paragraph" w:styleId="TOC5">
    <w:name w:val="toc 5"/>
    <w:next w:val="Normal"/>
    <w:uiPriority w:val="39"/>
    <w:pPr>
      <w:widowControl/>
      <w:suppressAutoHyphens w:val="true"/>
      <w:bidi w:val="0"/>
      <w:spacing w:lineRule="auto" w:line="276" w:before="0" w:after="200"/>
      <w:ind w:hanging="0" w:start="800" w:end="0"/>
      <w:jc w:val="start"/>
    </w:pPr>
    <w:rPr>
      <w:rFonts w:ascii="XO Thames" w:hAnsi="XO Thames" w:eastAsia="Tahoma" w:cs="Noto Sans"/>
      <w:color w:val="000000"/>
      <w:spacing w:val="0"/>
      <w:kern w:val="0"/>
      <w:sz w:val="28"/>
      <w:szCs w:val="20"/>
      <w:lang w:val="ru-RU" w:eastAsia="zh-CN" w:bidi="hi-IN"/>
    </w:rPr>
  </w:style>
  <w:style w:type="paragraph" w:styleId="xl731">
    <w:name w:val="xl731"/>
    <w:basedOn w:val="Normal"/>
    <w:link w:val="xl73"/>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xl771">
    <w:name w:val="xl771"/>
    <w:basedOn w:val="Normal"/>
    <w:link w:val="xl77"/>
    <w:qFormat/>
    <w:pPr>
      <w:widowControl/>
      <w:pBdr>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xl651">
    <w:name w:val="xl651"/>
    <w:basedOn w:val="Normal"/>
    <w:link w:val="xl65"/>
    <w:qFormat/>
    <w:pPr>
      <w:widowControl/>
      <w:pBdr>
        <w:left w:val="single" w:sz="8" w:space="0" w:color="000000"/>
        <w:bottom w:val="single" w:sz="8" w:space="0" w:color="000000"/>
        <w:right w:val="single" w:sz="8" w:space="0" w:color="000000"/>
      </w:pBdr>
      <w:spacing w:lineRule="auto" w:line="240" w:beforeAutospacing="1" w:afterAutospacing="1"/>
      <w:jc w:val="both"/>
    </w:pPr>
    <w:rPr>
      <w:rFonts w:ascii="Times New Roman" w:hAnsi="Times New Roman"/>
      <w:sz w:val="20"/>
    </w:rPr>
  </w:style>
  <w:style w:type="paragraph" w:styleId="Subtitle">
    <w:name w:val="Subtitle"/>
    <w:basedOn w:val="Heading3"/>
    <w:next w:val="Normal"/>
    <w:uiPriority w:val="11"/>
    <w:qFormat/>
    <w:pPr>
      <w:keepNext w:val="false"/>
      <w:keepLines w:val="false"/>
      <w:widowControl/>
      <w:numPr>
        <w:ilvl w:val="2"/>
        <w:numId w:val="7"/>
      </w:numPr>
      <w:spacing w:lineRule="auto" w:line="240" w:before="0" w:after="120"/>
      <w:contextualSpacing/>
      <w:jc w:val="both"/>
    </w:pPr>
    <w:rPr>
      <w:rFonts w:ascii="Times New Roman" w:hAnsi="Times New Roman"/>
      <w:color w:val="000000"/>
      <w:sz w:val="26"/>
    </w:rPr>
  </w:style>
  <w:style w:type="paragraph" w:styleId="xl661">
    <w:name w:val="xl661"/>
    <w:basedOn w:val="Normal"/>
    <w:link w:val="xl66"/>
    <w:qFormat/>
    <w:pPr>
      <w:widowControl/>
      <w:pBdr>
        <w:bottom w:val="single" w:sz="8" w:space="0" w:color="000000"/>
        <w:right w:val="single" w:sz="8" w:space="0" w:color="000000"/>
      </w:pBdr>
      <w:spacing w:lineRule="auto" w:line="240" w:beforeAutospacing="1" w:afterAutospacing="1"/>
    </w:pPr>
    <w:rPr>
      <w:rFonts w:ascii="Times New Roman" w:hAnsi="Times New Roman"/>
      <w:color w:val="000000"/>
      <w:sz w:val="20"/>
    </w:rPr>
  </w:style>
  <w:style w:type="paragraph" w:styleId="Header">
    <w:name w:val="header"/>
    <w:basedOn w:val="Normal"/>
    <w:pPr>
      <w:widowControl/>
      <w:tabs>
        <w:tab w:val="clear" w:pos="708"/>
        <w:tab w:val="center" w:pos="4677" w:leader="none"/>
        <w:tab w:val="right" w:pos="9355" w:leader="none"/>
      </w:tabs>
      <w:spacing w:lineRule="auto" w:line="240" w:before="0" w:after="0"/>
    </w:pPr>
    <w:rPr>
      <w:rFonts w:ascii="Calibri" w:hAnsi="Calibri" w:asciiTheme="minorAscii" w:hAnsiTheme="minorHAnsi"/>
    </w:rPr>
  </w:style>
  <w:style w:type="paragraph" w:styleId="PlainText1">
    <w:name w:val="Plain Text1"/>
    <w:basedOn w:val="Normal"/>
    <w:link w:val="PlainText"/>
    <w:qFormat/>
    <w:pPr>
      <w:widowControl/>
      <w:spacing w:lineRule="auto" w:line="240" w:before="0" w:after="0"/>
    </w:pPr>
    <w:rPr>
      <w:rFonts w:ascii="Courier New" w:hAnsi="Courier New"/>
      <w:sz w:val="20"/>
    </w:rPr>
  </w:style>
  <w:style w:type="paragraph" w:styleId="Title">
    <w:name w:val="Title"/>
    <w:basedOn w:val="Normal"/>
    <w:uiPriority w:val="10"/>
    <w:qFormat/>
    <w:pPr>
      <w:widowControl/>
      <w:spacing w:lineRule="auto" w:line="240" w:before="0" w:after="120"/>
      <w:ind w:start="720"/>
      <w:jc w:val="center"/>
    </w:pPr>
    <w:rPr>
      <w:rFonts w:ascii="Times New Roman" w:hAnsi="Times New Roman"/>
      <w:b/>
      <w:sz w:val="32"/>
    </w:rPr>
  </w:style>
  <w:style w:type="paragraph" w:styleId="111">
    <w:name w:val="Неразрешенное упоминание11"/>
    <w:basedOn w:val="DefaultParagraphFont1"/>
    <w:link w:val="1"/>
    <w:qFormat/>
    <w:pPr/>
    <w:rPr>
      <w:color w:val="605E5C"/>
      <w:shd w:fill="E1DFDD" w:val="clear"/>
    </w:rPr>
  </w:style>
  <w:style w:type="paragraph" w:styleId="BodyText21">
    <w:name w:val="Body Text 21"/>
    <w:basedOn w:val="Normal"/>
    <w:link w:val="BodyText2"/>
    <w:qFormat/>
    <w:pPr>
      <w:widowControl/>
      <w:spacing w:lineRule="auto" w:line="240" w:before="0" w:after="0"/>
    </w:pPr>
    <w:rPr>
      <w:rFonts w:ascii="Arial" w:hAnsi="Arial"/>
      <w:sz w:val="18"/>
    </w:rPr>
  </w:style>
  <w:style w:type="paragraph" w:styleId="17">
    <w:name w:val="р1"/>
    <w:basedOn w:val="Normal"/>
    <w:link w:val="Style16"/>
    <w:qFormat/>
    <w:pPr>
      <w:keepNext w:val="true"/>
      <w:keepLines/>
      <w:widowControl/>
      <w:numPr>
        <w:ilvl w:val="0"/>
        <w:numId w:val="5"/>
      </w:numPr>
      <w:spacing w:lineRule="auto" w:line="240" w:before="0" w:after="0"/>
      <w:jc w:val="center"/>
    </w:pPr>
    <w:rPr>
      <w:rFonts w:ascii="Times New Roman" w:hAnsi="Times New Roman"/>
      <w:b/>
      <w:sz w:val="26"/>
    </w:rPr>
  </w:style>
  <w:style w:type="table" w:styleId="Style_74">
    <w:name w:val="Table Grid"/>
    <w:basedOn w:val="Style_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75">
    <w:name w:val="Сетка таблицы1"/>
    <w:basedOn w:val="Style_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mp/.private/prytkov.sergey/evolution-prytkov.sergey-TVPLN3/%20http://213.177.96.118:8080/project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LibreOffice/25.8.0.4$Linux_X86_64 LibreOffice_project/48f00303701489684e67c38c28aff00cd5929e67</Application>
  <AppVersion>15.0000</AppVersion>
  <Pages>19</Pages>
  <Words>7256</Words>
  <Characters>36483</Characters>
  <CharactersWithSpaces>40951</CharactersWithSpaces>
  <Paragraphs>2802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2025-10-02T08:19:00Z</dcterms:created>
  <dc:creator/>
  <dc:description/>
  <dc:language>ru-RU</dc:language>
  <cp:lastModifiedBy/>
  <dcterms:modified xsi:type="dcterms:W3CDTF">2026-04-13T14:44:06Z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