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FFE" w:rsidRDefault="00B67FF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</w:rPr>
      </w:pPr>
    </w:p>
    <w:p w:rsidR="00B67FFE" w:rsidRDefault="00B67FF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</w:rPr>
      </w:pPr>
    </w:p>
    <w:p w:rsidR="00B67FFE" w:rsidRDefault="00B67FFE">
      <w:pPr>
        <w:widowControl w:val="0"/>
        <w:spacing w:after="0" w:line="240" w:lineRule="auto"/>
        <w:rPr>
          <w:rFonts w:ascii="Times New Roman" w:hAnsi="Times New Roman"/>
          <w:b/>
          <w:sz w:val="26"/>
        </w:rPr>
      </w:pPr>
    </w:p>
    <w:p w:rsidR="00B67FFE" w:rsidRDefault="00BC266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</w:rPr>
      </w:pPr>
      <w:bookmarkStart w:id="0" w:name="тз"/>
      <w:r>
        <w:rPr>
          <w:rFonts w:ascii="Times New Roman" w:hAnsi="Times New Roman"/>
          <w:b/>
          <w:sz w:val="26"/>
        </w:rPr>
        <w:t>ТЕХНИЧЕСКОЕ ЗАДАНИЕ</w:t>
      </w:r>
      <w:bookmarkEnd w:id="0"/>
    </w:p>
    <w:p w:rsidR="00B67FFE" w:rsidRDefault="00BC2664">
      <w:pPr>
        <w:spacing w:before="120" w:after="120"/>
        <w:ind w:firstLine="482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оказание услуг по техническому обслуживанию муниципальной автоматизированной системы оповещения населения (МАСЦО) на территории Брянской области</w:t>
      </w:r>
      <w:r>
        <w:br w:type="page"/>
      </w:r>
    </w:p>
    <w:p w:rsidR="00B67FFE" w:rsidRDefault="00BC266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b/>
          <w:sz w:val="24"/>
        </w:rPr>
        <w:tab/>
        <w:t>Общие требования</w:t>
      </w:r>
    </w:p>
    <w:p w:rsidR="00B67FFE" w:rsidRDefault="00BC2664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Перечень услуг по содержанию и техническому обслуживанию </w:t>
      </w:r>
      <w:r>
        <w:rPr>
          <w:rFonts w:ascii="Times New Roman" w:hAnsi="Times New Roman"/>
          <w:sz w:val="24"/>
        </w:rPr>
        <w:t>муниципальной автоматизированной системы централизованного оповещения населения (далее МАСЦО) на территории Брянской области включает в себя комплекс услуг по поддержанию в исправном состоянии, восстановлению работоспособности программно-технических компле</w:t>
      </w:r>
      <w:r>
        <w:rPr>
          <w:rFonts w:ascii="Times New Roman" w:hAnsi="Times New Roman"/>
          <w:sz w:val="24"/>
        </w:rPr>
        <w:t>ксов оповещения, оказываемых в период их использования по назначению.</w:t>
      </w:r>
    </w:p>
    <w:p w:rsidR="00B67FFE" w:rsidRDefault="00BC2664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МАСЦО на территории Брянской области включает в себя комплексы технических средств оповещения, созданное на базе КПАСО «МАРС-АРСЕНАЛ</w:t>
      </w:r>
      <w:r w:rsidR="00457EF4">
        <w:rPr>
          <w:rFonts w:ascii="Times New Roman" w:hAnsi="Times New Roman"/>
          <w:sz w:val="24"/>
        </w:rPr>
        <w:t>», разработанным ООО «</w:t>
      </w:r>
      <w:proofErr w:type="spellStart"/>
      <w:r w:rsidR="00457EF4">
        <w:rPr>
          <w:rFonts w:ascii="Times New Roman" w:hAnsi="Times New Roman"/>
          <w:sz w:val="24"/>
        </w:rPr>
        <w:t>Триалинк</w:t>
      </w:r>
      <w:proofErr w:type="spellEnd"/>
      <w:r w:rsidR="00457EF4">
        <w:rPr>
          <w:rFonts w:ascii="Times New Roman" w:hAnsi="Times New Roman"/>
          <w:sz w:val="24"/>
        </w:rPr>
        <w:t xml:space="preserve"> </w:t>
      </w:r>
      <w:proofErr w:type="spellStart"/>
      <w:r w:rsidR="00457EF4">
        <w:rPr>
          <w:rFonts w:ascii="Times New Roman" w:hAnsi="Times New Roman"/>
          <w:sz w:val="24"/>
        </w:rPr>
        <w:t>Г</w:t>
      </w:r>
      <w:r>
        <w:rPr>
          <w:rFonts w:ascii="Times New Roman" w:hAnsi="Times New Roman"/>
          <w:sz w:val="24"/>
        </w:rPr>
        <w:t>руп</w:t>
      </w:r>
      <w:proofErr w:type="spellEnd"/>
      <w:r>
        <w:rPr>
          <w:rFonts w:ascii="Times New Roman" w:hAnsi="Times New Roman"/>
          <w:sz w:val="24"/>
        </w:rPr>
        <w:t>», г. Москва, и сет</w:t>
      </w:r>
      <w:r>
        <w:rPr>
          <w:rFonts w:ascii="Times New Roman" w:hAnsi="Times New Roman"/>
          <w:sz w:val="24"/>
        </w:rPr>
        <w:t xml:space="preserve">евую инфраструктуру, обеспечивающую построение виртуальных частных сетей на основе технологии многопротокольной коммутации по меткам (далее-MPLS). </w:t>
      </w:r>
    </w:p>
    <w:p w:rsidR="00B67FFE" w:rsidRDefault="00BC2664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мероприятиям технического обслуживания относятся:</w:t>
      </w:r>
    </w:p>
    <w:p w:rsidR="00B67FFE" w:rsidRDefault="00BC2664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ежеквартальное обслуживание программно-технических сре</w:t>
      </w:r>
      <w:r>
        <w:rPr>
          <w:rFonts w:ascii="Times New Roman" w:hAnsi="Times New Roman"/>
          <w:sz w:val="24"/>
        </w:rPr>
        <w:t>дств оповещения, в соответствии с Приложением № 1 к Техническому заданию;</w:t>
      </w:r>
    </w:p>
    <w:p w:rsidR="00B67FFE" w:rsidRDefault="00BC2664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проведение ремонтно-восстановительных работ и работ по замене вышедшего из строя оборудования; </w:t>
      </w:r>
    </w:p>
    <w:p w:rsidR="00B67FFE" w:rsidRDefault="00B67FFE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B67FFE" w:rsidRDefault="00BC2664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4"/>
        </w:rPr>
        <w:t>2. Место оказания услуг:</w:t>
      </w:r>
    </w:p>
    <w:p w:rsidR="00B67FFE" w:rsidRDefault="00BC2664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оказания Услуг указывается в каждой отдельной Заявке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:rsidR="00B67FFE" w:rsidRDefault="00B67FFE">
      <w:pPr>
        <w:spacing w:after="0" w:line="240" w:lineRule="auto"/>
        <w:jc w:val="both"/>
        <w:rPr>
          <w:rFonts w:ascii="Times New Roman" w:hAnsi="Times New Roman"/>
          <w:sz w:val="12"/>
        </w:rPr>
      </w:pPr>
    </w:p>
    <w:p w:rsidR="00B67FFE" w:rsidRDefault="00BC2664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4"/>
        </w:rPr>
        <w:t>3. Сроки (периоды) оказания услуг:</w:t>
      </w:r>
    </w:p>
    <w:p w:rsidR="00B67FFE" w:rsidRDefault="00BC2664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даты заключения Договора по 31.12.2026г. включительно.</w:t>
      </w:r>
    </w:p>
    <w:p w:rsidR="00B67FFE" w:rsidRDefault="00BC2664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Срок оказания Услуг указывается в каждой отдельной Заявке.</w:t>
      </w:r>
    </w:p>
    <w:p w:rsidR="00B67FFE" w:rsidRDefault="00BC2664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Услуги должны полностью соответствовать Заявке.</w:t>
      </w:r>
    </w:p>
    <w:p w:rsidR="00B67FFE" w:rsidRDefault="00B67FFE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B67FFE" w:rsidRDefault="00BC2664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4"/>
        </w:rPr>
        <w:t xml:space="preserve">4. Сведения о включенных (не включенных) в цену </w:t>
      </w:r>
      <w:r>
        <w:rPr>
          <w:rFonts w:ascii="Times New Roman" w:hAnsi="Times New Roman"/>
          <w:b/>
          <w:sz w:val="24"/>
        </w:rPr>
        <w:t>оказываемых услуг расходах, сопутствующих затратах, в том числе расходах на перевозку, страхование, уплату таможенных пошлин, налогов, сборов и других обязательных платежей:</w:t>
      </w:r>
    </w:p>
    <w:p w:rsidR="00B67FFE" w:rsidRDefault="00BC266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цену включены транспортные расходы, связанные с выполнением работ, расходы на уп</w:t>
      </w:r>
      <w:r>
        <w:rPr>
          <w:rFonts w:ascii="Times New Roman" w:hAnsi="Times New Roman"/>
          <w:sz w:val="24"/>
        </w:rPr>
        <w:t>лату налогов, сборов, и других обязательных платежей, выплаченных или подлежащих к выплате в соответствии с законодательными или нормативными актами.</w:t>
      </w:r>
    </w:p>
    <w:p w:rsidR="00B67FFE" w:rsidRDefault="00BC266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цену не включены расходы на закупку и доставку запасных частей (исправные блоки, узлы, модули, элементы)</w:t>
      </w:r>
      <w:r>
        <w:rPr>
          <w:rFonts w:ascii="Times New Roman" w:hAnsi="Times New Roman"/>
          <w:sz w:val="24"/>
        </w:rPr>
        <w:t>, которые представляются Заказчиком для проведения ремонта вышедших из строя блоков, узлов, модулей, элементов.</w:t>
      </w:r>
    </w:p>
    <w:p w:rsidR="00B67FFE" w:rsidRDefault="00B67FFE">
      <w:pPr>
        <w:spacing w:after="0" w:line="240" w:lineRule="auto"/>
        <w:jc w:val="both"/>
        <w:rPr>
          <w:rFonts w:ascii="Times New Roman" w:hAnsi="Times New Roman"/>
          <w:sz w:val="12"/>
        </w:rPr>
      </w:pPr>
    </w:p>
    <w:p w:rsidR="00B67FFE" w:rsidRDefault="00BC2664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4"/>
        </w:rPr>
        <w:t>5. Виды оказываемых услуг:</w:t>
      </w:r>
    </w:p>
    <w:p w:rsidR="00B67FFE" w:rsidRDefault="00BC2664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эксплуатационно-техническое обслуживание технических средств оповещения (ТСО) муниципальной автоматизированной систе</w:t>
      </w:r>
      <w:r>
        <w:rPr>
          <w:rFonts w:ascii="Times New Roman" w:hAnsi="Times New Roman"/>
          <w:sz w:val="24"/>
        </w:rPr>
        <w:t>мы централизованного оповещения на базе КПАСО «МАРС-АРСЕНАЛ»;</w:t>
      </w:r>
    </w:p>
    <w:p w:rsidR="00B67FFE" w:rsidRDefault="00BC2664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плановое проведение профилактических работ, состав, объем, и сроки которых определяются планом-графиком технического обслуживания, паспортами на оборудование, инструкциями завода-изготовителя и </w:t>
      </w:r>
      <w:r>
        <w:rPr>
          <w:rFonts w:ascii="Times New Roman" w:hAnsi="Times New Roman"/>
          <w:sz w:val="24"/>
        </w:rPr>
        <w:t>эксплуатационной документацией;</w:t>
      </w:r>
    </w:p>
    <w:p w:rsidR="00B67FFE" w:rsidRDefault="00BC2664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диагностика и проверка функционирования оборудования;</w:t>
      </w:r>
    </w:p>
    <w:p w:rsidR="00B67FFE" w:rsidRDefault="00BC2664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устранение выявленных неисправностей и настройка оборудования;</w:t>
      </w:r>
    </w:p>
    <w:p w:rsidR="00B67FFE" w:rsidRDefault="00BC2664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обеспечение выполнения заявок подразделений Заказчика;</w:t>
      </w:r>
    </w:p>
    <w:p w:rsidR="00B67FFE" w:rsidRDefault="00BC2664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замена расходных материалов;</w:t>
      </w:r>
    </w:p>
    <w:p w:rsidR="00B67FFE" w:rsidRDefault="00BC2664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консультирование Заказч</w:t>
      </w:r>
      <w:r>
        <w:rPr>
          <w:rFonts w:ascii="Times New Roman" w:hAnsi="Times New Roman"/>
          <w:sz w:val="24"/>
        </w:rPr>
        <w:t>ика по вопросам, касающимся эксплуатации оборудования.</w:t>
      </w:r>
    </w:p>
    <w:p w:rsidR="00B67FFE" w:rsidRDefault="00B67FFE">
      <w:pPr>
        <w:spacing w:after="0" w:line="240" w:lineRule="auto"/>
        <w:jc w:val="both"/>
        <w:rPr>
          <w:rFonts w:ascii="Times New Roman" w:hAnsi="Times New Roman"/>
          <w:b/>
          <w:sz w:val="12"/>
        </w:rPr>
      </w:pPr>
    </w:p>
    <w:p w:rsidR="00B67FFE" w:rsidRDefault="00BC2664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4"/>
        </w:rPr>
        <w:t>6. Условия оказания услуг:</w:t>
      </w:r>
    </w:p>
    <w:p w:rsidR="00B67FFE" w:rsidRDefault="00BC2664">
      <w:pPr>
        <w:widowControl w:val="0"/>
        <w:tabs>
          <w:tab w:val="left" w:pos="989"/>
        </w:tabs>
        <w:spacing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4"/>
        </w:rPr>
        <w:t>6.1 Требования к проведению эксплуатационно-технического обслуживания.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Целью эксплуатационно-технического обслуживания системы оповещения является поддержание в исправном </w:t>
      </w:r>
      <w:r>
        <w:rPr>
          <w:rFonts w:ascii="Times New Roman" w:hAnsi="Times New Roman"/>
          <w:sz w:val="24"/>
        </w:rPr>
        <w:t>состоянии и восстановление работоспособности технических средств оповещения.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Основными задачами эксплуатационно-технического обслуживания системы оповещения являются: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 xml:space="preserve">обеспечение технической исправности технических средств оповещения, указанных в </w:t>
      </w:r>
      <w:r>
        <w:rPr>
          <w:rFonts w:ascii="Times New Roman" w:hAnsi="Times New Roman"/>
          <w:sz w:val="24"/>
        </w:rPr>
        <w:t>Приложении № 1. к настоящему ТЗ.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предупреждение преждевременного износа механических элементов и отклонения электрических параметров технических средств оповещения от норм, установленных эксплуатационно-технической документацией;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устранение неисправнос</w:t>
      </w:r>
      <w:r>
        <w:rPr>
          <w:rFonts w:ascii="Times New Roman" w:hAnsi="Times New Roman"/>
          <w:sz w:val="24"/>
        </w:rPr>
        <w:t>тей путем проведения текущего ремонта технических средств оповещения;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доведение параметров и характеристик технических средств оповещения до норм, установленных эксплуатационно-технической документацией;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анализ и устранение причин возникновения неиспра</w:t>
      </w:r>
      <w:r>
        <w:rPr>
          <w:rFonts w:ascii="Times New Roman" w:hAnsi="Times New Roman"/>
          <w:sz w:val="24"/>
        </w:rPr>
        <w:t>вностей;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продление сроков службы технических средств оповещения.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Техническое обслуживание системы оповещение предусматривает следующие виды услуг: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- плановое проведение регламентных мероприятий в объем ТО-1, включая: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проверку работоспособности канал</w:t>
      </w:r>
      <w:r>
        <w:rPr>
          <w:rFonts w:ascii="Times New Roman" w:hAnsi="Times New Roman"/>
          <w:sz w:val="24"/>
        </w:rPr>
        <w:t>ов связи;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проверку работоспособности элементов системы оповещения, средствами автоматического удаленного мониторинга состояния устройств оповещения;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проверку событий нарушения безопасности и целостности объектов системы оповещения;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проверку исправнос</w:t>
      </w:r>
      <w:r>
        <w:rPr>
          <w:rFonts w:ascii="Times New Roman" w:hAnsi="Times New Roman"/>
          <w:sz w:val="24"/>
        </w:rPr>
        <w:t>ти источников электроснабжения и готовности их к применению;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проверку наличия и правильности ведения эксплуатационно-технической документации;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проверку наличия и актуальность данных в Базе данных центрального пульта управления о технических средствах с</w:t>
      </w:r>
      <w:r>
        <w:rPr>
          <w:rFonts w:ascii="Times New Roman" w:hAnsi="Times New Roman"/>
          <w:sz w:val="24"/>
        </w:rPr>
        <w:t>истемы оповещения;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 xml:space="preserve">внешний осмотр на отсутствие возможных повреждений, коррозии, грязи, прочности креплений; 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удаление пыли, загрязнений внутри и снаружи шкафа;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проверку наличия бирок и пломб;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проверку состояния и исправности предохранителей;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про</w:t>
      </w:r>
      <w:r>
        <w:rPr>
          <w:rFonts w:ascii="Times New Roman" w:hAnsi="Times New Roman"/>
          <w:sz w:val="24"/>
        </w:rPr>
        <w:t>верку состояния аккумуляторных батарей (АКБ) резервных источников питания;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проверку работоспособности источника гарантированного питания (при наличии);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проверку работоспособности источника гарантированного питания;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измерение напряжения на АКБ с отклю</w:t>
      </w:r>
      <w:r>
        <w:rPr>
          <w:rFonts w:ascii="Times New Roman" w:hAnsi="Times New Roman"/>
          <w:sz w:val="24"/>
        </w:rPr>
        <w:t>чением нагрузки;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проверку работоспособности технических средств оповещения с использованием встроенной системы контроля и автономного средства измерения выходной мощности методом проведения «Тихого теста» на частоте 16 кГц;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проверку работоспособности т</w:t>
      </w:r>
      <w:r>
        <w:rPr>
          <w:rFonts w:ascii="Times New Roman" w:hAnsi="Times New Roman"/>
          <w:sz w:val="24"/>
        </w:rPr>
        <w:t>ехнических средств оповещения с использованием встроенного локального пульта управления;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проверку состояния лицевой панели и работоспособность локального пульта управления технического средства оповещения (при наличии);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обновление (замену) программного</w:t>
      </w:r>
      <w:r>
        <w:rPr>
          <w:rFonts w:ascii="Times New Roman" w:hAnsi="Times New Roman"/>
          <w:sz w:val="24"/>
        </w:rPr>
        <w:t xml:space="preserve"> обеспечения процессора технического средства оповещения (при необходимости);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проверку исправности светоизлучающих диодов;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 xml:space="preserve">проверку исправности тумблера вводного автомата (при наличии), кнопок управления, четкости их фиксации, при необходимости </w:t>
      </w:r>
      <w:r>
        <w:rPr>
          <w:rFonts w:ascii="Times New Roman" w:hAnsi="Times New Roman"/>
          <w:sz w:val="24"/>
        </w:rPr>
        <w:t>устранение неисправности;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проверку надежности соединения цепей защитного заземления в шкафу или в стойке и соединения шкафа или стойки с общим заземлением здания или сооружения;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проверку надежности соединения антенного кабеля с радиостанцией (при налич</w:t>
      </w:r>
      <w:r>
        <w:rPr>
          <w:rFonts w:ascii="Times New Roman" w:hAnsi="Times New Roman"/>
          <w:sz w:val="24"/>
        </w:rPr>
        <w:t>ии);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проверку надежности соединения антенного кабеля с антенной (при наличии);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проверку прочности крепления шкафа к стене или сооружению;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проверку работоспособности каналов связи центрального процессора с техническими средствами оповещения;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устране</w:t>
      </w:r>
      <w:r>
        <w:rPr>
          <w:rFonts w:ascii="Times New Roman" w:hAnsi="Times New Roman"/>
          <w:sz w:val="24"/>
        </w:rPr>
        <w:t>ние выявленных недостатков;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проведение при необходимости электрических и механических регулировок, а также чистка и смазки трущихся частей устройств и клемм АКБ;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проверку работоспособности параметров системы оповещения, средствами автоматического удале</w:t>
      </w:r>
      <w:r>
        <w:rPr>
          <w:rFonts w:ascii="Times New Roman" w:hAnsi="Times New Roman"/>
          <w:sz w:val="24"/>
        </w:rPr>
        <w:t>нного мониторинга состояния устройств оповещения (отсутствие электропитания 220В, вскрытие двери шкафа);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  <w:t>плановое проведение регламентных работ в объем ТО-2, включая: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 xml:space="preserve">работы в объеме ТО-1; 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 xml:space="preserve">сверку показаний счетчиков в базе данных </w:t>
      </w:r>
      <w:proofErr w:type="spellStart"/>
      <w:r>
        <w:rPr>
          <w:rFonts w:ascii="Times New Roman" w:hAnsi="Times New Roman"/>
          <w:sz w:val="24"/>
        </w:rPr>
        <w:t>энергоснабжающей</w:t>
      </w:r>
      <w:proofErr w:type="spellEnd"/>
      <w:r>
        <w:rPr>
          <w:rFonts w:ascii="Times New Roman" w:hAnsi="Times New Roman"/>
          <w:sz w:val="24"/>
        </w:rPr>
        <w:t xml:space="preserve"> о</w:t>
      </w:r>
      <w:r>
        <w:rPr>
          <w:rFonts w:ascii="Times New Roman" w:hAnsi="Times New Roman"/>
          <w:sz w:val="24"/>
        </w:rPr>
        <w:t>рганизации с индикаторами счетчиков электрической энергии;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проверку источника бесперебойного питания источников бесперебойного питания;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чистку системы охлаждения от скопившейся пыли;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визуальную проверку индикации;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 xml:space="preserve">проверку температуры помещения, в </w:t>
      </w:r>
      <w:r>
        <w:rPr>
          <w:rFonts w:ascii="Times New Roman" w:hAnsi="Times New Roman"/>
          <w:sz w:val="24"/>
        </w:rPr>
        <w:t>котором расположено оборудование;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установку обновлений системы безопасности;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установку обновлений операционной системы ОС и программного обеспечения ПО;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чистку диска/накопителя от временных данных;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замену вышедших из строя компонентов (при необходи</w:t>
      </w:r>
      <w:r>
        <w:rPr>
          <w:rFonts w:ascii="Times New Roman" w:hAnsi="Times New Roman"/>
          <w:sz w:val="24"/>
        </w:rPr>
        <w:t>мости);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проверку правильности ведения формуляров (паспортов) и другой эксплуатационной документации, а также правильности порядка их хранения;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 xml:space="preserve">подтяжку винтов крепления кабелей на </w:t>
      </w:r>
      <w:proofErr w:type="spellStart"/>
      <w:r>
        <w:rPr>
          <w:rFonts w:ascii="Times New Roman" w:hAnsi="Times New Roman"/>
          <w:sz w:val="24"/>
        </w:rPr>
        <w:t>клеммных</w:t>
      </w:r>
      <w:proofErr w:type="spellEnd"/>
      <w:r>
        <w:rPr>
          <w:rFonts w:ascii="Times New Roman" w:hAnsi="Times New Roman"/>
          <w:sz w:val="24"/>
        </w:rPr>
        <w:t xml:space="preserve"> колодках (при наличии);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проверку и замену некачественных (нер</w:t>
      </w:r>
      <w:r>
        <w:rPr>
          <w:rFonts w:ascii="Times New Roman" w:hAnsi="Times New Roman"/>
          <w:sz w:val="24"/>
        </w:rPr>
        <w:t>аботоспособных) элементов;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проверку антенно-фидерного тракта. Контрольный замер коэффициента стоячей волны по напряжению (КСВН). КСВН в коаксиальных кабелях, подключенных к вспомогательной, измерительной и испытуемой антеннам, должен быть не более 1,15-1</w:t>
      </w:r>
      <w:r>
        <w:rPr>
          <w:rFonts w:ascii="Times New Roman" w:hAnsi="Times New Roman"/>
          <w:sz w:val="24"/>
        </w:rPr>
        <w:t>,2;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проверку наличия ошибок в канале связи;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проверку состояния и надежности крепления антенных мачт и антенн, проверка надежности крепления антенного кабеля на всем пути от радиостанции до антенны по каждому каналу;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 xml:space="preserve">проверку крепления </w:t>
      </w:r>
      <w:proofErr w:type="spellStart"/>
      <w:r>
        <w:rPr>
          <w:rFonts w:ascii="Times New Roman" w:hAnsi="Times New Roman"/>
          <w:sz w:val="24"/>
        </w:rPr>
        <w:t>субблоков</w:t>
      </w:r>
      <w:proofErr w:type="spellEnd"/>
      <w:r>
        <w:rPr>
          <w:rFonts w:ascii="Times New Roman" w:hAnsi="Times New Roman"/>
          <w:sz w:val="24"/>
        </w:rPr>
        <w:t>, плат</w:t>
      </w:r>
      <w:r>
        <w:rPr>
          <w:rFonts w:ascii="Times New Roman" w:hAnsi="Times New Roman"/>
          <w:sz w:val="24"/>
        </w:rPr>
        <w:t xml:space="preserve"> и модулей на монтажной панели внутри шкафа;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 xml:space="preserve">проверку надежности подключения соединительных жгутов и разъёмов к </w:t>
      </w:r>
      <w:proofErr w:type="spellStart"/>
      <w:r>
        <w:rPr>
          <w:rFonts w:ascii="Times New Roman" w:hAnsi="Times New Roman"/>
          <w:sz w:val="24"/>
        </w:rPr>
        <w:t>субблокам</w:t>
      </w:r>
      <w:proofErr w:type="spellEnd"/>
      <w:r>
        <w:rPr>
          <w:rFonts w:ascii="Times New Roman" w:hAnsi="Times New Roman"/>
          <w:sz w:val="24"/>
        </w:rPr>
        <w:t>, платам и модулям;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проверку состояния уплотнения и крепления вводимых кабелей;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 xml:space="preserve">проверку корректности данных, указанных в Базе </w:t>
      </w:r>
      <w:r>
        <w:rPr>
          <w:rFonts w:ascii="Times New Roman" w:hAnsi="Times New Roman"/>
          <w:sz w:val="24"/>
        </w:rPr>
        <w:t>данных центрального пульта управления о техническом средстве системы оповещения;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измерение основных параметров и характеристик ретранслятора, установленных в эксплуатационной документации, и доведение их до заданных норм;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проверку состояния и надежност</w:t>
      </w:r>
      <w:r>
        <w:rPr>
          <w:rFonts w:ascii="Times New Roman" w:hAnsi="Times New Roman"/>
          <w:sz w:val="24"/>
        </w:rPr>
        <w:t>и крепления антенной мачты и антенны, проверка надежности крепления антенного кабеля на всем пути от радиостанции до антенны;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измерение сопротивления в линиях акустических систем, установленных в эксплуатационной документации;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проверку работоспособност</w:t>
      </w:r>
      <w:r>
        <w:rPr>
          <w:rFonts w:ascii="Times New Roman" w:hAnsi="Times New Roman"/>
          <w:sz w:val="24"/>
        </w:rPr>
        <w:t>и излучателей акустической системы;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подтяжку винтов крепления рупоров и удерживающих рупора конструкций;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проверку надежности подключения соединительных кабелей и разъёмов к блокам управления;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 xml:space="preserve">измерение основных параметров и характеристик технических </w:t>
      </w:r>
      <w:r>
        <w:rPr>
          <w:rFonts w:ascii="Times New Roman" w:hAnsi="Times New Roman"/>
          <w:sz w:val="24"/>
        </w:rPr>
        <w:t>средств оповещения, установленных в эксплуатационной документации, и доведение их до заданных норм;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проверку работоспособности электромеханической сирены;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проведение иных работ, предусмотренных технологическими картами, составленными в соответствии с э</w:t>
      </w:r>
      <w:r>
        <w:rPr>
          <w:rFonts w:ascii="Times New Roman" w:hAnsi="Times New Roman"/>
          <w:sz w:val="24"/>
        </w:rPr>
        <w:t>ксплуатационно-технической документацией для каждого типа технических средств оповещения;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устранение выявленных неисправностей, в зоне ответственности Исполнителя, проверку работоспособности системы оповещения.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 в ходе эксплуатационно-техничес</w:t>
      </w:r>
      <w:r>
        <w:rPr>
          <w:rFonts w:ascii="Times New Roman" w:hAnsi="Times New Roman"/>
          <w:sz w:val="24"/>
        </w:rPr>
        <w:t>кого обслуживания аппаратуры системы оповещения обязан: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поддерживать работоспособность системы оповещения на базе аппаратуры оповещения КПАСО-Р «МАРС-АРСЕНАЛ»;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 xml:space="preserve">проводить техническое обслуживание системы оповещения на базе аппаратуры оповещения КПАСО-Р </w:t>
      </w:r>
      <w:r>
        <w:rPr>
          <w:rFonts w:ascii="Times New Roman" w:hAnsi="Times New Roman"/>
          <w:sz w:val="24"/>
        </w:rPr>
        <w:t>«МАРС-АРСЕНАЛ» согласно планам проведения технического обслуживания технических средств оповещения (ТО-1</w:t>
      </w:r>
      <w:proofErr w:type="gramStart"/>
      <w:r>
        <w:rPr>
          <w:rFonts w:ascii="Times New Roman" w:hAnsi="Times New Roman"/>
          <w:sz w:val="24"/>
        </w:rPr>
        <w:t>,</w:t>
      </w:r>
      <w:proofErr w:type="gramEnd"/>
      <w:r>
        <w:rPr>
          <w:rFonts w:ascii="Times New Roman" w:hAnsi="Times New Roman"/>
          <w:sz w:val="24"/>
        </w:rPr>
        <w:t xml:space="preserve"> ТО-2), плану-графику технического обслуживания средств оповещения. 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участвовать в проверках работоспособности системы оповещения;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вести учет прове</w:t>
      </w:r>
      <w:r>
        <w:rPr>
          <w:rFonts w:ascii="Times New Roman" w:hAnsi="Times New Roman"/>
          <w:sz w:val="24"/>
        </w:rPr>
        <w:t xml:space="preserve">дения технического обслуживания и оформлять результаты проведения технического обслуживания в Актах проведения технического обслуживания (ТО-2) технических средств оповещения Формулярах (паспортах) технических средств оповещения. 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устранять выявленные не</w:t>
      </w:r>
      <w:r>
        <w:rPr>
          <w:rFonts w:ascii="Times New Roman" w:hAnsi="Times New Roman"/>
          <w:sz w:val="24"/>
        </w:rPr>
        <w:t>поладки;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своими силами и за свой счёт заменять расходные материалы;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своими силами и за свой счёт заменять отказавшие элементы, вышедшие из строя, включая приборы, блоки, узлы, модули, элементы (исправные блоки, узлы, модули, элементы представляются Зак</w:t>
      </w:r>
      <w:r>
        <w:rPr>
          <w:rFonts w:ascii="Times New Roman" w:hAnsi="Times New Roman"/>
          <w:sz w:val="24"/>
        </w:rPr>
        <w:t>азчиком);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назначить ответственных лиц за выполнение технического обслуживания системы оповещения;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техническое обслуживание технических средств оповещения проводить в соответствии с регламентом эксплуатационно-технического обслуживания на каждую единицу</w:t>
      </w:r>
      <w:r>
        <w:rPr>
          <w:rFonts w:ascii="Times New Roman" w:hAnsi="Times New Roman"/>
          <w:sz w:val="24"/>
        </w:rPr>
        <w:t xml:space="preserve"> аппаратуры с предоставлением Заказчику Актов оказанных услуг до 10 числа месяца, следующего за отчетным; 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в течение 5 рабочих дней после заключения Договора разработать план-график проведения технического обслуживания.</w:t>
      </w:r>
    </w:p>
    <w:p w:rsidR="00B67FFE" w:rsidRDefault="00B67FF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6.2. Требования к текущему ремонт</w:t>
      </w:r>
      <w:r>
        <w:rPr>
          <w:rFonts w:ascii="Times New Roman" w:hAnsi="Times New Roman"/>
          <w:b/>
          <w:sz w:val="24"/>
        </w:rPr>
        <w:t>у технических средств оповещения.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Текущий ремонт аппаратуры оповещения является внеплановым и включает в себя работы по восстановлению работоспособности аппаратуры после отказов и повреждений путем замены и (или) ремонта отдельных составных блоков (элемент</w:t>
      </w:r>
      <w:r>
        <w:rPr>
          <w:rFonts w:ascii="Times New Roman" w:hAnsi="Times New Roman"/>
          <w:sz w:val="24"/>
        </w:rPr>
        <w:t>ов). К текущему ремонту относятся работы по поиску, приобретению силами и за счёт средств исполнителя, и замене отказавших блоков, узлов и элементов.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Текущий ремонт может осуществляться специалистами Исполнителя или привлеченными специалистами из сторонней</w:t>
      </w:r>
      <w:r>
        <w:rPr>
          <w:rFonts w:ascii="Times New Roman" w:hAnsi="Times New Roman"/>
          <w:sz w:val="24"/>
        </w:rPr>
        <w:t xml:space="preserve"> организации, при этом ответственность перед Заказчиком несет непосредственно Исполнитель.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 обязан: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 xml:space="preserve">выполнять текущий ремонт технических средств системы оповещения включая специальные оконечные средства оповещения; 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 xml:space="preserve">проводить измерения и </w:t>
      </w:r>
      <w:r>
        <w:rPr>
          <w:rFonts w:ascii="Times New Roman" w:hAnsi="Times New Roman"/>
          <w:sz w:val="24"/>
        </w:rPr>
        <w:t>доведение до установленных норм электрических параметров оборудования;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вести учет проведения текущего ремонта в «Книге учета технического состояния средств оповещения».</w:t>
      </w:r>
    </w:p>
    <w:p w:rsidR="00B67FFE" w:rsidRDefault="00B67FF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6.3.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Требования к оценке технического состояния систем оповещения населения</w:t>
      </w:r>
      <w:r>
        <w:rPr>
          <w:rFonts w:ascii="Times New Roman" w:hAnsi="Times New Roman"/>
          <w:sz w:val="24"/>
        </w:rPr>
        <w:t xml:space="preserve"> 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Оценка </w:t>
      </w:r>
      <w:r>
        <w:rPr>
          <w:rFonts w:ascii="Times New Roman" w:hAnsi="Times New Roman"/>
          <w:sz w:val="24"/>
        </w:rPr>
        <w:t xml:space="preserve">технического состояния систем оповещения населения проводится в рамках комплексных проверок готовности систем оповещения населения с включением оконечных средств оповещения и доведением проверочных сигналов и информации до населения. Для проведения оценки </w:t>
      </w:r>
      <w:r>
        <w:rPr>
          <w:rFonts w:ascii="Times New Roman" w:hAnsi="Times New Roman"/>
          <w:sz w:val="24"/>
        </w:rPr>
        <w:t>технического состояния системы оповещения населения привлекаются представители Исполнителя.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Заказчик не позднее, чем за 30 дней до начала проведения оценки технического состояния системы оповещения населения, письменно уведомляет Исполнителя о дате ее пров</w:t>
      </w:r>
      <w:r>
        <w:rPr>
          <w:rFonts w:ascii="Times New Roman" w:hAnsi="Times New Roman"/>
          <w:sz w:val="24"/>
        </w:rPr>
        <w:t>едения.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 начала проведения оценки технического состояния системы оповещения населения Исполнитель предоставляет Заказчику справку о наличии и состоянии технических средств оповещения;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проведении оценки технического состояния системы оповещения населе</w:t>
      </w:r>
      <w:r>
        <w:rPr>
          <w:rFonts w:ascii="Times New Roman" w:hAnsi="Times New Roman"/>
          <w:sz w:val="24"/>
        </w:rPr>
        <w:t>ния проверяются: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наличие, комплектность и работоспособность технических средств оповещения;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организация и качество выполнения эксплуатационно-технического обслуживания;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наличие, соответствие, комплектность, а также своевременное восполнение запасные </w:t>
      </w:r>
      <w:r>
        <w:rPr>
          <w:rFonts w:ascii="Times New Roman" w:hAnsi="Times New Roman"/>
          <w:sz w:val="24"/>
        </w:rPr>
        <w:t>части, инструмент и принадлежности.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проверке наличия, комплектности и работоспособности технических средств оповещения проверяются: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наличие технических средств оповещения и соответствие их проектной-сметной (рабочей) документации на систему оповещени</w:t>
      </w:r>
      <w:r>
        <w:rPr>
          <w:rFonts w:ascii="Times New Roman" w:hAnsi="Times New Roman"/>
          <w:sz w:val="24"/>
        </w:rPr>
        <w:t>я населения, книге учета технических средств оповещения, а также настоящему описанию объекта закупки;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соответствие заводских (серийных) номеров на технические средства оповещения, их функциональных блоков и панелей номерам, указанным в формулярах (паспор</w:t>
      </w:r>
      <w:r>
        <w:rPr>
          <w:rFonts w:ascii="Times New Roman" w:hAnsi="Times New Roman"/>
          <w:sz w:val="24"/>
        </w:rPr>
        <w:t>тах) технических средств оповещения;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соответствие измеренных параметров и характеристик технических средств оповещения параметрам и характеристикам, указанным в эксплуатационно-технической документации;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выполнение технических средством оповещения функц</w:t>
      </w:r>
      <w:r>
        <w:rPr>
          <w:rFonts w:ascii="Times New Roman" w:hAnsi="Times New Roman"/>
          <w:sz w:val="24"/>
        </w:rPr>
        <w:t>ий, заданных эксплуатационно-технической документации.</w:t>
      </w:r>
    </w:p>
    <w:p w:rsidR="00B67FFE" w:rsidRDefault="00B67FF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12"/>
        </w:rPr>
      </w:pPr>
    </w:p>
    <w:p w:rsidR="00B67FFE" w:rsidRDefault="00BC2664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4"/>
        </w:rPr>
        <w:t xml:space="preserve">7. Порядок (последовательность) оказания услуг. 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 проводит техническое обслуживание ТСО в соответствии с План-графиком проведения технического обслуживания, Планом проведения   технического</w:t>
      </w:r>
      <w:r>
        <w:rPr>
          <w:rFonts w:ascii="Times New Roman" w:hAnsi="Times New Roman"/>
          <w:sz w:val="24"/>
        </w:rPr>
        <w:t xml:space="preserve"> обслуживания.  Формы указанных документов приведены в «Положении об организации эксплуатационно-технического обслуживания систем оповещения населения» утверждённом совместным приказом Министерства РФ по делам гражданской обороны, чрезвычайным ситуациям и </w:t>
      </w:r>
      <w:r>
        <w:rPr>
          <w:rFonts w:ascii="Times New Roman" w:hAnsi="Times New Roman"/>
          <w:sz w:val="24"/>
        </w:rPr>
        <w:t>ликвидации последствий стихийных бедствий № 579, Министерства цифрового развития, связи и массовых коммуникаций РФ № 366 от 31 июля 2020 г.;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Выполнение ТО-1 и ТО-2 отражается в плане проведения технического обслуживания ТСО.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Результаты ТО-2 со значениями и</w:t>
      </w:r>
      <w:r>
        <w:rPr>
          <w:rFonts w:ascii="Times New Roman" w:hAnsi="Times New Roman"/>
          <w:sz w:val="24"/>
        </w:rPr>
        <w:t>змеренных параметров заносятся в формуляр (паспорт) ТСО.</w:t>
      </w:r>
    </w:p>
    <w:p w:rsidR="00B67FFE" w:rsidRDefault="00B67FF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B67FFE" w:rsidRDefault="00BC2664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4"/>
        </w:rPr>
        <w:t>8. Общие требования к оказанию услуг:</w:t>
      </w:r>
    </w:p>
    <w:p w:rsidR="00B67FFE" w:rsidRDefault="00BC266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 на все время действия Договора организует телефонную поддержку (горячую линию) для взаимодействия с представителями Заказчика и оказывает её круглос</w:t>
      </w:r>
      <w:r>
        <w:rPr>
          <w:rFonts w:ascii="Times New Roman" w:hAnsi="Times New Roman"/>
          <w:sz w:val="24"/>
        </w:rPr>
        <w:t>уточно, включая выходные и праздничные дни;</w:t>
      </w:r>
    </w:p>
    <w:p w:rsidR="00B67FFE" w:rsidRDefault="00BC266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Заказчик, из числа своих сотрудников, определяет представителя (представителей), через которого (которых) осуществляется взаимодействие с Исполнителем. </w:t>
      </w:r>
    </w:p>
    <w:p w:rsidR="00B67FFE" w:rsidRDefault="00BC266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Исполнитель сообщает номер телефона ответственного </w:t>
      </w:r>
      <w:r>
        <w:rPr>
          <w:rFonts w:ascii="Times New Roman" w:hAnsi="Times New Roman"/>
          <w:sz w:val="24"/>
        </w:rPr>
        <w:t>представителя Исполнителя (менеджера), адреса электронной почты (e-</w:t>
      </w:r>
      <w:proofErr w:type="spellStart"/>
      <w:r>
        <w:rPr>
          <w:rFonts w:ascii="Times New Roman" w:hAnsi="Times New Roman"/>
          <w:sz w:val="24"/>
        </w:rPr>
        <w:t>mail</w:t>
      </w:r>
      <w:proofErr w:type="spellEnd"/>
      <w:r>
        <w:rPr>
          <w:rFonts w:ascii="Times New Roman" w:hAnsi="Times New Roman"/>
          <w:sz w:val="24"/>
        </w:rPr>
        <w:t>), фамилии и инициалы ответственных работников, иные реквизиты, необходимые для организации двустороннего взаимодействия представителей Заказчика с Исполнителем.</w:t>
      </w:r>
    </w:p>
    <w:p w:rsidR="00B67FFE" w:rsidRDefault="00BC266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 обращения Заказчика</w:t>
      </w:r>
      <w:r>
        <w:rPr>
          <w:rFonts w:ascii="Times New Roman" w:hAnsi="Times New Roman"/>
          <w:sz w:val="24"/>
        </w:rPr>
        <w:t xml:space="preserve"> по телефону или по электронной почте принимаются и регистрируются представителем Исполнителя.</w:t>
      </w:r>
    </w:p>
    <w:p w:rsidR="00B67FFE" w:rsidRDefault="00BC266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заключении Договора Исполнитель назначает ответственного работника (сервисного инженера), отвечающего за комплексное решение всех возникающих проблем с систе</w:t>
      </w:r>
      <w:r>
        <w:rPr>
          <w:rFonts w:ascii="Times New Roman" w:hAnsi="Times New Roman"/>
          <w:sz w:val="24"/>
        </w:rPr>
        <w:t>мами оповещения Заказчика в рамках Договора, не позднее пяти дней с даты заключения Договора, с предоставлением его данных Заказчику.</w:t>
      </w:r>
    </w:p>
    <w:p w:rsidR="00B67FFE" w:rsidRDefault="00B67FF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67FFE" w:rsidRDefault="00BC266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 обеспечивает:</w:t>
      </w:r>
    </w:p>
    <w:p w:rsidR="00B67FFE" w:rsidRDefault="00BC266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поддержание в исправном состоянии, восстановление работоспособности и ресурса технических сре</w:t>
      </w:r>
      <w:r>
        <w:rPr>
          <w:rFonts w:ascii="Times New Roman" w:hAnsi="Times New Roman"/>
          <w:sz w:val="24"/>
        </w:rPr>
        <w:t>дств в период их использования по назначению в режиме повседневной деятельности, в режиме чрезвычайной ситуации мирного и военного времени, обеспечение доведения сигналов оповещения об угрозе возникновения или о возникновении чрезвычайных ситуаций до насел</w:t>
      </w:r>
      <w:r>
        <w:rPr>
          <w:rFonts w:ascii="Times New Roman" w:hAnsi="Times New Roman"/>
          <w:sz w:val="24"/>
        </w:rPr>
        <w:t>ения Брянской области.</w:t>
      </w:r>
    </w:p>
    <w:p w:rsidR="00B67FFE" w:rsidRDefault="00BC266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обеспечение постоянного функционирования и готовности к использованию ТСО муниципальной АСЦО на базе КПАСО «МАРС-АРСЕНАЛ», состоящей на балансе Заказчика.</w:t>
      </w:r>
    </w:p>
    <w:p w:rsidR="00B67FFE" w:rsidRDefault="00BC266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проведение своевременного и качественного обслуживания и ремонта техническ</w:t>
      </w:r>
      <w:r>
        <w:rPr>
          <w:rFonts w:ascii="Times New Roman" w:hAnsi="Times New Roman"/>
          <w:sz w:val="24"/>
        </w:rPr>
        <w:t>их средств оповещения в соответствии с План-графиком проведения технического обслуживания, Планом проведения технического обслуживания, требованиями правил, норм и инструкций по эксплуатации, указанных в технической документации завода – изготовителя на ка</w:t>
      </w:r>
      <w:r>
        <w:rPr>
          <w:rFonts w:ascii="Times New Roman" w:hAnsi="Times New Roman"/>
          <w:sz w:val="24"/>
        </w:rPr>
        <w:t xml:space="preserve">ждую единицу оборудования; </w:t>
      </w:r>
    </w:p>
    <w:p w:rsidR="00B67FFE" w:rsidRDefault="00BC266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предупреждение преждевременного износа механических элементов и отклонения электрических параметров технических средств оповещения от заданных норм.</w:t>
      </w:r>
    </w:p>
    <w:p w:rsidR="00B67FFE" w:rsidRDefault="00BC266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протяжении всего срока Договора Исполнитель проводит диагностику и выявлен</w:t>
      </w:r>
      <w:r>
        <w:rPr>
          <w:rFonts w:ascii="Times New Roman" w:hAnsi="Times New Roman"/>
          <w:sz w:val="24"/>
        </w:rPr>
        <w:t>ие проблем, связанных с некорректным функционированием оборудования.</w:t>
      </w:r>
    </w:p>
    <w:p w:rsidR="00B67FFE" w:rsidRDefault="00BC266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выхода оборудования из строя, Исполнитель организует выезды специалистов на объекты для диагностики оборудования на месте установки. </w:t>
      </w:r>
    </w:p>
    <w:p w:rsidR="00B67FFE" w:rsidRDefault="00BC266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выявления неработоспособности обору</w:t>
      </w:r>
      <w:r>
        <w:rPr>
          <w:rFonts w:ascii="Times New Roman" w:hAnsi="Times New Roman"/>
          <w:sz w:val="24"/>
        </w:rPr>
        <w:t xml:space="preserve">дования по причинам, не связанным с выходом из строя аппаратной части (нарушение регулировок, нарушение герметичности с окислением контактов и проч.), Исполнитель восстанавливает работоспособность оборудования на месте. </w:t>
      </w:r>
    </w:p>
    <w:p w:rsidR="00B67FFE" w:rsidRDefault="00BC266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выхода из строя аппаратных</w:t>
      </w:r>
      <w:r>
        <w:rPr>
          <w:rFonts w:ascii="Times New Roman" w:hAnsi="Times New Roman"/>
          <w:sz w:val="24"/>
        </w:rPr>
        <w:t xml:space="preserve"> составляющих оборудования, Исполнитель составляет и передает Заказчику акт с перечнем комплектующих, подлежащих замене. Замена комплектующих производится за счет Исполнителя, при этом исправные комплектующие предоставляет Заказчик. При наличии у Исполните</w:t>
      </w:r>
      <w:r>
        <w:rPr>
          <w:rFonts w:ascii="Times New Roman" w:hAnsi="Times New Roman"/>
          <w:sz w:val="24"/>
        </w:rPr>
        <w:t>ля работоспособных комплектующих из числа запасных частей и принадлежностей, Исполнитель производит замену аппаратных составляющих оборудования на месте.</w:t>
      </w:r>
    </w:p>
    <w:p w:rsidR="00B67FFE" w:rsidRDefault="00BC266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 направляет Заказчику Акты диагностики и Акты восстановления работоспособности оборудования</w:t>
      </w:r>
      <w:r>
        <w:rPr>
          <w:rFonts w:ascii="Times New Roman" w:hAnsi="Times New Roman"/>
          <w:sz w:val="24"/>
        </w:rPr>
        <w:t xml:space="preserve"> на электронную почту Заказчика: </w:t>
      </w:r>
      <w:r>
        <w:rPr>
          <w:rFonts w:ascii="Times New Roman" w:hAnsi="Times New Roman"/>
          <w:sz w:val="24"/>
          <w:u w:val="single"/>
        </w:rPr>
        <w:t>_______________</w:t>
      </w:r>
      <w:r>
        <w:rPr>
          <w:rFonts w:ascii="Times New Roman" w:hAnsi="Times New Roman"/>
          <w:sz w:val="24"/>
        </w:rPr>
        <w:t xml:space="preserve">. 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невозможности выполнения ремонта оборудования, Исполнитель извещает об этом Заказчика, составляет соответствующий акт, демонтирует неисправное оборудование и доставляет его на склад Заказчика по адресу</w:t>
      </w:r>
      <w:r>
        <w:rPr>
          <w:rFonts w:ascii="Times New Roman" w:hAnsi="Times New Roman"/>
          <w:sz w:val="24"/>
        </w:rPr>
        <w:t>: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Снятое неисправное оборудование отправляется для ремонта на завод производителя силами и за счет Заказчика. Ремонт на заводе производителя осуществляется за счет Заказчика.</w:t>
      </w:r>
    </w:p>
    <w:p w:rsidR="00B67FFE" w:rsidRDefault="00BC266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Данные работы, в рамках Договора, выполняются Исполнителем с предварительным </w:t>
      </w:r>
      <w:r>
        <w:rPr>
          <w:rFonts w:ascii="Times New Roman" w:hAnsi="Times New Roman"/>
          <w:sz w:val="24"/>
        </w:rPr>
        <w:t>согласованием даты и времени с представителем Заказчика, но не позднее трех рабочих дней с момента поступления заявки от представителя Заказчика.</w:t>
      </w:r>
    </w:p>
    <w:p w:rsidR="00B67FFE" w:rsidRDefault="00BC2664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4"/>
        </w:rPr>
        <w:t>9. Требования к качеству услуг, в том числе технология проведения услуг, методы и методики: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Эксплуатационно-те</w:t>
      </w:r>
      <w:r>
        <w:rPr>
          <w:rFonts w:ascii="Times New Roman" w:hAnsi="Times New Roman"/>
          <w:sz w:val="24"/>
        </w:rPr>
        <w:t>хническое обслуживание технических средств оповещения осуществляется организациями связи, операторами связи или организациями, осуществляющими теле- и (или) радиовещание в соответствии с совместным приказом Министерства РФ по делам гражданской обороны, чре</w:t>
      </w:r>
      <w:r>
        <w:rPr>
          <w:rFonts w:ascii="Times New Roman" w:hAnsi="Times New Roman"/>
          <w:sz w:val="24"/>
        </w:rPr>
        <w:t>звычайным ситуациям и ликвидации последствий стихийных бедствий № 579, Министерства цифрового развития, связи и массовых коммуникаций РФ № 366 от 31 июля 2020 г.;</w:t>
      </w:r>
    </w:p>
    <w:p w:rsidR="00B67FFE" w:rsidRDefault="00BC266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Качество выполненных Работ соответствует:</w:t>
      </w:r>
    </w:p>
    <w:p w:rsidR="00B67FFE" w:rsidRDefault="00BC2664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>- требованиям, предъявляемым заводом-изготовителем,</w:t>
      </w:r>
    </w:p>
    <w:p w:rsidR="00B67FFE" w:rsidRDefault="00BC266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условиям Договора;</w:t>
      </w:r>
    </w:p>
    <w:p w:rsidR="00B67FFE" w:rsidRDefault="00BC266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ГОСТ Р 54101-2010 «Средства и системы обеспечения безопасности. Техническое обслуживание и текущий ремонт»,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требованиям «Положения об организации эксплуатационно-технического обслуживания систем оповещения населения» утвержденному</w:t>
      </w:r>
      <w:r>
        <w:rPr>
          <w:rFonts w:ascii="Times New Roman" w:hAnsi="Times New Roman"/>
          <w:sz w:val="24"/>
        </w:rPr>
        <w:t xml:space="preserve"> совместным приказом Министерства РФ по делам гражданской обороны, чрезвычайным ситуациям и ликвидации последствий стихийных бедствий № 579, Министерства цифрового развития, связи и массовых коммуникаций РФ № 366 от 31 июля 2020 г.;</w:t>
      </w:r>
    </w:p>
    <w:p w:rsidR="00B67FFE" w:rsidRDefault="00BC266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Работы по ремонту прово</w:t>
      </w:r>
      <w:r>
        <w:rPr>
          <w:rFonts w:ascii="Times New Roman" w:hAnsi="Times New Roman"/>
          <w:sz w:val="24"/>
        </w:rPr>
        <w:t>дятся с использованием оборудования и материалов, сертифицированных на территории Российской Федерации;</w:t>
      </w:r>
    </w:p>
    <w:p w:rsidR="00B67FFE" w:rsidRDefault="00BC2664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Техническое обслуживание, текущий ремонт и контроль технического состояния проводить в соответствии с технологическими картами.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Исполнитель соблюдает </w:t>
      </w:r>
      <w:r>
        <w:rPr>
          <w:rFonts w:ascii="Times New Roman" w:hAnsi="Times New Roman"/>
          <w:sz w:val="24"/>
        </w:rPr>
        <w:t>нормативно-технические требования, действующие на территории Российской Федерации;</w:t>
      </w:r>
    </w:p>
    <w:p w:rsidR="00B67FFE" w:rsidRDefault="00B67FFE">
      <w:pPr>
        <w:spacing w:after="0" w:line="240" w:lineRule="auto"/>
        <w:jc w:val="both"/>
        <w:rPr>
          <w:rFonts w:ascii="Times New Roman" w:hAnsi="Times New Roman"/>
          <w:b/>
          <w:sz w:val="12"/>
        </w:rPr>
      </w:pPr>
    </w:p>
    <w:p w:rsidR="00B67FFE" w:rsidRDefault="00BC2664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4"/>
        </w:rPr>
        <w:t>10. Требования по объему гарантий качества оказанных услуг</w:t>
      </w:r>
      <w:r>
        <w:rPr>
          <w:rFonts w:ascii="Times New Roman" w:hAnsi="Times New Roman"/>
          <w:sz w:val="24"/>
        </w:rPr>
        <w:t>:</w:t>
      </w:r>
    </w:p>
    <w:p w:rsidR="00B67FFE" w:rsidRDefault="00BC2664">
      <w:pPr>
        <w:tabs>
          <w:tab w:val="left" w:pos="405"/>
        </w:tabs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pacing w:val="-1"/>
          <w:sz w:val="24"/>
        </w:rPr>
        <w:t xml:space="preserve">если в ходе сдачи-приемки оказанных услуг обнаружатся дефекты, допущенные по вине Исполнителя, то Исполнитель </w:t>
      </w:r>
      <w:r>
        <w:rPr>
          <w:rFonts w:ascii="Times New Roman" w:hAnsi="Times New Roman"/>
          <w:spacing w:val="-1"/>
          <w:sz w:val="24"/>
        </w:rPr>
        <w:t>обязан устранить их за свой счет в течение 3 календарных дней. Для составления акта, фиксирующего дефекты, согласования порядка и сроков их устранения создается комиссия, в состав которой Исполнитель обязан направить своего представителя не позднее пяти ка</w:t>
      </w:r>
      <w:r>
        <w:rPr>
          <w:rFonts w:ascii="Times New Roman" w:hAnsi="Times New Roman"/>
          <w:spacing w:val="-1"/>
          <w:sz w:val="24"/>
        </w:rPr>
        <w:t xml:space="preserve">лендарных дней со дня получения письменного (факсимильного) извещения от Заказчика; </w:t>
      </w:r>
      <w:r>
        <w:rPr>
          <w:rFonts w:ascii="Times New Roman" w:hAnsi="Times New Roman"/>
          <w:spacing w:val="-1"/>
          <w:sz w:val="24"/>
        </w:rPr>
        <w:tab/>
        <w:t>при отказе Исполнителя от составления или подписания акта обнаруженных дефектов, Заказчик составляет односторонний акт на основе квалифицированной экспертизы, привлекаемой</w:t>
      </w:r>
      <w:r>
        <w:rPr>
          <w:rFonts w:ascii="Times New Roman" w:hAnsi="Times New Roman"/>
          <w:spacing w:val="-1"/>
          <w:sz w:val="24"/>
        </w:rPr>
        <w:t xml:space="preserve"> им за свой счет, а при установлении экспертизой вины Исполнителя в обнаруженных дефектах, Исполнитель возмещает Заказчику стоимость проведенной экспертизы; </w:t>
      </w:r>
    </w:p>
    <w:p w:rsidR="00B67FFE" w:rsidRDefault="00B67FFE">
      <w:pPr>
        <w:tabs>
          <w:tab w:val="left" w:pos="405"/>
        </w:tabs>
        <w:spacing w:after="0" w:line="240" w:lineRule="auto"/>
        <w:jc w:val="both"/>
        <w:rPr>
          <w:rFonts w:ascii="Times New Roman" w:hAnsi="Times New Roman"/>
          <w:spacing w:val="-1"/>
          <w:sz w:val="12"/>
        </w:rPr>
      </w:pPr>
    </w:p>
    <w:p w:rsidR="00B67FFE" w:rsidRDefault="00BC2664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4"/>
        </w:rPr>
        <w:t>11. Требования по сроку гарантий качества на результаты оказанных услуг:</w:t>
      </w:r>
      <w:r>
        <w:rPr>
          <w:rFonts w:ascii="Times New Roman" w:hAnsi="Times New Roman"/>
          <w:sz w:val="24"/>
        </w:rPr>
        <w:t xml:space="preserve"> гарантийный срок составл</w:t>
      </w:r>
      <w:r>
        <w:rPr>
          <w:rFonts w:ascii="Times New Roman" w:hAnsi="Times New Roman"/>
          <w:sz w:val="24"/>
        </w:rPr>
        <w:t>яет 1 (один) месяц после подписания акта оказанных услуг.</w:t>
      </w:r>
    </w:p>
    <w:p w:rsidR="00B67FFE" w:rsidRDefault="00B67FFE">
      <w:pPr>
        <w:spacing w:after="0" w:line="240" w:lineRule="auto"/>
        <w:jc w:val="both"/>
        <w:rPr>
          <w:rFonts w:ascii="Times New Roman" w:hAnsi="Times New Roman"/>
          <w:sz w:val="12"/>
        </w:rPr>
      </w:pPr>
    </w:p>
    <w:p w:rsidR="00B67FFE" w:rsidRDefault="00BC2664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4"/>
        </w:rPr>
        <w:t>12. Требования к безопасности оказания услуг и безопасности результатов услуг:</w:t>
      </w:r>
    </w:p>
    <w:p w:rsidR="00B67FFE" w:rsidRDefault="00BC266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Обеспечение сохранности оборудования муниципальной АСЦО.</w:t>
      </w:r>
    </w:p>
    <w:p w:rsidR="00B67FFE" w:rsidRDefault="00BC266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Перечень оборудования муниципальной АСЦО на базе КПАСО «МАРС-АРСЕНАЛ» </w:t>
      </w:r>
      <w:r>
        <w:rPr>
          <w:rFonts w:ascii="Times New Roman" w:hAnsi="Times New Roman"/>
          <w:sz w:val="24"/>
        </w:rPr>
        <w:t xml:space="preserve">в Приложении № 1 к настоящему ТЗ. Указанное оборудование передается на эксплуатационно-техническое обслуживание по акту, с указанием его фактического технического состояния. </w:t>
      </w:r>
    </w:p>
    <w:p w:rsidR="00B67FFE" w:rsidRDefault="00BC266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ходе проведения работ должны соблюдаться все необходимые требования п</w:t>
      </w:r>
      <w:r>
        <w:rPr>
          <w:rFonts w:ascii="Times New Roman" w:hAnsi="Times New Roman"/>
          <w:sz w:val="24"/>
        </w:rPr>
        <w:t>равил и норм охраны труда, техники безопасности, пожарной безопасности, производственной санитарии и экологического законодательства.</w:t>
      </w:r>
    </w:p>
    <w:p w:rsidR="00B67FFE" w:rsidRDefault="00B67FFE">
      <w:pPr>
        <w:spacing w:after="0" w:line="240" w:lineRule="auto"/>
        <w:jc w:val="both"/>
        <w:rPr>
          <w:rFonts w:ascii="Times New Roman" w:hAnsi="Times New Roman"/>
          <w:sz w:val="12"/>
        </w:rPr>
      </w:pPr>
    </w:p>
    <w:p w:rsidR="00B67FFE" w:rsidRDefault="00BC266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13. Порядок сдачи и приемки результатов оказанных услуг: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Результаты проведения технического обслуживания Исполнитель офор</w:t>
      </w:r>
      <w:r>
        <w:rPr>
          <w:rFonts w:ascii="Times New Roman" w:hAnsi="Times New Roman"/>
          <w:sz w:val="24"/>
        </w:rPr>
        <w:t>мляет в соответствии с «Положением об организации эксплуатационно-технического обслуживания систем оповещения населения» утвержденным совместным приказом Министерства РФ по делам гражданской обороны, чрезвычайным ситуациям и ликвидации последствий стихийны</w:t>
      </w:r>
      <w:r>
        <w:rPr>
          <w:rFonts w:ascii="Times New Roman" w:hAnsi="Times New Roman"/>
          <w:sz w:val="24"/>
        </w:rPr>
        <w:t>х бедствий № 579 и Министерства цифрового развития, связи и массовых коммуникаций РФ №366 от 31 июля 2020 г.;</w:t>
      </w:r>
    </w:p>
    <w:p w:rsidR="00B67FFE" w:rsidRDefault="00B67FF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B67FFE" w:rsidRDefault="00BC2664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Контроль технического состояния технических средств муниципальной АСЦО</w:t>
      </w:r>
      <w:r>
        <w:rPr>
          <w:rFonts w:ascii="Times New Roman" w:hAnsi="Times New Roman"/>
          <w:sz w:val="24"/>
        </w:rPr>
        <w:t xml:space="preserve"> осуществляется должностными лицами или комиссиями З</w:t>
      </w:r>
      <w:r>
        <w:rPr>
          <w:rFonts w:ascii="Times New Roman" w:hAnsi="Times New Roman"/>
          <w:spacing w:val="-1"/>
          <w:sz w:val="24"/>
        </w:rPr>
        <w:t>аказчика</w:t>
      </w:r>
      <w:r>
        <w:rPr>
          <w:rFonts w:ascii="Times New Roman" w:hAnsi="Times New Roman"/>
          <w:sz w:val="24"/>
        </w:rPr>
        <w:t xml:space="preserve"> в соответствии</w:t>
      </w:r>
      <w:r>
        <w:rPr>
          <w:rFonts w:ascii="Times New Roman" w:hAnsi="Times New Roman"/>
          <w:sz w:val="24"/>
        </w:rPr>
        <w:t xml:space="preserve"> с планом основных мероприятий и «Положением об организации эксплуатационно-технического обслуживания систем оповещения населения» утвержденным совместным приказом Министерства РФ по делам гражданской обороны, чрезвычайным ситуациям и ликвидации последстви</w:t>
      </w:r>
      <w:r>
        <w:rPr>
          <w:rFonts w:ascii="Times New Roman" w:hAnsi="Times New Roman"/>
          <w:sz w:val="24"/>
        </w:rPr>
        <w:t xml:space="preserve">й стихийных бедствий № 579, Министерства цифрового развития, связи и массовых коммуникаций РФ № 366 от 31 июля 2020 г. с привлечением представителей Исполнителя. </w:t>
      </w:r>
    </w:p>
    <w:p w:rsidR="00B67FFE" w:rsidRDefault="00BC266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Требования по передаче заказчику технических и иных документов по завершению и сдаче услуг:</w:t>
      </w:r>
    </w:p>
    <w:p w:rsidR="00B67FFE" w:rsidRDefault="00BC266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окончании действия Договора передать Заказчику ранее полученную от Заказчика техническую и иную документацию на оборудование муниципальной АСЦО в течении 1 (месяца).</w:t>
      </w:r>
    </w:p>
    <w:p w:rsidR="00B67FFE" w:rsidRDefault="00B67FFE">
      <w:pPr>
        <w:spacing w:after="0" w:line="240" w:lineRule="auto"/>
        <w:jc w:val="both"/>
        <w:rPr>
          <w:rFonts w:ascii="Times New Roman" w:hAnsi="Times New Roman"/>
          <w:sz w:val="12"/>
        </w:rPr>
      </w:pPr>
    </w:p>
    <w:p w:rsidR="00B67FFE" w:rsidRDefault="00BC266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16. Правовое регулирование оказываемых услуг:</w:t>
      </w:r>
    </w:p>
    <w:p w:rsidR="00B67FFE" w:rsidRDefault="00BC2664">
      <w:pPr>
        <w:tabs>
          <w:tab w:val="left" w:pos="709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Федеральный закон от 21 декабря 1994 </w:t>
      </w:r>
      <w:r>
        <w:rPr>
          <w:rFonts w:ascii="Times New Roman" w:hAnsi="Times New Roman"/>
          <w:sz w:val="24"/>
        </w:rPr>
        <w:t>г. № 68-ФЗ «О защите населения и территорий от чрезвычайных ситуаций природного и техногенного характера»;</w:t>
      </w:r>
    </w:p>
    <w:p w:rsidR="00B67FFE" w:rsidRDefault="00BC2664">
      <w:pPr>
        <w:tabs>
          <w:tab w:val="left" w:pos="709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Федеральный закон от 12 февраля 1998 г. № 28-ФЗ «О гражданской обороне»;</w:t>
      </w:r>
      <w:r>
        <w:rPr>
          <w:rFonts w:ascii="Times New Roman" w:hAnsi="Times New Roman"/>
          <w:sz w:val="24"/>
        </w:rPr>
        <w:br/>
        <w:t xml:space="preserve">- Федеральный закон от 7 июля 2003 г. № 126-ФЗ «О связи»; 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Постановление</w:t>
      </w:r>
      <w:r>
        <w:rPr>
          <w:rFonts w:ascii="Times New Roman" w:hAnsi="Times New Roman"/>
          <w:sz w:val="24"/>
        </w:rPr>
        <w:t xml:space="preserve"> Правительства Российской Федерации от 30 декабря 2003 г. № 794 «О единой государственной системе предупреждения и ликвидации чрезвычайных ситуаций»;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«Положение о системах оповещения населения» утвержденное совместным приказом Министерства РФ по делам </w:t>
      </w:r>
      <w:r>
        <w:rPr>
          <w:rFonts w:ascii="Times New Roman" w:hAnsi="Times New Roman"/>
          <w:sz w:val="24"/>
        </w:rPr>
        <w:t>гражданской обороны, чрезвычайным ситуациям и ликвидации последствий стихийных бедствий № 578, Министерства цифрового развития, связи и массовых коммуникаций РФ № 365 от 31 июля 2020 г.;</w:t>
      </w:r>
    </w:p>
    <w:p w:rsidR="00B67FFE" w:rsidRDefault="00BC26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«Положение об организации эксплуатационно-технического обслуживания</w:t>
      </w:r>
      <w:r>
        <w:rPr>
          <w:rFonts w:ascii="Times New Roman" w:hAnsi="Times New Roman"/>
          <w:sz w:val="24"/>
        </w:rPr>
        <w:t xml:space="preserve"> систем оповещения населения» утвержденное совместным приказом Министерства РФ по делам гражданской обороны, чрезвычайным ситуациям и ликвидации последствий стихийных бедствий № 579, Министерства цифрового развития, связи и массовых коммуникаций РФ № 366 о</w:t>
      </w:r>
      <w:r>
        <w:rPr>
          <w:rFonts w:ascii="Times New Roman" w:hAnsi="Times New Roman"/>
          <w:sz w:val="24"/>
        </w:rPr>
        <w:t>т 31 июля 2020 г.;</w:t>
      </w:r>
    </w:p>
    <w:p w:rsidR="00B67FFE" w:rsidRDefault="00BC2664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Закон Брянской области от 21 декабря 2005 года «О защите населения и территории Брянской области от чрезвычайных ситуаций природного и техногенного характера»;</w:t>
      </w:r>
    </w:p>
    <w:p w:rsidR="00B67FFE" w:rsidRDefault="00BC2664">
      <w:pPr>
        <w:widowControl w:val="0"/>
        <w:numPr>
          <w:ilvl w:val="0"/>
          <w:numId w:val="3"/>
        </w:numPr>
        <w:tabs>
          <w:tab w:val="left" w:pos="284"/>
        </w:tabs>
        <w:spacing w:after="120" w:line="240" w:lineRule="auto"/>
        <w:ind w:firstLine="0"/>
        <w:contextualSpacing/>
        <w:jc w:val="both"/>
        <w:rPr>
          <w:rFonts w:ascii="Times New Roman" w:hAnsi="Times New Roman"/>
        </w:rPr>
        <w:sectPr w:rsidR="00B67FFE">
          <w:pgSz w:w="11906" w:h="16838"/>
          <w:pgMar w:top="567" w:right="849" w:bottom="567" w:left="1418" w:header="0" w:footer="0" w:gutter="0"/>
          <w:cols w:space="720"/>
          <w:formProt w:val="0"/>
          <w:docGrid w:linePitch="100"/>
        </w:sectPr>
      </w:pPr>
      <w:r>
        <w:rPr>
          <w:rFonts w:ascii="Times New Roman" w:hAnsi="Times New Roman"/>
          <w:sz w:val="24"/>
        </w:rPr>
        <w:t>Постановление Правительства Брянской области от 12.07.20</w:t>
      </w:r>
      <w:r>
        <w:rPr>
          <w:rFonts w:ascii="Times New Roman" w:hAnsi="Times New Roman"/>
          <w:sz w:val="24"/>
        </w:rPr>
        <w:t>21 № 269-п «Об утверждении Положения о региональной автоматизированной системы централизованного оповещения населения Брянской области с элементами комплексной системы экстренного оповещения населения об угрозе возникновения или о возникновении чрезвычайны</w:t>
      </w:r>
      <w:r>
        <w:rPr>
          <w:rFonts w:ascii="Times New Roman" w:hAnsi="Times New Roman"/>
          <w:sz w:val="24"/>
        </w:rPr>
        <w:t>х ситуаций на территории Брянской области»;</w:t>
      </w:r>
      <w:r>
        <w:br w:type="page"/>
      </w:r>
    </w:p>
    <w:p w:rsidR="00B67FFE" w:rsidRDefault="00BC2664">
      <w:pPr>
        <w:spacing w:after="120"/>
        <w:ind w:firstLine="482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1</w:t>
      </w:r>
    </w:p>
    <w:p w:rsidR="00B67FFE" w:rsidRDefault="00BC2664">
      <w:pPr>
        <w:spacing w:before="120" w:after="120"/>
        <w:ind w:firstLine="482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Техническому заданию</w:t>
      </w:r>
    </w:p>
    <w:p w:rsidR="00B67FFE" w:rsidRDefault="00B67FFE">
      <w:pPr>
        <w:widowControl w:val="0"/>
        <w:spacing w:after="0" w:line="240" w:lineRule="auto"/>
        <w:rPr>
          <w:rFonts w:ascii="Times New Roman" w:hAnsi="Times New Roman"/>
          <w:b/>
          <w:sz w:val="26"/>
        </w:rPr>
      </w:pPr>
    </w:p>
    <w:p w:rsidR="00B67FFE" w:rsidRDefault="00B67FFE">
      <w:pPr>
        <w:widowControl w:val="0"/>
        <w:spacing w:after="0" w:line="240" w:lineRule="auto"/>
        <w:rPr>
          <w:rFonts w:ascii="Times New Roman" w:hAnsi="Times New Roman"/>
          <w:b/>
          <w:sz w:val="26"/>
        </w:rPr>
      </w:pPr>
    </w:p>
    <w:p w:rsidR="00B67FFE" w:rsidRDefault="00B67FFE">
      <w:pPr>
        <w:widowControl w:val="0"/>
        <w:spacing w:after="0" w:line="240" w:lineRule="auto"/>
        <w:rPr>
          <w:rFonts w:ascii="Times New Roman" w:hAnsi="Times New Roman"/>
          <w:b/>
          <w:sz w:val="26"/>
        </w:rPr>
      </w:pPr>
    </w:p>
    <w:p w:rsidR="00B67FFE" w:rsidRDefault="00BC266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Спецификация оказываемых услуг </w:t>
      </w:r>
      <w:r>
        <w:rPr>
          <w:rFonts w:ascii="Times New Roman" w:hAnsi="Times New Roman"/>
          <w:b/>
          <w:sz w:val="24"/>
        </w:rPr>
        <w:t>по обеспечению функционирования оборудования</w:t>
      </w:r>
    </w:p>
    <w:p w:rsidR="00B67FFE" w:rsidRDefault="00B67FF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</w:p>
    <w:p w:rsidR="00B67FFE" w:rsidRDefault="00B67FF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</w:p>
    <w:p w:rsidR="00B67FFE" w:rsidRDefault="00B67FFE">
      <w:pPr>
        <w:widowControl w:val="0"/>
        <w:spacing w:after="0" w:line="240" w:lineRule="auto"/>
        <w:ind w:firstLine="709"/>
        <w:rPr>
          <w:rFonts w:ascii="Times New Roman" w:hAnsi="Times New Roman"/>
          <w:sz w:val="26"/>
        </w:rPr>
      </w:pPr>
    </w:p>
    <w:tbl>
      <w:tblPr>
        <w:tblW w:w="950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549"/>
        <w:gridCol w:w="1419"/>
        <w:gridCol w:w="2535"/>
      </w:tblGrid>
      <w:tr w:rsidR="00B67FFE" w:rsidTr="00BC2664">
        <w:trPr>
          <w:trHeight w:val="276"/>
        </w:trPr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FFE" w:rsidRDefault="00BC2664">
            <w:pPr>
              <w:spacing w:after="0" w:line="24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Наименование оборудования, в отношении которого проводится обслуживание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664" w:rsidRDefault="00BC2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Ориентировочное</w:t>
            </w:r>
          </w:p>
          <w:p w:rsidR="00B67FFE" w:rsidRDefault="00BC2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Кол-во, шт.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664" w:rsidRDefault="00BC2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C2664">
              <w:rPr>
                <w:rFonts w:ascii="Times New Roman" w:hAnsi="Times New Roman"/>
                <w:sz w:val="24"/>
              </w:rPr>
              <w:t>Ориентировочное</w:t>
            </w:r>
          </w:p>
          <w:p w:rsidR="00B67FFE" w:rsidRDefault="00BC2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sz w:val="24"/>
              </w:rPr>
              <w:t xml:space="preserve">Кол-во </w:t>
            </w:r>
            <w:r>
              <w:rPr>
                <w:rFonts w:ascii="Times New Roman" w:hAnsi="Times New Roman"/>
                <w:sz w:val="24"/>
              </w:rPr>
              <w:t>обслуживаний, шт.</w:t>
            </w:r>
          </w:p>
        </w:tc>
      </w:tr>
      <w:tr w:rsidR="00B67FFE" w:rsidTr="00BC2664">
        <w:trPr>
          <w:trHeight w:val="276"/>
        </w:trPr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FFE" w:rsidRDefault="00BC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Центральный пульт управления  «МАРС АРСЕНАЛ» ЦП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FFE" w:rsidRDefault="00BC26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FFE" w:rsidRDefault="00BC2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B67FFE" w:rsidTr="00BC2664">
        <w:trPr>
          <w:trHeight w:val="276"/>
        </w:trPr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FFE" w:rsidRDefault="00BC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Радиодиспетчер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«МАРС АРСЕНАЛ» РД 1, одноканальный;</w:t>
            </w:r>
          </w:p>
          <w:p w:rsidR="00B67FFE" w:rsidRDefault="00BC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Радиодиспетчер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«МАРС АРСЕНАЛ» РД 2, двухканальный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FFE" w:rsidRDefault="00BC2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FFE" w:rsidRDefault="00BC2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B67FFE" w:rsidTr="00BC2664">
        <w:trPr>
          <w:trHeight w:val="276"/>
        </w:trPr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FFE" w:rsidRDefault="00BC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Блок акустического оповещения БАО 300 Т60 с управлением по IP с АС 300; </w:t>
            </w:r>
            <w:r>
              <w:rPr>
                <w:rFonts w:ascii="Times New Roman" w:hAnsi="Times New Roman"/>
                <w:sz w:val="24"/>
              </w:rPr>
              <w:t>БАО-300 IP с АС 300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FFE" w:rsidRDefault="00BC2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FFE" w:rsidRDefault="00BC2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B67FFE" w:rsidTr="00BC2664">
        <w:trPr>
          <w:trHeight w:val="276"/>
        </w:trPr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FFE" w:rsidRDefault="00BC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Блок акустического оповещения БАО-300 Т60 с АС 300; БАО 300.03-06 с АС-300; БАО 300 с АС 300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FFE" w:rsidRDefault="00BC2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469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FFE" w:rsidRDefault="00BC2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B67FFE" w:rsidTr="00BC2664">
        <w:trPr>
          <w:trHeight w:val="276"/>
        </w:trPr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FFE" w:rsidRDefault="00BC26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Блок управления электромеханической сиреной БУС МС 380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FFE" w:rsidRDefault="00BC2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149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FFE" w:rsidRDefault="00BC2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B67FFE" w:rsidTr="00BC2664">
        <w:trPr>
          <w:trHeight w:val="276"/>
        </w:trPr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FFE" w:rsidRDefault="00BC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Ретранслятор «МАРС-АРСЕНАЛ» РТ ЗА 1000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FFE" w:rsidRDefault="00BC2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FFE" w:rsidRDefault="00BC2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B67FFE" w:rsidTr="00BC2664">
        <w:trPr>
          <w:trHeight w:val="276"/>
        </w:trPr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FFE" w:rsidRDefault="00BC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Система контроля уровня </w:t>
            </w:r>
            <w:r>
              <w:rPr>
                <w:rFonts w:ascii="Times New Roman" w:hAnsi="Times New Roman"/>
                <w:sz w:val="24"/>
              </w:rPr>
              <w:t>воды СКУВ-2 МАРС-ГИДРО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FFE" w:rsidRDefault="00BC2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FFE" w:rsidRDefault="00BC2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B67FFE" w:rsidTr="00BC2664">
        <w:trPr>
          <w:trHeight w:val="276"/>
        </w:trPr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FFE" w:rsidRDefault="00BC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Блок акустического оповещения БАО 300 исп. 200 Вт; </w:t>
            </w:r>
            <w:proofErr w:type="spellStart"/>
            <w:r>
              <w:rPr>
                <w:rFonts w:ascii="Times New Roman" w:hAnsi="Times New Roman"/>
                <w:sz w:val="24"/>
              </w:rPr>
              <w:t>Сиренно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-речевая установка БАО-200.03; </w:t>
            </w:r>
            <w:proofErr w:type="spellStart"/>
            <w:r>
              <w:rPr>
                <w:rFonts w:ascii="Times New Roman" w:hAnsi="Times New Roman"/>
                <w:sz w:val="24"/>
              </w:rPr>
              <w:t>Сиренно</w:t>
            </w:r>
            <w:proofErr w:type="spellEnd"/>
            <w:r>
              <w:rPr>
                <w:rFonts w:ascii="Times New Roman" w:hAnsi="Times New Roman"/>
                <w:sz w:val="24"/>
              </w:rPr>
              <w:t>-речевая установка БАО-200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FFE" w:rsidRDefault="00BC2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181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FFE" w:rsidRDefault="00BC2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B67FFE" w:rsidTr="00BC2664">
        <w:trPr>
          <w:trHeight w:val="509"/>
        </w:trPr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FFE" w:rsidRDefault="00BC266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Центральный пульт управления малогабаритный «МАРС АРСЕНАЛ» ЦП-М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FFE" w:rsidRDefault="00BC2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FFE" w:rsidRDefault="00BC2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</w:tbl>
    <w:p w:rsidR="00B67FFE" w:rsidRDefault="00B67FFE">
      <w:pPr>
        <w:widowControl w:val="0"/>
        <w:spacing w:after="0" w:line="240" w:lineRule="auto"/>
        <w:rPr>
          <w:rFonts w:ascii="Times New Roman" w:hAnsi="Times New Roman"/>
          <w:b/>
          <w:sz w:val="26"/>
        </w:rPr>
      </w:pPr>
    </w:p>
    <w:sectPr w:rsidR="00B67FFE">
      <w:pgSz w:w="11906" w:h="16838"/>
      <w:pgMar w:top="567" w:right="849" w:bottom="567" w:left="709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02FF" w:usb1="4000201F" w:usb2="08000029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E297C"/>
    <w:multiLevelType w:val="multilevel"/>
    <w:tmpl w:val="8F3C5BB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015" w:hanging="360"/>
      </w:pPr>
      <w:rPr>
        <w:i w:val="0"/>
        <w:color w:val="00000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18A40566"/>
    <w:multiLevelType w:val="multilevel"/>
    <w:tmpl w:val="9676A26E"/>
    <w:lvl w:ilvl="0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F582544"/>
    <w:multiLevelType w:val="multilevel"/>
    <w:tmpl w:val="C972A9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20E4463"/>
    <w:multiLevelType w:val="multilevel"/>
    <w:tmpl w:val="7DCA27CA"/>
    <w:lvl w:ilvl="0">
      <w:start w:val="14"/>
      <w:numFmt w:val="decimal"/>
      <w:lvlText w:val="%1."/>
      <w:lvlJc w:val="left"/>
      <w:pPr>
        <w:tabs>
          <w:tab w:val="num" w:pos="0"/>
        </w:tabs>
        <w:ind w:left="0" w:hanging="420"/>
      </w:pPr>
      <w:rPr>
        <w:b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4FC467E"/>
    <w:multiLevelType w:val="multilevel"/>
    <w:tmpl w:val="0854F3C2"/>
    <w:lvl w:ilvl="0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hyphenationZone w:val="0"/>
  <w:characterSpacingControl w:val="doNotCompress"/>
  <w:compat>
    <w:doNotBreakWrappedTables/>
    <w:compatSetting w:name="compatibilityMode" w:uri="http://schemas.microsoft.com/office/word" w:val="12"/>
  </w:compat>
  <w:rsids>
    <w:rsidRoot w:val="00B67FFE"/>
    <w:rsid w:val="00457EF4"/>
    <w:rsid w:val="00B67FFE"/>
    <w:rsid w:val="00BC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5EF08"/>
  <w15:docId w15:val="{C6FD59CF-211F-4249-AE19-6D20DC5E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ahoma" w:hAnsiTheme="minorHAnsi" w:cs="Noto Sans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0">
    <w:name w:val="heading 1"/>
    <w:next w:val="a"/>
    <w:uiPriority w:val="9"/>
    <w:qFormat/>
    <w:pPr>
      <w:spacing w:before="120" w:after="120" w:line="259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 w:line="259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 w:line="259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 w:line="259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59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11">
    <w:name w:val="Гиперссылка1"/>
    <w:link w:val="110"/>
    <w:qFormat/>
    <w:rPr>
      <w:color w:val="0000FF"/>
      <w:u w:val="single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12">
    <w:name w:val="Обычный1"/>
    <w:link w:val="111"/>
    <w:qFormat/>
    <w:rPr>
      <w:rFonts w:ascii="Calibri" w:hAnsi="Calibri"/>
    </w:rPr>
  </w:style>
  <w:style w:type="character" w:customStyle="1" w:styleId="Endnote">
    <w:name w:val="Endnote"/>
    <w:link w:val="Endnote1"/>
    <w:qFormat/>
    <w:rPr>
      <w:rFonts w:ascii="XO Thames" w:hAnsi="XO Thames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Heading51">
    <w:name w:val="Heading 51"/>
    <w:qFormat/>
    <w:rPr>
      <w:rFonts w:ascii="XO Thames" w:hAnsi="XO Thames"/>
      <w:b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styleId="a3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</w:rPr>
  </w:style>
  <w:style w:type="character" w:customStyle="1" w:styleId="a4">
    <w:name w:val="п"/>
    <w:basedOn w:val="a5"/>
    <w:link w:val="1"/>
    <w:qFormat/>
    <w:rPr>
      <w:rFonts w:ascii="Times New Roman" w:hAnsi="Times New Roman"/>
      <w:b w:val="0"/>
      <w:sz w:val="26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3">
    <w:name w:val="Основной шрифт абзаца1"/>
    <w:link w:val="112"/>
    <w:qFormat/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14">
    <w:name w:val="Абзац списка1"/>
    <w:link w:val="ListParagraph1"/>
    <w:qFormat/>
    <w:rPr>
      <w:rFonts w:ascii="Times New Roman" w:hAnsi="Times New Roman"/>
      <w:sz w:val="24"/>
    </w:rPr>
  </w:style>
  <w:style w:type="character" w:customStyle="1" w:styleId="a5">
    <w:name w:val="р"/>
    <w:link w:val="15"/>
    <w:qFormat/>
    <w:rPr>
      <w:rFonts w:ascii="Times New Roman" w:hAnsi="Times New Roman"/>
      <w:b/>
      <w:sz w:val="26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paragraph" w:styleId="a6">
    <w:name w:val="Title"/>
    <w:next w:val="a7"/>
    <w:uiPriority w:val="10"/>
    <w:qFormat/>
    <w:pPr>
      <w:spacing w:before="567" w:after="567" w:line="259" w:lineRule="auto"/>
      <w:jc w:val="center"/>
    </w:pPr>
    <w:rPr>
      <w:rFonts w:ascii="XO Thames" w:hAnsi="XO Thames"/>
      <w:b/>
      <w:caps/>
      <w:sz w:val="40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</w:style>
  <w:style w:type="paragraph" w:styleId="20">
    <w:name w:val="toc 2"/>
    <w:next w:val="a"/>
    <w:uiPriority w:val="39"/>
    <w:pPr>
      <w:spacing w:after="160" w:line="259" w:lineRule="auto"/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spacing w:after="160" w:line="259" w:lineRule="auto"/>
      <w:ind w:left="600"/>
    </w:pPr>
    <w:rPr>
      <w:rFonts w:ascii="XO Thames" w:hAnsi="XO Thames"/>
      <w:sz w:val="28"/>
    </w:rPr>
  </w:style>
  <w:style w:type="paragraph" w:customStyle="1" w:styleId="110">
    <w:name w:val="Гиперссылка11"/>
    <w:link w:val="11"/>
    <w:qFormat/>
    <w:pPr>
      <w:spacing w:after="160" w:line="259" w:lineRule="auto"/>
    </w:pPr>
    <w:rPr>
      <w:rFonts w:ascii="Calibri" w:hAnsi="Calibri"/>
      <w:color w:val="0000FF"/>
      <w:u w:val="single"/>
    </w:rPr>
  </w:style>
  <w:style w:type="paragraph" w:styleId="6">
    <w:name w:val="toc 6"/>
    <w:next w:val="a"/>
    <w:uiPriority w:val="39"/>
    <w:pPr>
      <w:spacing w:after="160" w:line="259" w:lineRule="auto"/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spacing w:after="160" w:line="259" w:lineRule="auto"/>
      <w:ind w:left="1200"/>
    </w:pPr>
    <w:rPr>
      <w:rFonts w:ascii="XO Thames" w:hAnsi="XO Thames"/>
      <w:sz w:val="28"/>
    </w:rPr>
  </w:style>
  <w:style w:type="paragraph" w:customStyle="1" w:styleId="111">
    <w:name w:val="Обычный11"/>
    <w:link w:val="12"/>
    <w:qFormat/>
    <w:pPr>
      <w:spacing w:after="160" w:line="259" w:lineRule="auto"/>
    </w:pPr>
  </w:style>
  <w:style w:type="paragraph" w:customStyle="1" w:styleId="Endnote1">
    <w:name w:val="Endnote1"/>
    <w:link w:val="Endnote"/>
    <w:qFormat/>
    <w:pPr>
      <w:spacing w:after="160" w:line="259" w:lineRule="auto"/>
      <w:ind w:firstLine="851"/>
      <w:jc w:val="both"/>
    </w:pPr>
    <w:rPr>
      <w:rFonts w:ascii="XO Thames" w:hAnsi="XO Thames"/>
    </w:rPr>
  </w:style>
  <w:style w:type="paragraph" w:styleId="30">
    <w:name w:val="toc 3"/>
    <w:next w:val="a"/>
    <w:uiPriority w:val="39"/>
    <w:pPr>
      <w:spacing w:after="160" w:line="259" w:lineRule="auto"/>
      <w:ind w:left="400"/>
    </w:pPr>
    <w:rPr>
      <w:rFonts w:ascii="XO Thames" w:hAnsi="XO Thames"/>
      <w:sz w:val="28"/>
    </w:rPr>
  </w:style>
  <w:style w:type="paragraph" w:customStyle="1" w:styleId="Internetlink">
    <w:name w:val="Internet link"/>
    <w:qFormat/>
    <w:pPr>
      <w:spacing w:after="160" w:line="259" w:lineRule="auto"/>
    </w:pPr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"/>
    <w:qFormat/>
    <w:pPr>
      <w:spacing w:after="160" w:line="259" w:lineRule="auto"/>
      <w:ind w:firstLine="851"/>
      <w:jc w:val="both"/>
    </w:pPr>
    <w:rPr>
      <w:rFonts w:ascii="XO Thames" w:hAnsi="XO Thames"/>
    </w:rPr>
  </w:style>
  <w:style w:type="paragraph" w:customStyle="1" w:styleId="1">
    <w:name w:val="п1"/>
    <w:basedOn w:val="15"/>
    <w:link w:val="a4"/>
    <w:qFormat/>
    <w:pPr>
      <w:jc w:val="both"/>
    </w:pPr>
    <w:rPr>
      <w:b w:val="0"/>
    </w:rPr>
  </w:style>
  <w:style w:type="paragraph" w:styleId="16">
    <w:name w:val="toc 1"/>
    <w:next w:val="a"/>
    <w:uiPriority w:val="39"/>
    <w:pPr>
      <w:spacing w:after="160" w:line="259" w:lineRule="auto"/>
    </w:pPr>
    <w:rPr>
      <w:rFonts w:ascii="XO Thames" w:hAnsi="XO Thames"/>
      <w:b/>
      <w:sz w:val="28"/>
    </w:rPr>
  </w:style>
  <w:style w:type="paragraph" w:customStyle="1" w:styleId="user1">
    <w:name w:val="Колонтитулы (user)"/>
    <w:qFormat/>
    <w:pPr>
      <w:spacing w:after="160"/>
      <w:jc w:val="both"/>
    </w:pPr>
    <w:rPr>
      <w:rFonts w:ascii="XO Thames" w:hAnsi="XO Thames"/>
      <w:sz w:val="28"/>
    </w:rPr>
  </w:style>
  <w:style w:type="paragraph" w:styleId="9">
    <w:name w:val="toc 9"/>
    <w:next w:val="a"/>
    <w:uiPriority w:val="39"/>
    <w:pPr>
      <w:spacing w:after="160" w:line="259" w:lineRule="auto"/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spacing w:after="160" w:line="259" w:lineRule="auto"/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spacing w:after="160" w:line="259" w:lineRule="auto"/>
      <w:ind w:left="800"/>
    </w:pPr>
    <w:rPr>
      <w:rFonts w:ascii="XO Thames" w:hAnsi="XO Thames"/>
      <w:sz w:val="28"/>
    </w:rPr>
  </w:style>
  <w:style w:type="paragraph" w:customStyle="1" w:styleId="112">
    <w:name w:val="Основной шрифт абзаца11"/>
    <w:link w:val="13"/>
    <w:qFormat/>
    <w:pPr>
      <w:spacing w:after="160" w:line="259" w:lineRule="auto"/>
    </w:pPr>
  </w:style>
  <w:style w:type="paragraph" w:styleId="ab">
    <w:name w:val="Subtitle"/>
    <w:next w:val="a"/>
    <w:uiPriority w:val="11"/>
    <w:qFormat/>
    <w:pPr>
      <w:spacing w:after="160" w:line="259" w:lineRule="auto"/>
      <w:jc w:val="both"/>
    </w:pPr>
    <w:rPr>
      <w:rFonts w:ascii="XO Thames" w:hAnsi="XO Thames"/>
      <w:i/>
      <w:sz w:val="24"/>
    </w:rPr>
  </w:style>
  <w:style w:type="paragraph" w:customStyle="1" w:styleId="ListParagraph1">
    <w:name w:val="List Paragraph1"/>
    <w:basedOn w:val="a"/>
    <w:link w:val="14"/>
    <w:qFormat/>
    <w:pPr>
      <w:spacing w:after="0" w:line="240" w:lineRule="auto"/>
      <w:ind w:left="708"/>
    </w:pPr>
    <w:rPr>
      <w:rFonts w:ascii="Times New Roman" w:hAnsi="Times New Roman"/>
      <w:sz w:val="24"/>
    </w:rPr>
  </w:style>
  <w:style w:type="paragraph" w:customStyle="1" w:styleId="15">
    <w:name w:val="р1"/>
    <w:basedOn w:val="a"/>
    <w:link w:val="a5"/>
    <w:qFormat/>
    <w:pPr>
      <w:keepNext/>
      <w:keepLines/>
      <w:tabs>
        <w:tab w:val="num" w:pos="0"/>
      </w:tabs>
      <w:spacing w:after="0" w:line="240" w:lineRule="auto"/>
      <w:ind w:left="360" w:hanging="360"/>
      <w:jc w:val="center"/>
    </w:pPr>
    <w:rPr>
      <w:rFonts w:ascii="Times New Roman" w:hAnsi="Times New Roman"/>
      <w:b/>
      <w:sz w:val="26"/>
    </w:rPr>
  </w:style>
  <w:style w:type="paragraph" w:customStyle="1" w:styleId="DefaultParagraphFont1">
    <w:name w:val="Default Paragraph Font1"/>
    <w:qFormat/>
    <w:pPr>
      <w:spacing w:after="160" w:line="259" w:lineRule="auto"/>
    </w:pPr>
  </w:style>
  <w:style w:type="paragraph" w:customStyle="1" w:styleId="user2">
    <w:name w:val="Содержимое таблицы (user)"/>
    <w:basedOn w:val="a"/>
    <w:qFormat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10</Pages>
  <Words>3848</Words>
  <Characters>21938</Characters>
  <Application>Microsoft Office Word</Application>
  <DocSecurity>0</DocSecurity>
  <Lines>182</Lines>
  <Paragraphs>51</Paragraphs>
  <ScaleCrop>false</ScaleCrop>
  <Company>vdi</Company>
  <LinksUpToDate>false</LinksUpToDate>
  <CharactersWithSpaces>25735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Ануфриева Елена Александровна</cp:lastModifiedBy>
  <cp:revision>6</cp:revision>
  <dcterms:created xsi:type="dcterms:W3CDTF">2025-12-22T21:05:00Z</dcterms:created>
  <dcterms:modified xsi:type="dcterms:W3CDTF">2026-04-21T17:19:00Z</dcterms:modified>
  <dc:language>ru-RU</dc:language>
</cp:coreProperties>
</file>