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AE5" w:rsidRDefault="00751AE5">
      <w:pPr>
        <w:keepNext/>
        <w:keepLines/>
        <w:spacing w:after="0" w:line="240" w:lineRule="auto"/>
        <w:ind w:firstLine="709"/>
        <w:jc w:val="center"/>
        <w:rPr>
          <w:rFonts w:ascii="Times New Roman" w:hAnsi="Times New Roman"/>
          <w:b/>
          <w:sz w:val="24"/>
        </w:rPr>
      </w:pPr>
    </w:p>
    <w:p w:rsidR="00751AE5" w:rsidRDefault="00F46C23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ТЕХНИЧЕСКОЕ ЗАДАНИЕ</w:t>
      </w:r>
    </w:p>
    <w:p w:rsidR="00751AE5" w:rsidRDefault="00F46C23">
      <w:pPr>
        <w:jc w:val="center"/>
        <w:rPr>
          <w:rFonts w:ascii="Times New Roman" w:hAnsi="Times New Roman"/>
          <w:b/>
          <w:sz w:val="24"/>
        </w:rPr>
      </w:pPr>
      <w:bookmarkStart w:id="0" w:name="_Hlk63776128"/>
      <w:r>
        <w:rPr>
          <w:rFonts w:ascii="Times New Roman" w:hAnsi="Times New Roman"/>
          <w:b/>
          <w:sz w:val="24"/>
        </w:rPr>
        <w:t>на оказание услуг по удаленному мониторингу и удаленной технической поддержке работоспособности ПО СВК в составе автоматического пункта весового и габаритного контроля на участках км 65+</w:t>
      </w:r>
      <w:proofErr w:type="gramStart"/>
      <w:r>
        <w:rPr>
          <w:rFonts w:ascii="Times New Roman" w:hAnsi="Times New Roman"/>
          <w:b/>
          <w:sz w:val="24"/>
        </w:rPr>
        <w:t>730</w:t>
      </w:r>
      <w:proofErr w:type="gramEnd"/>
      <w:r>
        <w:rPr>
          <w:rFonts w:ascii="Times New Roman" w:hAnsi="Times New Roman"/>
          <w:b/>
          <w:sz w:val="24"/>
        </w:rPr>
        <w:t xml:space="preserve"> а/д «</w:t>
      </w:r>
      <w:proofErr w:type="spellStart"/>
      <w:r>
        <w:rPr>
          <w:rFonts w:ascii="Times New Roman" w:hAnsi="Times New Roman"/>
          <w:b/>
          <w:sz w:val="24"/>
        </w:rPr>
        <w:t>Умнас</w:t>
      </w:r>
      <w:proofErr w:type="spellEnd"/>
      <w:r>
        <w:rPr>
          <w:rFonts w:ascii="Times New Roman" w:hAnsi="Times New Roman"/>
          <w:b/>
          <w:sz w:val="24"/>
        </w:rPr>
        <w:t xml:space="preserve">» и км 16+900 а/д «Нам» в </w:t>
      </w:r>
      <w:r>
        <w:rPr>
          <w:rFonts w:ascii="Times New Roman" w:hAnsi="Times New Roman"/>
          <w:b/>
          <w:sz w:val="24"/>
        </w:rPr>
        <w:t>Республике Саха (Якутия)</w:t>
      </w:r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733"/>
        <w:gridCol w:w="7190"/>
      </w:tblGrid>
      <w:tr w:rsidR="00751AE5">
        <w:tc>
          <w:tcPr>
            <w:tcW w:w="2733" w:type="dxa"/>
            <w:tcMar>
              <w:top w:w="0" w:type="dxa"/>
              <w:bottom w:w="0" w:type="dxa"/>
            </w:tcMar>
          </w:tcPr>
          <w:p w:rsidR="00751AE5" w:rsidRDefault="00751A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7190" w:type="dxa"/>
            <w:tcMar>
              <w:top w:w="0" w:type="dxa"/>
              <w:bottom w:w="0" w:type="dxa"/>
            </w:tcMar>
          </w:tcPr>
          <w:p w:rsidR="00751AE5" w:rsidRDefault="00751AE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751AE5">
        <w:trPr>
          <w:trHeight w:val="63"/>
        </w:trPr>
        <w:tc>
          <w:tcPr>
            <w:tcW w:w="2733" w:type="dxa"/>
            <w:tcMar>
              <w:top w:w="0" w:type="dxa"/>
              <w:bottom w:w="0" w:type="dxa"/>
            </w:tcMar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Наименование Объектов:</w:t>
            </w:r>
          </w:p>
        </w:tc>
        <w:tc>
          <w:tcPr>
            <w:tcW w:w="7190" w:type="dxa"/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СВК в составе автоматизированного пункта весового и габаритного контроля транспортных средств, расположенный на автомобильной дороге общего пользования регионального значения на участке км 65+</w:t>
            </w:r>
            <w:proofErr w:type="gramStart"/>
            <w:r>
              <w:rPr>
                <w:rFonts w:ascii="Times New Roman" w:hAnsi="Times New Roman"/>
                <w:sz w:val="24"/>
              </w:rPr>
              <w:t>730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а/д «</w:t>
            </w:r>
            <w:proofErr w:type="spellStart"/>
            <w:r>
              <w:rPr>
                <w:rFonts w:ascii="Times New Roman" w:hAnsi="Times New Roman"/>
                <w:sz w:val="24"/>
              </w:rPr>
              <w:t>Умна</w:t>
            </w:r>
            <w:r>
              <w:rPr>
                <w:rFonts w:ascii="Times New Roman" w:hAnsi="Times New Roman"/>
                <w:sz w:val="24"/>
              </w:rPr>
              <w:t>с</w:t>
            </w:r>
            <w:proofErr w:type="spellEnd"/>
            <w:r>
              <w:rPr>
                <w:rFonts w:ascii="Times New Roman" w:hAnsi="Times New Roman"/>
                <w:sz w:val="24"/>
              </w:rPr>
              <w:t>» (98 ОП РЗ 98К-003);</w:t>
            </w:r>
          </w:p>
          <w:p w:rsidR="00751AE5" w:rsidRDefault="00F46C23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СВК в составе автоматизированного пункта весового и габаритного контроля транспортных средств, расположенный на автомобильной дороге общего пользования регионального значения на участке км 16+</w:t>
            </w:r>
            <w:proofErr w:type="gramStart"/>
            <w:r>
              <w:rPr>
                <w:rFonts w:ascii="Times New Roman" w:hAnsi="Times New Roman"/>
                <w:sz w:val="24"/>
              </w:rPr>
              <w:t>900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а/д «Нам» (98 ОП РЗ 98К-005).</w:t>
            </w:r>
          </w:p>
          <w:p w:rsidR="00751AE5" w:rsidRDefault="00751AE5">
            <w:pPr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hd w:val="clear" w:color="auto" w:fill="FFD821"/>
              </w:rPr>
            </w:pPr>
          </w:p>
        </w:tc>
      </w:tr>
    </w:tbl>
    <w:p w:rsidR="00751AE5" w:rsidRDefault="00751AE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Основные термины и определения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832"/>
        <w:gridCol w:w="7085"/>
      </w:tblGrid>
      <w:tr w:rsidR="00751AE5">
        <w:trPr>
          <w:trHeight w:val="394"/>
        </w:trPr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Термин и сокращение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Полное наименование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АПВГК ТС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Автоматизированный пункт весогабаритного контроля транспортных средств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ТС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Транспортное средство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ГРЗ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Государственный регистрационный знак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СВК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Система дорожная весового и </w:t>
            </w:r>
            <w:r>
              <w:rPr>
                <w:rFonts w:ascii="Times New Roman" w:hAnsi="Times New Roman"/>
                <w:sz w:val="24"/>
              </w:rPr>
              <w:t>габаритного контроля «СВК».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МВР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Модуль </w:t>
            </w:r>
            <w:proofErr w:type="spellStart"/>
            <w:r>
              <w:rPr>
                <w:rFonts w:ascii="Times New Roman" w:hAnsi="Times New Roman"/>
                <w:sz w:val="24"/>
              </w:rPr>
              <w:t>фотофиксации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ТС и распознавания ГРЗ ТС. </w:t>
            </w:r>
          </w:p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Состоит из одной или нескольких видеокамер, а также инфракрасных прожекторов.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МИГ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Модуль измерения габаритных размеров ТС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Программное обеспечение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proofErr w:type="spellStart"/>
            <w:r>
              <w:rPr>
                <w:rFonts w:ascii="Times New Roman" w:hAnsi="Times New Roman"/>
                <w:sz w:val="24"/>
              </w:rPr>
              <w:t>Силоприемный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модуль.</w:t>
            </w:r>
            <w:r>
              <w:rPr>
                <w:rFonts w:ascii="Times New Roman" w:hAnsi="Times New Roman"/>
                <w:sz w:val="24"/>
              </w:rPr>
              <w:t xml:space="preserve"> Основной элемент CBK.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МПС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Датчик Модуля определения числа колес (скатов) на оси ТС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ШЭ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Шкаф с электронной частью CBK.</w:t>
            </w:r>
          </w:p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Установлен в антивандальном корпусе.</w:t>
            </w:r>
          </w:p>
        </w:tc>
      </w:tr>
      <w:tr w:rsidR="00751AE5">
        <w:tc>
          <w:tcPr>
            <w:tcW w:w="2832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ЛВС</w:t>
            </w:r>
          </w:p>
        </w:tc>
        <w:tc>
          <w:tcPr>
            <w:tcW w:w="7085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:rsidR="00751AE5" w:rsidRDefault="00F46C23">
            <w:pPr>
              <w:tabs>
                <w:tab w:val="left" w:pos="709"/>
                <w:tab w:val="left" w:pos="851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Локальная вычислительная сеть</w:t>
            </w:r>
          </w:p>
        </w:tc>
      </w:tr>
    </w:tbl>
    <w:p w:rsidR="00751AE5" w:rsidRDefault="00751AE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51AE5" w:rsidRDefault="00F46C23">
      <w:pPr>
        <w:pStyle w:val="afffa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Наименование: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Оказание услуг по удаленному мониторингу и </w:t>
      </w:r>
      <w:r>
        <w:rPr>
          <w:rFonts w:ascii="Times New Roman" w:hAnsi="Times New Roman"/>
          <w:sz w:val="24"/>
        </w:rPr>
        <w:t>удаленной поддержке работоспособности программного обеспечения СВК в составе автоматизированных пунктов весового и габаритного контроля транспортных средств (АПВГК ТС)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77"/>
        <w:gridCol w:w="1337"/>
        <w:gridCol w:w="1146"/>
        <w:gridCol w:w="4774"/>
        <w:gridCol w:w="1984"/>
      </w:tblGrid>
      <w:tr w:rsidR="00751AE5">
        <w:trPr>
          <w:trHeight w:val="353"/>
          <w:jc w:val="center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Заводской №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АПВГК ТС №</w:t>
            </w:r>
          </w:p>
        </w:tc>
        <w:tc>
          <w:tcPr>
            <w:tcW w:w="477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Место расположения объекта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Модификация</w:t>
            </w:r>
          </w:p>
        </w:tc>
      </w:tr>
      <w:tr w:rsidR="00751AE5">
        <w:trPr>
          <w:trHeight w:val="286"/>
          <w:jc w:val="center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74412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2140001</w:t>
            </w:r>
          </w:p>
        </w:tc>
        <w:tc>
          <w:tcPr>
            <w:tcW w:w="47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км </w:t>
            </w:r>
            <w:r>
              <w:rPr>
                <w:rFonts w:ascii="Times New Roman" w:hAnsi="Times New Roman"/>
                <w:sz w:val="24"/>
              </w:rPr>
              <w:t>65+730 а/д «</w:t>
            </w:r>
            <w:proofErr w:type="spellStart"/>
            <w:r>
              <w:rPr>
                <w:rFonts w:ascii="Times New Roman" w:hAnsi="Times New Roman"/>
                <w:sz w:val="24"/>
              </w:rPr>
              <w:t>Умнас</w:t>
            </w:r>
            <w:proofErr w:type="spellEnd"/>
            <w:r>
              <w:rPr>
                <w:rFonts w:ascii="Times New Roman" w:hAnsi="Times New Roman"/>
                <w:sz w:val="24"/>
              </w:rPr>
              <w:t>»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СВК-2-РВС</w:t>
            </w:r>
          </w:p>
        </w:tc>
      </w:tr>
      <w:tr w:rsidR="00751AE5">
        <w:trPr>
          <w:trHeight w:val="286"/>
          <w:jc w:val="center"/>
        </w:trPr>
        <w:tc>
          <w:tcPr>
            <w:tcW w:w="67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133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74411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tabs>
                <w:tab w:val="left" w:pos="709"/>
              </w:tabs>
              <w:spacing w:after="0" w:line="240" w:lineRule="auto"/>
              <w:ind w:hanging="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2140002</w:t>
            </w:r>
          </w:p>
        </w:tc>
        <w:tc>
          <w:tcPr>
            <w:tcW w:w="477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км 16+900 а/д «Нам» 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СВК-2-РВС</w:t>
            </w:r>
          </w:p>
        </w:tc>
      </w:tr>
    </w:tbl>
    <w:p w:rsidR="00751AE5" w:rsidRDefault="00751AE5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</w:p>
    <w:p w:rsidR="00751AE5" w:rsidRDefault="00F46C23">
      <w:pPr>
        <w:pStyle w:val="afffa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>Общие положения: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 Цель оказания Услуг: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Удаленный мониторинг и удаленная техническая поддержка работоспособности ПО СВК в составе автоматических пунктов весового и </w:t>
      </w:r>
      <w:r>
        <w:rPr>
          <w:rFonts w:ascii="Times New Roman" w:hAnsi="Times New Roman"/>
          <w:sz w:val="24"/>
        </w:rPr>
        <w:t>габаритного контроля на участках км 65+730 а/д «</w:t>
      </w:r>
      <w:proofErr w:type="spellStart"/>
      <w:r>
        <w:rPr>
          <w:rFonts w:ascii="Times New Roman" w:hAnsi="Times New Roman"/>
          <w:sz w:val="24"/>
        </w:rPr>
        <w:t>Умнас</w:t>
      </w:r>
      <w:proofErr w:type="spellEnd"/>
      <w:r>
        <w:rPr>
          <w:rFonts w:ascii="Times New Roman" w:hAnsi="Times New Roman"/>
          <w:sz w:val="24"/>
        </w:rPr>
        <w:t>» и км 16+900 а/д «Нам» в Республике Саха (Якутия)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проводится с целью обеспечения непрерывной эксплуатации в сложных условиях, поддержание </w:t>
      </w:r>
      <w:proofErr w:type="gramStart"/>
      <w:r>
        <w:rPr>
          <w:rFonts w:ascii="Times New Roman" w:hAnsi="Times New Roman"/>
          <w:sz w:val="24"/>
        </w:rPr>
        <w:t xml:space="preserve">программной  </w:t>
      </w:r>
      <w:r>
        <w:rPr>
          <w:rFonts w:ascii="Times New Roman" w:hAnsi="Times New Roman"/>
          <w:sz w:val="24"/>
        </w:rPr>
        <w:lastRenderedPageBreak/>
        <w:t>работоспособности</w:t>
      </w:r>
      <w:proofErr w:type="gramEnd"/>
      <w:r>
        <w:rPr>
          <w:rFonts w:ascii="Times New Roman" w:hAnsi="Times New Roman"/>
          <w:sz w:val="24"/>
        </w:rPr>
        <w:t xml:space="preserve"> модулей системы, предупреждение и</w:t>
      </w:r>
      <w:r>
        <w:rPr>
          <w:rFonts w:ascii="Times New Roman" w:hAnsi="Times New Roman"/>
          <w:sz w:val="24"/>
        </w:rPr>
        <w:t xml:space="preserve"> своевременное устранение искажений  ПО СВК, обеспечение передачи информации пользователям системы.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 Сроки оказания Услуг.</w:t>
      </w:r>
    </w:p>
    <w:p w:rsidR="00751AE5" w:rsidRDefault="00F46C23">
      <w:pPr>
        <w:tabs>
          <w:tab w:val="left" w:pos="709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обязуется оказывать услуги по удаленному мониторингу и удаленной технической поддержке работоспособности программного</w:t>
      </w:r>
      <w:r>
        <w:rPr>
          <w:rFonts w:ascii="Times New Roman" w:hAnsi="Times New Roman"/>
          <w:sz w:val="24"/>
        </w:rPr>
        <w:t xml:space="preserve"> обеспечения ПО СВК в составе АПВГК с даты заключения Договора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 по 31.12.2026 г. (включительно). Сдача-приемка результатов оказания услуг осуществляется ежемесячно. </w:t>
      </w:r>
    </w:p>
    <w:p w:rsidR="00751AE5" w:rsidRDefault="00751AE5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:rsidR="00751AE5" w:rsidRDefault="00F46C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4"/>
        </w:rPr>
        <w:t>3.</w:t>
      </w:r>
      <w:r>
        <w:rPr>
          <w:rFonts w:ascii="Times New Roman" w:hAnsi="Times New Roman"/>
          <w:b/>
          <w:sz w:val="32"/>
        </w:rPr>
        <w:t xml:space="preserve"> </w:t>
      </w:r>
      <w:r>
        <w:rPr>
          <w:rFonts w:ascii="Times New Roman" w:hAnsi="Times New Roman"/>
          <w:b/>
          <w:sz w:val="24"/>
        </w:rPr>
        <w:t xml:space="preserve">Описание и состав оказания услуг по удаленному мониторингу и удаленной технической поддержке </w:t>
      </w:r>
      <w:r>
        <w:rPr>
          <w:rFonts w:ascii="Times New Roman" w:hAnsi="Times New Roman"/>
          <w:b/>
          <w:sz w:val="24"/>
        </w:rPr>
        <w:t>работоспособности ПО СВК в составе автоматических пунктов весового и габаритного контроля на участках км 65+</w:t>
      </w:r>
      <w:proofErr w:type="gramStart"/>
      <w:r>
        <w:rPr>
          <w:rFonts w:ascii="Times New Roman" w:hAnsi="Times New Roman"/>
          <w:b/>
          <w:sz w:val="24"/>
        </w:rPr>
        <w:t>730</w:t>
      </w:r>
      <w:proofErr w:type="gramEnd"/>
      <w:r>
        <w:rPr>
          <w:rFonts w:ascii="Times New Roman" w:hAnsi="Times New Roman"/>
          <w:b/>
          <w:sz w:val="24"/>
        </w:rPr>
        <w:t xml:space="preserve"> а/д «</w:t>
      </w:r>
      <w:proofErr w:type="spellStart"/>
      <w:r>
        <w:rPr>
          <w:rFonts w:ascii="Times New Roman" w:hAnsi="Times New Roman"/>
          <w:b/>
          <w:sz w:val="24"/>
        </w:rPr>
        <w:t>Умнас</w:t>
      </w:r>
      <w:proofErr w:type="spellEnd"/>
      <w:r>
        <w:rPr>
          <w:rFonts w:ascii="Times New Roman" w:hAnsi="Times New Roman"/>
          <w:b/>
          <w:sz w:val="24"/>
        </w:rPr>
        <w:t>» и км 16+900 а/д «Нам» в Республике Саха (Якутия)</w:t>
      </w:r>
    </w:p>
    <w:p w:rsidR="00751AE5" w:rsidRDefault="00F46C23">
      <w:pPr>
        <w:numPr>
          <w:ilvl w:val="1"/>
          <w:numId w:val="2"/>
        </w:num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Оказание Услуг по удаленному мониторингу и удаленной технической поддержке работосп</w:t>
      </w:r>
      <w:r>
        <w:rPr>
          <w:rFonts w:ascii="Times New Roman" w:hAnsi="Times New Roman"/>
          <w:sz w:val="24"/>
        </w:rPr>
        <w:t>особности ПО СВК в составе автоматических пунктов весового и габаритного контроля на участках км 65+</w:t>
      </w:r>
      <w:proofErr w:type="gramStart"/>
      <w:r>
        <w:rPr>
          <w:rFonts w:ascii="Times New Roman" w:hAnsi="Times New Roman"/>
          <w:sz w:val="24"/>
        </w:rPr>
        <w:t>730</w:t>
      </w:r>
      <w:proofErr w:type="gramEnd"/>
      <w:r>
        <w:rPr>
          <w:rFonts w:ascii="Times New Roman" w:hAnsi="Times New Roman"/>
          <w:sz w:val="24"/>
        </w:rPr>
        <w:t xml:space="preserve"> а/д «</w:t>
      </w:r>
      <w:proofErr w:type="spellStart"/>
      <w:r>
        <w:rPr>
          <w:rFonts w:ascii="Times New Roman" w:hAnsi="Times New Roman"/>
          <w:sz w:val="24"/>
        </w:rPr>
        <w:t>Умнас</w:t>
      </w:r>
      <w:proofErr w:type="spellEnd"/>
      <w:r>
        <w:rPr>
          <w:rFonts w:ascii="Times New Roman" w:hAnsi="Times New Roman"/>
          <w:sz w:val="24"/>
        </w:rPr>
        <w:t>» и км 16+900 а/д «Нам» в Республике Саха (Якутия)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должны соответствовать ГОСТ Р 59105-2020.</w:t>
      </w:r>
    </w:p>
    <w:p w:rsidR="00751AE5" w:rsidRDefault="00751AE5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</w:p>
    <w:p w:rsidR="00751AE5" w:rsidRDefault="00F46C2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Требования к оказанию услуг по удаленному мон</w:t>
      </w:r>
      <w:r>
        <w:rPr>
          <w:rFonts w:ascii="Times New Roman" w:hAnsi="Times New Roman"/>
          <w:b/>
          <w:sz w:val="24"/>
        </w:rPr>
        <w:t>иторингу и удаленной технической поддержке работоспособности ПО СВК в составе автоматических пунктов весового и габаритного контроля на участках км 65+</w:t>
      </w:r>
      <w:proofErr w:type="gramStart"/>
      <w:r>
        <w:rPr>
          <w:rFonts w:ascii="Times New Roman" w:hAnsi="Times New Roman"/>
          <w:b/>
          <w:sz w:val="24"/>
        </w:rPr>
        <w:t>730</w:t>
      </w:r>
      <w:proofErr w:type="gramEnd"/>
      <w:r>
        <w:rPr>
          <w:rFonts w:ascii="Times New Roman" w:hAnsi="Times New Roman"/>
          <w:b/>
          <w:sz w:val="24"/>
        </w:rPr>
        <w:t xml:space="preserve"> а/д «</w:t>
      </w:r>
      <w:proofErr w:type="spellStart"/>
      <w:r>
        <w:rPr>
          <w:rFonts w:ascii="Times New Roman" w:hAnsi="Times New Roman"/>
          <w:b/>
          <w:sz w:val="24"/>
        </w:rPr>
        <w:t>Умнас</w:t>
      </w:r>
      <w:proofErr w:type="spellEnd"/>
      <w:r>
        <w:rPr>
          <w:rFonts w:ascii="Times New Roman" w:hAnsi="Times New Roman"/>
          <w:b/>
          <w:sz w:val="24"/>
        </w:rPr>
        <w:t>» и км 16+900 а/д «Нам» в Республике Саха (Якутия)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 Услуги, предусмотренные условиями н</w:t>
      </w:r>
      <w:r>
        <w:rPr>
          <w:rFonts w:ascii="Times New Roman" w:hAnsi="Times New Roman"/>
          <w:sz w:val="24"/>
        </w:rPr>
        <w:t>астоящего Технического задания, имеют право осуществлять сотрудники официальных представителей поставщика оборудования Объекта, обладающих Сертификатом официального представителя поставщика оборудования Объекта с правом обслуживания Объекта. Квалификация с</w:t>
      </w:r>
      <w:r>
        <w:rPr>
          <w:rFonts w:ascii="Times New Roman" w:hAnsi="Times New Roman"/>
          <w:sz w:val="24"/>
        </w:rPr>
        <w:t>пециалистов официальных представителей поставщика оборудования Объекта подтверждается Свидетельством о прохождении обучения у поставщика оборудования Объекта.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</w:t>
      </w:r>
      <w:r>
        <w:rPr>
          <w:rFonts w:ascii="Times New Roman" w:hAnsi="Times New Roman"/>
          <w:sz w:val="24"/>
        </w:rPr>
        <w:tab/>
        <w:t>При обновлении программного обеспечения СВК, вносящих изменения в порядок взаимодействия Зак</w:t>
      </w:r>
      <w:r>
        <w:rPr>
          <w:rFonts w:ascii="Times New Roman" w:hAnsi="Times New Roman"/>
          <w:sz w:val="24"/>
        </w:rPr>
        <w:t>азчика и СВК, Исполнитель должен в течение 24 часов сообщить Заказчику о произведенных изменениях и, при необходимости, о действиях, которые требуется произвести Заказчику.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4.3. Оказание Услуг по удаленному мониторингу и удаленной технической поддержке раб</w:t>
      </w:r>
      <w:r>
        <w:rPr>
          <w:rFonts w:ascii="Times New Roman" w:hAnsi="Times New Roman"/>
          <w:sz w:val="24"/>
        </w:rPr>
        <w:t>отоспособности СВК в составе автоматических пунктов весового и габаритного контроля на участках км 65+730 а/д «</w:t>
      </w:r>
      <w:proofErr w:type="spellStart"/>
      <w:r>
        <w:rPr>
          <w:rFonts w:ascii="Times New Roman" w:hAnsi="Times New Roman"/>
          <w:sz w:val="24"/>
        </w:rPr>
        <w:t>Умнас</w:t>
      </w:r>
      <w:proofErr w:type="spellEnd"/>
      <w:r>
        <w:rPr>
          <w:rFonts w:ascii="Times New Roman" w:hAnsi="Times New Roman"/>
          <w:sz w:val="24"/>
        </w:rPr>
        <w:t>» и км 16+900 а/д «Нам» в Республике Саха (Якутия),</w:t>
      </w:r>
      <w:r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sz w:val="24"/>
        </w:rPr>
        <w:t>оперативному восстановлению работоспособности программных средств СВК в составе АПВГК, д</w:t>
      </w:r>
      <w:r>
        <w:rPr>
          <w:rFonts w:ascii="Times New Roman" w:hAnsi="Times New Roman"/>
          <w:sz w:val="24"/>
        </w:rPr>
        <w:t>олжны выполняться в объеме и с периодичностью, согласно разделу 5 настоящего Технического задания, строго в соответствии с требованиями настоящего Технического задания, действующими нормативными документами, руководством по эксплуатации СВК.</w:t>
      </w:r>
    </w:p>
    <w:p w:rsidR="00751AE5" w:rsidRDefault="00F46C23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4.4. Удаленный</w:t>
      </w:r>
      <w:r>
        <w:rPr>
          <w:rFonts w:ascii="Times New Roman" w:hAnsi="Times New Roman"/>
          <w:sz w:val="24"/>
        </w:rPr>
        <w:t xml:space="preserve"> мониторинг и удаленная техническая поддержка работоспособности ПО СВК в составе АПВГК ТС должно включать: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фиксацию инцидентов и их диагностику - в течение 1 дня с момента фиксации инцидента;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устранение инцидентов, возникающих в случае аппаратных сбоев</w:t>
      </w:r>
      <w:r>
        <w:rPr>
          <w:rFonts w:ascii="Times New Roman" w:hAnsi="Times New Roman"/>
          <w:sz w:val="24"/>
        </w:rPr>
        <w:t xml:space="preserve"> - в течение 1 дня с момента фиксации инцидента;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настройку ПО на уровне администрирования в соответствии с потребностями Заказчика (без доработок ПО) - по согласованию с Заказчиком;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консультирование специалистов Заказчика по вопросам работы ПО - по мер</w:t>
      </w:r>
      <w:r>
        <w:rPr>
          <w:rFonts w:ascii="Times New Roman" w:hAnsi="Times New Roman"/>
          <w:sz w:val="24"/>
        </w:rPr>
        <w:t>е возникновения потребности по телефону или электронной почте.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4.5.</w:t>
      </w:r>
      <w:r>
        <w:rPr>
          <w:rFonts w:ascii="Times New Roman" w:hAnsi="Times New Roman"/>
          <w:sz w:val="24"/>
        </w:rPr>
        <w:tab/>
        <w:t>Заказчик обязуется заявки на работы для Исполнителя и сообщения о неработоспособности СВК направлять через систему OKDESK.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4.6. При обращении Заказчик обязан предоставлять материалы первич</w:t>
      </w:r>
      <w:r>
        <w:rPr>
          <w:rFonts w:ascii="Times New Roman" w:hAnsi="Times New Roman"/>
          <w:sz w:val="24"/>
        </w:rPr>
        <w:t>ной визуальный и инструментальный диагностики состояния модулей системы: фотоматериалы, текстовое описание результатов осмотра объекта, результаты измерений электрических параметров модулей системы и другие данные, запрошенные Исполнителем.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4.</w:t>
      </w:r>
      <w:proofErr w:type="gramStart"/>
      <w:r>
        <w:rPr>
          <w:rFonts w:ascii="Times New Roman" w:hAnsi="Times New Roman"/>
          <w:sz w:val="24"/>
        </w:rPr>
        <w:t>7.Заказчик</w:t>
      </w:r>
      <w:proofErr w:type="gramEnd"/>
      <w:r>
        <w:rPr>
          <w:rFonts w:ascii="Times New Roman" w:hAnsi="Times New Roman"/>
          <w:sz w:val="24"/>
        </w:rPr>
        <w:t xml:space="preserve"> об</w:t>
      </w:r>
      <w:r>
        <w:rPr>
          <w:rFonts w:ascii="Times New Roman" w:hAnsi="Times New Roman"/>
          <w:sz w:val="24"/>
        </w:rPr>
        <w:t>язуется организовать прямой канал связи до постов АПВГК и поддерживать на весь период договора. Скорость канала связи должна быть не менее 5 Мбит/с.</w:t>
      </w:r>
    </w:p>
    <w:p w:rsidR="00751AE5" w:rsidRDefault="00F46C23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</w:t>
      </w:r>
      <w:proofErr w:type="gramStart"/>
      <w:r>
        <w:rPr>
          <w:rFonts w:ascii="Times New Roman" w:hAnsi="Times New Roman"/>
          <w:sz w:val="24"/>
        </w:rPr>
        <w:t>8.Заказчик</w:t>
      </w:r>
      <w:proofErr w:type="gramEnd"/>
      <w:r>
        <w:rPr>
          <w:rFonts w:ascii="Times New Roman" w:hAnsi="Times New Roman"/>
          <w:sz w:val="24"/>
        </w:rPr>
        <w:t xml:space="preserve"> обязуется поддерживать параметры электрического питания АПВГК в пределах от 187 В до 253 В, со</w:t>
      </w:r>
      <w:r>
        <w:rPr>
          <w:rFonts w:ascii="Times New Roman" w:hAnsi="Times New Roman"/>
          <w:sz w:val="24"/>
        </w:rPr>
        <w:t>гласно требованиям, установленным в условиях эксплуатации СВК.</w:t>
      </w:r>
    </w:p>
    <w:p w:rsidR="00751AE5" w:rsidRDefault="00751AE5">
      <w:pPr>
        <w:tabs>
          <w:tab w:val="left" w:pos="709"/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:rsidR="00751AE5" w:rsidRDefault="00751AE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1AE5" w:rsidRDefault="00751AE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751AE5" w:rsidRDefault="00F46C23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5. </w:t>
      </w:r>
      <w:r>
        <w:rPr>
          <w:rFonts w:ascii="Times New Roman" w:hAnsi="Times New Roman"/>
          <w:b/>
          <w:sz w:val="24"/>
        </w:rPr>
        <w:t>Оказываемых услуг:</w:t>
      </w:r>
    </w:p>
    <w:p w:rsidR="00751AE5" w:rsidRDefault="00F46C23">
      <w:pPr>
        <w:widowControl w:val="0"/>
        <w:spacing w:after="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>Удаленное сопровождение регламентных работ собственника/</w:t>
      </w:r>
      <w:proofErr w:type="spellStart"/>
      <w:r>
        <w:rPr>
          <w:rFonts w:ascii="Times New Roman" w:hAnsi="Times New Roman"/>
          <w:sz w:val="24"/>
        </w:rPr>
        <w:t>эксплуатанта</w:t>
      </w:r>
      <w:proofErr w:type="spellEnd"/>
      <w:r>
        <w:rPr>
          <w:rFonts w:ascii="Times New Roman" w:hAnsi="Times New Roman"/>
          <w:sz w:val="24"/>
        </w:rPr>
        <w:t xml:space="preserve"> СВК по техническому обслуживанию СВК согласно требованиям Руководства по эксплуатации </w:t>
      </w:r>
      <w:r>
        <w:rPr>
          <w:rFonts w:ascii="Times New Roman" w:hAnsi="Times New Roman"/>
          <w:sz w:val="24"/>
        </w:rPr>
        <w:t>Завода-изготовителя, а именно: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61"/>
        <w:gridCol w:w="8978"/>
      </w:tblGrid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услуги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Удаленная проверка работы МВР с помощью программных средств. Диагностика работы аппаратно-программного модуля измерения скорости ТС </w:t>
            </w:r>
            <w:r>
              <w:rPr>
                <w:rFonts w:ascii="Times New Roman" w:hAnsi="Times New Roman"/>
                <w:i/>
                <w:sz w:val="20"/>
              </w:rPr>
              <w:t>(если применимо)</w:t>
            </w:r>
            <w:r>
              <w:rPr>
                <w:rFonts w:ascii="Times New Roman" w:hAnsi="Times New Roman"/>
                <w:sz w:val="20"/>
              </w:rPr>
              <w:t xml:space="preserve">. Проверка настроек МВР, корректировка настроек </w:t>
            </w:r>
            <w:r>
              <w:rPr>
                <w:rFonts w:ascii="Times New Roman" w:hAnsi="Times New Roman"/>
                <w:i/>
                <w:sz w:val="20"/>
              </w:rPr>
              <w:t>(при необ</w:t>
            </w:r>
            <w:r>
              <w:rPr>
                <w:rFonts w:ascii="Times New Roman" w:hAnsi="Times New Roman"/>
                <w:i/>
                <w:sz w:val="20"/>
              </w:rPr>
              <w:t>ходимости)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Удаленный контроль смещения изображения видеокамер МВР. Контроль наличия артефактов, </w:t>
            </w:r>
            <w:proofErr w:type="spellStart"/>
            <w:r>
              <w:rPr>
                <w:rFonts w:ascii="Times New Roman" w:hAnsi="Times New Roman"/>
                <w:sz w:val="20"/>
              </w:rPr>
              <w:t>абберации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искажений изображения.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Удаленный контроль наличия диагностических сообщений о состоянии МИГ. Контроль наличия артефактов.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Удаленный </w:t>
            </w:r>
            <w:r>
              <w:rPr>
                <w:rFonts w:ascii="Times New Roman" w:hAnsi="Times New Roman"/>
                <w:sz w:val="20"/>
              </w:rPr>
              <w:t>контроль работоспособности МВР и МИГ в составе ЛВС СВК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Удаленное обновление ПО МВР и МИГ </w:t>
            </w:r>
            <w:r>
              <w:rPr>
                <w:rFonts w:ascii="Times New Roman" w:hAnsi="Times New Roman"/>
                <w:i/>
                <w:sz w:val="20"/>
              </w:rPr>
              <w:t>(при необходимости).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Удаленная проверка ревизий ПО СВК, установленного на промышленном компьютере с операционной системой. Обновление ПО (при необходимости).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Удаленная проверка и мониторинг работы ПО СВК, установленного на промышленном компьютере с операционной системой. 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Удаленная проверка и мониторинг работы программного модуля экспортирования результатов измерений во внешние информационные системы.</w:t>
            </w:r>
          </w:p>
        </w:tc>
      </w:tr>
      <w:tr w:rsidR="00751AE5">
        <w:trPr>
          <w:trHeight w:val="20"/>
          <w:jc w:val="center"/>
        </w:trPr>
        <w:tc>
          <w:tcPr>
            <w:tcW w:w="661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8978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</w:t>
            </w:r>
            <w:r>
              <w:rPr>
                <w:rFonts w:ascii="Times New Roman" w:hAnsi="Times New Roman"/>
                <w:sz w:val="20"/>
              </w:rPr>
              <w:t>ленная проверка работы маршрутизатора и коммутаторов ЛВС СВК. Корректировка настроек маршрутизатора СВК (при необходимости).</w:t>
            </w:r>
          </w:p>
        </w:tc>
      </w:tr>
    </w:tbl>
    <w:p w:rsidR="00751AE5" w:rsidRDefault="00751AE5">
      <w:pPr>
        <w:widowControl w:val="0"/>
        <w:spacing w:after="0" w:line="240" w:lineRule="auto"/>
        <w:rPr>
          <w:rFonts w:ascii="Times New Roman" w:hAnsi="Times New Roman"/>
          <w:b/>
        </w:rPr>
      </w:pPr>
    </w:p>
    <w:p w:rsidR="00751AE5" w:rsidRDefault="00F46C23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Иные удаленные услуги: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46"/>
        <w:gridCol w:w="14"/>
        <w:gridCol w:w="8979"/>
      </w:tblGrid>
      <w:tr w:rsidR="00751AE5">
        <w:trPr>
          <w:trHeight w:val="20"/>
          <w:jc w:val="center"/>
        </w:trPr>
        <w:tc>
          <w:tcPr>
            <w:tcW w:w="646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 п/п</w:t>
            </w:r>
          </w:p>
        </w:tc>
        <w:tc>
          <w:tcPr>
            <w:tcW w:w="899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Вид услуги</w:t>
            </w:r>
          </w:p>
        </w:tc>
      </w:tr>
      <w:tr w:rsidR="00751AE5">
        <w:trPr>
          <w:trHeight w:val="20"/>
          <w:jc w:val="center"/>
        </w:trPr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97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Удаленное сопровождение контроля метрологических параметров СВК с помощью КТС</w:t>
            </w:r>
          </w:p>
        </w:tc>
      </w:tr>
      <w:tr w:rsidR="00751AE5">
        <w:trPr>
          <w:trHeight w:val="20"/>
          <w:jc w:val="center"/>
        </w:trPr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897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Удаленное сопровождение метрологической поверки СВК </w:t>
            </w:r>
          </w:p>
        </w:tc>
      </w:tr>
      <w:tr w:rsidR="00751AE5">
        <w:trPr>
          <w:trHeight w:val="20"/>
          <w:jc w:val="center"/>
        </w:trPr>
        <w:tc>
          <w:tcPr>
            <w:tcW w:w="660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8979" w:type="dxa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:rsidR="00751AE5" w:rsidRDefault="00F46C2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Удаленное реагирование на неработоспособность ПО СВК по заявкам Заказчика через систему OKDESK</w:t>
            </w:r>
          </w:p>
        </w:tc>
      </w:tr>
    </w:tbl>
    <w:p w:rsidR="00751AE5" w:rsidRDefault="00751AE5">
      <w:pPr>
        <w:spacing w:after="0" w:line="240" w:lineRule="auto"/>
        <w:ind w:firstLine="720"/>
        <w:jc w:val="both"/>
        <w:outlineLvl w:val="0"/>
        <w:rPr>
          <w:rFonts w:ascii="Times New Roman" w:hAnsi="Times New Roman"/>
          <w:b/>
        </w:rPr>
      </w:pPr>
    </w:p>
    <w:sectPr w:rsidR="00751A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66" w:right="1133" w:bottom="766" w:left="1134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46C23">
      <w:pPr>
        <w:spacing w:after="0" w:line="240" w:lineRule="auto"/>
      </w:pPr>
      <w:r>
        <w:separator/>
      </w:r>
    </w:p>
  </w:endnote>
  <w:endnote w:type="continuationSeparator" w:id="0">
    <w:p w:rsidR="00000000" w:rsidRDefault="00F4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ans"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Times New Roman"/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AE5" w:rsidRDefault="00F46C23">
    <w:pPr>
      <w:pStyle w:val="aff6"/>
    </w:pP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51AE5" w:rsidRDefault="00F46C23">
                          <w:pPr>
                            <w:pStyle w:val="aff6"/>
                            <w:rPr>
                              <w:rStyle w:val="afb"/>
                            </w:rPr>
                          </w:pPr>
                          <w:r>
                            <w:rPr>
                              <w:rStyle w:val="afb"/>
                            </w:rPr>
                            <w:fldChar w:fldCharType="begin"/>
                          </w:r>
                          <w:r>
                            <w:rPr>
                              <w:rStyle w:val="afb"/>
                            </w:rPr>
                            <w:instrText xml:space="preserve">PAGE </w:instrText>
                          </w:r>
                          <w:r>
                            <w:rPr>
                              <w:rStyle w:val="afb"/>
                            </w:rPr>
                            <w:fldChar w:fldCharType="separate"/>
                          </w:r>
                          <w:r>
                            <w:rPr>
                              <w:rStyle w:val="afb"/>
                            </w:rPr>
                            <w:t xml:space="preserve"> </w:t>
                          </w:r>
                          <w:r>
                            <w:rPr>
                              <w:rStyle w:val="af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AE5" w:rsidRDefault="00F46C23">
    <w:pPr>
      <w:pStyle w:val="aff6"/>
    </w:pP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 distT="0" distB="0" distL="0" distR="0"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51AE5" w:rsidRDefault="00751AE5">
                          <w:pPr>
                            <w:pStyle w:val="aff6"/>
                            <w:rPr>
                              <w:rStyle w:val="afb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AE5" w:rsidRDefault="00F46C23">
    <w:pPr>
      <w:pStyle w:val="aff6"/>
    </w:pP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 distT="0" distB="0" distL="0" distR="0"/>
              <wp:docPr id="6" name="Pictu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51AE5" w:rsidRDefault="00751AE5">
                          <w:pPr>
                            <w:pStyle w:val="aff6"/>
                            <w:rPr>
                              <w:rStyle w:val="afb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46C23">
      <w:pPr>
        <w:spacing w:after="0" w:line="240" w:lineRule="auto"/>
      </w:pPr>
      <w:r>
        <w:separator/>
      </w:r>
    </w:p>
  </w:footnote>
  <w:footnote w:type="continuationSeparator" w:id="0">
    <w:p w:rsidR="00000000" w:rsidRDefault="00F46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AE5" w:rsidRDefault="00F46C23">
    <w:pPr>
      <w:pStyle w:val="af5"/>
    </w:pP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 distT="0" distB="0" distL="0" distR="0"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51AE5" w:rsidRDefault="00F46C23">
                          <w:pPr>
                            <w:pStyle w:val="af5"/>
                            <w:rPr>
                              <w:rStyle w:val="afb"/>
                            </w:rPr>
                          </w:pPr>
                          <w:r>
                            <w:rPr>
                              <w:rStyle w:val="afb"/>
                            </w:rPr>
                            <w:fldChar w:fldCharType="begin"/>
                          </w:r>
                          <w:r>
                            <w:rPr>
                              <w:rStyle w:val="afb"/>
                            </w:rPr>
                            <w:instrText xml:space="preserve">PAGE </w:instrText>
                          </w:r>
                          <w:r>
                            <w:rPr>
                              <w:rStyle w:val="afb"/>
                            </w:rPr>
                            <w:fldChar w:fldCharType="separate"/>
                          </w:r>
                          <w:r>
                            <w:rPr>
                              <w:rStyle w:val="afb"/>
                            </w:rPr>
                            <w:t xml:space="preserve"> </w:t>
                          </w:r>
                          <w:r>
                            <w:rPr>
                              <w:rStyle w:val="af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AE5" w:rsidRDefault="00F46C23">
    <w:pPr>
      <w:pStyle w:val="af5"/>
    </w:pP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 distT="0" distB="0" distL="0" distR="0"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63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51AE5" w:rsidRDefault="00F46C23">
                          <w:pPr>
                            <w:pStyle w:val="af5"/>
                            <w:rPr>
                              <w:rStyle w:val="afb"/>
                            </w:rPr>
                          </w:pPr>
                          <w:r>
                            <w:rPr>
                              <w:rStyle w:val="afb"/>
                            </w:rPr>
                            <w:fldChar w:fldCharType="begin"/>
                          </w:r>
                          <w:r>
                            <w:rPr>
                              <w:rStyle w:val="afb"/>
                            </w:rPr>
                            <w:instrText xml:space="preserve">PAGE </w:instrText>
                          </w:r>
                          <w:r>
                            <w:rPr>
                              <w:rStyle w:val="afb"/>
                            </w:rPr>
                            <w:fldChar w:fldCharType="separate"/>
                          </w:r>
                          <w:r>
                            <w:rPr>
                              <w:rStyle w:val="afb"/>
                              <w:noProof/>
                            </w:rPr>
                            <w:t>2</w:t>
                          </w:r>
                          <w:r>
                            <w:rPr>
                              <w:rStyle w:val="af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3" o:spid="_x0000_s1027" style="position:absolute;margin-left:0;margin-top:.05pt;width:10.05pt;height:11.45pt;z-index:-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" filled="f" stroked="f" strokeweight="0">
              <v:textbox style="mso-fit-shape-to-text:t" inset="0,0,0,0">
                <w:txbxContent>
                  <w:p w:rsidR="00751AE5" w:rsidRDefault="00F46C23">
                    <w:pPr>
                      <w:pStyle w:val="af5"/>
                      <w:rPr>
                        <w:rStyle w:val="afb"/>
                      </w:rPr>
                    </w:pPr>
                    <w:r>
                      <w:rPr>
                        <w:rStyle w:val="afb"/>
                      </w:rPr>
                      <w:fldChar w:fldCharType="begin"/>
                    </w:r>
                    <w:r>
                      <w:rPr>
                        <w:rStyle w:val="afb"/>
                      </w:rPr>
                      <w:instrText xml:space="preserve">PAGE </w:instrText>
                    </w:r>
                    <w:r>
                      <w:rPr>
                        <w:rStyle w:val="afb"/>
                      </w:rPr>
                      <w:fldChar w:fldCharType="separate"/>
                    </w:r>
                    <w:r>
                      <w:rPr>
                        <w:rStyle w:val="afb"/>
                        <w:noProof/>
                      </w:rPr>
                      <w:t>2</w:t>
                    </w:r>
                    <w:r>
                      <w:rPr>
                        <w:rStyle w:val="afb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AE5" w:rsidRDefault="00F46C23">
    <w:pPr>
      <w:pStyle w:val="af5"/>
    </w:pPr>
    <w:r>
      <w:rPr>
        <w:rFonts w:asciiTheme="minorHAnsi" w:hAnsiTheme="minorHAnsi"/>
        <w:noProof/>
        <w:sz w:val="22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5415"/>
              <wp:effectExtent l="0" t="0" r="0" b="0"/>
              <wp:wrapSquare wrapText="bothSides" distT="0" distB="0" distL="0" distR="0"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763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751AE5" w:rsidRDefault="00F46C23">
                          <w:pPr>
                            <w:pStyle w:val="af5"/>
                            <w:rPr>
                              <w:rStyle w:val="afb"/>
                            </w:rPr>
                          </w:pPr>
                          <w:r>
                            <w:rPr>
                              <w:rStyle w:val="afb"/>
                            </w:rPr>
                            <w:fldChar w:fldCharType="begin"/>
                          </w:r>
                          <w:r>
                            <w:rPr>
                              <w:rStyle w:val="afb"/>
                            </w:rPr>
                            <w:instrText xml:space="preserve">PAGE </w:instrText>
                          </w:r>
                          <w:r>
                            <w:rPr>
                              <w:rStyle w:val="afb"/>
                            </w:rPr>
                            <w:fldChar w:fldCharType="separate"/>
                          </w:r>
                          <w:r>
                            <w:rPr>
                              <w:rStyle w:val="afb"/>
                              <w:noProof/>
                            </w:rPr>
                            <w:t>1</w:t>
                          </w:r>
                          <w:r>
                            <w:rPr>
                              <w:rStyle w:val="afb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Picture 5" o:spid="_x0000_s1030" style="position:absolute;margin-left:0;margin-top:.05pt;width:10.05pt;height:11.45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" filled="f" stroked="f" strokeweight="0">
              <v:textbox style="mso-fit-shape-to-text:t" inset="0,0,0,0">
                <w:txbxContent>
                  <w:p w:rsidR="00751AE5" w:rsidRDefault="00F46C23">
                    <w:pPr>
                      <w:pStyle w:val="af5"/>
                      <w:rPr>
                        <w:rStyle w:val="afb"/>
                      </w:rPr>
                    </w:pPr>
                    <w:r>
                      <w:rPr>
                        <w:rStyle w:val="afb"/>
                      </w:rPr>
                      <w:fldChar w:fldCharType="begin"/>
                    </w:r>
                    <w:r>
                      <w:rPr>
                        <w:rStyle w:val="afb"/>
                      </w:rPr>
                      <w:instrText xml:space="preserve">PAGE </w:instrText>
                    </w:r>
                    <w:r>
                      <w:rPr>
                        <w:rStyle w:val="afb"/>
                      </w:rPr>
                      <w:fldChar w:fldCharType="separate"/>
                    </w:r>
                    <w:r>
                      <w:rPr>
                        <w:rStyle w:val="afb"/>
                        <w:noProof/>
                      </w:rPr>
                      <w:t>1</w:t>
                    </w:r>
                    <w:r>
                      <w:rPr>
                        <w:rStyle w:val="afb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36FBD"/>
    <w:multiLevelType w:val="multilevel"/>
    <w:tmpl w:val="E7F41E72"/>
    <w:lvl w:ilvl="0">
      <w:start w:val="1"/>
      <w:numFmt w:val="decimal"/>
      <w:lvlText w:val="%1."/>
      <w:lvlJc w:val="left"/>
      <w:pPr>
        <w:widowControl/>
        <w:tabs>
          <w:tab w:val="left" w:pos="66"/>
        </w:tabs>
        <w:ind w:hanging="360"/>
      </w:pPr>
      <w:rPr>
        <w:b/>
      </w:rPr>
    </w:lvl>
    <w:lvl w:ilvl="1">
      <w:start w:val="1"/>
      <w:numFmt w:val="decimal"/>
      <w:lvlText w:val="%1.%2."/>
      <w:lvlJc w:val="left"/>
      <w:pPr>
        <w:widowControl/>
        <w:tabs>
          <w:tab w:val="left" w:pos="66"/>
        </w:tabs>
        <w:ind w:hanging="360"/>
      </w:pPr>
    </w:lvl>
    <w:lvl w:ilvl="2">
      <w:start w:val="1"/>
      <w:numFmt w:val="decimal"/>
      <w:lvlText w:val="%1.%2.%3."/>
      <w:lvlJc w:val="left"/>
      <w:pPr>
        <w:widowControl/>
        <w:tabs>
          <w:tab w:val="left" w:pos="66"/>
        </w:tabs>
        <w:ind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66"/>
        </w:tabs>
        <w:ind w:hanging="72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66"/>
        </w:tabs>
        <w:ind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66"/>
        </w:tabs>
        <w:ind w:hanging="108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66"/>
        </w:tabs>
        <w:ind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66"/>
        </w:tabs>
        <w:ind w:hanging="144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66"/>
        </w:tabs>
        <w:ind w:hanging="1800"/>
      </w:pPr>
    </w:lvl>
  </w:abstractNum>
  <w:abstractNum w:abstractNumId="1" w15:restartNumberingAfterBreak="0">
    <w:nsid w:val="2F016BF1"/>
    <w:multiLevelType w:val="multilevel"/>
    <w:tmpl w:val="7CC293BE"/>
    <w:lvl w:ilvl="0">
      <w:start w:val="3"/>
      <w:numFmt w:val="decimal"/>
      <w:lvlText w:val="%1."/>
      <w:lvlJc w:val="left"/>
      <w:pPr>
        <w:widowControl/>
        <w:tabs>
          <w:tab w:val="left" w:pos="0"/>
        </w:tabs>
        <w:ind w:hanging="360"/>
      </w:pPr>
    </w:lvl>
    <w:lvl w:ilvl="1">
      <w:start w:val="1"/>
      <w:numFmt w:val="decimal"/>
      <w:lvlText w:val="%1.%2."/>
      <w:lvlJc w:val="left"/>
      <w:pPr>
        <w:widowControl/>
        <w:tabs>
          <w:tab w:val="left" w:pos="0"/>
        </w:tabs>
        <w:ind w:hanging="360"/>
      </w:p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hanging="72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0"/>
        </w:tabs>
        <w:ind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0"/>
        </w:tabs>
        <w:ind w:hanging="108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0"/>
        </w:tabs>
        <w:ind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0"/>
        </w:tabs>
        <w:ind w:hanging="144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0"/>
        </w:tabs>
        <w:ind w:hanging="1800"/>
      </w:pPr>
    </w:lvl>
  </w:abstractNum>
  <w:abstractNum w:abstractNumId="2" w15:restartNumberingAfterBreak="0">
    <w:nsid w:val="30E90869"/>
    <w:multiLevelType w:val="multilevel"/>
    <w:tmpl w:val="A2FE96F6"/>
    <w:lvl w:ilvl="0">
      <w:start w:val="1"/>
      <w:numFmt w:val="decimal"/>
      <w:lvlText w:val="%1."/>
      <w:lvlJc w:val="center"/>
      <w:pPr>
        <w:widowControl/>
        <w:tabs>
          <w:tab w:val="left" w:pos="0"/>
        </w:tabs>
        <w:ind w:firstLine="0"/>
      </w:pPr>
    </w:lvl>
    <w:lvl w:ilvl="1">
      <w:start w:val="1"/>
      <w:numFmt w:val="decimal"/>
      <w:pStyle w:val="a"/>
      <w:lvlText w:val="%1.%2."/>
      <w:lvlJc w:val="left"/>
      <w:pPr>
        <w:widowControl/>
        <w:tabs>
          <w:tab w:val="left" w:pos="0"/>
        </w:tabs>
        <w:ind w:hanging="349"/>
      </w:pPr>
      <w:rPr>
        <w:i w:val="0"/>
      </w:rPr>
    </w:lvl>
    <w:lvl w:ilvl="2">
      <w:start w:val="1"/>
      <w:numFmt w:val="decimal"/>
      <w:lvlText w:val="%1.%2.%3."/>
      <w:lvlJc w:val="left"/>
      <w:pPr>
        <w:widowControl/>
        <w:tabs>
          <w:tab w:val="left" w:pos="0"/>
        </w:tabs>
        <w:ind w:hanging="352"/>
      </w:pPr>
      <w:rPr>
        <w:rFonts w:ascii="Times New Roman" w:hAnsi="Times New Roman"/>
        <w:b w:val="0"/>
        <w:i w:val="0"/>
        <w:caps w:val="0"/>
        <w:smallCaps w:val="0"/>
        <w:strike w:val="0"/>
        <w:shadow w:val="0"/>
        <w:emboss w:val="0"/>
        <w:imprint w:val="0"/>
        <w:spacing w:val="0"/>
        <w:sz w:val="22"/>
        <w:u w:val="none"/>
      </w:rPr>
    </w:lvl>
    <w:lvl w:ilvl="3">
      <w:start w:val="1"/>
      <w:numFmt w:val="decimal"/>
      <w:lvlText w:val="%1.%2.%3.%4.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(%5)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(%6)"/>
      <w:lvlJc w:val="left"/>
      <w:pPr>
        <w:widowControl/>
        <w:tabs>
          <w:tab w:val="left" w:pos="0"/>
        </w:tabs>
        <w:ind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left"/>
      <w:pPr>
        <w:widowControl/>
        <w:tabs>
          <w:tab w:val="left" w:pos="0"/>
        </w:tabs>
        <w:ind w:hanging="360"/>
      </w:pPr>
    </w:lvl>
  </w:abstractNum>
  <w:abstractNum w:abstractNumId="3" w15:restartNumberingAfterBreak="0">
    <w:nsid w:val="73AF60DC"/>
    <w:multiLevelType w:val="multilevel"/>
    <w:tmpl w:val="6ADE1FCA"/>
    <w:lvl w:ilvl="0">
      <w:start w:val="1"/>
      <w:numFmt w:val="bullet"/>
      <w:pStyle w:val="3"/>
      <w:lvlText w:val=""/>
      <w:lvlJc w:val="left"/>
      <w:pPr>
        <w:widowControl/>
        <w:tabs>
          <w:tab w:val="left" w:pos="360"/>
        </w:tabs>
        <w:ind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/>
        <w:tabs>
          <w:tab w:val="left" w:pos="1440"/>
        </w:tabs>
        <w:ind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/>
        <w:tabs>
          <w:tab w:val="left" w:pos="2160"/>
        </w:tabs>
        <w:ind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/>
        <w:tabs>
          <w:tab w:val="left" w:pos="3600"/>
        </w:tabs>
        <w:ind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/>
        <w:tabs>
          <w:tab w:val="left" w:pos="4320"/>
        </w:tabs>
        <w:ind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/>
        <w:tabs>
          <w:tab w:val="left" w:pos="5760"/>
        </w:tabs>
        <w:ind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/>
        <w:tabs>
          <w:tab w:val="left" w:pos="6480"/>
        </w:tabs>
        <w:ind w:hanging="360"/>
      </w:pPr>
      <w:rPr>
        <w:rFonts w:ascii="Wingdings" w:hAnsi="Wingdings"/>
      </w:rPr>
    </w:lvl>
  </w:abstractNum>
  <w:abstractNum w:abstractNumId="4" w15:restartNumberingAfterBreak="0">
    <w:nsid w:val="79E92B4F"/>
    <w:multiLevelType w:val="multilevel"/>
    <w:tmpl w:val="810E7534"/>
    <w:lvl w:ilvl="0">
      <w:start w:val="1"/>
      <w:numFmt w:val="decimal"/>
      <w:pStyle w:val="a0"/>
      <w:lvlText w:val="%1."/>
      <w:lvlJc w:val="left"/>
      <w:pPr>
        <w:widowControl/>
        <w:tabs>
          <w:tab w:val="left" w:pos="0"/>
        </w:tabs>
        <w:ind w:firstLine="0"/>
      </w:pPr>
    </w:lvl>
    <w:lvl w:ilvl="1">
      <w:start w:val="1"/>
      <w:numFmt w:val="decimal"/>
      <w:lvlText w:val="%1.%2."/>
      <w:lvlJc w:val="left"/>
      <w:pPr>
        <w:widowControl/>
        <w:tabs>
          <w:tab w:val="left" w:pos="1560"/>
        </w:tabs>
        <w:ind w:firstLine="0"/>
      </w:pPr>
      <w:rPr>
        <w:i w:val="0"/>
        <w:color w:val="000000"/>
      </w:rPr>
    </w:lvl>
    <w:lvl w:ilvl="2">
      <w:start w:val="1"/>
      <w:numFmt w:val="decimal"/>
      <w:lvlText w:val="%1.%2.%3."/>
      <w:lvlJc w:val="left"/>
      <w:pPr>
        <w:widowControl/>
        <w:tabs>
          <w:tab w:val="left" w:pos="1277"/>
        </w:tabs>
        <w:ind w:firstLine="0"/>
      </w:pPr>
      <w:rPr>
        <w:i w:val="0"/>
        <w:color w:val="000000"/>
      </w:rPr>
    </w:lvl>
    <w:lvl w:ilvl="3">
      <w:start w:val="1"/>
      <w:numFmt w:val="decimal"/>
      <w:lvlText w:val="(%4)"/>
      <w:lvlJc w:val="left"/>
      <w:pPr>
        <w:widowControl/>
        <w:tabs>
          <w:tab w:val="left" w:pos="0"/>
        </w:tabs>
        <w:ind w:hanging="360"/>
      </w:pPr>
    </w:lvl>
    <w:lvl w:ilvl="4">
      <w:start w:val="1"/>
      <w:numFmt w:val="lowerLetter"/>
      <w:lvlText w:val="(%5)"/>
      <w:lvlJc w:val="left"/>
      <w:pPr>
        <w:widowControl/>
        <w:tabs>
          <w:tab w:val="left" w:pos="0"/>
        </w:tabs>
        <w:ind w:hanging="360"/>
      </w:pPr>
    </w:lvl>
    <w:lvl w:ilvl="5">
      <w:start w:val="1"/>
      <w:numFmt w:val="lowerRoman"/>
      <w:lvlText w:val="(%6)"/>
      <w:lvlJc w:val="left"/>
      <w:pPr>
        <w:widowControl/>
        <w:tabs>
          <w:tab w:val="left" w:pos="0"/>
        </w:tabs>
        <w:ind w:hanging="360"/>
      </w:pPr>
    </w:lvl>
    <w:lvl w:ilvl="6">
      <w:start w:val="1"/>
      <w:numFmt w:val="decimal"/>
      <w:lvlText w:val="%7."/>
      <w:lvlJc w:val="left"/>
      <w:pPr>
        <w:widowControl/>
        <w:tabs>
          <w:tab w:val="left" w:pos="0"/>
        </w:tabs>
        <w:ind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0"/>
        </w:tabs>
        <w:ind w:hanging="360"/>
      </w:pPr>
    </w:lvl>
    <w:lvl w:ilvl="8">
      <w:start w:val="1"/>
      <w:numFmt w:val="lowerRoman"/>
      <w:lvlText w:val="%9."/>
      <w:lvlJc w:val="left"/>
      <w:pPr>
        <w:widowControl/>
        <w:tabs>
          <w:tab w:val="left" w:pos="0"/>
        </w:tabs>
        <w:ind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AE5"/>
    <w:rsid w:val="00751AE5"/>
    <w:rsid w:val="00F4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3851"/>
  <w15:docId w15:val="{A140B67B-E5A4-4684-A249-CA5A1512C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link w:val="1"/>
    <w:qFormat/>
    <w:pPr>
      <w:spacing w:after="200" w:line="276" w:lineRule="auto"/>
    </w:pPr>
  </w:style>
  <w:style w:type="paragraph" w:styleId="10">
    <w:name w:val="heading 1"/>
    <w:next w:val="a1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1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0">
    <w:name w:val="heading 3"/>
    <w:next w:val="a1"/>
    <w:link w:val="31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1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1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">
    <w:name w:val="Обычный1"/>
    <w:rPr>
      <w:rFonts w:asciiTheme="minorHAnsi" w:hAnsiTheme="minorHAnsi"/>
      <w:color w:val="000000"/>
      <w:sz w:val="22"/>
    </w:rPr>
  </w:style>
  <w:style w:type="paragraph" w:customStyle="1" w:styleId="21">
    <w:name w:val="Подпункт договора 2"/>
    <w:basedOn w:val="a5"/>
    <w:link w:val="22"/>
  </w:style>
  <w:style w:type="character" w:customStyle="1" w:styleId="22">
    <w:name w:val="Подпункт договора 2"/>
    <w:basedOn w:val="a6"/>
    <w:link w:val="21"/>
    <w:rPr>
      <w:rFonts w:ascii="Times New Roman" w:hAnsi="Times New Roman"/>
      <w:color w:val="000000"/>
      <w:sz w:val="26"/>
    </w:rPr>
  </w:style>
  <w:style w:type="paragraph" w:customStyle="1" w:styleId="a7">
    <w:name w:val="п"/>
    <w:basedOn w:val="a0"/>
    <w:link w:val="a8"/>
    <w:pPr>
      <w:tabs>
        <w:tab w:val="left" w:pos="2269"/>
      </w:tabs>
      <w:jc w:val="both"/>
    </w:pPr>
    <w:rPr>
      <w:b w:val="0"/>
    </w:rPr>
  </w:style>
  <w:style w:type="character" w:customStyle="1" w:styleId="a8">
    <w:name w:val="п"/>
    <w:basedOn w:val="a9"/>
    <w:link w:val="a7"/>
    <w:rPr>
      <w:rFonts w:ascii="Times New Roman" w:hAnsi="Times New Roman"/>
      <w:b w:val="0"/>
      <w:color w:val="000000"/>
      <w:sz w:val="26"/>
    </w:rPr>
  </w:style>
  <w:style w:type="paragraph" w:styleId="23">
    <w:name w:val="toc 2"/>
    <w:next w:val="a1"/>
    <w:link w:val="24"/>
    <w:uiPriority w:val="39"/>
    <w:pPr>
      <w:ind w:left="200"/>
    </w:pPr>
    <w:rPr>
      <w:rFonts w:ascii="XO Thames" w:hAnsi="XO Thames"/>
      <w:sz w:val="28"/>
    </w:rPr>
  </w:style>
  <w:style w:type="character" w:customStyle="1" w:styleId="24">
    <w:name w:val="Оглавление 2 Знак"/>
    <w:link w:val="23"/>
    <w:rPr>
      <w:rFonts w:ascii="XO Thames" w:hAnsi="XO Thames"/>
      <w:sz w:val="28"/>
    </w:rPr>
  </w:style>
  <w:style w:type="paragraph" w:styleId="41">
    <w:name w:val="toc 4"/>
    <w:next w:val="a1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a">
    <w:name w:val="Body Text"/>
    <w:basedOn w:val="a1"/>
    <w:link w:val="ab"/>
    <w:pPr>
      <w:spacing w:after="140"/>
    </w:pPr>
  </w:style>
  <w:style w:type="character" w:customStyle="1" w:styleId="ab">
    <w:name w:val="Основной текст Знак"/>
    <w:basedOn w:val="1"/>
    <w:link w:val="aa"/>
    <w:rPr>
      <w:rFonts w:asciiTheme="minorHAnsi" w:hAnsiTheme="minorHAnsi"/>
      <w:color w:val="000000"/>
      <w:sz w:val="22"/>
    </w:rPr>
  </w:style>
  <w:style w:type="paragraph" w:styleId="6">
    <w:name w:val="toc 6"/>
    <w:next w:val="a1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1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3">
    <w:name w:val="Список3"/>
    <w:basedOn w:val="a1"/>
    <w:link w:val="32"/>
    <w:pPr>
      <w:numPr>
        <w:numId w:val="5"/>
      </w:numPr>
      <w:spacing w:after="60" w:line="240" w:lineRule="auto"/>
      <w:jc w:val="both"/>
    </w:pPr>
    <w:rPr>
      <w:rFonts w:ascii="Times New Roman" w:hAnsi="Times New Roman"/>
      <w:sz w:val="24"/>
    </w:rPr>
  </w:style>
  <w:style w:type="character" w:customStyle="1" w:styleId="32">
    <w:name w:val="Список3"/>
    <w:basedOn w:val="1"/>
    <w:link w:val="3"/>
    <w:rPr>
      <w:rFonts w:ascii="Times New Roman" w:hAnsi="Times New Roman"/>
      <w:color w:val="000000"/>
      <w:sz w:val="24"/>
    </w:rPr>
  </w:style>
  <w:style w:type="paragraph" w:customStyle="1" w:styleId="user">
    <w:name w:val="Символ концевой сноски (user)"/>
    <w:link w:val="user0"/>
    <w:rPr>
      <w:vertAlign w:val="superscript"/>
    </w:rPr>
  </w:style>
  <w:style w:type="character" w:customStyle="1" w:styleId="user0">
    <w:name w:val="Символ концевой сноски (user)"/>
    <w:link w:val="user"/>
    <w:rPr>
      <w:vertAlign w:val="superscript"/>
    </w:rPr>
  </w:style>
  <w:style w:type="paragraph" w:customStyle="1" w:styleId="user1">
    <w:name w:val="Содержимое врезки (user)"/>
    <w:basedOn w:val="a1"/>
    <w:link w:val="user2"/>
  </w:style>
  <w:style w:type="character" w:customStyle="1" w:styleId="user2">
    <w:name w:val="Содержимое врезки (user)"/>
    <w:basedOn w:val="1"/>
    <w:link w:val="user1"/>
    <w:rPr>
      <w:rFonts w:asciiTheme="minorHAnsi" w:hAnsiTheme="minorHAnsi"/>
      <w:color w:val="000000"/>
      <w:sz w:val="22"/>
    </w:rPr>
  </w:style>
  <w:style w:type="paragraph" w:customStyle="1" w:styleId="12">
    <w:name w:val="Просмотренная гиперссылка1"/>
    <w:basedOn w:val="13"/>
    <w:link w:val="ac"/>
    <w:rPr>
      <w:color w:val="800080" w:themeColor="followedHyperlink"/>
      <w:u w:val="single"/>
    </w:rPr>
  </w:style>
  <w:style w:type="character" w:styleId="ac">
    <w:name w:val="FollowedHyperlink"/>
    <w:basedOn w:val="a2"/>
    <w:link w:val="12"/>
    <w:rPr>
      <w:color w:val="800080" w:themeColor="followedHyperlink"/>
      <w:u w:val="single"/>
    </w:rPr>
  </w:style>
  <w:style w:type="paragraph" w:styleId="ad">
    <w:name w:val="annotation text"/>
    <w:basedOn w:val="a1"/>
    <w:link w:val="14"/>
    <w:pPr>
      <w:spacing w:line="240" w:lineRule="auto"/>
    </w:pPr>
    <w:rPr>
      <w:sz w:val="20"/>
    </w:rPr>
  </w:style>
  <w:style w:type="character" w:customStyle="1" w:styleId="14">
    <w:name w:val="Текст примечания Знак1"/>
    <w:basedOn w:val="1"/>
    <w:link w:val="ad"/>
    <w:rPr>
      <w:rFonts w:asciiTheme="minorHAnsi" w:hAnsiTheme="minorHAnsi"/>
      <w:color w:val="000000"/>
      <w:sz w:val="20"/>
    </w:rPr>
  </w:style>
  <w:style w:type="paragraph" w:customStyle="1" w:styleId="Endnote">
    <w:name w:val="Endnote"/>
    <w:basedOn w:val="a1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rFonts w:asciiTheme="minorHAnsi" w:hAnsiTheme="minorHAnsi"/>
      <w:color w:val="000000"/>
      <w:sz w:val="20"/>
    </w:rPr>
  </w:style>
  <w:style w:type="character" w:customStyle="1" w:styleId="31">
    <w:name w:val="Заголовок 3 Знак"/>
    <w:link w:val="30"/>
    <w:rPr>
      <w:rFonts w:ascii="XO Thames" w:hAnsi="XO Thames"/>
      <w:b/>
      <w:sz w:val="26"/>
    </w:rPr>
  </w:style>
  <w:style w:type="paragraph" w:customStyle="1" w:styleId="ae">
    <w:name w:val="Текст концевой сноски Знак"/>
    <w:basedOn w:val="13"/>
    <w:link w:val="af"/>
    <w:rPr>
      <w:sz w:val="20"/>
    </w:rPr>
  </w:style>
  <w:style w:type="character" w:customStyle="1" w:styleId="af">
    <w:name w:val="Текст концевой сноски Знак"/>
    <w:basedOn w:val="a2"/>
    <w:link w:val="ae"/>
    <w:rPr>
      <w:sz w:val="20"/>
    </w:rPr>
  </w:style>
  <w:style w:type="paragraph" w:customStyle="1" w:styleId="15">
    <w:name w:val="Заголовок1"/>
    <w:basedOn w:val="a1"/>
    <w:next w:val="aa"/>
    <w:link w:val="16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16">
    <w:name w:val="Заголовок1"/>
    <w:basedOn w:val="1"/>
    <w:link w:val="15"/>
    <w:rPr>
      <w:rFonts w:ascii="Liberation Sans" w:hAnsi="Liberation Sans"/>
      <w:color w:val="000000"/>
      <w:sz w:val="28"/>
    </w:rPr>
  </w:style>
  <w:style w:type="paragraph" w:customStyle="1" w:styleId="user3">
    <w:name w:val="Указатель (user)"/>
    <w:basedOn w:val="a1"/>
    <w:link w:val="user4"/>
  </w:style>
  <w:style w:type="character" w:customStyle="1" w:styleId="user4">
    <w:name w:val="Указатель (user)"/>
    <w:basedOn w:val="1"/>
    <w:link w:val="user3"/>
    <w:rPr>
      <w:rFonts w:asciiTheme="minorHAnsi" w:hAnsiTheme="minorHAnsi"/>
      <w:color w:val="000000"/>
      <w:sz w:val="22"/>
    </w:rPr>
  </w:style>
  <w:style w:type="paragraph" w:customStyle="1" w:styleId="Default">
    <w:name w:val="Default"/>
    <w:link w:val="Default0"/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styleId="af0">
    <w:name w:val="caption"/>
    <w:basedOn w:val="a1"/>
    <w:link w:val="af1"/>
    <w:pPr>
      <w:spacing w:before="120" w:after="120"/>
    </w:pPr>
    <w:rPr>
      <w:i/>
      <w:sz w:val="24"/>
    </w:rPr>
  </w:style>
  <w:style w:type="character" w:customStyle="1" w:styleId="af1">
    <w:name w:val="Название объекта Знак"/>
    <w:basedOn w:val="1"/>
    <w:link w:val="af0"/>
    <w:rPr>
      <w:rFonts w:asciiTheme="minorHAnsi" w:hAnsiTheme="minorHAnsi"/>
      <w:i/>
      <w:color w:val="000000"/>
      <w:sz w:val="24"/>
    </w:rPr>
  </w:style>
  <w:style w:type="paragraph" w:customStyle="1" w:styleId="a5">
    <w:name w:val="Подпункт договора"/>
    <w:basedOn w:val="a"/>
    <w:link w:val="a6"/>
  </w:style>
  <w:style w:type="character" w:customStyle="1" w:styleId="a6">
    <w:name w:val="Подпункт договора"/>
    <w:basedOn w:val="af2"/>
    <w:link w:val="a5"/>
    <w:rPr>
      <w:rFonts w:ascii="Times New Roman" w:hAnsi="Times New Roman"/>
      <w:color w:val="000000"/>
      <w:sz w:val="26"/>
    </w:rPr>
  </w:style>
  <w:style w:type="paragraph" w:styleId="33">
    <w:name w:val="Body Text 3"/>
    <w:basedOn w:val="a1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Theme="minorHAnsi" w:hAnsiTheme="minorHAnsi"/>
      <w:color w:val="000000"/>
      <w:sz w:val="16"/>
    </w:rPr>
  </w:style>
  <w:style w:type="paragraph" w:customStyle="1" w:styleId="af3">
    <w:name w:val="Верхний колонтитул Знак"/>
    <w:basedOn w:val="13"/>
    <w:link w:val="af4"/>
    <w:rPr>
      <w:rFonts w:ascii="Times New Roman" w:hAnsi="Times New Roman"/>
      <w:sz w:val="20"/>
    </w:rPr>
  </w:style>
  <w:style w:type="character" w:customStyle="1" w:styleId="af4">
    <w:name w:val="Верхний колонтитул Знак"/>
    <w:basedOn w:val="a2"/>
    <w:link w:val="af3"/>
    <w:rPr>
      <w:rFonts w:ascii="Times New Roman" w:hAnsi="Times New Roman"/>
      <w:sz w:val="20"/>
    </w:rPr>
  </w:style>
  <w:style w:type="paragraph" w:customStyle="1" w:styleId="a0">
    <w:name w:val="р"/>
    <w:basedOn w:val="a1"/>
    <w:link w:val="a9"/>
    <w:pPr>
      <w:numPr>
        <w:numId w:val="4"/>
      </w:numPr>
      <w:jc w:val="center"/>
    </w:pPr>
    <w:rPr>
      <w:rFonts w:ascii="Times New Roman" w:hAnsi="Times New Roman"/>
      <w:b/>
      <w:sz w:val="26"/>
    </w:rPr>
  </w:style>
  <w:style w:type="character" w:customStyle="1" w:styleId="a9">
    <w:name w:val="р"/>
    <w:basedOn w:val="1"/>
    <w:link w:val="a0"/>
    <w:rPr>
      <w:rFonts w:ascii="Times New Roman" w:hAnsi="Times New Roman"/>
      <w:b/>
      <w:color w:val="000000"/>
      <w:sz w:val="26"/>
    </w:rPr>
  </w:style>
  <w:style w:type="paragraph" w:styleId="af5">
    <w:name w:val="header"/>
    <w:basedOn w:val="a1"/>
    <w:link w:val="17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17">
    <w:name w:val="Верхний колонтитул Знак1"/>
    <w:basedOn w:val="1"/>
    <w:link w:val="af5"/>
    <w:rPr>
      <w:rFonts w:ascii="Times New Roman" w:hAnsi="Times New Roman"/>
      <w:color w:val="000000"/>
      <w:sz w:val="20"/>
    </w:rPr>
  </w:style>
  <w:style w:type="paragraph" w:styleId="af6">
    <w:name w:val="Plain Text"/>
    <w:basedOn w:val="a1"/>
    <w:link w:val="af7"/>
    <w:pPr>
      <w:spacing w:after="0" w:line="240" w:lineRule="auto"/>
    </w:pPr>
    <w:rPr>
      <w:rFonts w:ascii="Courier New" w:hAnsi="Courier New"/>
      <w:sz w:val="20"/>
    </w:rPr>
  </w:style>
  <w:style w:type="character" w:customStyle="1" w:styleId="af7">
    <w:name w:val="Текст Знак"/>
    <w:basedOn w:val="1"/>
    <w:link w:val="af6"/>
    <w:rPr>
      <w:rFonts w:ascii="Courier New" w:hAnsi="Courier New"/>
      <w:color w:val="000000"/>
      <w:sz w:val="20"/>
    </w:rPr>
  </w:style>
  <w:style w:type="paragraph" w:styleId="35">
    <w:name w:val="toc 3"/>
    <w:next w:val="a1"/>
    <w:link w:val="36"/>
    <w:uiPriority w:val="39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Pr>
      <w:rFonts w:ascii="XO Thames" w:hAnsi="XO Thames"/>
      <w:sz w:val="28"/>
    </w:rPr>
  </w:style>
  <w:style w:type="paragraph" w:customStyle="1" w:styleId="user5">
    <w:name w:val="Колонтитулы (user)"/>
    <w:basedOn w:val="a1"/>
    <w:link w:val="user6"/>
  </w:style>
  <w:style w:type="character" w:customStyle="1" w:styleId="user6">
    <w:name w:val="Колонтитулы (user)"/>
    <w:basedOn w:val="1"/>
    <w:link w:val="user5"/>
    <w:rPr>
      <w:rFonts w:asciiTheme="minorHAnsi" w:hAnsiTheme="minorHAnsi"/>
      <w:color w:val="000000"/>
      <w:sz w:val="22"/>
    </w:rPr>
  </w:style>
  <w:style w:type="paragraph" w:styleId="af8">
    <w:name w:val="index heading"/>
    <w:basedOn w:val="a1"/>
    <w:link w:val="af9"/>
  </w:style>
  <w:style w:type="character" w:customStyle="1" w:styleId="18">
    <w:name w:val="Указатель1"/>
    <w:basedOn w:val="1"/>
    <w:rPr>
      <w:rFonts w:asciiTheme="minorHAnsi" w:hAnsiTheme="minorHAnsi"/>
      <w:color w:val="000000"/>
      <w:sz w:val="22"/>
    </w:rPr>
  </w:style>
  <w:style w:type="paragraph" w:customStyle="1" w:styleId="19">
    <w:name w:val="Знак сноски1"/>
    <w:link w:val="afa"/>
    <w:rPr>
      <w:vertAlign w:val="superscript"/>
    </w:rPr>
  </w:style>
  <w:style w:type="character" w:styleId="afa">
    <w:name w:val="footnote reference"/>
    <w:link w:val="19"/>
    <w:rPr>
      <w:vertAlign w:val="superscript"/>
    </w:rPr>
  </w:style>
  <w:style w:type="paragraph" w:customStyle="1" w:styleId="1a">
    <w:name w:val="Номер страницы1"/>
    <w:basedOn w:val="13"/>
    <w:link w:val="afb"/>
  </w:style>
  <w:style w:type="character" w:styleId="afb">
    <w:name w:val="page number"/>
    <w:basedOn w:val="a2"/>
    <w:link w:val="1a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a">
    <w:name w:val="Пункт договора"/>
    <w:basedOn w:val="a1"/>
    <w:link w:val="af2"/>
    <w:pPr>
      <w:widowControl w:val="0"/>
      <w:numPr>
        <w:ilvl w:val="1"/>
        <w:numId w:val="3"/>
      </w:numPr>
      <w:spacing w:after="0" w:line="240" w:lineRule="auto"/>
      <w:jc w:val="both"/>
    </w:pPr>
    <w:rPr>
      <w:rFonts w:ascii="Times New Roman" w:hAnsi="Times New Roman"/>
      <w:sz w:val="26"/>
    </w:rPr>
  </w:style>
  <w:style w:type="character" w:customStyle="1" w:styleId="af2">
    <w:name w:val="Пункт договора"/>
    <w:basedOn w:val="1"/>
    <w:link w:val="a"/>
    <w:rPr>
      <w:rFonts w:ascii="Times New Roman" w:hAnsi="Times New Roman"/>
      <w:color w:val="000000"/>
      <w:sz w:val="26"/>
    </w:rPr>
  </w:style>
  <w:style w:type="paragraph" w:customStyle="1" w:styleId="afc">
    <w:name w:val="Гипертекстовая ссылка"/>
    <w:link w:val="afd"/>
    <w:rPr>
      <w:b/>
      <w:color w:val="008000"/>
    </w:rPr>
  </w:style>
  <w:style w:type="character" w:customStyle="1" w:styleId="afd">
    <w:name w:val="Гипертекстовая ссылка"/>
    <w:link w:val="afc"/>
    <w:rPr>
      <w:b/>
      <w:color w:val="008000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fe">
    <w:name w:val="Текст примечания Знак"/>
    <w:basedOn w:val="13"/>
    <w:link w:val="aff"/>
    <w:rPr>
      <w:sz w:val="20"/>
    </w:rPr>
  </w:style>
  <w:style w:type="character" w:customStyle="1" w:styleId="aff">
    <w:name w:val="Текст примечания Знак"/>
    <w:basedOn w:val="a2"/>
    <w:link w:val="afe"/>
    <w:rPr>
      <w:sz w:val="20"/>
    </w:rPr>
  </w:style>
  <w:style w:type="paragraph" w:customStyle="1" w:styleId="1b">
    <w:name w:val="Знак концевой сноски1"/>
    <w:link w:val="aff0"/>
    <w:rPr>
      <w:vertAlign w:val="superscript"/>
    </w:rPr>
  </w:style>
  <w:style w:type="character" w:styleId="aff0">
    <w:name w:val="endnote reference"/>
    <w:link w:val="1b"/>
    <w:rPr>
      <w:vertAlign w:val="superscript"/>
    </w:rPr>
  </w:style>
  <w:style w:type="paragraph" w:customStyle="1" w:styleId="aff1">
    <w:name w:val="Содержимое врезки"/>
    <w:basedOn w:val="a1"/>
    <w:link w:val="aff2"/>
  </w:style>
  <w:style w:type="character" w:customStyle="1" w:styleId="aff2">
    <w:name w:val="Содержимое врезки"/>
    <w:basedOn w:val="1"/>
    <w:link w:val="aff1"/>
    <w:rPr>
      <w:rFonts w:asciiTheme="minorHAnsi" w:hAnsiTheme="minorHAnsi"/>
      <w:color w:val="000000"/>
      <w:sz w:val="22"/>
    </w:rPr>
  </w:style>
  <w:style w:type="paragraph" w:customStyle="1" w:styleId="1c">
    <w:name w:val="Гиперссылка1"/>
    <w:basedOn w:val="13"/>
    <w:link w:val="aff3"/>
    <w:rPr>
      <w:color w:val="0000FF" w:themeColor="hyperlink"/>
      <w:u w:val="single"/>
    </w:rPr>
  </w:style>
  <w:style w:type="character" w:styleId="aff3">
    <w:name w:val="Hyperlink"/>
    <w:basedOn w:val="a2"/>
    <w:link w:val="1c"/>
    <w:rPr>
      <w:color w:val="0000FF" w:themeColor="hyperlink"/>
      <w:u w:val="single"/>
    </w:rPr>
  </w:style>
  <w:style w:type="paragraph" w:customStyle="1" w:styleId="Footnote">
    <w:name w:val="Footnote"/>
    <w:basedOn w:val="a1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rFonts w:asciiTheme="minorHAnsi" w:hAnsiTheme="minorHAnsi"/>
      <w:color w:val="000000"/>
      <w:sz w:val="20"/>
    </w:rPr>
  </w:style>
  <w:style w:type="paragraph" w:styleId="1d">
    <w:name w:val="toc 1"/>
    <w:next w:val="a1"/>
    <w:link w:val="1e"/>
    <w:uiPriority w:val="39"/>
    <w:rPr>
      <w:rFonts w:ascii="XO Thames" w:hAnsi="XO Thames"/>
      <w:b/>
      <w:sz w:val="28"/>
    </w:rPr>
  </w:style>
  <w:style w:type="character" w:customStyle="1" w:styleId="1e">
    <w:name w:val="Оглавление 1 Знак"/>
    <w:link w:val="1d"/>
    <w:rPr>
      <w:rFonts w:ascii="XO Thames" w:hAnsi="XO Thames"/>
      <w:b/>
      <w:sz w:val="28"/>
    </w:rPr>
  </w:style>
  <w:style w:type="paragraph" w:customStyle="1" w:styleId="aff4">
    <w:name w:val="Комментарий"/>
    <w:basedOn w:val="a1"/>
    <w:link w:val="aff5"/>
    <w:pPr>
      <w:spacing w:before="56" w:after="0" w:line="240" w:lineRule="auto"/>
    </w:pPr>
    <w:rPr>
      <w:sz w:val="20"/>
    </w:rPr>
  </w:style>
  <w:style w:type="character" w:customStyle="1" w:styleId="aff5">
    <w:name w:val="Комментарий"/>
    <w:basedOn w:val="1"/>
    <w:link w:val="aff4"/>
    <w:rPr>
      <w:rFonts w:asciiTheme="minorHAnsi" w:hAnsiTheme="minorHAnsi"/>
      <w:color w:val="000000"/>
      <w:sz w:val="20"/>
    </w:rPr>
  </w:style>
  <w:style w:type="paragraph" w:styleId="aff6">
    <w:name w:val="footer"/>
    <w:basedOn w:val="a1"/>
    <w:link w:val="1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</w:rPr>
  </w:style>
  <w:style w:type="character" w:customStyle="1" w:styleId="1f">
    <w:name w:val="Нижний колонтитул Знак1"/>
    <w:basedOn w:val="1"/>
    <w:link w:val="aff6"/>
    <w:rPr>
      <w:rFonts w:ascii="Times New Roman" w:hAnsi="Times New Roman"/>
      <w:color w:val="000000"/>
      <w:sz w:val="20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ff7">
    <w:name w:val="Символ концевой сноски"/>
    <w:link w:val="aff8"/>
    <w:rPr>
      <w:vertAlign w:val="superscript"/>
    </w:rPr>
  </w:style>
  <w:style w:type="character" w:customStyle="1" w:styleId="aff8">
    <w:name w:val="Символ концевой сноски"/>
    <w:link w:val="aff7"/>
    <w:rPr>
      <w:vertAlign w:val="superscript"/>
    </w:rPr>
  </w:style>
  <w:style w:type="paragraph" w:customStyle="1" w:styleId="37">
    <w:name w:val="Знак примечания3"/>
    <w:basedOn w:val="a1"/>
    <w:link w:val="38"/>
    <w:rPr>
      <w:sz w:val="16"/>
    </w:rPr>
  </w:style>
  <w:style w:type="character" w:customStyle="1" w:styleId="38">
    <w:name w:val="Знак примечания3"/>
    <w:basedOn w:val="1"/>
    <w:link w:val="37"/>
    <w:rPr>
      <w:rFonts w:asciiTheme="minorHAnsi" w:hAnsiTheme="minorHAnsi"/>
      <w:color w:val="000000"/>
      <w:sz w:val="16"/>
    </w:rPr>
  </w:style>
  <w:style w:type="paragraph" w:customStyle="1" w:styleId="aff9">
    <w:name w:val="Колонтитулы"/>
    <w:basedOn w:val="a1"/>
    <w:link w:val="affa"/>
  </w:style>
  <w:style w:type="character" w:customStyle="1" w:styleId="affa">
    <w:name w:val="Колонтитулы"/>
    <w:basedOn w:val="1"/>
    <w:link w:val="aff9"/>
    <w:rPr>
      <w:rFonts w:asciiTheme="minorHAnsi" w:hAnsiTheme="minorHAnsi"/>
      <w:color w:val="000000"/>
      <w:sz w:val="22"/>
    </w:rPr>
  </w:style>
  <w:style w:type="paragraph" w:styleId="affb">
    <w:name w:val="Revision"/>
    <w:link w:val="affc"/>
  </w:style>
  <w:style w:type="character" w:customStyle="1" w:styleId="affc">
    <w:name w:val="Рецензия Знак"/>
    <w:link w:val="affb"/>
    <w:rPr>
      <w:rFonts w:asciiTheme="minorHAnsi" w:hAnsiTheme="minorHAnsi"/>
      <w:color w:val="000000"/>
      <w:sz w:val="22"/>
    </w:rPr>
  </w:style>
  <w:style w:type="paragraph" w:styleId="9">
    <w:name w:val="toc 9"/>
    <w:next w:val="a1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39">
    <w:name w:val="Основной текст3"/>
    <w:basedOn w:val="a1"/>
    <w:link w:val="3a"/>
    <w:pPr>
      <w:spacing w:before="360" w:after="360" w:line="0" w:lineRule="atLeast"/>
      <w:jc w:val="both"/>
    </w:pPr>
    <w:rPr>
      <w:sz w:val="23"/>
    </w:rPr>
  </w:style>
  <w:style w:type="character" w:customStyle="1" w:styleId="3a">
    <w:name w:val="Основной текст3"/>
    <w:basedOn w:val="1"/>
    <w:link w:val="39"/>
    <w:rPr>
      <w:rFonts w:asciiTheme="minorHAnsi" w:hAnsiTheme="minorHAnsi"/>
      <w:color w:val="000000"/>
      <w:sz w:val="23"/>
    </w:rPr>
  </w:style>
  <w:style w:type="paragraph" w:customStyle="1" w:styleId="affd">
    <w:name w:val="пп"/>
    <w:basedOn w:val="a7"/>
    <w:link w:val="affe"/>
    <w:pPr>
      <w:numPr>
        <w:numId w:val="0"/>
      </w:numPr>
    </w:pPr>
  </w:style>
  <w:style w:type="character" w:customStyle="1" w:styleId="affe">
    <w:name w:val="пп"/>
    <w:basedOn w:val="a8"/>
    <w:link w:val="affd"/>
    <w:rPr>
      <w:rFonts w:ascii="Times New Roman" w:hAnsi="Times New Roman"/>
      <w:b w:val="0"/>
      <w:color w:val="000000"/>
      <w:sz w:val="26"/>
    </w:rPr>
  </w:style>
  <w:style w:type="paragraph" w:customStyle="1" w:styleId="1f0">
    <w:name w:val="Номер строки1"/>
    <w:link w:val="afff"/>
  </w:style>
  <w:style w:type="character" w:styleId="afff">
    <w:name w:val="line number"/>
    <w:link w:val="1f0"/>
  </w:style>
  <w:style w:type="paragraph" w:customStyle="1" w:styleId="25">
    <w:name w:val="Основной текст2"/>
    <w:link w:val="26"/>
  </w:style>
  <w:style w:type="character" w:customStyle="1" w:styleId="26">
    <w:name w:val="Основной текст2"/>
    <w:link w:val="25"/>
  </w:style>
  <w:style w:type="paragraph" w:styleId="8">
    <w:name w:val="toc 8"/>
    <w:next w:val="a1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ff0">
    <w:name w:val="Title"/>
    <w:basedOn w:val="a1"/>
    <w:next w:val="aa"/>
    <w:link w:val="1f1"/>
    <w:uiPriority w:val="10"/>
    <w:qFormat/>
    <w:pPr>
      <w:spacing w:after="12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27">
    <w:name w:val="Заголовок2"/>
    <w:basedOn w:val="1"/>
    <w:rPr>
      <w:rFonts w:ascii="Liberation Sans" w:hAnsi="Liberation Sans"/>
      <w:color w:val="000000"/>
      <w:sz w:val="28"/>
    </w:rPr>
  </w:style>
  <w:style w:type="paragraph" w:customStyle="1" w:styleId="western">
    <w:name w:val="western"/>
    <w:basedOn w:val="a1"/>
    <w:link w:val="western0"/>
    <w:pPr>
      <w:spacing w:before="280" w:after="280" w:line="240" w:lineRule="auto"/>
      <w:jc w:val="both"/>
    </w:pPr>
    <w:rPr>
      <w:rFonts w:ascii="Arial" w:hAnsi="Arial"/>
      <w:sz w:val="24"/>
    </w:rPr>
  </w:style>
  <w:style w:type="character" w:customStyle="1" w:styleId="western0">
    <w:name w:val="western"/>
    <w:basedOn w:val="1"/>
    <w:link w:val="western"/>
    <w:rPr>
      <w:rFonts w:ascii="Arial" w:hAnsi="Arial"/>
      <w:color w:val="000000"/>
      <w:sz w:val="24"/>
    </w:rPr>
  </w:style>
  <w:style w:type="paragraph" w:styleId="afff1">
    <w:name w:val="annotation subject"/>
    <w:basedOn w:val="ad"/>
    <w:next w:val="ad"/>
    <w:link w:val="afff2"/>
    <w:rPr>
      <w:b/>
    </w:rPr>
  </w:style>
  <w:style w:type="character" w:customStyle="1" w:styleId="afff2">
    <w:name w:val="Тема примечания Знак"/>
    <w:basedOn w:val="14"/>
    <w:link w:val="afff1"/>
    <w:rPr>
      <w:rFonts w:asciiTheme="minorHAnsi" w:hAnsiTheme="minorHAnsi"/>
      <w:b/>
      <w:color w:val="000000"/>
      <w:sz w:val="20"/>
    </w:rPr>
  </w:style>
  <w:style w:type="paragraph" w:styleId="afff3">
    <w:name w:val="Body Text Indent"/>
    <w:basedOn w:val="a1"/>
    <w:link w:val="1f2"/>
    <w:pPr>
      <w:widowControl w:val="0"/>
      <w:spacing w:after="0" w:line="240" w:lineRule="auto"/>
      <w:ind w:hanging="426"/>
      <w:jc w:val="both"/>
    </w:pPr>
    <w:rPr>
      <w:rFonts w:ascii="Times New Roman" w:hAnsi="Times New Roman"/>
      <w:sz w:val="24"/>
    </w:rPr>
  </w:style>
  <w:style w:type="character" w:customStyle="1" w:styleId="1f2">
    <w:name w:val="Основной текст с отступом Знак1"/>
    <w:basedOn w:val="1"/>
    <w:link w:val="afff3"/>
    <w:rPr>
      <w:rFonts w:ascii="Times New Roman" w:hAnsi="Times New Roman"/>
      <w:color w:val="000000"/>
      <w:sz w:val="24"/>
    </w:rPr>
  </w:style>
  <w:style w:type="paragraph" w:customStyle="1" w:styleId="afff4">
    <w:name w:val="Заголовок Знак"/>
    <w:basedOn w:val="13"/>
    <w:link w:val="afff5"/>
    <w:rPr>
      <w:rFonts w:ascii="Times New Roman" w:hAnsi="Times New Roman"/>
      <w:b/>
      <w:sz w:val="32"/>
    </w:rPr>
  </w:style>
  <w:style w:type="character" w:customStyle="1" w:styleId="afff5">
    <w:name w:val="Заголовок Знак"/>
    <w:basedOn w:val="a2"/>
    <w:link w:val="afff4"/>
    <w:rPr>
      <w:rFonts w:ascii="Times New Roman" w:hAnsi="Times New Roman"/>
      <w:b/>
      <w:sz w:val="32"/>
    </w:rPr>
  </w:style>
  <w:style w:type="paragraph" w:customStyle="1" w:styleId="afff6">
    <w:name w:val="Символ сноски"/>
    <w:link w:val="afff7"/>
    <w:rPr>
      <w:vertAlign w:val="superscript"/>
    </w:rPr>
  </w:style>
  <w:style w:type="character" w:customStyle="1" w:styleId="afff7">
    <w:name w:val="Символ сноски"/>
    <w:link w:val="afff6"/>
    <w:rPr>
      <w:vertAlign w:val="superscript"/>
    </w:rPr>
  </w:style>
  <w:style w:type="paragraph" w:styleId="afff8">
    <w:name w:val="List"/>
    <w:basedOn w:val="aa"/>
    <w:link w:val="afff9"/>
  </w:style>
  <w:style w:type="character" w:customStyle="1" w:styleId="afff9">
    <w:name w:val="Список Знак"/>
    <w:basedOn w:val="ab"/>
    <w:link w:val="afff8"/>
    <w:rPr>
      <w:rFonts w:asciiTheme="minorHAnsi" w:hAnsiTheme="minorHAnsi"/>
      <w:color w:val="000000"/>
      <w:sz w:val="22"/>
    </w:rPr>
  </w:style>
  <w:style w:type="paragraph" w:styleId="51">
    <w:name w:val="toc 5"/>
    <w:next w:val="a1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ffa">
    <w:name w:val="List Paragraph"/>
    <w:basedOn w:val="a1"/>
    <w:link w:val="afffb"/>
    <w:pPr>
      <w:contextualSpacing/>
    </w:pPr>
  </w:style>
  <w:style w:type="character" w:customStyle="1" w:styleId="afffb">
    <w:name w:val="Абзац списка Знак"/>
    <w:basedOn w:val="1"/>
    <w:link w:val="afffa"/>
    <w:rPr>
      <w:rFonts w:asciiTheme="minorHAnsi" w:hAnsiTheme="minorHAnsi"/>
      <w:color w:val="000000"/>
      <w:sz w:val="22"/>
    </w:rPr>
  </w:style>
  <w:style w:type="paragraph" w:customStyle="1" w:styleId="afffc">
    <w:name w:val="Текст сноски Знак"/>
    <w:basedOn w:val="13"/>
    <w:link w:val="afffd"/>
    <w:rPr>
      <w:sz w:val="20"/>
    </w:rPr>
  </w:style>
  <w:style w:type="character" w:customStyle="1" w:styleId="afffd">
    <w:name w:val="Текст сноски Знак"/>
    <w:basedOn w:val="a2"/>
    <w:link w:val="afffc"/>
    <w:rPr>
      <w:sz w:val="20"/>
    </w:rPr>
  </w:style>
  <w:style w:type="paragraph" w:customStyle="1" w:styleId="user7">
    <w:name w:val="Символ сноски (user)"/>
    <w:link w:val="user8"/>
    <w:rPr>
      <w:vertAlign w:val="superscript"/>
    </w:rPr>
  </w:style>
  <w:style w:type="character" w:customStyle="1" w:styleId="user8">
    <w:name w:val="Символ сноски (user)"/>
    <w:link w:val="user7"/>
    <w:rPr>
      <w:vertAlign w:val="superscript"/>
    </w:rPr>
  </w:style>
  <w:style w:type="paragraph" w:styleId="afffe">
    <w:name w:val="Balloon Text"/>
    <w:basedOn w:val="a1"/>
    <w:link w:val="affff"/>
    <w:pPr>
      <w:spacing w:after="0" w:line="240" w:lineRule="auto"/>
    </w:pPr>
    <w:rPr>
      <w:rFonts w:ascii="Tahoma" w:hAnsi="Tahoma"/>
      <w:sz w:val="16"/>
    </w:rPr>
  </w:style>
  <w:style w:type="character" w:customStyle="1" w:styleId="affff">
    <w:name w:val="Текст выноски Знак"/>
    <w:basedOn w:val="1"/>
    <w:link w:val="afffe"/>
    <w:rPr>
      <w:rFonts w:ascii="Tahoma" w:hAnsi="Tahoma"/>
      <w:color w:val="000000"/>
      <w:sz w:val="16"/>
    </w:rPr>
  </w:style>
  <w:style w:type="paragraph" w:customStyle="1" w:styleId="affff0">
    <w:name w:val="Раздел договора"/>
    <w:basedOn w:val="a5"/>
    <w:next w:val="a"/>
    <w:link w:val="affff1"/>
    <w:pPr>
      <w:widowControl/>
      <w:spacing w:line="360" w:lineRule="auto"/>
      <w:jc w:val="center"/>
    </w:pPr>
    <w:rPr>
      <w:b/>
    </w:rPr>
  </w:style>
  <w:style w:type="character" w:customStyle="1" w:styleId="affff1">
    <w:name w:val="Раздел договора"/>
    <w:basedOn w:val="a6"/>
    <w:link w:val="affff0"/>
    <w:rPr>
      <w:rFonts w:ascii="Times New Roman" w:hAnsi="Times New Roman"/>
      <w:b/>
      <w:color w:val="000000"/>
      <w:sz w:val="26"/>
    </w:rPr>
  </w:style>
  <w:style w:type="paragraph" w:styleId="28">
    <w:name w:val="Body Text 2"/>
    <w:basedOn w:val="a1"/>
    <w:link w:val="29"/>
    <w:pPr>
      <w:spacing w:after="0" w:line="240" w:lineRule="auto"/>
    </w:pPr>
    <w:rPr>
      <w:rFonts w:ascii="Arial" w:hAnsi="Arial"/>
      <w:sz w:val="18"/>
    </w:rPr>
  </w:style>
  <w:style w:type="character" w:customStyle="1" w:styleId="29">
    <w:name w:val="Основной текст 2 Знак"/>
    <w:basedOn w:val="1"/>
    <w:link w:val="28"/>
    <w:rPr>
      <w:rFonts w:ascii="Arial" w:hAnsi="Arial"/>
      <w:color w:val="000000"/>
      <w:sz w:val="18"/>
    </w:rPr>
  </w:style>
  <w:style w:type="paragraph" w:customStyle="1" w:styleId="13">
    <w:name w:val="Основной шрифт абзаца1"/>
    <w:link w:val="af8"/>
  </w:style>
  <w:style w:type="character" w:customStyle="1" w:styleId="af9">
    <w:name w:val="Указатель Знак"/>
    <w:basedOn w:val="1"/>
    <w:link w:val="af8"/>
    <w:rPr>
      <w:rFonts w:asciiTheme="minorHAnsi" w:hAnsiTheme="minorHAnsi"/>
      <w:color w:val="000000"/>
      <w:sz w:val="22"/>
    </w:rPr>
  </w:style>
  <w:style w:type="paragraph" w:styleId="affff2">
    <w:name w:val="Subtitle"/>
    <w:next w:val="a1"/>
    <w:link w:val="affff3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fff3">
    <w:name w:val="Подзаголовок Знак"/>
    <w:link w:val="affff2"/>
    <w:rPr>
      <w:rFonts w:ascii="XO Thames" w:hAnsi="XO Thames"/>
      <w:i/>
      <w:sz w:val="24"/>
    </w:rPr>
  </w:style>
  <w:style w:type="character" w:customStyle="1" w:styleId="1f1">
    <w:name w:val="Заголовок Знак1"/>
    <w:basedOn w:val="1"/>
    <w:link w:val="afff0"/>
    <w:rPr>
      <w:rFonts w:ascii="Times New Roman" w:hAnsi="Times New Roman"/>
      <w:b/>
      <w:color w:val="000000"/>
      <w:sz w:val="32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affff4">
    <w:name w:val="Основной текст с отступом Знак"/>
    <w:basedOn w:val="13"/>
    <w:link w:val="affff5"/>
    <w:rPr>
      <w:rFonts w:ascii="Times New Roman" w:hAnsi="Times New Roman"/>
      <w:sz w:val="24"/>
    </w:rPr>
  </w:style>
  <w:style w:type="character" w:customStyle="1" w:styleId="affff5">
    <w:name w:val="Основной текст с отступом Знак"/>
    <w:basedOn w:val="a2"/>
    <w:link w:val="affff4"/>
    <w:rPr>
      <w:rFonts w:ascii="Times New Roman" w:hAnsi="Times New Roman"/>
      <w:sz w:val="24"/>
    </w:rPr>
  </w:style>
  <w:style w:type="paragraph" w:customStyle="1" w:styleId="affff6">
    <w:name w:val="Нижний колонтитул Знак"/>
    <w:basedOn w:val="13"/>
    <w:link w:val="affff7"/>
    <w:rPr>
      <w:rFonts w:ascii="Times New Roman" w:hAnsi="Times New Roman"/>
      <w:sz w:val="20"/>
    </w:rPr>
  </w:style>
  <w:style w:type="character" w:customStyle="1" w:styleId="affff7">
    <w:name w:val="Нижний колонтитул Знак"/>
    <w:basedOn w:val="a2"/>
    <w:link w:val="affff6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user9">
    <w:name w:val="Заголовок (user)"/>
    <w:basedOn w:val="a1"/>
    <w:next w:val="aa"/>
    <w:link w:val="usera"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usera">
    <w:name w:val="Заголовок (user)"/>
    <w:basedOn w:val="1"/>
    <w:link w:val="user9"/>
    <w:rPr>
      <w:rFonts w:ascii="Liberation Sans" w:hAnsi="Liberation Sans"/>
      <w:color w:val="000000"/>
      <w:sz w:val="28"/>
    </w:rPr>
  </w:style>
  <w:style w:type="table" w:customStyle="1" w:styleId="OTR1">
    <w:name w:val="OTR1"/>
    <w:basedOn w:val="a3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f3">
    <w:name w:val="Сетка таблицы1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fff8">
    <w:name w:val="Table Grid"/>
    <w:basedOn w:val="a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6620</Characters>
  <Application>Microsoft Office Word</Application>
  <DocSecurity>0</DocSecurity>
  <Lines>55</Lines>
  <Paragraphs>15</Paragraphs>
  <ScaleCrop>false</ScaleCrop>
  <Company>ПАО "Ростелеком"</Company>
  <LinksUpToDate>false</LinksUpToDate>
  <CharactersWithSpaces>7766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Григорьева Светлана Вячеславовна</cp:lastModifiedBy>
  <cp:revision>2</cp:revision>
  <dcterms:created xsi:type="dcterms:W3CDTF">2026-04-16T06:54:00Z</dcterms:created>
  <dcterms:modified xsi:type="dcterms:W3CDTF">2026-04-23T09:48:00Z</dcterms:modified>
</cp:coreProperties>
</file>