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AD8" w:rsidRDefault="00073FA8">
      <w:pPr>
        <w:spacing w:line="240" w:lineRule="auto"/>
        <w:ind w:firstLine="0"/>
        <w:jc w:val="center"/>
        <w:rPr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1130300" cy="565150"/>
            <wp:effectExtent l="0" t="0" r="0" b="0"/>
            <wp:docPr id="1" name="Рисунок 8" descr="C:\Users\PaninEN\Desktop\РГ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C:\Users\PaninEN\Desktop\РГС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0AD8" w:rsidRDefault="00073FA8">
      <w:pPr>
        <w:spacing w:line="240" w:lineRule="auto"/>
        <w:rPr>
          <w:i/>
          <w:color w:val="000000"/>
          <w:sz w:val="24"/>
          <w:szCs w:val="24"/>
        </w:rPr>
      </w:pPr>
      <w:r>
        <w:rPr>
          <w:i/>
          <w:noProof/>
          <w:color w:val="000000"/>
          <w:sz w:val="24"/>
          <w:szCs w:val="24"/>
        </w:rPr>
        <mc:AlternateContent>
          <mc:Choice Requires="wps">
            <w:drawing>
              <wp:anchor distT="29210" distB="29210" distL="28575" distR="29210" simplePos="0" relativeHeight="3" behindDoc="0" locked="0" layoutInCell="0" allowOverlap="1" wp14:anchorId="57428FC7">
                <wp:simplePos x="0" y="0"/>
                <wp:positionH relativeFrom="column">
                  <wp:posOffset>0</wp:posOffset>
                </wp:positionH>
                <wp:positionV relativeFrom="paragraph">
                  <wp:posOffset>168275</wp:posOffset>
                </wp:positionV>
                <wp:extent cx="6293485" cy="0"/>
                <wp:effectExtent l="28575" t="29210" r="29210" b="2921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9352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13.25pt" to="495.5pt,13.25pt" ID="Прямая соединительная линия 6" stroked="t" o:allowincell="f" style="position:absolute" wp14:anchorId="57428FC7">
                <v:stroke color="black" weight="57240" joinstyle="round" endcap="flat"/>
                <v:fill o:detectmouseclick="t" on="false"/>
                <w10:wrap type="none"/>
              </v:line>
            </w:pict>
          </mc:Fallback>
        </mc:AlternateContent>
      </w:r>
      <w:bookmarkStart w:id="0" w:name="_Toc323988389"/>
      <w:bookmarkStart w:id="1" w:name="_Toc325370405"/>
      <w:bookmarkStart w:id="2" w:name="_Toc336885789"/>
      <w:bookmarkStart w:id="3" w:name="_Toc57314690"/>
      <w:bookmarkStart w:id="4" w:name="_Toc69729004"/>
      <w:bookmarkStart w:id="5" w:name="_Ref93295407"/>
      <w:bookmarkEnd w:id="0"/>
      <w:bookmarkEnd w:id="1"/>
      <w:bookmarkEnd w:id="2"/>
      <w:bookmarkEnd w:id="3"/>
      <w:bookmarkEnd w:id="4"/>
      <w:bookmarkEnd w:id="5"/>
    </w:p>
    <w:p w:rsidR="00AE0AD8" w:rsidRDefault="00AE0AD8">
      <w:pPr>
        <w:spacing w:line="240" w:lineRule="auto"/>
        <w:ind w:firstLine="0"/>
        <w:jc w:val="center"/>
        <w:rPr>
          <w:rFonts w:eastAsiaTheme="minorHAnsi"/>
          <w:color w:val="000000"/>
          <w:sz w:val="24"/>
          <w:szCs w:val="24"/>
          <w:lang w:eastAsia="en-US"/>
        </w:rPr>
      </w:pPr>
    </w:p>
    <w:p w:rsidR="00AE0AD8" w:rsidRDefault="00073FA8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  <w:bookmarkStart w:id="6" w:name="_Toc57314688"/>
      <w:bookmarkStart w:id="7" w:name="_Toc69729002"/>
      <w:bookmarkStart w:id="8" w:name="_Ref93295404"/>
      <w:bookmarkStart w:id="9" w:name="_Toc323988387"/>
      <w:bookmarkStart w:id="10" w:name="_Toc392604817"/>
      <w:bookmarkStart w:id="11" w:name="_Toc55316873"/>
      <w:bookmarkEnd w:id="6"/>
      <w:bookmarkEnd w:id="7"/>
      <w:bookmarkEnd w:id="8"/>
      <w:bookmarkEnd w:id="9"/>
      <w:bookmarkEnd w:id="10"/>
      <w:r>
        <w:rPr>
          <w:rFonts w:ascii="Times New Roman" w:hAnsi="Times New Roman"/>
          <w:sz w:val="24"/>
          <w:szCs w:val="24"/>
        </w:rPr>
        <w:t>Протокол процедуры вскрытия заявок / открытия доступа к заявкам</w:t>
      </w:r>
      <w:bookmarkEnd w:id="11"/>
    </w:p>
    <w:p w:rsidR="00AE0AD8" w:rsidRDefault="00AE0AD8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5082"/>
        <w:gridCol w:w="4839"/>
      </w:tblGrid>
      <w:tr w:rsidR="00AE0AD8">
        <w:tc>
          <w:tcPr>
            <w:tcW w:w="5081" w:type="dxa"/>
          </w:tcPr>
          <w:p w:rsidR="00AE0AD8" w:rsidRDefault="00073FA8">
            <w:pPr>
              <w:widowControl w:val="0"/>
              <w:spacing w:line="240" w:lineRule="auto"/>
              <w:ind w:right="49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1/В</w:t>
            </w:r>
          </w:p>
        </w:tc>
        <w:tc>
          <w:tcPr>
            <w:tcW w:w="4839" w:type="dxa"/>
          </w:tcPr>
          <w:p w:rsidR="00AE0AD8" w:rsidRPr="00014072" w:rsidRDefault="00014072">
            <w:pPr>
              <w:widowControl w:val="0"/>
              <w:spacing w:line="240" w:lineRule="auto"/>
              <w:ind w:left="550" w:firstLine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24.04.2026</w:t>
            </w:r>
          </w:p>
        </w:tc>
      </w:tr>
    </w:tbl>
    <w:p w:rsidR="00AE0AD8" w:rsidRDefault="00AE0AD8">
      <w:pPr>
        <w:pStyle w:val="a"/>
        <w:numPr>
          <w:ilvl w:val="0"/>
          <w:numId w:val="0"/>
        </w:numPr>
        <w:spacing w:before="0" w:line="240" w:lineRule="auto"/>
        <w:rPr>
          <w:b/>
          <w:sz w:val="24"/>
        </w:rPr>
      </w:pPr>
    </w:p>
    <w:p w:rsidR="00AE0AD8" w:rsidRPr="00014072" w:rsidRDefault="00073FA8" w:rsidP="00903D79">
      <w:pPr>
        <w:pStyle w:val="a"/>
        <w:numPr>
          <w:ilvl w:val="0"/>
          <w:numId w:val="0"/>
        </w:numPr>
        <w:tabs>
          <w:tab w:val="left" w:pos="567"/>
        </w:tabs>
        <w:spacing w:before="0" w:line="240" w:lineRule="auto"/>
        <w:rPr>
          <w:sz w:val="24"/>
        </w:rPr>
      </w:pPr>
      <w:r w:rsidRPr="00014072">
        <w:rPr>
          <w:b/>
          <w:sz w:val="24"/>
        </w:rPr>
        <w:t xml:space="preserve">СПОСОБ И ПРЕДМЕТ ЗАКУПКИ: </w:t>
      </w:r>
      <w:r w:rsidRPr="00014072">
        <w:rPr>
          <w:sz w:val="24"/>
        </w:rPr>
        <w:t xml:space="preserve">состязательный отбор </w:t>
      </w:r>
      <w:r w:rsidR="00014072" w:rsidRPr="00014072">
        <w:rPr>
          <w:sz w:val="24"/>
        </w:rPr>
        <w:t>в электронной форме на право заключения договора по лоту: «ОКПД2 63.11.12. Реализация коммуникационных проектов и проведение PR-мероприятий, размещение информационных материалов в СМИ» (лот № 1-ДКК-2026-ИА).</w:t>
      </w:r>
    </w:p>
    <w:p w:rsidR="00AE0AD8" w:rsidRDefault="00AE0AD8">
      <w:pPr>
        <w:pStyle w:val="a"/>
        <w:numPr>
          <w:ilvl w:val="0"/>
          <w:numId w:val="0"/>
        </w:numPr>
        <w:tabs>
          <w:tab w:val="left" w:pos="567"/>
        </w:tabs>
        <w:spacing w:before="0" w:line="240" w:lineRule="auto"/>
        <w:rPr>
          <w:sz w:val="24"/>
        </w:rPr>
      </w:pPr>
    </w:p>
    <w:p w:rsidR="00AE0AD8" w:rsidRDefault="00073FA8">
      <w:pPr>
        <w:tabs>
          <w:tab w:val="right" w:pos="9360"/>
        </w:tabs>
        <w:spacing w:line="240" w:lineRule="auto"/>
        <w:ind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НМЦ лота (в соответствии с Извещением о закупке): </w:t>
      </w:r>
      <w:r w:rsidR="00014072" w:rsidRPr="00014072">
        <w:rPr>
          <w:sz w:val="24"/>
          <w:szCs w:val="24"/>
        </w:rPr>
        <w:t xml:space="preserve">14 000 000,00 </w:t>
      </w:r>
      <w:r>
        <w:rPr>
          <w:sz w:val="24"/>
          <w:szCs w:val="24"/>
        </w:rPr>
        <w:t>рублей без учета НДС.</w:t>
      </w:r>
    </w:p>
    <w:p w:rsidR="00AE0AD8" w:rsidRDefault="00AE0AD8">
      <w:pPr>
        <w:tabs>
          <w:tab w:val="right" w:pos="9360"/>
        </w:tabs>
        <w:spacing w:line="240" w:lineRule="auto"/>
        <w:ind w:firstLine="0"/>
        <w:rPr>
          <w:b/>
          <w:sz w:val="24"/>
          <w:szCs w:val="24"/>
        </w:rPr>
      </w:pPr>
    </w:p>
    <w:p w:rsidR="00AE0AD8" w:rsidRDefault="00073FA8">
      <w:pPr>
        <w:tabs>
          <w:tab w:val="right" w:pos="9360"/>
        </w:tabs>
        <w:spacing w:line="240" w:lineRule="auto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ОТМЕТИЛИ:</w:t>
      </w:r>
    </w:p>
    <w:p w:rsidR="00AE0AD8" w:rsidRDefault="00073FA8">
      <w:pPr>
        <w:numPr>
          <w:ilvl w:val="3"/>
          <w:numId w:val="4"/>
        </w:numPr>
        <w:tabs>
          <w:tab w:val="left" w:pos="426"/>
          <w:tab w:val="left" w:pos="2410"/>
        </w:tabs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В адрес Организатора закупки </w:t>
      </w:r>
      <w:r w:rsidRPr="008E7E15">
        <w:rPr>
          <w:sz w:val="24"/>
          <w:szCs w:val="24"/>
          <w:shd w:val="clear" w:color="auto" w:fill="FFFFFF"/>
        </w:rPr>
        <w:t>поступил</w:t>
      </w:r>
      <w:r w:rsidR="008E7E15" w:rsidRPr="008E7E15">
        <w:rPr>
          <w:sz w:val="24"/>
          <w:szCs w:val="24"/>
          <w:shd w:val="clear" w:color="auto" w:fill="FFFFFF"/>
        </w:rPr>
        <w:t>о</w:t>
      </w:r>
      <w:r w:rsidRPr="008E7E15">
        <w:rPr>
          <w:sz w:val="24"/>
          <w:szCs w:val="24"/>
          <w:shd w:val="clear" w:color="auto" w:fill="FFFFFF"/>
        </w:rPr>
        <w:t xml:space="preserve"> </w:t>
      </w:r>
      <w:r w:rsidR="008E7E15" w:rsidRPr="008E7E15">
        <w:rPr>
          <w:sz w:val="24"/>
          <w:szCs w:val="24"/>
          <w:shd w:val="clear" w:color="auto" w:fill="FFFFFF"/>
        </w:rPr>
        <w:t>3</w:t>
      </w:r>
      <w:r w:rsidRPr="008E7E15">
        <w:rPr>
          <w:sz w:val="24"/>
          <w:szCs w:val="24"/>
          <w:shd w:val="clear" w:color="auto" w:fill="FFFFFF"/>
        </w:rPr>
        <w:t xml:space="preserve"> (</w:t>
      </w:r>
      <w:r w:rsidR="008E7E15" w:rsidRPr="008E7E15">
        <w:rPr>
          <w:sz w:val="24"/>
          <w:szCs w:val="24"/>
          <w:shd w:val="clear" w:color="auto" w:fill="FFFFFF"/>
        </w:rPr>
        <w:t>три</w:t>
      </w:r>
      <w:r w:rsidRPr="008E7E15">
        <w:rPr>
          <w:sz w:val="24"/>
          <w:szCs w:val="24"/>
          <w:shd w:val="clear" w:color="auto" w:fill="FFFFFF"/>
        </w:rPr>
        <w:t>) заявк</w:t>
      </w:r>
      <w:r w:rsidR="008E7E15" w:rsidRPr="008E7E15">
        <w:rPr>
          <w:sz w:val="24"/>
          <w:szCs w:val="24"/>
          <w:shd w:val="clear" w:color="auto" w:fill="FFFFFF"/>
        </w:rPr>
        <w:t>и</w:t>
      </w:r>
      <w:r>
        <w:rPr>
          <w:sz w:val="24"/>
          <w:szCs w:val="24"/>
          <w:shd w:val="clear" w:color="auto" w:fill="FFFFFF"/>
        </w:rPr>
        <w:t>.</w:t>
      </w:r>
    </w:p>
    <w:p w:rsidR="00AE0AD8" w:rsidRDefault="00073FA8">
      <w:pPr>
        <w:numPr>
          <w:ilvl w:val="3"/>
          <w:numId w:val="4"/>
        </w:numPr>
        <w:tabs>
          <w:tab w:val="left" w:pos="426"/>
          <w:tab w:val="left" w:pos="2410"/>
        </w:tabs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Вскрытие конвертов (открытие доступа к заявкам) было произведено автоматически средствами электронной торговой площадки АО «РАД» </w:t>
      </w:r>
      <w:hyperlink r:id="rId8">
        <w:r>
          <w:rPr>
            <w:rStyle w:val="a8"/>
            <w:sz w:val="24"/>
            <w:szCs w:val="24"/>
          </w:rPr>
          <w:t>https://tender.lot-online.ru</w:t>
        </w:r>
      </w:hyperlink>
      <w:r>
        <w:rPr>
          <w:sz w:val="24"/>
          <w:szCs w:val="24"/>
        </w:rPr>
        <w:t xml:space="preserve"> в присутствии секретаря Закупочной комиссии.</w:t>
      </w:r>
    </w:p>
    <w:p w:rsidR="00AE0AD8" w:rsidRDefault="00073FA8">
      <w:pPr>
        <w:numPr>
          <w:ilvl w:val="3"/>
          <w:numId w:val="4"/>
        </w:numPr>
        <w:tabs>
          <w:tab w:val="left" w:pos="426"/>
          <w:tab w:val="left" w:pos="2410"/>
        </w:tabs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Дата и время начала процедуры вскрытия конвертов с заявками на участие в закупке: 10 часов 00 минут, по московскому времени, </w:t>
      </w:r>
      <w:r w:rsidR="00014072" w:rsidRPr="00014072">
        <w:rPr>
          <w:sz w:val="24"/>
          <w:szCs w:val="24"/>
        </w:rPr>
        <w:t>24.04.2026</w:t>
      </w:r>
      <w:r>
        <w:rPr>
          <w:sz w:val="24"/>
          <w:szCs w:val="24"/>
        </w:rPr>
        <w:t>.</w:t>
      </w:r>
    </w:p>
    <w:p w:rsidR="00AE0AD8" w:rsidRDefault="00073FA8">
      <w:pPr>
        <w:numPr>
          <w:ilvl w:val="3"/>
          <w:numId w:val="4"/>
        </w:numPr>
        <w:tabs>
          <w:tab w:val="left" w:pos="426"/>
          <w:tab w:val="left" w:pos="2410"/>
        </w:tabs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Место проведения процедуры вскрытия конвертов с заявками на участие в закупке: </w:t>
      </w:r>
      <w:hyperlink r:id="rId9">
        <w:r>
          <w:rPr>
            <w:rStyle w:val="a8"/>
            <w:sz w:val="24"/>
            <w:szCs w:val="24"/>
          </w:rPr>
          <w:t>https://tender.lot-online.ru</w:t>
        </w:r>
      </w:hyperlink>
      <w:r>
        <w:rPr>
          <w:rStyle w:val="a8"/>
          <w:sz w:val="24"/>
          <w:szCs w:val="24"/>
        </w:rPr>
        <w:t>.</w:t>
      </w:r>
    </w:p>
    <w:p w:rsidR="00AE0AD8" w:rsidRDefault="00073FA8">
      <w:pPr>
        <w:numPr>
          <w:ilvl w:val="3"/>
          <w:numId w:val="4"/>
        </w:numPr>
        <w:tabs>
          <w:tab w:val="left" w:pos="426"/>
          <w:tab w:val="left" w:pos="3119"/>
        </w:tabs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В конвертах </w:t>
      </w:r>
      <w:r w:rsidR="008E7E15" w:rsidRPr="002116E5">
        <w:rPr>
          <w:sz w:val="24"/>
          <w:szCs w:val="24"/>
        </w:rPr>
        <w:t>обнаружены заявки следующих Участников</w:t>
      </w:r>
      <w:r w:rsidR="008E7E15">
        <w:rPr>
          <w:sz w:val="24"/>
          <w:szCs w:val="24"/>
        </w:rPr>
        <w:t xml:space="preserve"> </w:t>
      </w:r>
      <w:r>
        <w:rPr>
          <w:sz w:val="24"/>
          <w:szCs w:val="24"/>
        </w:rPr>
        <w:t>закупки:</w:t>
      </w:r>
    </w:p>
    <w:tbl>
      <w:tblPr>
        <w:tblW w:w="100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7"/>
        <w:gridCol w:w="2298"/>
        <w:gridCol w:w="5246"/>
        <w:gridCol w:w="1843"/>
      </w:tblGrid>
      <w:tr w:rsidR="00AE0AD8" w:rsidTr="00073FA8">
        <w:trPr>
          <w:trHeight w:val="726"/>
          <w:tblHeader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0AD8" w:rsidRDefault="00073FA8">
            <w:pPr>
              <w:widowControl w:val="0"/>
              <w:spacing w:line="240" w:lineRule="auto"/>
              <w:ind w:left="-24" w:firstLine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AE0AD8" w:rsidRDefault="00073FA8">
            <w:pPr>
              <w:widowControl w:val="0"/>
              <w:spacing w:line="240" w:lineRule="auto"/>
              <w:ind w:left="-24" w:firstLine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0AD8" w:rsidRDefault="00073FA8">
            <w:pPr>
              <w:widowControl w:val="0"/>
              <w:spacing w:line="240" w:lineRule="auto"/>
              <w:ind w:left="-72" w:right="-65" w:hanging="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 время регистрации заявки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0AD8" w:rsidRPr="008E7E15" w:rsidRDefault="008E7E15" w:rsidP="008E7E15">
            <w:pPr>
              <w:widowControl w:val="0"/>
              <w:spacing w:line="240" w:lineRule="auto"/>
              <w:ind w:left="-88" w:right="-79" w:hanging="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Идентификационный </w:t>
            </w:r>
            <w:r w:rsidR="00073FA8">
              <w:rPr>
                <w:b/>
                <w:sz w:val="24"/>
                <w:szCs w:val="24"/>
              </w:rPr>
              <w:t>номер заявки</w:t>
            </w:r>
            <w:r w:rsidRPr="008E7E1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Участника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E0AD8" w:rsidRDefault="00073FA8">
            <w:pPr>
              <w:widowControl w:val="0"/>
              <w:spacing w:line="240" w:lineRule="auto"/>
              <w:ind w:right="-88" w:hanging="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Цена заявки, руб. без НДС</w:t>
            </w:r>
          </w:p>
        </w:tc>
      </w:tr>
      <w:tr w:rsidR="008E7E15" w:rsidTr="00073FA8">
        <w:trPr>
          <w:trHeight w:val="7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Default="008E7E15" w:rsidP="008E7E15">
            <w:pPr>
              <w:widowControl w:val="0"/>
              <w:numPr>
                <w:ilvl w:val="0"/>
                <w:numId w:val="5"/>
              </w:numPr>
              <w:spacing w:line="240" w:lineRule="auto"/>
              <w:ind w:left="-24"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</w:tcBorders>
            <w:vAlign w:val="center"/>
          </w:tcPr>
          <w:p w:rsidR="008E7E15" w:rsidRDefault="008E7E15" w:rsidP="008E7E15">
            <w:pPr>
              <w:pStyle w:val="TableContents"/>
              <w:jc w:val="center"/>
            </w:pPr>
            <w:r>
              <w:t>22.04.2026 18:47:53 MCK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014072" w:rsidRDefault="008E7E15" w:rsidP="008E7E15">
            <w:pPr>
              <w:pStyle w:val="afb"/>
              <w:widowControl w:val="0"/>
              <w:jc w:val="center"/>
              <w:rPr>
                <w:highlight w:val="yellow"/>
              </w:rPr>
            </w:pPr>
            <w:r w:rsidRPr="008E7E15">
              <w:t>Участник</w:t>
            </w:r>
            <w:r>
              <w:t xml:space="preserve"> </w:t>
            </w:r>
            <w:r>
              <w:t>№</w:t>
            </w:r>
            <w:r>
              <w:rPr>
                <w:lang w:val="en-US"/>
              </w:rPr>
              <w:t xml:space="preserve"> </w:t>
            </w:r>
            <w:r>
              <w:t>487654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Default="008E7E15" w:rsidP="008E7E15">
            <w:pPr>
              <w:pStyle w:val="TableContents"/>
              <w:jc w:val="center"/>
            </w:pPr>
            <w:r>
              <w:t>14 000 000,00</w:t>
            </w:r>
          </w:p>
        </w:tc>
      </w:tr>
      <w:tr w:rsidR="008E7E15" w:rsidTr="00073FA8">
        <w:trPr>
          <w:trHeight w:val="7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Default="008E7E15" w:rsidP="008E7E15">
            <w:pPr>
              <w:widowControl w:val="0"/>
              <w:numPr>
                <w:ilvl w:val="0"/>
                <w:numId w:val="5"/>
              </w:numPr>
              <w:spacing w:line="240" w:lineRule="auto"/>
              <w:ind w:left="-24"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</w:tcBorders>
            <w:vAlign w:val="center"/>
          </w:tcPr>
          <w:p w:rsidR="008E7E15" w:rsidRDefault="008E7E15" w:rsidP="008E7E15">
            <w:pPr>
              <w:pStyle w:val="TableContents"/>
              <w:jc w:val="center"/>
            </w:pPr>
            <w:r>
              <w:t>24.04.2026 09:00:30 MCK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014072" w:rsidRDefault="008E7E15" w:rsidP="008E7E15">
            <w:pPr>
              <w:pStyle w:val="afb"/>
              <w:widowControl w:val="0"/>
              <w:jc w:val="center"/>
              <w:rPr>
                <w:highlight w:val="yellow"/>
              </w:rPr>
            </w:pPr>
            <w:r w:rsidRPr="008E7E15">
              <w:t>Участник</w:t>
            </w:r>
            <w:r>
              <w:t xml:space="preserve"> №</w:t>
            </w:r>
            <w:r>
              <w:rPr>
                <w:lang w:val="en-US"/>
              </w:rPr>
              <w:t xml:space="preserve"> </w:t>
            </w:r>
            <w:r>
              <w:t>488254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Default="008E7E15" w:rsidP="008E7E15">
            <w:pPr>
              <w:pStyle w:val="TableContents"/>
              <w:jc w:val="center"/>
            </w:pPr>
            <w:r>
              <w:t>14 000 000,00</w:t>
            </w:r>
          </w:p>
        </w:tc>
      </w:tr>
      <w:tr w:rsidR="008E7E15" w:rsidTr="00073FA8">
        <w:trPr>
          <w:trHeight w:val="708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Default="008E7E15" w:rsidP="008E7E15">
            <w:pPr>
              <w:widowControl w:val="0"/>
              <w:numPr>
                <w:ilvl w:val="0"/>
                <w:numId w:val="5"/>
              </w:numPr>
              <w:spacing w:line="240" w:lineRule="auto"/>
              <w:ind w:left="-24"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</w:tcBorders>
            <w:vAlign w:val="center"/>
          </w:tcPr>
          <w:p w:rsidR="008E7E15" w:rsidRDefault="008E7E15" w:rsidP="008E7E15">
            <w:pPr>
              <w:pStyle w:val="TableContents"/>
              <w:jc w:val="center"/>
            </w:pPr>
            <w:r>
              <w:t>24.04.2026 09:33:06 MCK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Pr="00014072" w:rsidRDefault="008E7E15" w:rsidP="008E7E15">
            <w:pPr>
              <w:pStyle w:val="afb"/>
              <w:widowControl w:val="0"/>
              <w:jc w:val="center"/>
              <w:rPr>
                <w:highlight w:val="yellow"/>
              </w:rPr>
            </w:pPr>
            <w:r w:rsidRPr="008E7E15">
              <w:t>Участник</w:t>
            </w:r>
            <w:r>
              <w:t xml:space="preserve"> №</w:t>
            </w:r>
            <w:r>
              <w:rPr>
                <w:lang w:val="en-US"/>
              </w:rPr>
              <w:t xml:space="preserve"> </w:t>
            </w:r>
            <w:r>
              <w:t>488280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7E15" w:rsidRDefault="008E7E15" w:rsidP="008E7E15">
            <w:pPr>
              <w:pStyle w:val="TableContents"/>
              <w:jc w:val="center"/>
            </w:pPr>
            <w:r>
              <w:t>14 000 000,00</w:t>
            </w:r>
          </w:p>
        </w:tc>
      </w:tr>
    </w:tbl>
    <w:p w:rsidR="00AE0AD8" w:rsidRDefault="00AE0AD8">
      <w:pPr>
        <w:pStyle w:val="a6"/>
        <w:rPr>
          <w:sz w:val="24"/>
        </w:rPr>
      </w:pPr>
    </w:p>
    <w:p w:rsidR="00AE0AD8" w:rsidRDefault="00AE0AD8">
      <w:pPr>
        <w:pStyle w:val="a6"/>
        <w:tabs>
          <w:tab w:val="clear" w:pos="9360"/>
          <w:tab w:val="right" w:pos="9923"/>
        </w:tabs>
        <w:rPr>
          <w:sz w:val="24"/>
        </w:rPr>
      </w:pPr>
    </w:p>
    <w:p w:rsidR="00AE0AD8" w:rsidRDefault="008E7E15">
      <w:pPr>
        <w:pStyle w:val="a6"/>
        <w:tabs>
          <w:tab w:val="clear" w:pos="9360"/>
          <w:tab w:val="right" w:pos="9923"/>
        </w:tabs>
        <w:rPr>
          <w:sz w:val="24"/>
        </w:rPr>
      </w:pPr>
      <w:r w:rsidRPr="008E7E15">
        <w:rPr>
          <w:sz w:val="24"/>
        </w:rPr>
        <w:t>/</w:t>
      </w:r>
      <w:r w:rsidR="00073FA8">
        <w:rPr>
          <w:sz w:val="24"/>
        </w:rPr>
        <w:t>Секретарь Закупочной комиссии</w:t>
      </w:r>
      <w:r w:rsidR="00073FA8">
        <w:rPr>
          <w:sz w:val="24"/>
        </w:rPr>
        <w:tab/>
      </w:r>
      <w:bookmarkStart w:id="12" w:name="_GoBack"/>
      <w:bookmarkEnd w:id="12"/>
      <w:r w:rsidR="00073FA8">
        <w:rPr>
          <w:sz w:val="24"/>
        </w:rPr>
        <w:t>А.Ю. Кулагина</w:t>
      </w:r>
    </w:p>
    <w:sectPr w:rsidR="00AE0AD8">
      <w:footerReference w:type="default" r:id="rId10"/>
      <w:pgSz w:w="11906" w:h="16838"/>
      <w:pgMar w:top="568" w:right="851" w:bottom="851" w:left="1134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139" w:rsidRDefault="00073FA8">
      <w:pPr>
        <w:spacing w:line="240" w:lineRule="auto"/>
      </w:pPr>
      <w:r>
        <w:separator/>
      </w:r>
    </w:p>
  </w:endnote>
  <w:endnote w:type="continuationSeparator" w:id="0">
    <w:p w:rsidR="005F1139" w:rsidRDefault="00073F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0511789"/>
      <w:docPartObj>
        <w:docPartGallery w:val="Page Numbers (Bottom of Page)"/>
        <w:docPartUnique/>
      </w:docPartObj>
    </w:sdtPr>
    <w:sdtEndPr/>
    <w:sdtContent>
      <w:p w:rsidR="00AE0AD8" w:rsidRDefault="00073FA8">
        <w:pPr>
          <w:pStyle w:val="af3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>
          <w:rPr>
            <w:sz w:val="20"/>
          </w:rPr>
          <w:t>2</w:t>
        </w:r>
        <w:r>
          <w:rPr>
            <w:sz w:val="20"/>
          </w:rPr>
          <w:fldChar w:fldCharType="end"/>
        </w:r>
      </w:p>
    </w:sdtContent>
  </w:sdt>
  <w:p w:rsidR="00AE0AD8" w:rsidRDefault="00AE0AD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139" w:rsidRDefault="00073FA8">
      <w:pPr>
        <w:spacing w:line="240" w:lineRule="auto"/>
      </w:pPr>
      <w:r>
        <w:separator/>
      </w:r>
    </w:p>
  </w:footnote>
  <w:footnote w:type="continuationSeparator" w:id="0">
    <w:p w:rsidR="005F1139" w:rsidRDefault="00073F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7014"/>
    <w:multiLevelType w:val="multilevel"/>
    <w:tmpl w:val="DD6E83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571C7A"/>
    <w:multiLevelType w:val="multilevel"/>
    <w:tmpl w:val="3C24837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449840AE"/>
    <w:multiLevelType w:val="multilevel"/>
    <w:tmpl w:val="130AB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russianLow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267595"/>
    <w:multiLevelType w:val="multilevel"/>
    <w:tmpl w:val="636A43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5225BA"/>
    <w:multiLevelType w:val="multilevel"/>
    <w:tmpl w:val="EF264362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D8"/>
    <w:rsid w:val="00014072"/>
    <w:rsid w:val="00073FA8"/>
    <w:rsid w:val="005F1139"/>
    <w:rsid w:val="008E7E15"/>
    <w:rsid w:val="00AE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65905"/>
  <w15:docId w15:val="{3885D24A-BFEF-4963-B86B-D5ECDA0E0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1163A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F116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F1163A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0"/>
    <w:next w:val="a0"/>
    <w:link w:val="40"/>
    <w:uiPriority w:val="9"/>
    <w:qFormat/>
    <w:rsid w:val="00F1163A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qFormat/>
    <w:rsid w:val="00F1163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qFormat/>
    <w:rsid w:val="00F1163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4">
    <w:name w:val="комментарий"/>
    <w:qFormat/>
    <w:rsid w:val="00F1163A"/>
    <w:rPr>
      <w:b/>
      <w:i/>
      <w:shd w:val="clear" w:color="auto" w:fill="FFFF99"/>
    </w:rPr>
  </w:style>
  <w:style w:type="character" w:customStyle="1" w:styleId="a5">
    <w:name w:val="Основной текст Знак"/>
    <w:basedOn w:val="a1"/>
    <w:link w:val="a6"/>
    <w:qFormat/>
    <w:rsid w:val="00F1163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">
    <w:name w:val="Заголовок 1 Знак"/>
    <w:basedOn w:val="a1"/>
    <w:link w:val="10"/>
    <w:uiPriority w:val="9"/>
    <w:qFormat/>
    <w:rsid w:val="00F116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7">
    <w:name w:val="Нумерованный список Знак"/>
    <w:basedOn w:val="a1"/>
    <w:link w:val="a"/>
    <w:qFormat/>
    <w:rsid w:val="00DB3AF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2">
    <w:name w:val="Стиль1 Знак"/>
    <w:basedOn w:val="a7"/>
    <w:link w:val="13"/>
    <w:qFormat/>
    <w:rsid w:val="00DB3A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40028A"/>
    <w:rPr>
      <w:color w:val="0000FF" w:themeColor="hyperlink"/>
      <w:u w:val="single"/>
    </w:rPr>
  </w:style>
  <w:style w:type="character" w:styleId="a9">
    <w:name w:val="annotation reference"/>
    <w:basedOn w:val="a1"/>
    <w:uiPriority w:val="99"/>
    <w:semiHidden/>
    <w:unhideWhenUsed/>
    <w:qFormat/>
    <w:rsid w:val="002A6141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uiPriority w:val="99"/>
    <w:semiHidden/>
    <w:qFormat/>
    <w:rsid w:val="002A61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2A61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e">
    <w:name w:val="Текст выноски Знак"/>
    <w:basedOn w:val="a1"/>
    <w:link w:val="af"/>
    <w:uiPriority w:val="99"/>
    <w:semiHidden/>
    <w:qFormat/>
    <w:rsid w:val="002A614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0">
    <w:name w:val="Верхний колонтитул Знак"/>
    <w:basedOn w:val="a1"/>
    <w:link w:val="af1"/>
    <w:uiPriority w:val="99"/>
    <w:qFormat/>
    <w:rsid w:val="00ED66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1"/>
    <w:link w:val="af3"/>
    <w:uiPriority w:val="99"/>
    <w:qFormat/>
    <w:rsid w:val="00ED66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Маркеры"/>
    <w:qFormat/>
    <w:rPr>
      <w:rFonts w:ascii="OpenSymbol" w:eastAsia="OpenSymbol" w:hAnsi="OpenSymbol" w:cs="OpenSymbol"/>
    </w:rPr>
  </w:style>
  <w:style w:type="paragraph" w:styleId="af5">
    <w:name w:val="Title"/>
    <w:basedOn w:val="a0"/>
    <w:next w:val="a6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6">
    <w:name w:val="Body Text"/>
    <w:basedOn w:val="a0"/>
    <w:link w:val="a5"/>
    <w:rsid w:val="00F1163A"/>
    <w:pPr>
      <w:tabs>
        <w:tab w:val="right" w:pos="9360"/>
      </w:tabs>
      <w:spacing w:line="240" w:lineRule="auto"/>
      <w:ind w:firstLine="0"/>
      <w:jc w:val="left"/>
    </w:pPr>
    <w:rPr>
      <w:szCs w:val="24"/>
    </w:rPr>
  </w:style>
  <w:style w:type="paragraph" w:styleId="af6">
    <w:name w:val="List"/>
    <w:basedOn w:val="a6"/>
  </w:style>
  <w:style w:type="paragraph" w:styleId="af7">
    <w:name w:val="caption"/>
    <w:basedOn w:val="a0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8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">
    <w:name w:val="Стиль Заголовок 1 + по ширине"/>
    <w:basedOn w:val="10"/>
    <w:qFormat/>
    <w:rsid w:val="00F1163A"/>
    <w:pPr>
      <w:numPr>
        <w:numId w:val="2"/>
      </w:numPr>
      <w:spacing w:after="240" w:line="240" w:lineRule="auto"/>
    </w:pPr>
    <w:rPr>
      <w:rFonts w:ascii="Arial" w:eastAsia="Times New Roman" w:hAnsi="Arial" w:cs="Times New Roman"/>
      <w:color w:val="auto"/>
      <w:kern w:val="2"/>
      <w:sz w:val="40"/>
      <w:szCs w:val="20"/>
    </w:rPr>
  </w:style>
  <w:style w:type="paragraph" w:styleId="a">
    <w:name w:val="List Number"/>
    <w:basedOn w:val="a0"/>
    <w:link w:val="a7"/>
    <w:qFormat/>
    <w:rsid w:val="001978A2"/>
    <w:pPr>
      <w:numPr>
        <w:numId w:val="3"/>
      </w:numPr>
      <w:spacing w:before="60"/>
    </w:pPr>
    <w:rPr>
      <w:szCs w:val="24"/>
    </w:rPr>
  </w:style>
  <w:style w:type="paragraph" w:styleId="af9">
    <w:name w:val="List Paragraph"/>
    <w:basedOn w:val="a0"/>
    <w:uiPriority w:val="34"/>
    <w:qFormat/>
    <w:rsid w:val="007472BB"/>
    <w:pPr>
      <w:ind w:left="720"/>
      <w:contextualSpacing/>
    </w:pPr>
  </w:style>
  <w:style w:type="paragraph" w:customStyle="1" w:styleId="13">
    <w:name w:val="Стиль1"/>
    <w:basedOn w:val="a"/>
    <w:link w:val="12"/>
    <w:qFormat/>
    <w:rsid w:val="00DB3AFA"/>
    <w:pPr>
      <w:numPr>
        <w:numId w:val="0"/>
      </w:numPr>
      <w:tabs>
        <w:tab w:val="left" w:pos="567"/>
      </w:tabs>
      <w:spacing w:before="0" w:line="240" w:lineRule="auto"/>
      <w:ind w:firstLine="567"/>
      <w:jc w:val="left"/>
    </w:pPr>
    <w:rPr>
      <w:sz w:val="24"/>
    </w:rPr>
  </w:style>
  <w:style w:type="paragraph" w:styleId="ab">
    <w:name w:val="annotation text"/>
    <w:basedOn w:val="a0"/>
    <w:link w:val="aa"/>
    <w:uiPriority w:val="99"/>
    <w:semiHidden/>
    <w:unhideWhenUsed/>
    <w:qFormat/>
    <w:rsid w:val="002A6141"/>
    <w:pPr>
      <w:spacing w:line="240" w:lineRule="auto"/>
    </w:pPr>
    <w:rPr>
      <w:sz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2A6141"/>
    <w:rPr>
      <w:b/>
      <w:bCs/>
    </w:rPr>
  </w:style>
  <w:style w:type="paragraph" w:styleId="af">
    <w:name w:val="Balloon Text"/>
    <w:basedOn w:val="a0"/>
    <w:link w:val="ae"/>
    <w:uiPriority w:val="99"/>
    <w:semiHidden/>
    <w:unhideWhenUsed/>
    <w:qFormat/>
    <w:rsid w:val="002A6141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afa">
    <w:name w:val="Колонтитул"/>
    <w:basedOn w:val="a0"/>
    <w:qFormat/>
  </w:style>
  <w:style w:type="paragraph" w:styleId="af1">
    <w:name w:val="header"/>
    <w:basedOn w:val="a0"/>
    <w:link w:val="af0"/>
    <w:uiPriority w:val="99"/>
    <w:unhideWhenUsed/>
    <w:rsid w:val="00ED6691"/>
    <w:pPr>
      <w:tabs>
        <w:tab w:val="center" w:pos="4677"/>
        <w:tab w:val="right" w:pos="9355"/>
      </w:tabs>
      <w:spacing w:line="240" w:lineRule="auto"/>
    </w:pPr>
  </w:style>
  <w:style w:type="paragraph" w:styleId="af3">
    <w:name w:val="footer"/>
    <w:basedOn w:val="a0"/>
    <w:link w:val="af2"/>
    <w:uiPriority w:val="99"/>
    <w:unhideWhenUsed/>
    <w:rsid w:val="00ED6691"/>
    <w:pPr>
      <w:tabs>
        <w:tab w:val="center" w:pos="4677"/>
        <w:tab w:val="right" w:pos="9355"/>
      </w:tabs>
      <w:spacing w:line="240" w:lineRule="auto"/>
    </w:pPr>
  </w:style>
  <w:style w:type="paragraph" w:customStyle="1" w:styleId="xmsonormal">
    <w:name w:val="x_msonormal"/>
    <w:basedOn w:val="a0"/>
    <w:qFormat/>
    <w:rsid w:val="00820EEE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customStyle="1" w:styleId="afb">
    <w:name w:val="Содержимое таблицы"/>
    <w:basedOn w:val="a0"/>
    <w:qFormat/>
    <w:rsid w:val="00820EEE"/>
    <w:pPr>
      <w:suppressAutoHyphens w:val="0"/>
      <w:spacing w:line="240" w:lineRule="auto"/>
      <w:ind w:firstLine="0"/>
      <w:jc w:val="left"/>
    </w:pPr>
    <w:rPr>
      <w:rFonts w:eastAsiaTheme="minorHAnsi"/>
      <w:sz w:val="24"/>
      <w:szCs w:val="24"/>
    </w:rPr>
  </w:style>
  <w:style w:type="table" w:styleId="afc">
    <w:name w:val="Table Grid"/>
    <w:basedOn w:val="a2"/>
    <w:uiPriority w:val="59"/>
    <w:rsid w:val="00197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0"/>
    <w:rsid w:val="008E7E15"/>
    <w:pPr>
      <w:widowControl w:val="0"/>
      <w:suppressLineNumbers/>
      <w:spacing w:line="240" w:lineRule="auto"/>
      <w:ind w:firstLine="0"/>
      <w:jc w:val="left"/>
    </w:pPr>
    <w:rPr>
      <w:rFonts w:eastAsia="Lucida Sans Unicode" w:cs="Tahoma"/>
      <w:kern w:val="2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2230</TotalTime>
  <Pages>1</Pages>
  <Words>213</Words>
  <Characters>1218</Characters>
  <Application>Microsoft Office Word</Application>
  <DocSecurity>0</DocSecurity>
  <Lines>10</Lines>
  <Paragraphs>2</Paragraphs>
  <ScaleCrop>false</ScaleCrop>
  <Company>РусГидро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Алла Андреевна</dc:creator>
  <dc:description/>
  <cp:lastModifiedBy>Боровикова Татьяна Сергеевна</cp:lastModifiedBy>
  <cp:revision>409</cp:revision>
  <cp:lastPrinted>2021-04-26T11:30:00Z</cp:lastPrinted>
  <dcterms:created xsi:type="dcterms:W3CDTF">2017-05-23T09:37:00Z</dcterms:created>
  <dcterms:modified xsi:type="dcterms:W3CDTF">2026-04-27T06:45:00Z</dcterms:modified>
  <dc:language>ru-RU</dc:language>
</cp:coreProperties>
</file>