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9E30" w14:textId="77777777" w:rsidR="00982761" w:rsidRPr="00DB0FA1" w:rsidRDefault="00982761">
      <w:pPr>
        <w:pStyle w:val="a3"/>
        <w:jc w:val="center"/>
        <w:rPr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4ED25E3F" w14:textId="77777777" w:rsidR="00982761" w:rsidRDefault="00982761">
      <w:pPr>
        <w:pStyle w:val="a3"/>
        <w:jc w:val="center"/>
        <w:rPr>
          <w:sz w:val="24"/>
          <w:szCs w:val="24"/>
        </w:rPr>
      </w:pPr>
      <w:bookmarkStart w:id="1" w:name="_heading=h.30j0zll" w:colFirst="0" w:colLast="0"/>
      <w:bookmarkEnd w:id="1"/>
    </w:p>
    <w:p w14:paraId="777671B0" w14:textId="77777777" w:rsidR="00982761" w:rsidRDefault="00982761">
      <w:bookmarkStart w:id="2" w:name="_heading=h.1fob9te" w:colFirst="0" w:colLast="0"/>
      <w:bookmarkEnd w:id="2"/>
    </w:p>
    <w:p w14:paraId="15F4638D" w14:textId="77777777" w:rsidR="00982761" w:rsidRDefault="00982761"/>
    <w:p w14:paraId="5B9BE061" w14:textId="77777777" w:rsidR="00982761" w:rsidRDefault="00424D1D">
      <w:r>
        <w:t xml:space="preserve"> </w:t>
      </w:r>
    </w:p>
    <w:p w14:paraId="05FBC002" w14:textId="77777777" w:rsidR="00982761" w:rsidRDefault="00982761"/>
    <w:p w14:paraId="2601CD3E" w14:textId="77777777" w:rsidR="00982761" w:rsidRDefault="00982761">
      <w:pPr>
        <w:jc w:val="center"/>
      </w:pPr>
    </w:p>
    <w:p w14:paraId="2E2B8610" w14:textId="77777777" w:rsidR="00982761" w:rsidRDefault="00982761">
      <w:pPr>
        <w:jc w:val="center"/>
      </w:pPr>
    </w:p>
    <w:p w14:paraId="56C2D2AD" w14:textId="77777777" w:rsidR="00982761" w:rsidRDefault="00982761">
      <w:pPr>
        <w:jc w:val="center"/>
        <w:rPr>
          <w:b/>
        </w:rPr>
      </w:pPr>
    </w:p>
    <w:p w14:paraId="0B191FE7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Универсальные технические требования для проведения закупочных процедур абонентского оборудования (STB </w:t>
      </w:r>
      <w:proofErr w:type="spellStart"/>
      <w:r>
        <w:rPr>
          <w:color w:val="000000"/>
          <w:sz w:val="40"/>
          <w:szCs w:val="40"/>
        </w:rPr>
        <w:t>Android</w:t>
      </w:r>
      <w:proofErr w:type="spellEnd"/>
      <w:r>
        <w:rPr>
          <w:color w:val="000000"/>
          <w:sz w:val="40"/>
          <w:szCs w:val="40"/>
        </w:rPr>
        <w:t>)</w:t>
      </w:r>
    </w:p>
    <w:p w14:paraId="5DE9875B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при оказании услуг, базирующихся на сети передачи данных ПАО «Ростелеком»</w:t>
      </w:r>
    </w:p>
    <w:p w14:paraId="62FA8EDD" w14:textId="77777777" w:rsidR="00982761" w:rsidRDefault="00982761">
      <w:pPr>
        <w:jc w:val="center"/>
        <w:rPr>
          <w:b/>
          <w:sz w:val="40"/>
          <w:szCs w:val="40"/>
        </w:rPr>
      </w:pPr>
    </w:p>
    <w:p w14:paraId="4147A833" w14:textId="77777777" w:rsidR="00982761" w:rsidRDefault="00424D1D">
      <w:pPr>
        <w:jc w:val="center"/>
      </w:pPr>
      <w:r>
        <w:rPr>
          <w:b/>
        </w:rPr>
        <w:t xml:space="preserve">  </w:t>
      </w:r>
    </w:p>
    <w:p w14:paraId="750C864A" w14:textId="77777777" w:rsidR="00982761" w:rsidRDefault="00982761">
      <w:pPr>
        <w:jc w:val="center"/>
      </w:pPr>
    </w:p>
    <w:p w14:paraId="7C88B5F2" w14:textId="77777777" w:rsidR="00982761" w:rsidRDefault="00982761">
      <w:pPr>
        <w:jc w:val="center"/>
      </w:pPr>
    </w:p>
    <w:p w14:paraId="23B908DD" w14:textId="77777777" w:rsidR="00982761" w:rsidRDefault="00982761">
      <w:pPr>
        <w:tabs>
          <w:tab w:val="left" w:pos="3810"/>
        </w:tabs>
      </w:pPr>
    </w:p>
    <w:p w14:paraId="0C95DB2F" w14:textId="77777777" w:rsidR="00982761" w:rsidRDefault="00982761">
      <w:pPr>
        <w:tabs>
          <w:tab w:val="left" w:pos="3810"/>
        </w:tabs>
      </w:pPr>
    </w:p>
    <w:p w14:paraId="6C0645D4" w14:textId="77777777" w:rsidR="00982761" w:rsidRDefault="00982761">
      <w:pPr>
        <w:jc w:val="center"/>
      </w:pPr>
    </w:p>
    <w:p w14:paraId="47B1D937" w14:textId="77777777" w:rsidR="00982761" w:rsidRDefault="00982761">
      <w:pPr>
        <w:jc w:val="center"/>
      </w:pPr>
    </w:p>
    <w:p w14:paraId="0CE6EEEC" w14:textId="77777777" w:rsidR="00982761" w:rsidRDefault="00982761">
      <w:pPr>
        <w:jc w:val="center"/>
      </w:pPr>
    </w:p>
    <w:p w14:paraId="12688258" w14:textId="77777777" w:rsidR="00982761" w:rsidRDefault="00982761"/>
    <w:p w14:paraId="4E5D1CB2" w14:textId="77777777" w:rsidR="00982761" w:rsidRDefault="00982761">
      <w:pPr>
        <w:jc w:val="center"/>
      </w:pPr>
    </w:p>
    <w:p w14:paraId="6522B161" w14:textId="77777777" w:rsidR="00982761" w:rsidRDefault="00424D1D">
      <w:pPr>
        <w:jc w:val="center"/>
      </w:pPr>
      <w:r>
        <w:t>Москва</w:t>
      </w:r>
    </w:p>
    <w:p w14:paraId="7EFBB279" w14:textId="61FC6759" w:rsidR="00982761" w:rsidRDefault="00424D1D">
      <w:pPr>
        <w:jc w:val="center"/>
      </w:pPr>
      <w:r>
        <w:t>202</w:t>
      </w:r>
      <w:r w:rsidR="008409B3">
        <w:t>6</w:t>
      </w:r>
      <w:r>
        <w:t> г.</w:t>
      </w:r>
    </w:p>
    <w:p w14:paraId="18FABCCD" w14:textId="77777777" w:rsidR="00982761" w:rsidRDefault="00424D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432" w:hanging="432"/>
        <w:rPr>
          <w:color w:val="000000"/>
        </w:rPr>
      </w:pPr>
      <w:bookmarkStart w:id="3" w:name="bookmark=id.3znysh7" w:colFirst="0" w:colLast="0"/>
      <w:bookmarkEnd w:id="3"/>
      <w:r>
        <w:rPr>
          <w:color w:val="000000"/>
        </w:rPr>
        <w:lastRenderedPageBreak/>
        <w:t>Оглавление</w:t>
      </w:r>
    </w:p>
    <w:sdt>
      <w:sdtPr>
        <w:id w:val="-138886885"/>
        <w:docPartObj>
          <w:docPartGallery w:val="Table of Contents"/>
          <w:docPartUnique/>
        </w:docPartObj>
      </w:sdtPr>
      <w:sdtEndPr/>
      <w:sdtContent>
        <w:p w14:paraId="6629CD13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heading=h.2et92p0">
            <w:r w:rsidR="00982761">
              <w:rPr>
                <w:color w:val="000000"/>
              </w:rPr>
              <w:t>1</w:t>
            </w:r>
            <w:r w:rsidR="00982761">
              <w:rPr>
                <w:color w:val="000000"/>
              </w:rPr>
              <w:tab/>
              <w:t>Назначение</w:t>
            </w:r>
            <w:r w:rsidR="00982761">
              <w:rPr>
                <w:color w:val="000000"/>
              </w:rPr>
              <w:tab/>
              <w:t>3</w:t>
            </w:r>
          </w:hyperlink>
        </w:p>
        <w:p w14:paraId="6CAD527A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3dy6vkm">
            <w:r w:rsidR="00982761">
              <w:rPr>
                <w:color w:val="000000"/>
              </w:rPr>
              <w:t>2</w:t>
            </w:r>
            <w:r w:rsidR="00982761">
              <w:rPr>
                <w:color w:val="000000"/>
              </w:rPr>
              <w:tab/>
              <w:t>Общие положения</w:t>
            </w:r>
            <w:r w:rsidR="00982761">
              <w:rPr>
                <w:color w:val="000000"/>
              </w:rPr>
              <w:tab/>
              <w:t>4</w:t>
            </w:r>
          </w:hyperlink>
        </w:p>
        <w:p w14:paraId="504206D5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1t3h5sf">
            <w:r w:rsidR="00982761">
              <w:rPr>
                <w:color w:val="000000"/>
                <w:sz w:val="22"/>
                <w:szCs w:val="22"/>
              </w:rPr>
              <w:t>2.1</w:t>
            </w:r>
          </w:hyperlink>
          <w:hyperlink w:anchor="_heading=h.1t3h5sf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_heading=h.1t3h5sf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Область применения</w:t>
          </w:r>
          <w:r w:rsidR="00982761">
            <w:rPr>
              <w:color w:val="000000"/>
              <w:sz w:val="22"/>
              <w:szCs w:val="22"/>
            </w:rPr>
            <w:tab/>
            <w:t>4</w:t>
          </w:r>
          <w:r w:rsidR="00982761">
            <w:fldChar w:fldCharType="end"/>
          </w:r>
        </w:p>
        <w:p w14:paraId="100D049B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2s8eyo1">
            <w:r w:rsidR="00982761">
              <w:rPr>
                <w:color w:val="000000"/>
                <w:sz w:val="22"/>
                <w:szCs w:val="22"/>
              </w:rPr>
              <w:t>2.2</w:t>
            </w:r>
          </w:hyperlink>
          <w:hyperlink w:anchor="_heading=h.2s8eyo1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_heading=h.2s8eyo1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Нормативные ссылки</w:t>
          </w:r>
          <w:r w:rsidR="00982761">
            <w:rPr>
              <w:color w:val="000000"/>
              <w:sz w:val="22"/>
              <w:szCs w:val="22"/>
            </w:rPr>
            <w:tab/>
            <w:t>4</w:t>
          </w:r>
          <w:r w:rsidR="00982761">
            <w:fldChar w:fldCharType="end"/>
          </w:r>
        </w:p>
        <w:p w14:paraId="5E765F03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3rdcrjn">
            <w:r w:rsidR="00982761">
              <w:rPr>
                <w:color w:val="000000"/>
                <w:sz w:val="22"/>
                <w:szCs w:val="22"/>
              </w:rPr>
              <w:t>2.3</w:t>
            </w:r>
          </w:hyperlink>
          <w:hyperlink w:anchor="_heading=h.3rdcrjn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_heading=h.3rdcrjn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Термины, определения и сокращения</w:t>
          </w:r>
          <w:r w:rsidR="00982761">
            <w:rPr>
              <w:color w:val="000000"/>
              <w:sz w:val="22"/>
              <w:szCs w:val="22"/>
            </w:rPr>
            <w:tab/>
            <w:t>4</w:t>
          </w:r>
          <w:r w:rsidR="00982761">
            <w:fldChar w:fldCharType="end"/>
          </w:r>
        </w:p>
        <w:p w14:paraId="7E27D279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lnxbz9">
            <w:r w:rsidR="00982761">
              <w:rPr>
                <w:color w:val="000000"/>
              </w:rPr>
              <w:t>3</w:t>
            </w:r>
            <w:r w:rsidR="00982761">
              <w:rPr>
                <w:color w:val="000000"/>
              </w:rPr>
              <w:tab/>
              <w:t>Требования к функциональности STB Android</w:t>
            </w:r>
            <w:r w:rsidR="00982761">
              <w:rPr>
                <w:color w:val="000000"/>
              </w:rPr>
              <w:tab/>
              <w:t>8</w:t>
            </w:r>
          </w:hyperlink>
        </w:p>
        <w:p w14:paraId="58C26ABC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35nkun2">
            <w:r w:rsidR="00982761">
              <w:rPr>
                <w:color w:val="000000"/>
                <w:sz w:val="22"/>
                <w:szCs w:val="22"/>
              </w:rPr>
              <w:t>3.1</w:t>
            </w:r>
          </w:hyperlink>
          <w:hyperlink w:anchor="_heading=h.35nkun2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_heading=h.35nkun2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Аппаратная платформа</w:t>
          </w:r>
          <w:r w:rsidR="00982761">
            <w:rPr>
              <w:color w:val="000000"/>
              <w:sz w:val="22"/>
              <w:szCs w:val="22"/>
            </w:rPr>
            <w:tab/>
            <w:t>8</w:t>
          </w:r>
          <w:r w:rsidR="00982761">
            <w:fldChar w:fldCharType="end"/>
          </w:r>
        </w:p>
        <w:p w14:paraId="35859506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44sinio">
            <w:r w:rsidR="00982761">
              <w:rPr>
                <w:color w:val="000000"/>
                <w:sz w:val="22"/>
                <w:szCs w:val="22"/>
              </w:rPr>
              <w:t>3.2</w:t>
            </w:r>
          </w:hyperlink>
          <w:hyperlink w:anchor="_heading=h.44sinio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_heading=h.44sinio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Интерфейсы</w:t>
          </w:r>
          <w:r w:rsidR="00982761">
            <w:rPr>
              <w:color w:val="000000"/>
              <w:sz w:val="22"/>
              <w:szCs w:val="22"/>
            </w:rPr>
            <w:tab/>
            <w:t>9</w:t>
          </w:r>
          <w:r w:rsidR="00982761">
            <w:fldChar w:fldCharType="end"/>
          </w:r>
        </w:p>
        <w:p w14:paraId="60B2E224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z337ya">
            <w:r w:rsidR="00982761">
              <w:rPr>
                <w:color w:val="000000"/>
                <w:sz w:val="22"/>
                <w:szCs w:val="22"/>
              </w:rPr>
              <w:t>3.3</w:t>
            </w:r>
          </w:hyperlink>
          <w:hyperlink w:anchor="_heading=h.z337ya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_heading=h.z337ya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Требования к беспроводному интерфейсу</w:t>
          </w:r>
          <w:r w:rsidR="00982761">
            <w:rPr>
              <w:color w:val="000000"/>
              <w:sz w:val="22"/>
              <w:szCs w:val="22"/>
            </w:rPr>
            <w:tab/>
            <w:t>10</w:t>
          </w:r>
          <w:r w:rsidR="00982761">
            <w:fldChar w:fldCharType="end"/>
          </w:r>
        </w:p>
        <w:p w14:paraId="499A6C8C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3j2qqm3">
            <w:r w:rsidR="00982761">
              <w:rPr>
                <w:color w:val="000000"/>
                <w:sz w:val="22"/>
                <w:szCs w:val="22"/>
              </w:rPr>
              <w:t>3.4</w:t>
            </w:r>
          </w:hyperlink>
          <w:hyperlink w:anchor="_heading=h.3j2qqm3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_heading=h.3j2qqm3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Поддержка мультимедиа</w:t>
          </w:r>
          <w:r w:rsidR="00982761">
            <w:rPr>
              <w:color w:val="000000"/>
              <w:sz w:val="22"/>
              <w:szCs w:val="22"/>
            </w:rPr>
            <w:tab/>
            <w:t>10</w:t>
          </w:r>
          <w:r w:rsidR="00982761">
            <w:fldChar w:fldCharType="end"/>
          </w:r>
        </w:p>
        <w:p w14:paraId="44431F29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2bn6wsx">
            <w:r w:rsidR="00982761">
              <w:rPr>
                <w:color w:val="000000"/>
                <w:sz w:val="22"/>
                <w:szCs w:val="22"/>
              </w:rPr>
              <w:t>3.5</w:t>
            </w:r>
          </w:hyperlink>
          <w:hyperlink w:anchor="_heading=h.2bn6wsx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_heading=h.2bn6wsx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Защита контента от копирования</w:t>
          </w:r>
          <w:r w:rsidR="00982761">
            <w:rPr>
              <w:color w:val="000000"/>
              <w:sz w:val="22"/>
              <w:szCs w:val="22"/>
            </w:rPr>
            <w:tab/>
            <w:t>13</w:t>
          </w:r>
          <w:r w:rsidR="00982761">
            <w:fldChar w:fldCharType="end"/>
          </w:r>
        </w:p>
        <w:p w14:paraId="5E0F3BBD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3as4poj">
            <w:r w:rsidR="00982761">
              <w:rPr>
                <w:color w:val="000000"/>
                <w:sz w:val="22"/>
                <w:szCs w:val="22"/>
              </w:rPr>
              <w:t>3.6</w:t>
            </w:r>
          </w:hyperlink>
          <w:hyperlink w:anchor="_heading=h.3as4poj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_heading=h.3as4poj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Требования к сетевому уровню</w:t>
          </w:r>
          <w:r w:rsidR="00982761">
            <w:rPr>
              <w:color w:val="000000"/>
              <w:sz w:val="22"/>
              <w:szCs w:val="22"/>
            </w:rPr>
            <w:tab/>
            <w:t>13</w:t>
          </w:r>
          <w:r w:rsidR="00982761">
            <w:fldChar w:fldCharType="end"/>
          </w:r>
        </w:p>
        <w:p w14:paraId="0973A552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2p2csry">
            <w:r w:rsidR="00982761">
              <w:rPr>
                <w:color w:val="000000"/>
                <w:sz w:val="22"/>
                <w:szCs w:val="22"/>
              </w:rPr>
              <w:t>3.7</w:t>
            </w:r>
          </w:hyperlink>
          <w:hyperlink w:anchor="_heading=h.2p2csry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_heading=h.2p2csry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Требования к программному обеспечению, входящего в состав STB Android</w:t>
          </w:r>
          <w:r w:rsidR="00982761">
            <w:rPr>
              <w:color w:val="000000"/>
              <w:sz w:val="22"/>
              <w:szCs w:val="22"/>
            </w:rPr>
            <w:tab/>
            <w:t>13</w:t>
          </w:r>
          <w:r w:rsidR="00982761">
            <w:fldChar w:fldCharType="end"/>
          </w:r>
        </w:p>
        <w:p w14:paraId="3499DE3B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147n2zr">
            <w:r w:rsidR="00982761">
              <w:rPr>
                <w:color w:val="000000"/>
                <w:sz w:val="22"/>
                <w:szCs w:val="22"/>
              </w:rPr>
              <w:t>3.8</w:t>
            </w:r>
          </w:hyperlink>
          <w:hyperlink w:anchor="_heading=h.147n2zr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_heading=h.147n2zr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Требования к USB порту и дополнительным приложениям</w:t>
          </w:r>
          <w:r w:rsidR="00982761">
            <w:rPr>
              <w:color w:val="000000"/>
              <w:sz w:val="22"/>
              <w:szCs w:val="22"/>
            </w:rPr>
            <w:tab/>
            <w:t>17</w:t>
          </w:r>
          <w:r w:rsidR="00982761">
            <w:fldChar w:fldCharType="end"/>
          </w:r>
        </w:p>
        <w:p w14:paraId="0DEF540E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ihv636">
            <w:r w:rsidR="00982761">
              <w:rPr>
                <w:color w:val="000000"/>
              </w:rPr>
              <w:t>4</w:t>
            </w:r>
            <w:r w:rsidR="00982761">
              <w:rPr>
                <w:color w:val="000000"/>
              </w:rPr>
              <w:tab/>
              <w:t>Общие требования к STB Android</w:t>
            </w:r>
            <w:r w:rsidR="00982761">
              <w:rPr>
                <w:color w:val="000000"/>
              </w:rPr>
              <w:tab/>
              <w:t>17</w:t>
            </w:r>
          </w:hyperlink>
        </w:p>
        <w:p w14:paraId="31784FAA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32hioqz">
            <w:r w:rsidR="00982761">
              <w:rPr>
                <w:color w:val="000000"/>
                <w:sz w:val="22"/>
                <w:szCs w:val="22"/>
              </w:rPr>
              <w:t>4.1</w:t>
            </w:r>
          </w:hyperlink>
          <w:hyperlink w:anchor="_heading=h.32hioqz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_heading=h.32hioqz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Требования к электропитанию</w:t>
          </w:r>
          <w:r w:rsidR="00982761">
            <w:rPr>
              <w:color w:val="000000"/>
              <w:sz w:val="22"/>
              <w:szCs w:val="22"/>
            </w:rPr>
            <w:tab/>
            <w:t>17</w:t>
          </w:r>
          <w:r w:rsidR="00982761">
            <w:fldChar w:fldCharType="end"/>
          </w:r>
        </w:p>
        <w:p w14:paraId="6F94F789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41mghml">
            <w:r w:rsidR="00982761">
              <w:rPr>
                <w:color w:val="000000"/>
                <w:sz w:val="22"/>
                <w:szCs w:val="22"/>
              </w:rPr>
              <w:t>4.2</w:t>
            </w:r>
          </w:hyperlink>
          <w:hyperlink w:anchor="_heading=h.41mghml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_heading=h.41mghml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Технические требования к хранению и эксплуатации</w:t>
          </w:r>
          <w:r w:rsidR="00982761">
            <w:rPr>
              <w:color w:val="000000"/>
              <w:sz w:val="22"/>
              <w:szCs w:val="22"/>
            </w:rPr>
            <w:tab/>
            <w:t>18</w:t>
          </w:r>
          <w:r w:rsidR="00982761">
            <w:fldChar w:fldCharType="end"/>
          </w:r>
        </w:p>
        <w:p w14:paraId="40E92740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19"/>
            </w:tabs>
            <w:spacing w:before="120" w:after="0"/>
            <w:ind w:left="240"/>
            <w:rPr>
              <w:color w:val="000000"/>
            </w:rPr>
          </w:pPr>
          <w:hyperlink w:anchor="_heading=h.2u6wntf">
            <w:r w:rsidR="00982761">
              <w:rPr>
                <w:color w:val="000000"/>
                <w:sz w:val="22"/>
                <w:szCs w:val="22"/>
              </w:rPr>
              <w:t>4.3</w:t>
            </w:r>
          </w:hyperlink>
          <w:hyperlink w:anchor="_heading=h.2u6wntf">
            <w:r w:rsidR="00982761">
              <w:rPr>
                <w:color w:val="000000"/>
              </w:rPr>
              <w:tab/>
            </w:r>
          </w:hyperlink>
          <w:r w:rsidR="00982761">
            <w:fldChar w:fldCharType="begin"/>
          </w:r>
          <w:r w:rsidR="00982761">
            <w:instrText xml:space="preserve"> PAGEREF _heading=h.2u6wntf \h </w:instrText>
          </w:r>
          <w:r w:rsidR="00982761">
            <w:fldChar w:fldCharType="separate"/>
          </w:r>
          <w:r w:rsidR="00982761">
            <w:rPr>
              <w:color w:val="000000"/>
              <w:sz w:val="22"/>
              <w:szCs w:val="22"/>
            </w:rPr>
            <w:t>Отказоустойчивость</w:t>
          </w:r>
          <w:r w:rsidR="00982761">
            <w:rPr>
              <w:color w:val="000000"/>
              <w:sz w:val="22"/>
              <w:szCs w:val="22"/>
            </w:rPr>
            <w:tab/>
            <w:t>18</w:t>
          </w:r>
          <w:r w:rsidR="00982761">
            <w:fldChar w:fldCharType="end"/>
          </w:r>
        </w:p>
        <w:p w14:paraId="4B938C0E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37m2jsg">
            <w:r w:rsidR="00982761">
              <w:rPr>
                <w:color w:val="000000"/>
              </w:rPr>
              <w:t>5</w:t>
            </w:r>
            <w:r w:rsidR="00982761">
              <w:rPr>
                <w:color w:val="000000"/>
              </w:rPr>
              <w:tab/>
              <w:t>Требования к удаленному управлению STB Android</w:t>
            </w:r>
            <w:r w:rsidR="00982761">
              <w:rPr>
                <w:color w:val="000000"/>
              </w:rPr>
              <w:tab/>
              <w:t>18</w:t>
            </w:r>
          </w:hyperlink>
        </w:p>
        <w:p w14:paraId="7670CBB3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1rvwp1q">
            <w:r w:rsidR="00982761">
              <w:rPr>
                <w:color w:val="000000"/>
              </w:rPr>
              <w:t>6</w:t>
            </w:r>
            <w:r w:rsidR="00982761">
              <w:rPr>
                <w:color w:val="000000"/>
              </w:rPr>
              <w:tab/>
              <w:t>Требования по информационной безопасности</w:t>
            </w:r>
            <w:r w:rsidR="00982761">
              <w:rPr>
                <w:color w:val="000000"/>
              </w:rPr>
              <w:tab/>
              <w:t>19</w:t>
            </w:r>
          </w:hyperlink>
        </w:p>
        <w:p w14:paraId="60439154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xvir7l">
            <w:r w:rsidR="00982761">
              <w:rPr>
                <w:color w:val="000000"/>
              </w:rPr>
              <w:t>7</w:t>
            </w:r>
            <w:r w:rsidR="00982761">
              <w:rPr>
                <w:color w:val="000000"/>
              </w:rPr>
              <w:tab/>
              <w:t>Требования по сертификации STB Android</w:t>
            </w:r>
            <w:r w:rsidR="00982761">
              <w:rPr>
                <w:color w:val="000000"/>
              </w:rPr>
              <w:tab/>
              <w:t>20</w:t>
            </w:r>
          </w:hyperlink>
        </w:p>
        <w:p w14:paraId="1B2B34BC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1302m92">
            <w:r w:rsidR="00982761">
              <w:rPr>
                <w:color w:val="000000"/>
              </w:rPr>
              <w:t>8</w:t>
            </w:r>
            <w:r w:rsidR="00982761">
              <w:rPr>
                <w:color w:val="000000"/>
              </w:rPr>
              <w:tab/>
              <w:t>Требования к Поставщику STB Android</w:t>
            </w:r>
            <w:r w:rsidR="00982761">
              <w:rPr>
                <w:color w:val="000000"/>
              </w:rPr>
              <w:tab/>
              <w:t>21</w:t>
            </w:r>
          </w:hyperlink>
        </w:p>
        <w:p w14:paraId="6392D561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019"/>
            </w:tabs>
            <w:spacing w:before="120" w:after="0"/>
            <w:rPr>
              <w:color w:val="000000"/>
            </w:rPr>
          </w:pPr>
          <w:hyperlink w:anchor="_heading=h.2fk6b3p">
            <w:r w:rsidR="00982761">
              <w:rPr>
                <w:color w:val="000000"/>
              </w:rPr>
              <w:t>9</w:t>
            </w:r>
            <w:r w:rsidR="00982761">
              <w:rPr>
                <w:color w:val="000000"/>
              </w:rPr>
              <w:tab/>
              <w:t>Требования к составу эксплуатационно-технической документации</w:t>
            </w:r>
            <w:r w:rsidR="00982761">
              <w:rPr>
                <w:color w:val="000000"/>
              </w:rPr>
              <w:tab/>
              <w:t>22</w:t>
            </w:r>
          </w:hyperlink>
        </w:p>
        <w:p w14:paraId="1310D637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19"/>
            </w:tabs>
            <w:spacing w:before="120" w:after="0"/>
            <w:rPr>
              <w:color w:val="000000"/>
            </w:rPr>
          </w:pPr>
          <w:hyperlink w:anchor="_heading=h.184mhaj">
            <w:r w:rsidR="00982761">
              <w:rPr>
                <w:color w:val="000000"/>
              </w:rPr>
              <w:t>10</w:t>
            </w:r>
            <w:r w:rsidR="00982761">
              <w:rPr>
                <w:color w:val="000000"/>
              </w:rPr>
              <w:tab/>
              <w:t>Требования к надежности STB Android</w:t>
            </w:r>
            <w:r w:rsidR="00982761">
              <w:rPr>
                <w:color w:val="000000"/>
              </w:rPr>
              <w:tab/>
              <w:t>22</w:t>
            </w:r>
          </w:hyperlink>
        </w:p>
        <w:p w14:paraId="07F6A5A5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19"/>
            </w:tabs>
            <w:spacing w:before="120" w:after="0"/>
            <w:rPr>
              <w:color w:val="000000"/>
            </w:rPr>
          </w:pPr>
          <w:hyperlink w:anchor="_heading=h.1ljsd9k">
            <w:r w:rsidR="00982761">
              <w:rPr>
                <w:color w:val="000000"/>
              </w:rPr>
              <w:t>11</w:t>
            </w:r>
            <w:r w:rsidR="00982761">
              <w:rPr>
                <w:color w:val="000000"/>
              </w:rPr>
              <w:tab/>
              <w:t>Требования к лабораторным испытаниям</w:t>
            </w:r>
            <w:r w:rsidR="00982761">
              <w:rPr>
                <w:color w:val="000000"/>
              </w:rPr>
              <w:tab/>
              <w:t>22</w:t>
            </w:r>
          </w:hyperlink>
        </w:p>
        <w:p w14:paraId="1C3D5E1F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19"/>
            </w:tabs>
            <w:spacing w:before="120" w:after="0"/>
            <w:rPr>
              <w:color w:val="000000"/>
            </w:rPr>
          </w:pPr>
          <w:hyperlink w:anchor="_heading=h.1d96cc0">
            <w:r w:rsidR="00982761">
              <w:rPr>
                <w:color w:val="000000"/>
              </w:rPr>
              <w:t>12</w:t>
            </w:r>
            <w:r w:rsidR="00982761">
              <w:rPr>
                <w:color w:val="000000"/>
              </w:rPr>
              <w:tab/>
              <w:t>Требования к мониторингу уровня качества предоставления услуг STB Android</w:t>
            </w:r>
            <w:r w:rsidR="00982761">
              <w:rPr>
                <w:color w:val="000000"/>
              </w:rPr>
              <w:tab/>
              <w:t>23</w:t>
            </w:r>
          </w:hyperlink>
        </w:p>
        <w:p w14:paraId="7950810F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19"/>
            </w:tabs>
            <w:spacing w:before="120" w:after="0"/>
            <w:rPr>
              <w:color w:val="000000"/>
            </w:rPr>
          </w:pPr>
          <w:hyperlink w:anchor="_heading=h.rjefff">
            <w:r w:rsidR="00982761">
              <w:rPr>
                <w:color w:val="000000"/>
              </w:rPr>
              <w:t>13</w:t>
            </w:r>
            <w:r w:rsidR="00982761">
              <w:rPr>
                <w:color w:val="000000"/>
              </w:rPr>
              <w:tab/>
              <w:t>Требования к теплообмену STB Android и блоку питания</w:t>
            </w:r>
            <w:r w:rsidR="00982761">
              <w:rPr>
                <w:color w:val="000000"/>
              </w:rPr>
              <w:tab/>
              <w:t>24</w:t>
            </w:r>
          </w:hyperlink>
        </w:p>
        <w:p w14:paraId="20740653" w14:textId="77777777" w:rsidR="00982761" w:rsidRDefault="00424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019"/>
            </w:tabs>
            <w:spacing w:before="120" w:after="0"/>
            <w:rPr>
              <w:color w:val="000000"/>
            </w:rPr>
          </w:pPr>
          <w:hyperlink w:anchor="_heading=h.3oy7u29">
            <w:r w:rsidR="00982761">
              <w:rPr>
                <w:color w:val="000000"/>
              </w:rPr>
              <w:t>14</w:t>
            </w:r>
            <w:r w:rsidR="00982761">
              <w:rPr>
                <w:color w:val="000000"/>
              </w:rPr>
              <w:tab/>
              <w:t>Требования к дизайну, форм-фактору, качеству материалов STB Android и комплектации</w:t>
            </w:r>
            <w:r w:rsidR="00982761">
              <w:rPr>
                <w:color w:val="000000"/>
              </w:rPr>
              <w:tab/>
              <w:t>24</w:t>
            </w:r>
          </w:hyperlink>
        </w:p>
        <w:p w14:paraId="1E236AF5" w14:textId="77777777" w:rsidR="00982761" w:rsidRDefault="00424D1D">
          <w:r>
            <w:fldChar w:fldCharType="end"/>
          </w:r>
        </w:p>
      </w:sdtContent>
    </w:sdt>
    <w:p w14:paraId="6277C59E" w14:textId="1A782E1C" w:rsidR="008409B3" w:rsidRDefault="008409B3">
      <w:pPr>
        <w:pStyle w:val="1"/>
        <w:numPr>
          <w:ilvl w:val="0"/>
          <w:numId w:val="2"/>
        </w:numPr>
      </w:pPr>
      <w:bookmarkStart w:id="4" w:name="_heading=h.2et92p0" w:colFirst="0" w:colLast="0"/>
      <w:bookmarkEnd w:id="4"/>
      <w:r>
        <w:lastRenderedPageBreak/>
        <w:t>Таблица изменений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856"/>
        <w:gridCol w:w="3397"/>
        <w:gridCol w:w="3492"/>
        <w:gridCol w:w="1274"/>
      </w:tblGrid>
      <w:tr w:rsidR="00FF6A9B" w:rsidRPr="004A1418" w14:paraId="4047D8ED" w14:textId="77777777" w:rsidTr="00FD6C1F">
        <w:tc>
          <w:tcPr>
            <w:tcW w:w="856" w:type="dxa"/>
          </w:tcPr>
          <w:p w14:paraId="58937D0E" w14:textId="2841CCDD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 № пункта</w:t>
            </w:r>
          </w:p>
        </w:tc>
        <w:tc>
          <w:tcPr>
            <w:tcW w:w="3397" w:type="dxa"/>
          </w:tcPr>
          <w:p w14:paraId="3887D840" w14:textId="07CCD852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Что было</w:t>
            </w:r>
          </w:p>
        </w:tc>
        <w:tc>
          <w:tcPr>
            <w:tcW w:w="3492" w:type="dxa"/>
          </w:tcPr>
          <w:p w14:paraId="4E7FDF1F" w14:textId="6448FB5E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Как стало</w:t>
            </w:r>
          </w:p>
        </w:tc>
        <w:tc>
          <w:tcPr>
            <w:tcW w:w="1274" w:type="dxa"/>
          </w:tcPr>
          <w:p w14:paraId="54A6C6DC" w14:textId="16FABC43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Дата изменения</w:t>
            </w:r>
          </w:p>
        </w:tc>
      </w:tr>
      <w:tr w:rsidR="00FF6A9B" w:rsidRPr="004A1418" w14:paraId="72842206" w14:textId="77777777" w:rsidTr="00FD6C1F">
        <w:tc>
          <w:tcPr>
            <w:tcW w:w="856" w:type="dxa"/>
          </w:tcPr>
          <w:p w14:paraId="5D85D7E4" w14:textId="03824181" w:rsidR="008409B3" w:rsidRPr="00FD6C1F" w:rsidRDefault="008409B3" w:rsidP="00FD6C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4</w:t>
            </w:r>
            <w:r w:rsidRPr="004A1418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397" w:type="dxa"/>
          </w:tcPr>
          <w:p w14:paraId="48161615" w14:textId="2D3175ED" w:rsidR="008409B3" w:rsidRPr="00FD6C1F" w:rsidRDefault="008409B3" w:rsidP="00FD6C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Оперативная память не менее 2 Гб</w:t>
            </w:r>
          </w:p>
        </w:tc>
        <w:tc>
          <w:tcPr>
            <w:tcW w:w="3492" w:type="dxa"/>
          </w:tcPr>
          <w:p w14:paraId="084DC622" w14:textId="77777777" w:rsidR="008409B3" w:rsidRPr="00FD6C1F" w:rsidRDefault="008409B3" w:rsidP="00FD6C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Оперативная память не менее 2 Гб DDR3 (DDR4 опционально);</w:t>
            </w:r>
          </w:p>
          <w:p w14:paraId="2AB6CB36" w14:textId="77777777" w:rsidR="008409B3" w:rsidRPr="00FD6C1F" w:rsidRDefault="008409B3" w:rsidP="00FD6C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 xml:space="preserve">Если используется </w:t>
            </w:r>
            <w:r w:rsidRPr="00FD6C1F">
              <w:rPr>
                <w:sz w:val="20"/>
                <w:szCs w:val="20"/>
                <w:lang w:val="en-US"/>
              </w:rPr>
              <w:t>DDR</w:t>
            </w:r>
            <w:r w:rsidRPr="00FD6C1F">
              <w:rPr>
                <w:sz w:val="20"/>
                <w:szCs w:val="20"/>
              </w:rPr>
              <w:t xml:space="preserve">3 – необходимо дополнительно сообщить: новое или </w:t>
            </w:r>
            <w:proofErr w:type="spellStart"/>
            <w:r w:rsidRPr="00FD6C1F">
              <w:rPr>
                <w:sz w:val="20"/>
                <w:szCs w:val="20"/>
              </w:rPr>
              <w:t>бу</w:t>
            </w:r>
            <w:proofErr w:type="spellEnd"/>
            <w:r w:rsidRPr="00FD6C1F">
              <w:rPr>
                <w:sz w:val="20"/>
                <w:szCs w:val="20"/>
              </w:rPr>
              <w:t>, кол. Схем памяти в устройстве 8 или 4</w:t>
            </w:r>
          </w:p>
          <w:p w14:paraId="1259F77A" w14:textId="77777777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CC5C18B" w14:textId="123B6A4F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724FA58D" w14:textId="77777777" w:rsidTr="00FD6C1F">
        <w:tc>
          <w:tcPr>
            <w:tcW w:w="856" w:type="dxa"/>
          </w:tcPr>
          <w:p w14:paraId="20BCE597" w14:textId="29C85FDB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4</w:t>
            </w:r>
            <w:r w:rsidRPr="004A1418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3397" w:type="dxa"/>
          </w:tcPr>
          <w:p w14:paraId="0203DEBA" w14:textId="72B83B03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2BD06769" w14:textId="3623C18C" w:rsidR="00C80244" w:rsidRPr="00FD6C1F" w:rsidRDefault="00C80244" w:rsidP="00FD6C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290">
              <w:rPr>
                <w:sz w:val="20"/>
                <w:szCs w:val="20"/>
              </w:rPr>
              <w:t xml:space="preserve">Беспроводной интерфейс </w:t>
            </w:r>
            <w:proofErr w:type="spellStart"/>
            <w:r w:rsidRPr="00B56290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B56290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- опционально</w:t>
            </w:r>
          </w:p>
          <w:p w14:paraId="69843825" w14:textId="77777777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8D7D75A" w14:textId="1E76FA80" w:rsidR="00C80244" w:rsidRPr="00FD6C1F" w:rsidRDefault="00C80244" w:rsidP="0084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09B3" w:rsidRPr="004A1418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8409B3" w:rsidRPr="004A1418">
              <w:rPr>
                <w:sz w:val="20"/>
                <w:szCs w:val="20"/>
                <w:lang w:val="en-US"/>
              </w:rPr>
              <w:t>.2026</w:t>
            </w:r>
            <w:r w:rsidR="008409B3"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22F3058F" w14:textId="77777777" w:rsidTr="00FD6C1F">
        <w:tc>
          <w:tcPr>
            <w:tcW w:w="856" w:type="dxa"/>
          </w:tcPr>
          <w:p w14:paraId="12BA5322" w14:textId="38389884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  <w:lang w:val="en-US"/>
              </w:rPr>
              <w:t>4.2</w:t>
            </w:r>
          </w:p>
        </w:tc>
        <w:tc>
          <w:tcPr>
            <w:tcW w:w="3397" w:type="dxa"/>
          </w:tcPr>
          <w:p w14:paraId="111408EF" w14:textId="66088C23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 xml:space="preserve">Видеовыход CVBS + аналоговый </w:t>
            </w:r>
            <w:proofErr w:type="spellStart"/>
            <w:r w:rsidRPr="00FD6C1F">
              <w:rPr>
                <w:sz w:val="20"/>
                <w:szCs w:val="20"/>
              </w:rPr>
              <w:t>стереоаудиовыход</w:t>
            </w:r>
            <w:proofErr w:type="spellEnd"/>
            <w:r w:rsidRPr="00FD6C1F">
              <w:rPr>
                <w:sz w:val="20"/>
                <w:szCs w:val="20"/>
              </w:rPr>
              <w:t xml:space="preserve"> (TRRS </w:t>
            </w:r>
            <w:proofErr w:type="spellStart"/>
            <w:r w:rsidRPr="00FD6C1F">
              <w:rPr>
                <w:sz w:val="20"/>
                <w:szCs w:val="20"/>
              </w:rPr>
              <w:t>mini-jack</w:t>
            </w:r>
            <w:proofErr w:type="spellEnd"/>
            <w:r w:rsidRPr="00FD6C1F">
              <w:rPr>
                <w:sz w:val="20"/>
                <w:szCs w:val="20"/>
              </w:rPr>
              <w:t>)</w:t>
            </w:r>
          </w:p>
        </w:tc>
        <w:tc>
          <w:tcPr>
            <w:tcW w:w="3492" w:type="dxa"/>
          </w:tcPr>
          <w:p w14:paraId="48A77A89" w14:textId="10E23628" w:rsidR="008409B3" w:rsidRPr="00FD6C1F" w:rsidRDefault="008409B3" w:rsidP="00FD6C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5C14BF12" w14:textId="19476E71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6C3F8B9F" w14:textId="77777777" w:rsidTr="00FD6C1F">
        <w:tc>
          <w:tcPr>
            <w:tcW w:w="856" w:type="dxa"/>
          </w:tcPr>
          <w:p w14:paraId="70C6712E" w14:textId="06F83576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4</w:t>
            </w:r>
            <w:r w:rsidRPr="004A1418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397" w:type="dxa"/>
          </w:tcPr>
          <w:p w14:paraId="07F0D2AC" w14:textId="0D64D1ED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 xml:space="preserve">Android AOSP 11 </w:t>
            </w:r>
            <w:r w:rsidRPr="004A1418">
              <w:rPr>
                <w:sz w:val="20"/>
                <w:szCs w:val="20"/>
              </w:rPr>
              <w:t>и выше</w:t>
            </w:r>
          </w:p>
        </w:tc>
        <w:tc>
          <w:tcPr>
            <w:tcW w:w="3492" w:type="dxa"/>
          </w:tcPr>
          <w:p w14:paraId="3CCED3FF" w14:textId="347488A1" w:rsidR="008409B3" w:rsidRPr="00FD6C1F" w:rsidRDefault="008409B3" w:rsidP="00FD6C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C1F">
              <w:rPr>
                <w:sz w:val="20"/>
                <w:szCs w:val="20"/>
                <w:lang w:val="en-US"/>
              </w:rPr>
              <w:t>Android AOSP 11</w:t>
            </w:r>
          </w:p>
        </w:tc>
        <w:tc>
          <w:tcPr>
            <w:tcW w:w="1274" w:type="dxa"/>
          </w:tcPr>
          <w:p w14:paraId="65A7AA5C" w14:textId="6EB80576" w:rsidR="008409B3" w:rsidRPr="00FD6C1F" w:rsidRDefault="004A1418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05.02.2026</w:t>
            </w: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A1418" w:rsidRPr="004A1418" w14:paraId="388CD2F7" w14:textId="77777777" w:rsidTr="003A2FEC">
        <w:tc>
          <w:tcPr>
            <w:tcW w:w="856" w:type="dxa"/>
          </w:tcPr>
          <w:p w14:paraId="2D4DF3BD" w14:textId="77777777" w:rsidR="004A1418" w:rsidRPr="00FD6C1F" w:rsidRDefault="004A1418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228C5814" w14:textId="77777777" w:rsidR="004A1418" w:rsidRPr="00FD6C1F" w:rsidRDefault="004A1418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92" w:type="dxa"/>
          </w:tcPr>
          <w:p w14:paraId="7D1BB680" w14:textId="147453FE" w:rsidR="004A1418" w:rsidRPr="00FD6C1F" w:rsidRDefault="004A1418" w:rsidP="004A14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 xml:space="preserve">Разъем для подключения адаптера питания круглой форм для подключения </w:t>
            </w:r>
            <w:r w:rsidRPr="00FD6C1F">
              <w:rPr>
                <w:sz w:val="20"/>
                <w:szCs w:val="20"/>
                <w:lang w:val="en-US"/>
              </w:rPr>
              <w:t>DC</w:t>
            </w:r>
            <w:r w:rsidRPr="00FD6C1F">
              <w:rPr>
                <w:sz w:val="20"/>
                <w:szCs w:val="20"/>
              </w:rPr>
              <w:t xml:space="preserve"> адаптера питания либо USB Type-C для подключения адаптера питания с </w:t>
            </w:r>
            <w:r w:rsidRPr="00FD6C1F">
              <w:rPr>
                <w:sz w:val="20"/>
                <w:szCs w:val="20"/>
                <w:lang w:val="en-US"/>
              </w:rPr>
              <w:t>USB</w:t>
            </w:r>
            <w:r w:rsidRPr="00FD6C1F">
              <w:rPr>
                <w:sz w:val="20"/>
                <w:szCs w:val="20"/>
              </w:rPr>
              <w:t xml:space="preserve"> интерфейсом, передачи данных и подключения периферийных устройств ввода.</w:t>
            </w:r>
          </w:p>
        </w:tc>
        <w:tc>
          <w:tcPr>
            <w:tcW w:w="1274" w:type="dxa"/>
          </w:tcPr>
          <w:p w14:paraId="2B355865" w14:textId="01C448B9" w:rsidR="004A1418" w:rsidRPr="00FD6C1F" w:rsidRDefault="004A1418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05.02.2026</w:t>
            </w: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FF6A9B" w:rsidRPr="004A1418" w14:paraId="35219AF9" w14:textId="77777777" w:rsidTr="00FD6C1F">
        <w:tc>
          <w:tcPr>
            <w:tcW w:w="856" w:type="dxa"/>
          </w:tcPr>
          <w:p w14:paraId="4A87AAEA" w14:textId="443D12A0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4</w:t>
            </w:r>
            <w:r w:rsidRPr="004A1418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3397" w:type="dxa"/>
          </w:tcPr>
          <w:p w14:paraId="51B4BB4F" w14:textId="1EE9E998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 xml:space="preserve">Поддержка </w:t>
            </w:r>
            <w:r w:rsidRPr="004A1418">
              <w:rPr>
                <w:sz w:val="20"/>
                <w:szCs w:val="20"/>
                <w:lang w:val="en-US"/>
              </w:rPr>
              <w:t>Dolby, DTS</w:t>
            </w:r>
          </w:p>
        </w:tc>
        <w:tc>
          <w:tcPr>
            <w:tcW w:w="3492" w:type="dxa"/>
          </w:tcPr>
          <w:p w14:paraId="1D82998C" w14:textId="3E88385A" w:rsidR="008409B3" w:rsidRPr="00FD6C1F" w:rsidRDefault="008409B3" w:rsidP="00840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36494D27" w14:textId="3C8636A2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5339ACA9" w14:textId="77777777" w:rsidTr="00FD6C1F">
        <w:tc>
          <w:tcPr>
            <w:tcW w:w="856" w:type="dxa"/>
          </w:tcPr>
          <w:p w14:paraId="5128CB29" w14:textId="7AEF5439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4</w:t>
            </w:r>
            <w:r w:rsidRPr="004A1418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3397" w:type="dxa"/>
          </w:tcPr>
          <w:p w14:paraId="45547574" w14:textId="77777777" w:rsidR="008409B3" w:rsidRPr="00FD6C1F" w:rsidRDefault="008409B3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>Поддержка SGI;</w:t>
            </w:r>
          </w:p>
          <w:p w14:paraId="542ABE41" w14:textId="77777777" w:rsidR="008409B3" w:rsidRPr="00FD6C1F" w:rsidRDefault="008409B3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Возможность отключения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PowerSave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mode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>;</w:t>
            </w:r>
          </w:p>
          <w:p w14:paraId="06D198A9" w14:textId="77777777" w:rsidR="008409B3" w:rsidRPr="00FD6C1F" w:rsidRDefault="008409B3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Поддержка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Space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Block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Coding</w:t>
            </w:r>
            <w:proofErr w:type="spellEnd"/>
            <w:r w:rsidRPr="00FD6C1F">
              <w:rPr>
                <w:color w:val="000000"/>
                <w:sz w:val="20"/>
                <w:szCs w:val="20"/>
              </w:rPr>
              <w:t xml:space="preserve"> в случае подключения к AP антенной формулой 2T2R и выше;</w:t>
            </w:r>
          </w:p>
          <w:p w14:paraId="2506C83A" w14:textId="77777777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103C14DE" w14:textId="7A5C3B96" w:rsidR="008409B3" w:rsidRPr="00FD6C1F" w:rsidRDefault="008409B3" w:rsidP="00840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Удалено</w:t>
            </w:r>
          </w:p>
        </w:tc>
        <w:tc>
          <w:tcPr>
            <w:tcW w:w="1274" w:type="dxa"/>
          </w:tcPr>
          <w:p w14:paraId="6BF93A2C" w14:textId="703D32CA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5A8DBB6E" w14:textId="77777777" w:rsidTr="00FD6C1F">
        <w:tc>
          <w:tcPr>
            <w:tcW w:w="856" w:type="dxa"/>
          </w:tcPr>
          <w:p w14:paraId="10BA95D5" w14:textId="40E9FC9A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5</w:t>
            </w:r>
            <w:r w:rsidRPr="004A1418">
              <w:rPr>
                <w:sz w:val="20"/>
                <w:szCs w:val="20"/>
                <w:lang w:val="en-US"/>
              </w:rPr>
              <w:t>.1.5</w:t>
            </w:r>
          </w:p>
        </w:tc>
        <w:tc>
          <w:tcPr>
            <w:tcW w:w="3397" w:type="dxa"/>
          </w:tcPr>
          <w:p w14:paraId="0F985ACA" w14:textId="08FBE28E" w:rsidR="008409B3" w:rsidRPr="00FD6C1F" w:rsidRDefault="008409B3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Подключение более мощных потребителей, таких как внешние жёсткие диски, не должно вызывать перезагрузку устройства или проблемы с холодным стартом; </w:t>
            </w:r>
          </w:p>
          <w:p w14:paraId="6112CED7" w14:textId="77777777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2995EC5E" w14:textId="0E939903" w:rsidR="008409B3" w:rsidRPr="00FD6C1F" w:rsidRDefault="008409B3" w:rsidP="00840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779998F4" w14:textId="1B257239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361F93F7" w14:textId="77777777" w:rsidTr="00FD6C1F">
        <w:tc>
          <w:tcPr>
            <w:tcW w:w="856" w:type="dxa"/>
          </w:tcPr>
          <w:p w14:paraId="249FECF4" w14:textId="6257124B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15</w:t>
            </w:r>
            <w:r w:rsidRPr="004A1418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3397" w:type="dxa"/>
          </w:tcPr>
          <w:p w14:paraId="3E9B7C57" w14:textId="4B3DE625" w:rsidR="008409B3" w:rsidRPr="00FD6C1F" w:rsidRDefault="008409B3" w:rsidP="00F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Светодиод загорается зеленым светом с момента подачи питания на устройство;</w:t>
            </w:r>
          </w:p>
          <w:p w14:paraId="26521AA5" w14:textId="77777777" w:rsidR="008409B3" w:rsidRPr="00FD6C1F" w:rsidRDefault="008409B3" w:rsidP="0084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</w:tcPr>
          <w:p w14:paraId="36D4E2CA" w14:textId="6F97DBC6" w:rsidR="008409B3" w:rsidRPr="00FD6C1F" w:rsidRDefault="008409B3" w:rsidP="00840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200D37BA" w14:textId="6C8FBE93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FF6A9B" w:rsidRPr="004A1418" w14:paraId="799E78C9" w14:textId="77777777" w:rsidTr="00FD6C1F">
        <w:tc>
          <w:tcPr>
            <w:tcW w:w="856" w:type="dxa"/>
          </w:tcPr>
          <w:p w14:paraId="76D379E3" w14:textId="044073A0" w:rsidR="008409B3" w:rsidRPr="00FD6C1F" w:rsidRDefault="008409B3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  <w:lang w:val="en-US"/>
              </w:rPr>
              <w:lastRenderedPageBreak/>
              <w:t>15.2</w:t>
            </w:r>
          </w:p>
        </w:tc>
        <w:tc>
          <w:tcPr>
            <w:tcW w:w="3397" w:type="dxa"/>
          </w:tcPr>
          <w:p w14:paraId="29F7F58C" w14:textId="7855CE91" w:rsidR="008409B3" w:rsidRPr="00FD6C1F" w:rsidRDefault="008409B3" w:rsidP="0084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Цвет и фактура корпуса устройства должна быть выполнена по предоставленным Заказчиком требованиям;</w:t>
            </w:r>
          </w:p>
        </w:tc>
        <w:tc>
          <w:tcPr>
            <w:tcW w:w="3492" w:type="dxa"/>
          </w:tcPr>
          <w:p w14:paraId="2893CDE8" w14:textId="19E00C79" w:rsidR="008409B3" w:rsidRPr="00FD6C1F" w:rsidRDefault="008409B3" w:rsidP="00840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494F1326" w14:textId="2064F037" w:rsidR="008409B3" w:rsidRPr="00FD6C1F" w:rsidRDefault="00FF6A9B" w:rsidP="008409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3A2FEC" w:rsidRPr="004A1418" w14:paraId="4535C0B1" w14:textId="77777777" w:rsidTr="00FD6C1F">
        <w:tc>
          <w:tcPr>
            <w:tcW w:w="856" w:type="dxa"/>
          </w:tcPr>
          <w:p w14:paraId="19FDCA5E" w14:textId="3E462DE1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A1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3397" w:type="dxa"/>
          </w:tcPr>
          <w:p w14:paraId="255AF359" w14:textId="77777777" w:rsidR="003A2FEC" w:rsidRPr="004A1418" w:rsidRDefault="003A2FEC" w:rsidP="003A2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должно быть выполнено по предоставленной Заказчиком трехмерной твердотельной модели; </w:t>
            </w:r>
          </w:p>
          <w:p w14:paraId="38493597" w14:textId="77777777" w:rsidR="003A2FEC" w:rsidRPr="00FD6C1F" w:rsidRDefault="003A2FEC" w:rsidP="003A2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6B99B998" w14:textId="2D36524F" w:rsidR="003A2FEC" w:rsidRPr="00FD6C1F" w:rsidRDefault="003A2FEC" w:rsidP="003A2F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>Опционально</w:t>
            </w:r>
          </w:p>
        </w:tc>
        <w:tc>
          <w:tcPr>
            <w:tcW w:w="1274" w:type="dxa"/>
          </w:tcPr>
          <w:p w14:paraId="0371F0F6" w14:textId="1800644A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05.02.2026</w:t>
            </w:r>
            <w:r w:rsidRPr="004A14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A2FEC" w:rsidRPr="004A1418" w14:paraId="03B32394" w14:textId="77777777" w:rsidTr="00FD6C1F">
        <w:tc>
          <w:tcPr>
            <w:tcW w:w="856" w:type="dxa"/>
          </w:tcPr>
          <w:p w14:paraId="3572A83F" w14:textId="433A97A9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5</w:t>
            </w:r>
            <w:r w:rsidRPr="004A1418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397" w:type="dxa"/>
          </w:tcPr>
          <w:p w14:paraId="0AAD568D" w14:textId="77777777" w:rsidR="003A2FEC" w:rsidRPr="00FD6C1F" w:rsidRDefault="003A2FEC" w:rsidP="003A2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6C5BDBF8" w14:textId="77777777" w:rsidR="003A2FEC" w:rsidRPr="00FD6C1F" w:rsidRDefault="003A2FEC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 xml:space="preserve">В комплекте должен быть блок питания с вилкой </w:t>
            </w:r>
            <w:proofErr w:type="spellStart"/>
            <w:r w:rsidRPr="00FD6C1F">
              <w:rPr>
                <w:sz w:val="20"/>
                <w:szCs w:val="20"/>
              </w:rPr>
              <w:t>Europlug</w:t>
            </w:r>
            <w:proofErr w:type="spellEnd"/>
            <w:r w:rsidRPr="00FD6C1F">
              <w:rPr>
                <w:sz w:val="20"/>
                <w:szCs w:val="20"/>
              </w:rPr>
              <w:t xml:space="preserve"> (CEE 7/16), 12</w:t>
            </w:r>
            <w:r w:rsidRPr="00FD6C1F">
              <w:rPr>
                <w:sz w:val="20"/>
                <w:szCs w:val="20"/>
                <w:lang w:val="en-US"/>
              </w:rPr>
              <w:t>V</w:t>
            </w:r>
            <w:r w:rsidRPr="00FD6C1F">
              <w:rPr>
                <w:sz w:val="20"/>
                <w:szCs w:val="20"/>
              </w:rPr>
              <w:t xml:space="preserve"> 1</w:t>
            </w:r>
            <w:r w:rsidRPr="00FD6C1F">
              <w:rPr>
                <w:sz w:val="20"/>
                <w:szCs w:val="20"/>
                <w:lang w:val="en-US"/>
              </w:rPr>
              <w:t>A</w:t>
            </w:r>
            <w:r w:rsidRPr="00FD6C1F">
              <w:rPr>
                <w:sz w:val="20"/>
                <w:szCs w:val="20"/>
              </w:rPr>
              <w:t xml:space="preserve"> 5.2V/2.0A. (Опционально)</w:t>
            </w:r>
          </w:p>
          <w:p w14:paraId="1B12B64D" w14:textId="77777777" w:rsidR="003A2FEC" w:rsidRPr="00FD6C1F" w:rsidRDefault="003A2FEC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Питание STB должно осуществляться через разъем USB Type-C c возможностью работы от USB порта телевизора c силой тока 2A. – Опционально</w:t>
            </w:r>
          </w:p>
          <w:p w14:paraId="37E86F88" w14:textId="77777777" w:rsidR="003A2FEC" w:rsidRPr="00FD6C1F" w:rsidRDefault="003A2FEC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Блок питания должен иметь 1 разъем USB для подключения провода питания (USB Type-A – USB Type-C). - Опционально</w:t>
            </w:r>
          </w:p>
          <w:p w14:paraId="36DE14A6" w14:textId="77777777" w:rsidR="003A2FEC" w:rsidRPr="00FD6C1F" w:rsidRDefault="003A2FEC" w:rsidP="003A2F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0CAEB57" w14:textId="029F115A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3A2FEC" w:rsidRPr="004A1418" w14:paraId="62BB0025" w14:textId="77777777" w:rsidTr="00FD6C1F">
        <w:tc>
          <w:tcPr>
            <w:tcW w:w="856" w:type="dxa"/>
          </w:tcPr>
          <w:p w14:paraId="10930D07" w14:textId="4431C826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</w:rPr>
              <w:t>15</w:t>
            </w:r>
            <w:r w:rsidRPr="004A1418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3397" w:type="dxa"/>
          </w:tcPr>
          <w:p w14:paraId="2E94FF06" w14:textId="77777777" w:rsidR="003A2FEC" w:rsidRPr="00FD6C1F" w:rsidRDefault="003A2FEC" w:rsidP="00FD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 xml:space="preserve">Пульт дистанционного управления (включая батарейки для пульта дистанционного управления в необходимом количестве и типе), удовлетворяющий требованиям ПДУ.  </w:t>
            </w:r>
          </w:p>
          <w:p w14:paraId="746772F2" w14:textId="77777777" w:rsidR="003A2FEC" w:rsidRPr="00FD6C1F" w:rsidRDefault="003A2FEC" w:rsidP="003A2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</w:tcPr>
          <w:p w14:paraId="4DC14C08" w14:textId="77777777" w:rsidR="003A2FEC" w:rsidRPr="00FD6C1F" w:rsidRDefault="003A2FEC" w:rsidP="00FD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Пульт дистанционного управления (батарейки для пульта дистанционного управления в необходимом количестве и типе), удовлетворяющий требованиям </w:t>
            </w:r>
            <w:r w:rsidRPr="00FD6C1F">
              <w:rPr>
                <w:color w:val="000000"/>
                <w:sz w:val="20"/>
                <w:szCs w:val="20"/>
                <w:lang w:val="en-US"/>
              </w:rPr>
              <w:t>Wink</w:t>
            </w:r>
            <w:r w:rsidRPr="00FD6C1F">
              <w:rPr>
                <w:color w:val="000000"/>
                <w:sz w:val="20"/>
                <w:szCs w:val="20"/>
              </w:rPr>
              <w:t xml:space="preserve"> </w:t>
            </w:r>
            <w:r w:rsidRPr="00FD6C1F">
              <w:rPr>
                <w:color w:val="000000"/>
                <w:sz w:val="20"/>
                <w:szCs w:val="20"/>
                <w:lang w:val="en-US"/>
              </w:rPr>
              <w:t>remote</w:t>
            </w:r>
            <w:r w:rsidRPr="00FD6C1F">
              <w:rPr>
                <w:color w:val="000000"/>
                <w:sz w:val="20"/>
                <w:szCs w:val="20"/>
              </w:rPr>
              <w:t xml:space="preserve"> либо </w:t>
            </w:r>
            <w:r w:rsidRPr="00FD6C1F">
              <w:rPr>
                <w:color w:val="000000"/>
                <w:sz w:val="20"/>
                <w:szCs w:val="20"/>
                <w:lang w:val="en-US"/>
              </w:rPr>
              <w:t>WBT</w:t>
            </w:r>
            <w:r w:rsidRPr="00FD6C1F">
              <w:rPr>
                <w:color w:val="000000"/>
                <w:sz w:val="20"/>
                <w:szCs w:val="20"/>
              </w:rPr>
              <w:t>-05.</w:t>
            </w:r>
          </w:p>
          <w:p w14:paraId="3FB1B0F7" w14:textId="14D68C5D" w:rsidR="003A2FEC" w:rsidRPr="00FD6C1F" w:rsidRDefault="003A2FEC" w:rsidP="003A2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sz w:val="20"/>
                <w:szCs w:val="20"/>
              </w:rPr>
              <w:t>Кабель USB - USB Type-C с длиной не менее 1.5м и дополнительным портом USB 2.0 для подключения внешних устройств;</w:t>
            </w:r>
            <w:r w:rsidR="004336CD">
              <w:rPr>
                <w:sz w:val="20"/>
                <w:szCs w:val="20"/>
              </w:rPr>
              <w:t xml:space="preserve"> (</w:t>
            </w:r>
            <w:r w:rsidR="004336CD" w:rsidRPr="00FD6C1F">
              <w:rPr>
                <w:sz w:val="20"/>
                <w:szCs w:val="20"/>
              </w:rPr>
              <w:t xml:space="preserve">при наличие USB </w:t>
            </w:r>
            <w:proofErr w:type="spellStart"/>
            <w:r w:rsidR="004336CD" w:rsidRPr="00FD6C1F">
              <w:rPr>
                <w:sz w:val="20"/>
                <w:szCs w:val="20"/>
              </w:rPr>
              <w:t>type</w:t>
            </w:r>
            <w:proofErr w:type="spellEnd"/>
            <w:r w:rsidR="004336CD" w:rsidRPr="00FD6C1F">
              <w:rPr>
                <w:sz w:val="20"/>
                <w:szCs w:val="20"/>
              </w:rPr>
              <w:t xml:space="preserve"> C для питания ТВ приставки и блока питания с USB)</w:t>
            </w:r>
          </w:p>
        </w:tc>
        <w:tc>
          <w:tcPr>
            <w:tcW w:w="1274" w:type="dxa"/>
          </w:tcPr>
          <w:p w14:paraId="1EDEC1BC" w14:textId="149E3EAE" w:rsidR="003A2FEC" w:rsidRPr="00FD6C1F" w:rsidRDefault="003A2FEC" w:rsidP="003A2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18">
              <w:rPr>
                <w:sz w:val="20"/>
                <w:szCs w:val="20"/>
                <w:lang w:val="en-US"/>
              </w:rPr>
              <w:t>05.02.2026</w:t>
            </w:r>
            <w:r w:rsidRPr="004A1418">
              <w:rPr>
                <w:sz w:val="20"/>
                <w:szCs w:val="20"/>
              </w:rPr>
              <w:t>г</w:t>
            </w:r>
          </w:p>
        </w:tc>
      </w:tr>
      <w:tr w:rsidR="004A1418" w:rsidRPr="004A1418" w14:paraId="404AB53D" w14:textId="77777777" w:rsidTr="003A2FEC">
        <w:tc>
          <w:tcPr>
            <w:tcW w:w="856" w:type="dxa"/>
          </w:tcPr>
          <w:p w14:paraId="646909F0" w14:textId="6B234195" w:rsidR="004A1418" w:rsidRPr="00FD6C1F" w:rsidRDefault="004A1418" w:rsidP="003A2F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418">
              <w:rPr>
                <w:sz w:val="20"/>
                <w:szCs w:val="20"/>
                <w:lang w:val="en-US"/>
              </w:rPr>
              <w:t>8.4</w:t>
            </w:r>
          </w:p>
        </w:tc>
        <w:tc>
          <w:tcPr>
            <w:tcW w:w="3397" w:type="dxa"/>
          </w:tcPr>
          <w:p w14:paraId="2CAF290F" w14:textId="1B109346" w:rsidR="004A1418" w:rsidRPr="00FD6C1F" w:rsidRDefault="004A1418" w:rsidP="003A2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Поставщик должен оказывать техническую поддержку, включая расширение функционала ПО в течение 5 лет с момента поставки STB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Android</w:t>
            </w:r>
            <w:proofErr w:type="spellEnd"/>
          </w:p>
        </w:tc>
        <w:tc>
          <w:tcPr>
            <w:tcW w:w="3492" w:type="dxa"/>
          </w:tcPr>
          <w:p w14:paraId="56C6FB5D" w14:textId="54844D4D" w:rsidR="004A1418" w:rsidRPr="00FD6C1F" w:rsidRDefault="004A1418" w:rsidP="003A2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C1F">
              <w:rPr>
                <w:color w:val="000000"/>
                <w:sz w:val="20"/>
                <w:szCs w:val="20"/>
              </w:rPr>
              <w:t xml:space="preserve">Поставщик должен оказывать техническую поддержку, включая расширение функционала ПО в течение 3 лет с момента поставки STB </w:t>
            </w:r>
            <w:proofErr w:type="spellStart"/>
            <w:r w:rsidRPr="00FD6C1F">
              <w:rPr>
                <w:color w:val="000000"/>
                <w:sz w:val="20"/>
                <w:szCs w:val="20"/>
              </w:rPr>
              <w:t>Android</w:t>
            </w:r>
            <w:proofErr w:type="spellEnd"/>
          </w:p>
        </w:tc>
        <w:tc>
          <w:tcPr>
            <w:tcW w:w="1274" w:type="dxa"/>
          </w:tcPr>
          <w:p w14:paraId="2AA6139A" w14:textId="77777777" w:rsidR="004A1418" w:rsidRPr="00FD6C1F" w:rsidRDefault="004A1418" w:rsidP="003A2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FB1E8D" w14:textId="77777777" w:rsidR="008409B3" w:rsidRPr="008409B3" w:rsidRDefault="008409B3" w:rsidP="00FD6C1F"/>
    <w:p w14:paraId="4FCAF373" w14:textId="28EE8BD9" w:rsidR="00982761" w:rsidRDefault="00424D1D">
      <w:pPr>
        <w:pStyle w:val="1"/>
        <w:numPr>
          <w:ilvl w:val="0"/>
          <w:numId w:val="2"/>
        </w:numPr>
      </w:pPr>
      <w:r>
        <w:t>Назначение</w:t>
      </w:r>
    </w:p>
    <w:p w14:paraId="37EA5054" w14:textId="77777777" w:rsidR="00982761" w:rsidRDefault="00424D1D">
      <w:r>
        <w:t xml:space="preserve">Настоящее технические требования к Декодерам цифрового вещания (далее – STB </w:t>
      </w:r>
      <w:proofErr w:type="spellStart"/>
      <w:r>
        <w:t>Android</w:t>
      </w:r>
      <w:proofErr w:type="spellEnd"/>
      <w:r>
        <w:t xml:space="preserve">) для проведения закупочных процедур (далее – ТТ) содержит информацию о функциональных и технических требованиях к одному из устройств линейки абонентского оборудования для </w:t>
      </w:r>
      <w:r>
        <w:t xml:space="preserve">предоставления услуг связи ПАО «Ростелеком», базирующихся на сети передачи данных Общества, а именно, услуги Интерактивного ТВ на базе STB </w:t>
      </w:r>
      <w:proofErr w:type="spellStart"/>
      <w:r>
        <w:t>Android</w:t>
      </w:r>
      <w:proofErr w:type="spellEnd"/>
      <w:r>
        <w:t>.</w:t>
      </w:r>
    </w:p>
    <w:p w14:paraId="33188048" w14:textId="77777777" w:rsidR="00982761" w:rsidRDefault="00424D1D">
      <w:r>
        <w:t>Настоящий документ вводится в действие впервые с даты его утверждения.</w:t>
      </w:r>
    </w:p>
    <w:p w14:paraId="4DFE14DC" w14:textId="77777777" w:rsidR="00982761" w:rsidRDefault="00982761"/>
    <w:p w14:paraId="2773196F" w14:textId="77777777" w:rsidR="00982761" w:rsidRDefault="00424D1D">
      <w:pPr>
        <w:pStyle w:val="1"/>
        <w:numPr>
          <w:ilvl w:val="0"/>
          <w:numId w:val="2"/>
        </w:numPr>
      </w:pPr>
      <w:bookmarkStart w:id="5" w:name="bookmark=id.tyjcwt" w:colFirst="0" w:colLast="0"/>
      <w:bookmarkStart w:id="6" w:name="_heading=h.3dy6vkm" w:colFirst="0" w:colLast="0"/>
      <w:bookmarkEnd w:id="5"/>
      <w:bookmarkEnd w:id="6"/>
      <w:r>
        <w:lastRenderedPageBreak/>
        <w:t>Общие положения</w:t>
      </w:r>
    </w:p>
    <w:p w14:paraId="05A3852E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7" w:name="_heading=h.1t3h5sf" w:colFirst="0" w:colLast="0"/>
      <w:bookmarkEnd w:id="7"/>
      <w:r>
        <w:t>Область применения</w:t>
      </w:r>
    </w:p>
    <w:p w14:paraId="6D38DE9F" w14:textId="77777777" w:rsidR="00982761" w:rsidRDefault="00424D1D">
      <w:r>
        <w:t>Н</w:t>
      </w:r>
      <w:r>
        <w:t xml:space="preserve">астоящие Технические требования обязательны для исполнения всеми подразделениями Корпоративного центра, производящими закупку абонентского оборудования под потребности ПАО «Ростелеком». </w:t>
      </w:r>
    </w:p>
    <w:p w14:paraId="39C15A58" w14:textId="77777777" w:rsidR="00982761" w:rsidRDefault="00424D1D">
      <w:r>
        <w:t xml:space="preserve">Применение данного документа в макрорегиональных/региональных </w:t>
      </w:r>
      <w:r>
        <w:t>филиалах Общества - «Для информации».</w:t>
      </w:r>
    </w:p>
    <w:p w14:paraId="49B3C10D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8" w:name="bookmark=id.4d34og8" w:colFirst="0" w:colLast="0"/>
      <w:bookmarkStart w:id="9" w:name="_heading=h.2s8eyo1" w:colFirst="0" w:colLast="0"/>
      <w:bookmarkEnd w:id="8"/>
      <w:bookmarkEnd w:id="9"/>
      <w:r>
        <w:t>Нормативные ссылки</w:t>
      </w:r>
    </w:p>
    <w:p w14:paraId="1001FCD2" w14:textId="77777777" w:rsidR="00982761" w:rsidRDefault="00424D1D">
      <w:r>
        <w:t>В настоящем документе использованы ссылки на следующие нормативные документы:</w:t>
      </w:r>
    </w:p>
    <w:p w14:paraId="374CC9C0" w14:textId="77777777" w:rsidR="00982761" w:rsidRDefault="00424D1D">
      <w:pPr>
        <w:pStyle w:val="3"/>
        <w:ind w:left="1224" w:hanging="1224"/>
        <w:rPr>
          <w:sz w:val="24"/>
          <w:szCs w:val="24"/>
        </w:rPr>
      </w:pPr>
      <w:r>
        <w:rPr>
          <w:sz w:val="24"/>
          <w:szCs w:val="24"/>
        </w:rPr>
        <w:t>Внутренние нормативные документы ПАО «Ростелеком»:</w:t>
      </w:r>
    </w:p>
    <w:p w14:paraId="17E48CD7" w14:textId="77777777" w:rsidR="00982761" w:rsidRDefault="00424D1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FF"/>
          <w:u w:val="single"/>
        </w:rPr>
      </w:pPr>
      <w:hyperlink r:id="rId6">
        <w:r w:rsidR="00982761">
          <w:rPr>
            <w:color w:val="0000FF"/>
            <w:u w:val="single"/>
          </w:rPr>
          <w:t>Процедура управления внутренней нормативной документацией ПАО </w:t>
        </w:r>
        <w:r w:rsidR="00982761">
          <w:rPr>
            <w:color w:val="0000FF"/>
            <w:u w:val="single"/>
          </w:rPr>
          <w:br/>
          <w:t>«Ростелеком»</w:t>
        </w:r>
      </w:hyperlink>
      <w:r w:rsidR="00982761">
        <w:rPr>
          <w:color w:val="0000FF"/>
          <w:u w:val="single"/>
        </w:rPr>
        <w:t>;</w:t>
      </w:r>
    </w:p>
    <w:p w14:paraId="35FBCF86" w14:textId="77777777" w:rsidR="00982761" w:rsidRDefault="00424D1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FF"/>
          <w:u w:val="single"/>
        </w:rPr>
      </w:pPr>
      <w:hyperlink r:id="rId7">
        <w:r w:rsidR="00982761">
          <w:rPr>
            <w:color w:val="0000FF"/>
            <w:u w:val="single"/>
          </w:rPr>
          <w:t>Методика по оформлению внутренних нормативных документов ПАО </w:t>
        </w:r>
        <w:r w:rsidR="00982761">
          <w:rPr>
            <w:color w:val="0000FF"/>
            <w:u w:val="single"/>
          </w:rPr>
          <w:br/>
          <w:t>«Ростелеком»</w:t>
        </w:r>
      </w:hyperlink>
      <w:r w:rsidR="00982761">
        <w:rPr>
          <w:color w:val="0000FF"/>
          <w:u w:val="single"/>
        </w:rPr>
        <w:t>;</w:t>
      </w:r>
    </w:p>
    <w:p w14:paraId="18552318" w14:textId="77777777" w:rsidR="00982761" w:rsidRDefault="00424D1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FF"/>
          <w:u w:val="single"/>
        </w:rPr>
      </w:pPr>
      <w:hyperlink r:id="rId8">
        <w:r w:rsidR="00982761">
          <w:rPr>
            <w:color w:val="0000FF"/>
            <w:u w:val="single"/>
          </w:rPr>
          <w:t>Инструкция по делопроизводству в ПАО «Ростелеком»</w:t>
        </w:r>
      </w:hyperlink>
      <w:r w:rsidR="00982761">
        <w:rPr>
          <w:color w:val="0000FF"/>
          <w:u w:val="single"/>
        </w:rPr>
        <w:t>;</w:t>
      </w:r>
    </w:p>
    <w:p w14:paraId="15301A46" w14:textId="77777777" w:rsidR="00982761" w:rsidRDefault="00424D1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FF"/>
          <w:u w:val="single"/>
        </w:rPr>
      </w:pPr>
      <w:hyperlink r:id="rId9">
        <w:r w:rsidR="00982761">
          <w:rPr>
            <w:color w:val="0000FF"/>
            <w:u w:val="single"/>
          </w:rPr>
          <w:t>Глоссарий терминов и определений ПАО «Ростелеком»</w:t>
        </w:r>
      </w:hyperlink>
      <w:r w:rsidR="00982761">
        <w:rPr>
          <w:color w:val="0000FF"/>
          <w:u w:val="single"/>
        </w:rPr>
        <w:t>;</w:t>
      </w:r>
    </w:p>
    <w:p w14:paraId="716CBF00" w14:textId="77777777" w:rsidR="00982761" w:rsidRDefault="00424D1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">
        <w:r w:rsidR="00982761">
          <w:rPr>
            <w:color w:val="0000FF"/>
            <w:u w:val="single"/>
          </w:rPr>
          <w:t>Процедура управления записями в ПАО «Ростелеком»;</w:t>
        </w:r>
      </w:hyperlink>
    </w:p>
    <w:p w14:paraId="73E85F74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10" w:name="bookmark=id.17dp8vu" w:colFirst="0" w:colLast="0"/>
      <w:bookmarkStart w:id="11" w:name="_heading=h.3rdcrjn" w:colFirst="0" w:colLast="0"/>
      <w:bookmarkEnd w:id="10"/>
      <w:bookmarkEnd w:id="11"/>
      <w:r>
        <w:t>Термины, определения и сокращения</w:t>
      </w:r>
    </w:p>
    <w:p w14:paraId="34A2DA1B" w14:textId="77777777" w:rsidR="00982761" w:rsidRDefault="00424D1D">
      <w:r>
        <w:t>В настоящем документе используются следующие определения:</w:t>
      </w:r>
    </w:p>
    <w:tbl>
      <w:tblPr>
        <w:tblStyle w:val="aff9"/>
        <w:tblW w:w="888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6898"/>
      </w:tblGrid>
      <w:tr w:rsidR="00982761" w14:paraId="479FE1CB" w14:textId="77777777">
        <w:trPr>
          <w:trHeight w:val="300"/>
        </w:trPr>
        <w:tc>
          <w:tcPr>
            <w:tcW w:w="1986" w:type="dxa"/>
          </w:tcPr>
          <w:p w14:paraId="6696061D" w14:textId="77777777" w:rsidR="00982761" w:rsidRDefault="00424D1D">
            <w:r>
              <w:t>Адрес доставки</w:t>
            </w:r>
          </w:p>
        </w:tc>
        <w:tc>
          <w:tcPr>
            <w:tcW w:w="6898" w:type="dxa"/>
          </w:tcPr>
          <w:p w14:paraId="24756B3E" w14:textId="77777777" w:rsidR="00982761" w:rsidRDefault="00424D1D">
            <w:r>
              <w:t>Указанный в со</w:t>
            </w:r>
            <w:r>
              <w:t xml:space="preserve">гласованном Сторонами Заказе адрес, по которому соответствующая партия STB </w:t>
            </w:r>
            <w:proofErr w:type="spellStart"/>
            <w:r>
              <w:t>Android</w:t>
            </w:r>
            <w:proofErr w:type="spellEnd"/>
            <w:r>
              <w:t xml:space="preserve"> должна быть передана Покупателю в соответствии с Договором;</w:t>
            </w:r>
          </w:p>
        </w:tc>
      </w:tr>
      <w:tr w:rsidR="00982761" w14:paraId="1B089994" w14:textId="77777777">
        <w:trPr>
          <w:trHeight w:val="300"/>
        </w:trPr>
        <w:tc>
          <w:tcPr>
            <w:tcW w:w="1986" w:type="dxa"/>
          </w:tcPr>
          <w:p w14:paraId="5BA61265" w14:textId="77777777" w:rsidR="00982761" w:rsidRDefault="00424D1D">
            <w:pPr>
              <w:jc w:val="both"/>
            </w:pPr>
            <w:r>
              <w:t>Абонентское оборудование/Абонентское устройство</w:t>
            </w:r>
          </w:p>
        </w:tc>
        <w:tc>
          <w:tcPr>
            <w:tcW w:w="6898" w:type="dxa"/>
          </w:tcPr>
          <w:p w14:paraId="0D1C8AE1" w14:textId="77777777" w:rsidR="00982761" w:rsidRDefault="00424D1D">
            <w:r>
              <w:t xml:space="preserve">Телевизионный приёмник (приставка), устройство, принимающее </w:t>
            </w:r>
            <w:r>
              <w:t>сигнал цифрового телевидения и передающее его далее на телевизор;</w:t>
            </w:r>
          </w:p>
        </w:tc>
      </w:tr>
      <w:tr w:rsidR="00982761" w14:paraId="242FA722" w14:textId="77777777">
        <w:trPr>
          <w:trHeight w:val="300"/>
        </w:trPr>
        <w:tc>
          <w:tcPr>
            <w:tcW w:w="1986" w:type="dxa"/>
          </w:tcPr>
          <w:p w14:paraId="33F89351" w14:textId="77777777" w:rsidR="00982761" w:rsidRDefault="00424D1D">
            <w:pPr>
              <w:jc w:val="both"/>
            </w:pPr>
            <w:r>
              <w:t>Договор</w:t>
            </w:r>
          </w:p>
        </w:tc>
        <w:tc>
          <w:tcPr>
            <w:tcW w:w="6898" w:type="dxa"/>
          </w:tcPr>
          <w:p w14:paraId="62384804" w14:textId="77777777" w:rsidR="00982761" w:rsidRDefault="00424D1D">
            <w:r>
              <w:t>Договор, заключаемый между ПАО «Ростелеком» и Поставщиком по результатам проведения закупочных процедур в порядке, предусмотренном соответствующей документацией о закупке.</w:t>
            </w:r>
          </w:p>
        </w:tc>
      </w:tr>
      <w:tr w:rsidR="00982761" w14:paraId="48585C1A" w14:textId="77777777">
        <w:trPr>
          <w:trHeight w:val="300"/>
        </w:trPr>
        <w:tc>
          <w:tcPr>
            <w:tcW w:w="1986" w:type="dxa"/>
          </w:tcPr>
          <w:p w14:paraId="532B897C" w14:textId="77777777" w:rsidR="00982761" w:rsidRDefault="00424D1D">
            <w:pPr>
              <w:jc w:val="both"/>
            </w:pPr>
            <w:r>
              <w:lastRenderedPageBreak/>
              <w:t xml:space="preserve">Ресивер </w:t>
            </w:r>
            <w:r>
              <w:t>цифрового телевидения</w:t>
            </w:r>
          </w:p>
        </w:tc>
        <w:tc>
          <w:tcPr>
            <w:tcW w:w="6898" w:type="dxa"/>
          </w:tcPr>
          <w:p w14:paraId="4846347C" w14:textId="77777777" w:rsidR="00982761" w:rsidRDefault="00424D1D">
            <w:r>
              <w:t xml:space="preserve"> Телевизионный приёмник (приставка), устройство, принимающее сигнал цифрового телевидения, декодирующее его и преобразующее в аналоговый сигнал для вывода через разъемы RCA или SCART, либо преобразующее в цифровой сигнал для вывода че</w:t>
            </w:r>
            <w:r>
              <w:t>рез разъем HDMI, и передающее его далее на телевизор;</w:t>
            </w:r>
          </w:p>
        </w:tc>
      </w:tr>
      <w:tr w:rsidR="00982761" w14:paraId="4B6BBAFA" w14:textId="77777777">
        <w:trPr>
          <w:trHeight w:val="300"/>
        </w:trPr>
        <w:tc>
          <w:tcPr>
            <w:tcW w:w="1986" w:type="dxa"/>
          </w:tcPr>
          <w:p w14:paraId="00D2303C" w14:textId="77777777" w:rsidR="00982761" w:rsidRDefault="00424D1D">
            <w:pPr>
              <w:jc w:val="both"/>
            </w:pPr>
            <w:r>
              <w:t>Заказ</w:t>
            </w:r>
          </w:p>
        </w:tc>
        <w:tc>
          <w:tcPr>
            <w:tcW w:w="6898" w:type="dxa"/>
          </w:tcPr>
          <w:p w14:paraId="1A9118A9" w14:textId="77777777" w:rsidR="00982761" w:rsidRDefault="00424D1D">
            <w:r>
              <w:t xml:space="preserve">Заказ на поставку STB </w:t>
            </w:r>
            <w:proofErr w:type="spellStart"/>
            <w:r>
              <w:t>Android</w:t>
            </w:r>
            <w:proofErr w:type="spellEnd"/>
            <w:r>
              <w:t>, согласованный Сторонами в порядке, предусмотренном Договором;</w:t>
            </w:r>
          </w:p>
        </w:tc>
      </w:tr>
      <w:tr w:rsidR="00982761" w14:paraId="35ECD1A4" w14:textId="77777777">
        <w:trPr>
          <w:trHeight w:val="300"/>
        </w:trPr>
        <w:tc>
          <w:tcPr>
            <w:tcW w:w="1986" w:type="dxa"/>
          </w:tcPr>
          <w:p w14:paraId="7EF0D4E8" w14:textId="77777777" w:rsidR="00982761" w:rsidRDefault="00424D1D">
            <w:pPr>
              <w:jc w:val="both"/>
            </w:pPr>
            <w:r>
              <w:t>Заказчик</w:t>
            </w:r>
          </w:p>
        </w:tc>
        <w:tc>
          <w:tcPr>
            <w:tcW w:w="6898" w:type="dxa"/>
          </w:tcPr>
          <w:p w14:paraId="7824C6D5" w14:textId="77777777" w:rsidR="00982761" w:rsidRDefault="00424D1D">
            <w:r>
              <w:t>ПАО «Ростелеком»;</w:t>
            </w:r>
          </w:p>
        </w:tc>
      </w:tr>
      <w:tr w:rsidR="00982761" w14:paraId="504617E8" w14:textId="77777777">
        <w:trPr>
          <w:trHeight w:val="280"/>
        </w:trPr>
        <w:tc>
          <w:tcPr>
            <w:tcW w:w="1986" w:type="dxa"/>
          </w:tcPr>
          <w:p w14:paraId="59334895" w14:textId="77777777" w:rsidR="00982761" w:rsidRDefault="00424D1D">
            <w:pPr>
              <w:jc w:val="both"/>
            </w:pPr>
            <w:r>
              <w:t>МРФ</w:t>
            </w:r>
          </w:p>
        </w:tc>
        <w:tc>
          <w:tcPr>
            <w:tcW w:w="6898" w:type="dxa"/>
          </w:tcPr>
          <w:p w14:paraId="1F746B53" w14:textId="77777777" w:rsidR="00982761" w:rsidRDefault="00424D1D">
            <w:r>
              <w:t>Макрорегиональный филиал ПАО «Ростелеком»;</w:t>
            </w:r>
          </w:p>
        </w:tc>
      </w:tr>
      <w:tr w:rsidR="00982761" w14:paraId="78F50A54" w14:textId="77777777">
        <w:trPr>
          <w:trHeight w:val="300"/>
        </w:trPr>
        <w:tc>
          <w:tcPr>
            <w:tcW w:w="1986" w:type="dxa"/>
          </w:tcPr>
          <w:p w14:paraId="2C10076F" w14:textId="77777777" w:rsidR="00982761" w:rsidRDefault="00424D1D">
            <w:pPr>
              <w:jc w:val="both"/>
            </w:pPr>
            <w:r>
              <w:t>Общество</w:t>
            </w:r>
          </w:p>
        </w:tc>
        <w:tc>
          <w:tcPr>
            <w:tcW w:w="6898" w:type="dxa"/>
          </w:tcPr>
          <w:p w14:paraId="7DF9F33B" w14:textId="77777777" w:rsidR="00982761" w:rsidRDefault="00424D1D">
            <w:r>
              <w:t xml:space="preserve">ПАО </w:t>
            </w:r>
            <w:r>
              <w:t>«Ростелеком»;</w:t>
            </w:r>
          </w:p>
        </w:tc>
      </w:tr>
      <w:tr w:rsidR="00982761" w14:paraId="197925C8" w14:textId="77777777">
        <w:trPr>
          <w:trHeight w:val="300"/>
        </w:trPr>
        <w:tc>
          <w:tcPr>
            <w:tcW w:w="1986" w:type="dxa"/>
          </w:tcPr>
          <w:p w14:paraId="6B9A27EF" w14:textId="77777777" w:rsidR="00982761" w:rsidRDefault="00424D1D">
            <w:pPr>
              <w:jc w:val="both"/>
            </w:pPr>
            <w:r>
              <w:t>ПО</w:t>
            </w:r>
          </w:p>
        </w:tc>
        <w:tc>
          <w:tcPr>
            <w:tcW w:w="6898" w:type="dxa"/>
          </w:tcPr>
          <w:p w14:paraId="13FAD990" w14:textId="77777777" w:rsidR="00982761" w:rsidRDefault="00424D1D">
            <w:r>
              <w:t xml:space="preserve">Программное обеспечение - набор команд, управляющих работой STB </w:t>
            </w:r>
            <w:proofErr w:type="spellStart"/>
            <w:r>
              <w:t>Android</w:t>
            </w:r>
            <w:proofErr w:type="spellEnd"/>
            <w:r>
              <w:t>;</w:t>
            </w:r>
          </w:p>
        </w:tc>
      </w:tr>
      <w:tr w:rsidR="00982761" w14:paraId="324C33E1" w14:textId="77777777">
        <w:trPr>
          <w:trHeight w:val="300"/>
        </w:trPr>
        <w:tc>
          <w:tcPr>
            <w:tcW w:w="1986" w:type="dxa"/>
          </w:tcPr>
          <w:p w14:paraId="57AB3389" w14:textId="77777777" w:rsidR="00982761" w:rsidRDefault="00424D1D">
            <w:pPr>
              <w:jc w:val="both"/>
            </w:pPr>
            <w:r>
              <w:t>Прошивка</w:t>
            </w:r>
          </w:p>
        </w:tc>
        <w:tc>
          <w:tcPr>
            <w:tcW w:w="6898" w:type="dxa"/>
          </w:tcPr>
          <w:p w14:paraId="5DE4EC5A" w14:textId="77777777" w:rsidR="00982761" w:rsidRDefault="00424D1D">
            <w:r>
              <w:t xml:space="preserve">Образ постоянно-запоминающего устройства, предназначенный для записи в память соответствующего устройства с целью обновления его микропрограммы, а также </w:t>
            </w:r>
            <w:r>
              <w:t>собственно процесс записи этого образа в энергонезависимую память устройства;</w:t>
            </w:r>
          </w:p>
        </w:tc>
      </w:tr>
      <w:tr w:rsidR="00982761" w14:paraId="2EB70A82" w14:textId="77777777">
        <w:trPr>
          <w:trHeight w:val="300"/>
        </w:trPr>
        <w:tc>
          <w:tcPr>
            <w:tcW w:w="1986" w:type="dxa"/>
          </w:tcPr>
          <w:p w14:paraId="306F09E5" w14:textId="77777777" w:rsidR="00982761" w:rsidRDefault="00424D1D">
            <w:pPr>
              <w:jc w:val="both"/>
            </w:pPr>
            <w:r>
              <w:t>ПКО</w:t>
            </w:r>
          </w:p>
        </w:tc>
        <w:tc>
          <w:tcPr>
            <w:tcW w:w="6898" w:type="dxa"/>
          </w:tcPr>
          <w:p w14:paraId="2EDB50C9" w14:textId="77777777" w:rsidR="00982761" w:rsidRDefault="00424D1D">
            <w:r>
              <w:t>Предварительный квалификационный отбор</w:t>
            </w:r>
          </w:p>
        </w:tc>
      </w:tr>
      <w:tr w:rsidR="00982761" w14:paraId="248F2C5C" w14:textId="77777777">
        <w:trPr>
          <w:trHeight w:val="300"/>
        </w:trPr>
        <w:tc>
          <w:tcPr>
            <w:tcW w:w="1986" w:type="dxa"/>
          </w:tcPr>
          <w:p w14:paraId="3F1AEEC0" w14:textId="77777777" w:rsidR="00982761" w:rsidRDefault="00424D1D">
            <w:pPr>
              <w:jc w:val="both"/>
            </w:pPr>
            <w:r>
              <w:t>Поставщик</w:t>
            </w:r>
          </w:p>
        </w:tc>
        <w:tc>
          <w:tcPr>
            <w:tcW w:w="6898" w:type="dxa"/>
          </w:tcPr>
          <w:p w14:paraId="07460735" w14:textId="77777777" w:rsidR="00982761" w:rsidRDefault="00424D1D">
            <w:r>
              <w:t>Поставщик оборудования (производитель или системный интегратор);</w:t>
            </w:r>
          </w:p>
        </w:tc>
      </w:tr>
      <w:tr w:rsidR="00982761" w14:paraId="70FA2920" w14:textId="77777777">
        <w:trPr>
          <w:trHeight w:val="300"/>
        </w:trPr>
        <w:tc>
          <w:tcPr>
            <w:tcW w:w="1986" w:type="dxa"/>
          </w:tcPr>
          <w:p w14:paraId="23A5906D" w14:textId="77777777" w:rsidR="00982761" w:rsidRDefault="00424D1D">
            <w:pPr>
              <w:jc w:val="both"/>
            </w:pPr>
            <w:r>
              <w:t>Филиал</w:t>
            </w:r>
          </w:p>
        </w:tc>
        <w:tc>
          <w:tcPr>
            <w:tcW w:w="6898" w:type="dxa"/>
          </w:tcPr>
          <w:p w14:paraId="21A2789F" w14:textId="77777777" w:rsidR="00982761" w:rsidRDefault="00424D1D">
            <w:r>
              <w:t>Филиал ПАО «Ростелеком»</w:t>
            </w:r>
          </w:p>
        </w:tc>
      </w:tr>
    </w:tbl>
    <w:p w14:paraId="4808A7C3" w14:textId="77777777" w:rsidR="00982761" w:rsidRDefault="00982761">
      <w:pPr>
        <w:jc w:val="both"/>
      </w:pPr>
    </w:p>
    <w:p w14:paraId="0F18B657" w14:textId="77777777" w:rsidR="00982761" w:rsidRDefault="00424D1D">
      <w:pPr>
        <w:jc w:val="both"/>
      </w:pPr>
      <w:r>
        <w:t xml:space="preserve">В настоящем документе </w:t>
      </w:r>
      <w:r>
        <w:t>используются следующие сокращения, определения и термины на английском языке:</w:t>
      </w:r>
    </w:p>
    <w:p w14:paraId="4217DA8F" w14:textId="77777777" w:rsidR="00982761" w:rsidRDefault="00982761">
      <w:pPr>
        <w:jc w:val="both"/>
      </w:pPr>
    </w:p>
    <w:tbl>
      <w:tblPr>
        <w:tblStyle w:val="affa"/>
        <w:tblW w:w="940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2914"/>
        <w:gridCol w:w="4986"/>
      </w:tblGrid>
      <w:tr w:rsidR="00982761" w14:paraId="65ADBA42" w14:textId="77777777">
        <w:trPr>
          <w:trHeight w:val="140"/>
        </w:trPr>
        <w:tc>
          <w:tcPr>
            <w:tcW w:w="1502" w:type="dxa"/>
          </w:tcPr>
          <w:p w14:paraId="28286735" w14:textId="77777777" w:rsidR="00982761" w:rsidRDefault="00424D1D">
            <w:r>
              <w:t>ARM</w:t>
            </w:r>
          </w:p>
        </w:tc>
        <w:tc>
          <w:tcPr>
            <w:tcW w:w="2914" w:type="dxa"/>
          </w:tcPr>
          <w:p w14:paraId="310C2C21" w14:textId="77777777" w:rsidR="00982761" w:rsidRDefault="00424D1D">
            <w:r>
              <w:t>Advanced </w:t>
            </w:r>
            <w:hyperlink r:id="rId11">
              <w:r w:rsidR="00982761">
                <w:t>RISC</w:t>
              </w:r>
            </w:hyperlink>
            <w:r>
              <w:t> Machine</w:t>
            </w:r>
          </w:p>
        </w:tc>
        <w:tc>
          <w:tcPr>
            <w:tcW w:w="4986" w:type="dxa"/>
          </w:tcPr>
          <w:p w14:paraId="3B05B997" w14:textId="77777777" w:rsidR="00982761" w:rsidRDefault="00424D1D">
            <w:proofErr w:type="spellStart"/>
            <w:r>
              <w:t>Cемейство</w:t>
            </w:r>
            <w:proofErr w:type="spellEnd"/>
            <w:r>
              <w:t xml:space="preserve"> лицензируемых </w:t>
            </w:r>
            <w:hyperlink r:id="rId12">
              <w:r w:rsidR="00982761">
                <w:t>32-битных</w:t>
              </w:r>
            </w:hyperlink>
            <w:r>
              <w:t> и </w:t>
            </w:r>
            <w:hyperlink r:id="rId13">
              <w:r w:rsidR="00982761">
                <w:t>64-битных</w:t>
              </w:r>
            </w:hyperlink>
            <w:r>
              <w:t> </w:t>
            </w:r>
            <w:hyperlink r:id="rId14">
              <w:r w:rsidR="00982761">
                <w:t>микропроцессорных</w:t>
              </w:r>
            </w:hyperlink>
            <w:r>
              <w:t> ядер разработ</w:t>
            </w:r>
            <w:r>
              <w:t>ки компании </w:t>
            </w:r>
            <w:hyperlink r:id="rId15">
              <w:r w:rsidR="00982761">
                <w:t>ARM Limited</w:t>
              </w:r>
            </w:hyperlink>
            <w:r>
              <w:t xml:space="preserve">. </w:t>
            </w:r>
          </w:p>
        </w:tc>
      </w:tr>
      <w:tr w:rsidR="00982761" w14:paraId="2AA7FC0C" w14:textId="77777777">
        <w:trPr>
          <w:trHeight w:val="140"/>
        </w:trPr>
        <w:tc>
          <w:tcPr>
            <w:tcW w:w="1502" w:type="dxa"/>
          </w:tcPr>
          <w:p w14:paraId="54CF5F1A" w14:textId="77777777" w:rsidR="00982761" w:rsidRDefault="00424D1D">
            <w:r>
              <w:t>ARP</w:t>
            </w:r>
          </w:p>
        </w:tc>
        <w:tc>
          <w:tcPr>
            <w:tcW w:w="2914" w:type="dxa"/>
          </w:tcPr>
          <w:p w14:paraId="32803C37" w14:textId="77777777" w:rsidR="00982761" w:rsidRDefault="00424D1D"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Resolution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  <w:r>
              <w:t xml:space="preserve"> </w:t>
            </w:r>
          </w:p>
        </w:tc>
        <w:tc>
          <w:tcPr>
            <w:tcW w:w="4986" w:type="dxa"/>
          </w:tcPr>
          <w:p w14:paraId="7C92E6AA" w14:textId="77777777" w:rsidR="00982761" w:rsidRDefault="00424D1D">
            <w:r>
              <w:t>Протокол разрешения адресов;</w:t>
            </w:r>
          </w:p>
        </w:tc>
      </w:tr>
      <w:tr w:rsidR="00982761" w14:paraId="7A9104DC" w14:textId="77777777">
        <w:trPr>
          <w:trHeight w:val="140"/>
        </w:trPr>
        <w:tc>
          <w:tcPr>
            <w:tcW w:w="1502" w:type="dxa"/>
          </w:tcPr>
          <w:p w14:paraId="097D2E9B" w14:textId="77777777" w:rsidR="00982761" w:rsidRDefault="00424D1D">
            <w:r>
              <w:t>CPE</w:t>
            </w:r>
          </w:p>
        </w:tc>
        <w:tc>
          <w:tcPr>
            <w:tcW w:w="2914" w:type="dxa"/>
          </w:tcPr>
          <w:p w14:paraId="2271A669" w14:textId="77777777" w:rsidR="00982761" w:rsidRDefault="00424D1D"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premises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</w:p>
        </w:tc>
        <w:tc>
          <w:tcPr>
            <w:tcW w:w="4986" w:type="dxa"/>
          </w:tcPr>
          <w:p w14:paraId="7D09C329" w14:textId="77777777" w:rsidR="00982761" w:rsidRDefault="00424D1D">
            <w:r>
              <w:t>Абонентское оборудование;</w:t>
            </w:r>
          </w:p>
        </w:tc>
      </w:tr>
      <w:tr w:rsidR="00982761" w14:paraId="6389062B" w14:textId="77777777">
        <w:trPr>
          <w:trHeight w:val="140"/>
        </w:trPr>
        <w:tc>
          <w:tcPr>
            <w:tcW w:w="1502" w:type="dxa"/>
          </w:tcPr>
          <w:p w14:paraId="28746DA0" w14:textId="77777777" w:rsidR="00982761" w:rsidRDefault="00424D1D">
            <w:r>
              <w:lastRenderedPageBreak/>
              <w:t>CWMP</w:t>
            </w:r>
          </w:p>
        </w:tc>
        <w:tc>
          <w:tcPr>
            <w:tcW w:w="2914" w:type="dxa"/>
          </w:tcPr>
          <w:p w14:paraId="159E56CA" w14:textId="77777777" w:rsidR="00982761" w:rsidRDefault="00424D1D">
            <w:r w:rsidRPr="006F06A5">
              <w:rPr>
                <w:lang w:val="en-US"/>
              </w:rPr>
              <w:t xml:space="preserve">CPE WAN Management Protocol, </w:t>
            </w:r>
            <w:r>
              <w:t>см</w:t>
            </w:r>
            <w:r w:rsidRPr="006F06A5">
              <w:rPr>
                <w:lang w:val="en-US"/>
              </w:rPr>
              <w:t xml:space="preserve">. </w:t>
            </w:r>
            <w:r>
              <w:t>TR-069</w:t>
            </w:r>
          </w:p>
        </w:tc>
        <w:tc>
          <w:tcPr>
            <w:tcW w:w="4986" w:type="dxa"/>
          </w:tcPr>
          <w:p w14:paraId="767437AE" w14:textId="77777777" w:rsidR="00982761" w:rsidRDefault="00424D1D">
            <w:r>
              <w:t>Протокол управления абонентским оборудованием через глобальную сеть;</w:t>
            </w:r>
          </w:p>
        </w:tc>
      </w:tr>
      <w:tr w:rsidR="00982761" w14:paraId="24757EDA" w14:textId="77777777">
        <w:trPr>
          <w:trHeight w:val="140"/>
        </w:trPr>
        <w:tc>
          <w:tcPr>
            <w:tcW w:w="1502" w:type="dxa"/>
          </w:tcPr>
          <w:p w14:paraId="1ABE987C" w14:textId="77777777" w:rsidR="00982761" w:rsidRDefault="00424D1D"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</w:p>
        </w:tc>
        <w:tc>
          <w:tcPr>
            <w:tcW w:w="2914" w:type="dxa"/>
          </w:tcPr>
          <w:p w14:paraId="1CEC8000" w14:textId="77777777" w:rsidR="00982761" w:rsidRDefault="00982761"/>
        </w:tc>
        <w:tc>
          <w:tcPr>
            <w:tcW w:w="4986" w:type="dxa"/>
          </w:tcPr>
          <w:p w14:paraId="37F74742" w14:textId="77777777" w:rsidR="00982761" w:rsidRDefault="00424D1D">
            <w:proofErr w:type="spellStart"/>
            <w:r>
              <w:t>Cистема</w:t>
            </w:r>
            <w:proofErr w:type="spellEnd"/>
            <w:r>
              <w:t xml:space="preserve"> цифрового </w:t>
            </w:r>
            <w:hyperlink r:id="rId16">
              <w:r w:rsidR="00982761">
                <w:t>многоканального звука</w:t>
              </w:r>
            </w:hyperlink>
          </w:p>
        </w:tc>
      </w:tr>
      <w:tr w:rsidR="00982761" w14:paraId="57653440" w14:textId="77777777">
        <w:trPr>
          <w:trHeight w:val="140"/>
        </w:trPr>
        <w:tc>
          <w:tcPr>
            <w:tcW w:w="1502" w:type="dxa"/>
          </w:tcPr>
          <w:p w14:paraId="4A903CCC" w14:textId="77777777" w:rsidR="00982761" w:rsidRDefault="00424D1D">
            <w:r>
              <w:t>DHCP</w:t>
            </w:r>
          </w:p>
        </w:tc>
        <w:tc>
          <w:tcPr>
            <w:tcW w:w="2914" w:type="dxa"/>
          </w:tcPr>
          <w:p w14:paraId="1A794284" w14:textId="77777777" w:rsidR="00982761" w:rsidRDefault="00424D1D"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host</w:t>
            </w:r>
            <w:proofErr w:type="spellEnd"/>
            <w:r>
              <w:t xml:space="preserve"> </w:t>
            </w:r>
            <w:proofErr w:type="spellStart"/>
            <w:r>
              <w:t>configuration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</w:p>
        </w:tc>
        <w:tc>
          <w:tcPr>
            <w:tcW w:w="4986" w:type="dxa"/>
          </w:tcPr>
          <w:p w14:paraId="38F984B7" w14:textId="77777777" w:rsidR="00982761" w:rsidRDefault="00424D1D">
            <w:r>
              <w:t>Протокол динамического конфигурирования сетевых устройств;</w:t>
            </w:r>
          </w:p>
        </w:tc>
      </w:tr>
      <w:tr w:rsidR="00982761" w14:paraId="3ECBC4C1" w14:textId="77777777">
        <w:trPr>
          <w:trHeight w:val="140"/>
        </w:trPr>
        <w:tc>
          <w:tcPr>
            <w:tcW w:w="1502" w:type="dxa"/>
          </w:tcPr>
          <w:p w14:paraId="609257EF" w14:textId="77777777" w:rsidR="00982761" w:rsidRDefault="00424D1D">
            <w:r>
              <w:t>DRM/CAS</w:t>
            </w:r>
          </w:p>
        </w:tc>
        <w:tc>
          <w:tcPr>
            <w:tcW w:w="2914" w:type="dxa"/>
          </w:tcPr>
          <w:p w14:paraId="6944601C" w14:textId="77777777" w:rsidR="00982761" w:rsidRPr="006F06A5" w:rsidRDefault="00424D1D">
            <w:pPr>
              <w:rPr>
                <w:lang w:val="en-US"/>
              </w:rPr>
            </w:pPr>
            <w:r w:rsidRPr="006F06A5">
              <w:rPr>
                <w:lang w:val="en-US"/>
              </w:rPr>
              <w:t>Digital rights management/Central Authentication Service</w:t>
            </w:r>
            <w:r w:rsidRPr="006F06A5">
              <w:rPr>
                <w:b/>
                <w:color w:val="545454"/>
                <w:highlight w:val="white"/>
                <w:lang w:val="en-US"/>
              </w:rPr>
              <w:t> </w:t>
            </w:r>
          </w:p>
        </w:tc>
        <w:tc>
          <w:tcPr>
            <w:tcW w:w="4986" w:type="dxa"/>
          </w:tcPr>
          <w:p w14:paraId="7F280EC6" w14:textId="77777777" w:rsidR="00982761" w:rsidRDefault="00424D1D">
            <w:pPr>
              <w:rPr>
                <w:b/>
                <w:color w:val="252525"/>
                <w:highlight w:val="white"/>
              </w:rPr>
            </w:pPr>
            <w:r>
              <w:t xml:space="preserve">система условного доступа, которая зашифровывает </w:t>
            </w:r>
            <w:r>
              <w:t>мультимедийные потоки, а затем передает их по незащищенным каналам;</w:t>
            </w:r>
          </w:p>
        </w:tc>
      </w:tr>
      <w:tr w:rsidR="00982761" w14:paraId="4D06EC5F" w14:textId="77777777">
        <w:trPr>
          <w:trHeight w:val="140"/>
        </w:trPr>
        <w:tc>
          <w:tcPr>
            <w:tcW w:w="1502" w:type="dxa"/>
          </w:tcPr>
          <w:p w14:paraId="2A47FF80" w14:textId="77777777" w:rsidR="00982761" w:rsidRDefault="00424D1D">
            <w:r>
              <w:t>DDR</w:t>
            </w:r>
          </w:p>
        </w:tc>
        <w:tc>
          <w:tcPr>
            <w:tcW w:w="2914" w:type="dxa"/>
          </w:tcPr>
          <w:p w14:paraId="27218DBF" w14:textId="77777777" w:rsidR="00982761" w:rsidRPr="006F06A5" w:rsidRDefault="00424D1D">
            <w:pPr>
              <w:rPr>
                <w:lang w:val="en-US"/>
              </w:rPr>
            </w:pPr>
            <w:r w:rsidRPr="006F06A5">
              <w:rPr>
                <w:lang w:val="en-US"/>
              </w:rPr>
              <w:t>Double-data-rate three synchronous dynamic random access memory</w:t>
            </w:r>
          </w:p>
        </w:tc>
        <w:tc>
          <w:tcPr>
            <w:tcW w:w="4986" w:type="dxa"/>
          </w:tcPr>
          <w:p w14:paraId="4D478D5C" w14:textId="77777777" w:rsidR="00982761" w:rsidRDefault="00424D1D">
            <w:proofErr w:type="spellStart"/>
            <w:r>
              <w:rPr>
                <w:b/>
                <w:color w:val="252525"/>
                <w:highlight w:val="white"/>
              </w:rPr>
              <w:t>C</w:t>
            </w:r>
            <w:r>
              <w:t>инхронная</w:t>
            </w:r>
            <w:proofErr w:type="spellEnd"/>
            <w:r>
              <w:t xml:space="preserve"> динамическая память с произвольным доступом и удвоенной скоростью передачи данных</w:t>
            </w:r>
          </w:p>
        </w:tc>
      </w:tr>
      <w:tr w:rsidR="00982761" w14:paraId="4881F6BB" w14:textId="77777777">
        <w:trPr>
          <w:trHeight w:val="140"/>
        </w:trPr>
        <w:tc>
          <w:tcPr>
            <w:tcW w:w="1502" w:type="dxa"/>
          </w:tcPr>
          <w:p w14:paraId="1DA6CC36" w14:textId="77777777" w:rsidR="00982761" w:rsidRDefault="00424D1D">
            <w:r>
              <w:t>DSCP</w:t>
            </w:r>
          </w:p>
        </w:tc>
        <w:tc>
          <w:tcPr>
            <w:tcW w:w="2914" w:type="dxa"/>
          </w:tcPr>
          <w:p w14:paraId="22F4E2F9" w14:textId="77777777" w:rsidR="00982761" w:rsidRDefault="00424D1D">
            <w:proofErr w:type="spellStart"/>
            <w:r>
              <w:t>Differentiated</w:t>
            </w:r>
            <w:proofErr w:type="spellEnd"/>
            <w:r>
              <w:t xml:space="preserve"> </w:t>
            </w:r>
            <w:proofErr w:type="spellStart"/>
            <w:r>
              <w:t>Servi</w:t>
            </w:r>
            <w:r>
              <w:t>ces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</w:p>
        </w:tc>
        <w:tc>
          <w:tcPr>
            <w:tcW w:w="4986" w:type="dxa"/>
          </w:tcPr>
          <w:p w14:paraId="27B43C81" w14:textId="77777777" w:rsidR="00982761" w:rsidRDefault="00424D1D">
            <w:r>
              <w:t xml:space="preserve">Точка кода дифференцированных услуг) - это поле в заголовке </w:t>
            </w:r>
            <w:hyperlink r:id="rId17">
              <w:r w:rsidR="00982761">
                <w:t>IP</w:t>
              </w:r>
            </w:hyperlink>
            <w:r>
              <w:t xml:space="preserve"> пакета, которое используется в целях классификации передаваемой информации;</w:t>
            </w:r>
          </w:p>
        </w:tc>
      </w:tr>
      <w:tr w:rsidR="00982761" w14:paraId="4F83D12B" w14:textId="77777777">
        <w:trPr>
          <w:trHeight w:val="140"/>
        </w:trPr>
        <w:tc>
          <w:tcPr>
            <w:tcW w:w="1502" w:type="dxa"/>
          </w:tcPr>
          <w:p w14:paraId="3CE343EB" w14:textId="77777777" w:rsidR="00982761" w:rsidRDefault="00424D1D">
            <w:pPr>
              <w:jc w:val="both"/>
            </w:pPr>
            <w:r>
              <w:t>Ethernet</w:t>
            </w:r>
          </w:p>
        </w:tc>
        <w:tc>
          <w:tcPr>
            <w:tcW w:w="2914" w:type="dxa"/>
          </w:tcPr>
          <w:p w14:paraId="75B15BFE" w14:textId="77777777" w:rsidR="00982761" w:rsidRDefault="00982761"/>
        </w:tc>
        <w:tc>
          <w:tcPr>
            <w:tcW w:w="4986" w:type="dxa"/>
          </w:tcPr>
          <w:p w14:paraId="3023265F" w14:textId="77777777" w:rsidR="00982761" w:rsidRDefault="00424D1D">
            <w:r>
              <w:t>Семейство технологий пакетной передачи д</w:t>
            </w:r>
            <w:r>
              <w:t>анных согласно стандартам семейства IEEE 802.3;</w:t>
            </w:r>
          </w:p>
        </w:tc>
      </w:tr>
      <w:tr w:rsidR="00982761" w14:paraId="234A93B7" w14:textId="77777777">
        <w:trPr>
          <w:trHeight w:val="140"/>
        </w:trPr>
        <w:tc>
          <w:tcPr>
            <w:tcW w:w="1502" w:type="dxa"/>
          </w:tcPr>
          <w:p w14:paraId="0EFC437A" w14:textId="77777777" w:rsidR="00982761" w:rsidRDefault="00424D1D">
            <w:r>
              <w:t>GE</w:t>
            </w:r>
          </w:p>
        </w:tc>
        <w:tc>
          <w:tcPr>
            <w:tcW w:w="2914" w:type="dxa"/>
          </w:tcPr>
          <w:p w14:paraId="7EB56586" w14:textId="77777777" w:rsidR="00982761" w:rsidRDefault="00424D1D">
            <w:r>
              <w:t>Gigabit Ethernet</w:t>
            </w:r>
          </w:p>
        </w:tc>
        <w:tc>
          <w:tcPr>
            <w:tcW w:w="4986" w:type="dxa"/>
          </w:tcPr>
          <w:p w14:paraId="1004CD74" w14:textId="77777777" w:rsidR="00982761" w:rsidRDefault="00424D1D">
            <w:r>
              <w:t>Физический интерфейс 1 Гбит/с согласно спецификациям семейства IEEE 802.3;</w:t>
            </w:r>
          </w:p>
        </w:tc>
      </w:tr>
      <w:tr w:rsidR="00982761" w14:paraId="251064A8" w14:textId="77777777">
        <w:trPr>
          <w:trHeight w:val="140"/>
        </w:trPr>
        <w:tc>
          <w:tcPr>
            <w:tcW w:w="1502" w:type="dxa"/>
          </w:tcPr>
          <w:p w14:paraId="7F118C46" w14:textId="77777777" w:rsidR="00982761" w:rsidRDefault="00424D1D">
            <w:r>
              <w:t>HTTP</w:t>
            </w:r>
          </w:p>
        </w:tc>
        <w:tc>
          <w:tcPr>
            <w:tcW w:w="2914" w:type="dxa"/>
          </w:tcPr>
          <w:p w14:paraId="5F3F4D7E" w14:textId="77777777" w:rsidR="00982761" w:rsidRDefault="00424D1D">
            <w:proofErr w:type="spellStart"/>
            <w:r>
              <w:t>HyperText</w:t>
            </w:r>
            <w:proofErr w:type="spellEnd"/>
            <w:r>
              <w:t xml:space="preserve"> </w:t>
            </w:r>
            <w:proofErr w:type="spellStart"/>
            <w:r>
              <w:t>Transfer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</w:p>
        </w:tc>
        <w:tc>
          <w:tcPr>
            <w:tcW w:w="4986" w:type="dxa"/>
          </w:tcPr>
          <w:p w14:paraId="1A8CC28D" w14:textId="77777777" w:rsidR="00982761" w:rsidRDefault="00424D1D">
            <w:r>
              <w:t xml:space="preserve">«протокол передачи </w:t>
            </w:r>
            <w:hyperlink r:id="rId18">
              <w:r w:rsidR="00982761">
                <w:t>гипертекста</w:t>
              </w:r>
            </w:hyperlink>
            <w:r>
              <w:t xml:space="preserve">» — </w:t>
            </w:r>
            <w:hyperlink r:id="rId19">
              <w:r w:rsidR="00982761">
                <w:t>протокол</w:t>
              </w:r>
            </w:hyperlink>
            <w:r>
              <w:t xml:space="preserve"> прикладного уровня передачи данных (изначально - в виде гипертекстовых документов);</w:t>
            </w:r>
          </w:p>
        </w:tc>
      </w:tr>
      <w:tr w:rsidR="00982761" w14:paraId="00451E6B" w14:textId="77777777">
        <w:trPr>
          <w:trHeight w:val="140"/>
        </w:trPr>
        <w:tc>
          <w:tcPr>
            <w:tcW w:w="1502" w:type="dxa"/>
          </w:tcPr>
          <w:p w14:paraId="00F234D0" w14:textId="77777777" w:rsidR="00982761" w:rsidRDefault="00424D1D">
            <w:r>
              <w:t>HDMI</w:t>
            </w:r>
          </w:p>
        </w:tc>
        <w:tc>
          <w:tcPr>
            <w:tcW w:w="2914" w:type="dxa"/>
          </w:tcPr>
          <w:p w14:paraId="66E0B061" w14:textId="77777777" w:rsidR="00982761" w:rsidRDefault="00424D1D">
            <w:r>
              <w:t>High Definition Multimedia Interface</w:t>
            </w:r>
          </w:p>
        </w:tc>
        <w:tc>
          <w:tcPr>
            <w:tcW w:w="4986" w:type="dxa"/>
          </w:tcPr>
          <w:p w14:paraId="54DB6882" w14:textId="77777777" w:rsidR="00982761" w:rsidRDefault="00424D1D">
            <w:r>
              <w:t>  И</w:t>
            </w:r>
            <w:hyperlink r:id="rId20">
              <w:r w:rsidR="00982761">
                <w:t>нтерфейс</w:t>
              </w:r>
            </w:hyperlink>
            <w:r>
              <w:t> для </w:t>
            </w:r>
            <w:hyperlink r:id="rId21">
              <w:r w:rsidR="00982761">
                <w:t>мультимедиа</w:t>
              </w:r>
            </w:hyperlink>
            <w:r>
              <w:t> </w:t>
            </w:r>
            <w:hyperlink r:id="rId22">
              <w:r w:rsidR="00982761">
                <w:t>высокой чёткости</w:t>
              </w:r>
            </w:hyperlink>
            <w:r>
              <w:t>, позволяющий передавать </w:t>
            </w:r>
            <w:hyperlink r:id="rId23">
              <w:r w:rsidR="00982761">
                <w:t>цифровые видеоданные</w:t>
              </w:r>
            </w:hyperlink>
            <w:r>
              <w:t> высокого </w:t>
            </w:r>
            <w:hyperlink r:id="rId24">
              <w:r w:rsidR="00982761">
                <w:t>разрешения</w:t>
              </w:r>
            </w:hyperlink>
            <w:r>
              <w:t> и </w:t>
            </w:r>
            <w:hyperlink r:id="rId25">
              <w:r w:rsidR="00982761">
                <w:t>многоканальные цифровые аудиосигналы</w:t>
              </w:r>
            </w:hyperlink>
            <w:r>
              <w:t> с </w:t>
            </w:r>
            <w:hyperlink r:id="rId26">
              <w:r w:rsidR="00982761">
                <w:t>защитой от копирования</w:t>
              </w:r>
            </w:hyperlink>
            <w:r>
              <w:t>; </w:t>
            </w:r>
          </w:p>
        </w:tc>
      </w:tr>
      <w:tr w:rsidR="00982761" w14:paraId="63870C84" w14:textId="77777777">
        <w:trPr>
          <w:trHeight w:val="140"/>
        </w:trPr>
        <w:tc>
          <w:tcPr>
            <w:tcW w:w="1502" w:type="dxa"/>
          </w:tcPr>
          <w:p w14:paraId="76ACA484" w14:textId="77777777" w:rsidR="00982761" w:rsidRDefault="00424D1D">
            <w:r>
              <w:t>HTTPS</w:t>
            </w:r>
          </w:p>
        </w:tc>
        <w:tc>
          <w:tcPr>
            <w:tcW w:w="2914" w:type="dxa"/>
          </w:tcPr>
          <w:p w14:paraId="58305E41" w14:textId="77777777" w:rsidR="00982761" w:rsidRDefault="00424D1D">
            <w:proofErr w:type="spellStart"/>
            <w:r>
              <w:t>Hypertext</w:t>
            </w:r>
            <w:proofErr w:type="spellEnd"/>
            <w:r>
              <w:t xml:space="preserve"> </w:t>
            </w:r>
            <w:proofErr w:type="spellStart"/>
            <w:r>
              <w:t>Transfer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  <w:r>
              <w:t xml:space="preserve"> </w:t>
            </w:r>
            <w:proofErr w:type="spellStart"/>
            <w:r>
              <w:t>Secure</w:t>
            </w:r>
            <w:proofErr w:type="spellEnd"/>
          </w:p>
        </w:tc>
        <w:tc>
          <w:tcPr>
            <w:tcW w:w="4986" w:type="dxa"/>
          </w:tcPr>
          <w:p w14:paraId="529CC6E4" w14:textId="77777777" w:rsidR="00982761" w:rsidRDefault="00424D1D">
            <w:r>
              <w:t xml:space="preserve">Расширение </w:t>
            </w:r>
            <w:hyperlink r:id="rId27">
              <w:r w:rsidR="00982761">
                <w:t>протокола</w:t>
              </w:r>
            </w:hyperlink>
            <w:r>
              <w:t xml:space="preserve"> </w:t>
            </w:r>
            <w:hyperlink r:id="rId28">
              <w:r w:rsidR="00982761">
                <w:t>HTTP</w:t>
              </w:r>
            </w:hyperlink>
            <w:r>
              <w:t xml:space="preserve">, поддерживающее </w:t>
            </w:r>
            <w:hyperlink r:id="rId29">
              <w:r w:rsidR="00982761">
                <w:t>шифрование</w:t>
              </w:r>
            </w:hyperlink>
            <w:r>
              <w:t xml:space="preserve">. Данные, передаваемые </w:t>
            </w:r>
            <w:r>
              <w:t xml:space="preserve">по протоколу HTTPS, «упаковываются» в криптографический </w:t>
            </w:r>
            <w:r>
              <w:lastRenderedPageBreak/>
              <w:t xml:space="preserve">протокол </w:t>
            </w:r>
            <w:hyperlink r:id="rId30">
              <w:r w:rsidR="00982761">
                <w:t>SSL</w:t>
              </w:r>
            </w:hyperlink>
            <w:r>
              <w:t xml:space="preserve"> или </w:t>
            </w:r>
            <w:hyperlink r:id="rId31">
              <w:r w:rsidR="00982761">
                <w:t>TLS</w:t>
              </w:r>
            </w:hyperlink>
            <w:r>
              <w:t>, тем самым обеспечивается защита этих данных;</w:t>
            </w:r>
          </w:p>
        </w:tc>
      </w:tr>
      <w:tr w:rsidR="00982761" w14:paraId="4EC5779B" w14:textId="77777777">
        <w:trPr>
          <w:trHeight w:val="140"/>
        </w:trPr>
        <w:tc>
          <w:tcPr>
            <w:tcW w:w="1502" w:type="dxa"/>
          </w:tcPr>
          <w:p w14:paraId="4EF80F2D" w14:textId="77777777" w:rsidR="00982761" w:rsidRDefault="00424D1D">
            <w:r>
              <w:lastRenderedPageBreak/>
              <w:t>ID</w:t>
            </w:r>
          </w:p>
        </w:tc>
        <w:tc>
          <w:tcPr>
            <w:tcW w:w="2914" w:type="dxa"/>
          </w:tcPr>
          <w:p w14:paraId="1D6B086B" w14:textId="77777777" w:rsidR="00982761" w:rsidRDefault="00424D1D">
            <w:proofErr w:type="spellStart"/>
            <w:r>
              <w:t>Identifier</w:t>
            </w:r>
            <w:proofErr w:type="spellEnd"/>
          </w:p>
        </w:tc>
        <w:tc>
          <w:tcPr>
            <w:tcW w:w="4986" w:type="dxa"/>
          </w:tcPr>
          <w:p w14:paraId="2E2EA6E5" w14:textId="77777777" w:rsidR="00982761" w:rsidRDefault="00424D1D">
            <w:r>
              <w:t>Идентификатор;</w:t>
            </w:r>
          </w:p>
        </w:tc>
      </w:tr>
      <w:tr w:rsidR="00982761" w14:paraId="4A4E5A38" w14:textId="77777777">
        <w:trPr>
          <w:trHeight w:val="140"/>
        </w:trPr>
        <w:tc>
          <w:tcPr>
            <w:tcW w:w="1502" w:type="dxa"/>
          </w:tcPr>
          <w:p w14:paraId="088A5C0A" w14:textId="77777777" w:rsidR="00982761" w:rsidRDefault="00424D1D">
            <w:r>
              <w:t>IEEE</w:t>
            </w:r>
          </w:p>
        </w:tc>
        <w:tc>
          <w:tcPr>
            <w:tcW w:w="2914" w:type="dxa"/>
          </w:tcPr>
          <w:p w14:paraId="3EF9A03C" w14:textId="77777777" w:rsidR="00982761" w:rsidRPr="006F06A5" w:rsidRDefault="00424D1D">
            <w:pPr>
              <w:rPr>
                <w:lang w:val="en-US"/>
              </w:rPr>
            </w:pPr>
            <w:r w:rsidRPr="006F06A5">
              <w:rPr>
                <w:lang w:val="en-US"/>
              </w:rPr>
              <w:t>Institute of Electrical and Electronics Engineers</w:t>
            </w:r>
          </w:p>
        </w:tc>
        <w:tc>
          <w:tcPr>
            <w:tcW w:w="4986" w:type="dxa"/>
          </w:tcPr>
          <w:p w14:paraId="0984E4E8" w14:textId="77777777" w:rsidR="00982761" w:rsidRDefault="00424D1D">
            <w:r>
              <w:t>Институт инженеров по электротехнике и электронике;</w:t>
            </w:r>
          </w:p>
        </w:tc>
      </w:tr>
      <w:tr w:rsidR="00982761" w14:paraId="533D945F" w14:textId="77777777">
        <w:trPr>
          <w:trHeight w:val="140"/>
        </w:trPr>
        <w:tc>
          <w:tcPr>
            <w:tcW w:w="1502" w:type="dxa"/>
          </w:tcPr>
          <w:p w14:paraId="3AE7EA30" w14:textId="77777777" w:rsidR="00982761" w:rsidRDefault="00424D1D">
            <w:r>
              <w:t>IGMP</w:t>
            </w:r>
          </w:p>
        </w:tc>
        <w:tc>
          <w:tcPr>
            <w:tcW w:w="2914" w:type="dxa"/>
          </w:tcPr>
          <w:p w14:paraId="6E101717" w14:textId="77777777" w:rsidR="00982761" w:rsidRDefault="00424D1D"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  <w:r>
              <w:t xml:space="preserve"> </w:t>
            </w:r>
          </w:p>
        </w:tc>
        <w:tc>
          <w:tcPr>
            <w:tcW w:w="4986" w:type="dxa"/>
          </w:tcPr>
          <w:p w14:paraId="7A52BD85" w14:textId="77777777" w:rsidR="00982761" w:rsidRDefault="00424D1D">
            <w:r>
              <w:t>Протокол управления многоадресной (F) передачей данных в IP сетях;</w:t>
            </w:r>
          </w:p>
        </w:tc>
      </w:tr>
      <w:tr w:rsidR="00982761" w14:paraId="759C7FFB" w14:textId="77777777">
        <w:trPr>
          <w:trHeight w:val="140"/>
        </w:trPr>
        <w:tc>
          <w:tcPr>
            <w:tcW w:w="1502" w:type="dxa"/>
          </w:tcPr>
          <w:p w14:paraId="7C71E07E" w14:textId="77777777" w:rsidR="00982761" w:rsidRDefault="00424D1D">
            <w:r>
              <w:t>IP</w:t>
            </w:r>
          </w:p>
        </w:tc>
        <w:tc>
          <w:tcPr>
            <w:tcW w:w="2914" w:type="dxa"/>
          </w:tcPr>
          <w:p w14:paraId="37BE35C3" w14:textId="77777777" w:rsidR="00982761" w:rsidRDefault="00424D1D"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protocol</w:t>
            </w:r>
            <w:proofErr w:type="spellEnd"/>
          </w:p>
        </w:tc>
        <w:tc>
          <w:tcPr>
            <w:tcW w:w="4986" w:type="dxa"/>
          </w:tcPr>
          <w:p w14:paraId="17215A93" w14:textId="77777777" w:rsidR="00982761" w:rsidRDefault="00424D1D">
            <w:r>
              <w:t xml:space="preserve">Протокол </w:t>
            </w:r>
            <w:r>
              <w:t>передачи данных сетевого уровня;</w:t>
            </w:r>
          </w:p>
        </w:tc>
      </w:tr>
      <w:tr w:rsidR="00982761" w14:paraId="41F4AA60" w14:textId="77777777">
        <w:trPr>
          <w:trHeight w:val="140"/>
        </w:trPr>
        <w:tc>
          <w:tcPr>
            <w:tcW w:w="1502" w:type="dxa"/>
          </w:tcPr>
          <w:p w14:paraId="0FE6C46F" w14:textId="77777777" w:rsidR="00982761" w:rsidRDefault="00424D1D">
            <w:r>
              <w:t>IPTV/OTT</w:t>
            </w:r>
          </w:p>
        </w:tc>
        <w:tc>
          <w:tcPr>
            <w:tcW w:w="2914" w:type="dxa"/>
          </w:tcPr>
          <w:p w14:paraId="230AA0BB" w14:textId="77777777" w:rsidR="00982761" w:rsidRDefault="00424D1D">
            <w:r>
              <w:t>IP Television</w:t>
            </w:r>
          </w:p>
        </w:tc>
        <w:tc>
          <w:tcPr>
            <w:tcW w:w="4986" w:type="dxa"/>
          </w:tcPr>
          <w:p w14:paraId="69C4E792" w14:textId="77777777" w:rsidR="00982761" w:rsidRDefault="00424D1D">
            <w:r>
              <w:t>Телевизионное вещание с использованием протокола IP;</w:t>
            </w:r>
          </w:p>
        </w:tc>
      </w:tr>
      <w:tr w:rsidR="00982761" w14:paraId="3A1FBC88" w14:textId="77777777">
        <w:trPr>
          <w:trHeight w:val="140"/>
        </w:trPr>
        <w:tc>
          <w:tcPr>
            <w:tcW w:w="1502" w:type="dxa"/>
          </w:tcPr>
          <w:p w14:paraId="6238F2A6" w14:textId="77777777" w:rsidR="00982761" w:rsidRDefault="00424D1D">
            <w:r>
              <w:t>ITU</w:t>
            </w:r>
          </w:p>
        </w:tc>
        <w:tc>
          <w:tcPr>
            <w:tcW w:w="2914" w:type="dxa"/>
          </w:tcPr>
          <w:p w14:paraId="3DC1B8F9" w14:textId="77777777" w:rsidR="00982761" w:rsidRDefault="00424D1D"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Telecommunication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</w:p>
        </w:tc>
        <w:tc>
          <w:tcPr>
            <w:tcW w:w="4986" w:type="dxa"/>
          </w:tcPr>
          <w:p w14:paraId="4BE20D29" w14:textId="77777777" w:rsidR="00982761" w:rsidRDefault="00424D1D">
            <w:hyperlink r:id="rId32">
              <w:r w:rsidR="00982761">
                <w:t>Международный союз электросвязи</w:t>
              </w:r>
            </w:hyperlink>
            <w:r w:rsidR="00982761">
              <w:t>;</w:t>
            </w:r>
          </w:p>
        </w:tc>
      </w:tr>
      <w:tr w:rsidR="00982761" w14:paraId="74DEAAAA" w14:textId="77777777">
        <w:trPr>
          <w:trHeight w:val="140"/>
        </w:trPr>
        <w:tc>
          <w:tcPr>
            <w:tcW w:w="1502" w:type="dxa"/>
          </w:tcPr>
          <w:p w14:paraId="6E9070B0" w14:textId="77777777" w:rsidR="00982761" w:rsidRDefault="00424D1D">
            <w:r>
              <w:t>Linux</w:t>
            </w:r>
          </w:p>
        </w:tc>
        <w:tc>
          <w:tcPr>
            <w:tcW w:w="2914" w:type="dxa"/>
          </w:tcPr>
          <w:p w14:paraId="3640147D" w14:textId="77777777" w:rsidR="00982761" w:rsidRDefault="00982761"/>
        </w:tc>
        <w:tc>
          <w:tcPr>
            <w:tcW w:w="4986" w:type="dxa"/>
          </w:tcPr>
          <w:p w14:paraId="535EBF53" w14:textId="77777777" w:rsidR="00982761" w:rsidRDefault="00424D1D">
            <w:r>
              <w:t>Группа операционных систем;</w:t>
            </w:r>
          </w:p>
        </w:tc>
      </w:tr>
      <w:tr w:rsidR="00982761" w14:paraId="31461185" w14:textId="77777777">
        <w:trPr>
          <w:trHeight w:val="140"/>
        </w:trPr>
        <w:tc>
          <w:tcPr>
            <w:tcW w:w="1502" w:type="dxa"/>
          </w:tcPr>
          <w:p w14:paraId="1D4641F5" w14:textId="77777777" w:rsidR="00982761" w:rsidRDefault="00424D1D">
            <w:r>
              <w:t>LAN</w:t>
            </w:r>
          </w:p>
        </w:tc>
        <w:tc>
          <w:tcPr>
            <w:tcW w:w="2914" w:type="dxa"/>
          </w:tcPr>
          <w:p w14:paraId="2B5D13C5" w14:textId="77777777" w:rsidR="00982761" w:rsidRDefault="00424D1D">
            <w:r>
              <w:t>Local Area Network</w:t>
            </w:r>
          </w:p>
        </w:tc>
        <w:tc>
          <w:tcPr>
            <w:tcW w:w="4986" w:type="dxa"/>
          </w:tcPr>
          <w:p w14:paraId="2CCC3626" w14:textId="77777777" w:rsidR="00982761" w:rsidRDefault="00424D1D">
            <w:r>
              <w:t>Локальная вычислительная сеть;</w:t>
            </w:r>
          </w:p>
        </w:tc>
      </w:tr>
      <w:tr w:rsidR="00982761" w14:paraId="3E2ECC97" w14:textId="77777777">
        <w:trPr>
          <w:trHeight w:val="140"/>
        </w:trPr>
        <w:tc>
          <w:tcPr>
            <w:tcW w:w="1502" w:type="dxa"/>
          </w:tcPr>
          <w:p w14:paraId="681ADA41" w14:textId="77777777" w:rsidR="00982761" w:rsidRDefault="00424D1D">
            <w:r>
              <w:t>MAC</w:t>
            </w:r>
          </w:p>
        </w:tc>
        <w:tc>
          <w:tcPr>
            <w:tcW w:w="2914" w:type="dxa"/>
          </w:tcPr>
          <w:p w14:paraId="6933DFA1" w14:textId="77777777" w:rsidR="00982761" w:rsidRDefault="00424D1D">
            <w:r>
              <w:t xml:space="preserve">Media Access Control </w:t>
            </w:r>
          </w:p>
        </w:tc>
        <w:tc>
          <w:tcPr>
            <w:tcW w:w="4986" w:type="dxa"/>
          </w:tcPr>
          <w:p w14:paraId="06171289" w14:textId="77777777" w:rsidR="00982761" w:rsidRDefault="00424D1D">
            <w:r>
              <w:t>Контроль доступа к среде;</w:t>
            </w:r>
          </w:p>
        </w:tc>
      </w:tr>
      <w:tr w:rsidR="00982761" w14:paraId="6ED2224A" w14:textId="77777777">
        <w:trPr>
          <w:trHeight w:val="140"/>
        </w:trPr>
        <w:tc>
          <w:tcPr>
            <w:tcW w:w="1502" w:type="dxa"/>
          </w:tcPr>
          <w:p w14:paraId="246B86E3" w14:textId="77777777" w:rsidR="00982761" w:rsidRDefault="00424D1D">
            <w:r>
              <w:t>MPEG</w:t>
            </w:r>
          </w:p>
        </w:tc>
        <w:tc>
          <w:tcPr>
            <w:tcW w:w="2914" w:type="dxa"/>
          </w:tcPr>
          <w:p w14:paraId="4C2277A0" w14:textId="77777777" w:rsidR="00982761" w:rsidRDefault="00424D1D"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tc>
          <w:tcPr>
            <w:tcW w:w="4986" w:type="dxa"/>
          </w:tcPr>
          <w:p w14:paraId="615401B3" w14:textId="77777777" w:rsidR="00982761" w:rsidRDefault="00424D1D">
            <w:r>
              <w:t>Транспортные, видео и аудио стандарты для широковещательного телевидения;</w:t>
            </w:r>
          </w:p>
        </w:tc>
      </w:tr>
      <w:tr w:rsidR="00982761" w14:paraId="0758F13D" w14:textId="77777777">
        <w:trPr>
          <w:trHeight w:val="140"/>
        </w:trPr>
        <w:tc>
          <w:tcPr>
            <w:tcW w:w="1502" w:type="dxa"/>
          </w:tcPr>
          <w:p w14:paraId="0E7A712A" w14:textId="77777777" w:rsidR="00982761" w:rsidRDefault="00424D1D">
            <w:r>
              <w:t>MDI</w:t>
            </w:r>
          </w:p>
        </w:tc>
        <w:tc>
          <w:tcPr>
            <w:tcW w:w="2914" w:type="dxa"/>
          </w:tcPr>
          <w:p w14:paraId="0A540A8A" w14:textId="77777777" w:rsidR="00982761" w:rsidRDefault="00424D1D">
            <w:proofErr w:type="spellStart"/>
            <w:r>
              <w:t>Medium</w:t>
            </w:r>
            <w:proofErr w:type="spellEnd"/>
            <w:r>
              <w:t xml:space="preserve"> </w:t>
            </w:r>
            <w:proofErr w:type="spellStart"/>
            <w:r>
              <w:t>Dependent</w:t>
            </w:r>
            <w:proofErr w:type="spellEnd"/>
            <w:r>
              <w:t xml:space="preserve"> </w:t>
            </w:r>
            <w:proofErr w:type="spellStart"/>
            <w:r>
              <w:t>Interface</w:t>
            </w:r>
            <w:proofErr w:type="spellEnd"/>
          </w:p>
        </w:tc>
        <w:tc>
          <w:tcPr>
            <w:tcW w:w="4986" w:type="dxa"/>
          </w:tcPr>
          <w:p w14:paraId="5524FF09" w14:textId="77777777" w:rsidR="00982761" w:rsidRDefault="00424D1D">
            <w:r>
              <w:t>Интерфейс зависящий от передающей среды;</w:t>
            </w:r>
          </w:p>
        </w:tc>
      </w:tr>
      <w:tr w:rsidR="00982761" w14:paraId="2EF3CB15" w14:textId="77777777">
        <w:trPr>
          <w:trHeight w:val="140"/>
        </w:trPr>
        <w:tc>
          <w:tcPr>
            <w:tcW w:w="1502" w:type="dxa"/>
          </w:tcPr>
          <w:p w14:paraId="7A2B5306" w14:textId="77777777" w:rsidR="00982761" w:rsidRDefault="00424D1D">
            <w:r>
              <w:t>MDIX</w:t>
            </w:r>
          </w:p>
        </w:tc>
        <w:tc>
          <w:tcPr>
            <w:tcW w:w="2914" w:type="dxa"/>
          </w:tcPr>
          <w:p w14:paraId="6B1D1147" w14:textId="77777777" w:rsidR="00982761" w:rsidRPr="006F06A5" w:rsidRDefault="00424D1D">
            <w:pPr>
              <w:rPr>
                <w:lang w:val="en-US"/>
              </w:rPr>
            </w:pPr>
            <w:r w:rsidRPr="006F06A5">
              <w:rPr>
                <w:lang w:val="en-US"/>
              </w:rPr>
              <w:t xml:space="preserve">Medium Dependent </w:t>
            </w:r>
            <w:r w:rsidRPr="006F06A5">
              <w:rPr>
                <w:lang w:val="en-US"/>
              </w:rPr>
              <w:t>Interface with Crossover</w:t>
            </w:r>
          </w:p>
        </w:tc>
        <w:tc>
          <w:tcPr>
            <w:tcW w:w="4986" w:type="dxa"/>
          </w:tcPr>
          <w:p w14:paraId="552CB39F" w14:textId="77777777" w:rsidR="00982761" w:rsidRDefault="00424D1D">
            <w:r>
              <w:t>Интерфейс, зависящий от передающей среды с перекрестным соединением</w:t>
            </w:r>
          </w:p>
        </w:tc>
      </w:tr>
      <w:tr w:rsidR="00982761" w14:paraId="17B11920" w14:textId="77777777">
        <w:trPr>
          <w:trHeight w:val="140"/>
        </w:trPr>
        <w:tc>
          <w:tcPr>
            <w:tcW w:w="1502" w:type="dxa"/>
          </w:tcPr>
          <w:p w14:paraId="59C2A2D1" w14:textId="77777777" w:rsidR="00982761" w:rsidRDefault="00424D1D">
            <w:r>
              <w:t>RFC</w:t>
            </w:r>
          </w:p>
        </w:tc>
        <w:tc>
          <w:tcPr>
            <w:tcW w:w="2914" w:type="dxa"/>
          </w:tcPr>
          <w:p w14:paraId="1AED22FD" w14:textId="77777777" w:rsidR="00982761" w:rsidRDefault="00424D1D"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</w:p>
        </w:tc>
        <w:tc>
          <w:tcPr>
            <w:tcW w:w="4986" w:type="dxa"/>
          </w:tcPr>
          <w:p w14:paraId="16640F71" w14:textId="77777777" w:rsidR="00982761" w:rsidRDefault="00424D1D">
            <w:r>
              <w:t>«заявка на обсуждение» - документ из серии пронумерованных информационных документов Интернета, содержащих технические спецификации и ста</w:t>
            </w:r>
            <w:r>
              <w:t>ндарты, широко применяемые во всемирной сети</w:t>
            </w:r>
          </w:p>
        </w:tc>
      </w:tr>
      <w:tr w:rsidR="00982761" w14:paraId="1218A301" w14:textId="77777777">
        <w:trPr>
          <w:trHeight w:val="140"/>
        </w:trPr>
        <w:tc>
          <w:tcPr>
            <w:tcW w:w="1502" w:type="dxa"/>
          </w:tcPr>
          <w:p w14:paraId="001DA783" w14:textId="77777777" w:rsidR="00982761" w:rsidRDefault="00424D1D">
            <w:r>
              <w:t>RJ-45</w:t>
            </w:r>
          </w:p>
        </w:tc>
        <w:tc>
          <w:tcPr>
            <w:tcW w:w="2914" w:type="dxa"/>
          </w:tcPr>
          <w:p w14:paraId="0CAFF9A0" w14:textId="77777777" w:rsidR="00982761" w:rsidRDefault="00424D1D">
            <w:proofErr w:type="spellStart"/>
            <w:r>
              <w:t>Registered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4986" w:type="dxa"/>
          </w:tcPr>
          <w:p w14:paraId="560828F8" w14:textId="77777777" w:rsidR="00982761" w:rsidRDefault="00424D1D">
            <w:r>
              <w:t>Разъем RJ-45, как правило, используются для соединения различных сетевых IP устройств в компьютерных сетях;</w:t>
            </w:r>
          </w:p>
        </w:tc>
      </w:tr>
      <w:tr w:rsidR="00982761" w14:paraId="4B7E1A79" w14:textId="77777777">
        <w:trPr>
          <w:trHeight w:val="140"/>
        </w:trPr>
        <w:tc>
          <w:tcPr>
            <w:tcW w:w="1502" w:type="dxa"/>
          </w:tcPr>
          <w:p w14:paraId="56321DA7" w14:textId="77777777" w:rsidR="00982761" w:rsidRDefault="00424D1D">
            <w:pPr>
              <w:jc w:val="both"/>
            </w:pPr>
            <w:r>
              <w:t>SLA</w:t>
            </w:r>
          </w:p>
        </w:tc>
        <w:tc>
          <w:tcPr>
            <w:tcW w:w="2914" w:type="dxa"/>
          </w:tcPr>
          <w:p w14:paraId="5BA863A9" w14:textId="77777777" w:rsidR="00982761" w:rsidRDefault="00424D1D">
            <w:r>
              <w:t xml:space="preserve">Service Level Agreement </w:t>
            </w:r>
          </w:p>
        </w:tc>
        <w:tc>
          <w:tcPr>
            <w:tcW w:w="4986" w:type="dxa"/>
          </w:tcPr>
          <w:p w14:paraId="66043BFC" w14:textId="77777777" w:rsidR="00982761" w:rsidRDefault="00424D1D">
            <w:r>
              <w:t>Соглашение о качестве обслуживания;</w:t>
            </w:r>
          </w:p>
        </w:tc>
      </w:tr>
      <w:tr w:rsidR="00982761" w14:paraId="5D3669E4" w14:textId="77777777">
        <w:trPr>
          <w:trHeight w:val="140"/>
        </w:trPr>
        <w:tc>
          <w:tcPr>
            <w:tcW w:w="1502" w:type="dxa"/>
          </w:tcPr>
          <w:p w14:paraId="3FCA6B53" w14:textId="77777777" w:rsidR="00982761" w:rsidRDefault="00424D1D">
            <w:proofErr w:type="spellStart"/>
            <w:r>
              <w:lastRenderedPageBreak/>
              <w:t>SoC</w:t>
            </w:r>
            <w:proofErr w:type="spellEnd"/>
          </w:p>
        </w:tc>
        <w:tc>
          <w:tcPr>
            <w:tcW w:w="2914" w:type="dxa"/>
          </w:tcPr>
          <w:p w14:paraId="5384210C" w14:textId="77777777" w:rsidR="00982761" w:rsidRDefault="00424D1D"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Chip</w:t>
            </w:r>
            <w:proofErr w:type="spellEnd"/>
          </w:p>
        </w:tc>
        <w:tc>
          <w:tcPr>
            <w:tcW w:w="4986" w:type="dxa"/>
          </w:tcPr>
          <w:p w14:paraId="0EF4B7A8" w14:textId="77777777" w:rsidR="00982761" w:rsidRDefault="00424D1D">
            <w:r>
              <w:t>Электронная схема, выполняющая функции целого устройства и размещенная на одной интегральной схема;</w:t>
            </w:r>
          </w:p>
        </w:tc>
      </w:tr>
      <w:tr w:rsidR="00982761" w14:paraId="7267D8AD" w14:textId="77777777">
        <w:trPr>
          <w:trHeight w:val="140"/>
        </w:trPr>
        <w:tc>
          <w:tcPr>
            <w:tcW w:w="1502" w:type="dxa"/>
          </w:tcPr>
          <w:p w14:paraId="0B894312" w14:textId="77777777" w:rsidR="00982761" w:rsidRDefault="00424D1D">
            <w:r>
              <w:t xml:space="preserve">STB </w:t>
            </w:r>
            <w:proofErr w:type="spellStart"/>
            <w:r>
              <w:t>Android</w:t>
            </w:r>
            <w:proofErr w:type="spellEnd"/>
          </w:p>
        </w:tc>
        <w:tc>
          <w:tcPr>
            <w:tcW w:w="2914" w:type="dxa"/>
          </w:tcPr>
          <w:p w14:paraId="2BDECAF4" w14:textId="77777777" w:rsidR="00982761" w:rsidRDefault="00424D1D">
            <w:proofErr w:type="spellStart"/>
            <w:r>
              <w:t>Set-top-box</w:t>
            </w:r>
            <w:proofErr w:type="spellEnd"/>
            <w:r>
              <w:t xml:space="preserve"> </w:t>
            </w:r>
            <w:proofErr w:type="spellStart"/>
            <w:r>
              <w:t>Android</w:t>
            </w:r>
            <w:proofErr w:type="spellEnd"/>
          </w:p>
        </w:tc>
        <w:tc>
          <w:tcPr>
            <w:tcW w:w="4986" w:type="dxa"/>
          </w:tcPr>
          <w:p w14:paraId="1D1CBC13" w14:textId="77777777" w:rsidR="00982761" w:rsidRDefault="00424D1D">
            <w:r>
              <w:t>Приставка декодер для предоставления доступа к услуге телевизионного вещания с использованием протокола IP;</w:t>
            </w:r>
          </w:p>
        </w:tc>
      </w:tr>
      <w:tr w:rsidR="00982761" w14:paraId="3E4E5A5E" w14:textId="77777777">
        <w:trPr>
          <w:trHeight w:val="140"/>
        </w:trPr>
        <w:tc>
          <w:tcPr>
            <w:tcW w:w="1502" w:type="dxa"/>
          </w:tcPr>
          <w:p w14:paraId="14F05265" w14:textId="77777777" w:rsidR="00982761" w:rsidRDefault="00424D1D">
            <w:r>
              <w:t>TR-069</w:t>
            </w:r>
          </w:p>
        </w:tc>
        <w:tc>
          <w:tcPr>
            <w:tcW w:w="2914" w:type="dxa"/>
          </w:tcPr>
          <w:p w14:paraId="6295B598" w14:textId="77777777" w:rsidR="00982761" w:rsidRPr="006F06A5" w:rsidRDefault="00424D1D">
            <w:pPr>
              <w:rPr>
                <w:lang w:val="en-US"/>
              </w:rPr>
            </w:pPr>
            <w:r w:rsidRPr="006F06A5">
              <w:rPr>
                <w:lang w:val="en-US"/>
              </w:rPr>
              <w:t xml:space="preserve">Technical Report </w:t>
            </w:r>
            <w:proofErr w:type="gramStart"/>
            <w:r w:rsidRPr="006F06A5">
              <w:rPr>
                <w:lang w:val="en-US"/>
              </w:rPr>
              <w:t>069  -</w:t>
            </w:r>
            <w:proofErr w:type="gramEnd"/>
            <w:r w:rsidRPr="006F06A5">
              <w:rPr>
                <w:lang w:val="en-US"/>
              </w:rPr>
              <w:t xml:space="preserve">CWMP (CPE WAN Management Protocol). </w:t>
            </w:r>
          </w:p>
        </w:tc>
        <w:tc>
          <w:tcPr>
            <w:tcW w:w="4986" w:type="dxa"/>
          </w:tcPr>
          <w:p w14:paraId="24647E4F" w14:textId="77777777" w:rsidR="00982761" w:rsidRDefault="00424D1D">
            <w:r>
              <w:t xml:space="preserve">Техническая спецификация </w:t>
            </w:r>
            <w:proofErr w:type="spellStart"/>
            <w:r>
              <w:t>Broadband</w:t>
            </w:r>
            <w:proofErr w:type="spellEnd"/>
            <w:r>
              <w:t xml:space="preserve"> </w:t>
            </w:r>
            <w:proofErr w:type="spellStart"/>
            <w:r>
              <w:t>Forum</w:t>
            </w:r>
            <w:proofErr w:type="spellEnd"/>
            <w:r>
              <w:t>, описывающая протокол управления абонентским оборудованием через глобальную сеть;</w:t>
            </w:r>
          </w:p>
        </w:tc>
      </w:tr>
      <w:tr w:rsidR="00982761" w14:paraId="5A18489E" w14:textId="77777777">
        <w:trPr>
          <w:trHeight w:val="140"/>
        </w:trPr>
        <w:tc>
          <w:tcPr>
            <w:tcW w:w="1502" w:type="dxa"/>
          </w:tcPr>
          <w:p w14:paraId="5EED8E6E" w14:textId="77777777" w:rsidR="00982761" w:rsidRDefault="00424D1D">
            <w:r>
              <w:t>UNI</w:t>
            </w:r>
          </w:p>
        </w:tc>
        <w:tc>
          <w:tcPr>
            <w:tcW w:w="2914" w:type="dxa"/>
          </w:tcPr>
          <w:p w14:paraId="5A7DFA56" w14:textId="77777777" w:rsidR="00982761" w:rsidRDefault="00424D1D">
            <w:r>
              <w:t xml:space="preserve">User Network Interface </w:t>
            </w:r>
          </w:p>
        </w:tc>
        <w:tc>
          <w:tcPr>
            <w:tcW w:w="4986" w:type="dxa"/>
          </w:tcPr>
          <w:p w14:paraId="2DF9900F" w14:textId="77777777" w:rsidR="00982761" w:rsidRDefault="00424D1D">
            <w:r>
              <w:t>Сетевой интерфейс пользователя;</w:t>
            </w:r>
          </w:p>
        </w:tc>
      </w:tr>
      <w:tr w:rsidR="00982761" w14:paraId="74F31D19" w14:textId="77777777">
        <w:trPr>
          <w:trHeight w:val="140"/>
        </w:trPr>
        <w:tc>
          <w:tcPr>
            <w:tcW w:w="1502" w:type="dxa"/>
          </w:tcPr>
          <w:p w14:paraId="70A6C5F0" w14:textId="77777777" w:rsidR="00982761" w:rsidRDefault="00424D1D">
            <w:proofErr w:type="spellStart"/>
            <w:r>
              <w:t>UPnP</w:t>
            </w:r>
            <w:proofErr w:type="spellEnd"/>
          </w:p>
        </w:tc>
        <w:tc>
          <w:tcPr>
            <w:tcW w:w="2914" w:type="dxa"/>
          </w:tcPr>
          <w:p w14:paraId="490481A5" w14:textId="77777777" w:rsidR="00982761" w:rsidRDefault="00424D1D">
            <w:proofErr w:type="spellStart"/>
            <w:r>
              <w:t>Univer</w:t>
            </w:r>
            <w:r>
              <w:t>sal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</w:p>
        </w:tc>
        <w:tc>
          <w:tcPr>
            <w:tcW w:w="4986" w:type="dxa"/>
          </w:tcPr>
          <w:p w14:paraId="4CEE81B7" w14:textId="77777777" w:rsidR="00982761" w:rsidRDefault="00424D1D">
            <w:r>
              <w:t xml:space="preserve">Набор сетевых протоколов, публикуемых форумом </w:t>
            </w:r>
            <w:proofErr w:type="spellStart"/>
            <w:r>
              <w:t>UPnP</w:t>
            </w:r>
            <w:proofErr w:type="spellEnd"/>
            <w:r>
              <w:t xml:space="preserve">. Цель </w:t>
            </w:r>
            <w:proofErr w:type="spellStart"/>
            <w:r>
              <w:t>UPnP</w:t>
            </w:r>
            <w:proofErr w:type="spellEnd"/>
            <w:r>
              <w:t xml:space="preserve"> — универсальная автоматическая настройка сетевых устройств как дома, так и в корпоративной среде;</w:t>
            </w:r>
          </w:p>
        </w:tc>
      </w:tr>
      <w:tr w:rsidR="00982761" w14:paraId="796AB8E7" w14:textId="77777777">
        <w:trPr>
          <w:trHeight w:val="140"/>
        </w:trPr>
        <w:tc>
          <w:tcPr>
            <w:tcW w:w="1502" w:type="dxa"/>
          </w:tcPr>
          <w:p w14:paraId="2DB03D32" w14:textId="77777777" w:rsidR="00982761" w:rsidRDefault="00424D1D">
            <w:r>
              <w:t>USB</w:t>
            </w:r>
          </w:p>
        </w:tc>
        <w:tc>
          <w:tcPr>
            <w:tcW w:w="2914" w:type="dxa"/>
          </w:tcPr>
          <w:p w14:paraId="5D287D68" w14:textId="77777777" w:rsidR="00982761" w:rsidRDefault="00424D1D">
            <w:proofErr w:type="spellStart"/>
            <w:r>
              <w:t>Universal</w:t>
            </w:r>
            <w:proofErr w:type="spellEnd"/>
            <w:r>
              <w:t xml:space="preserve"> </w:t>
            </w:r>
            <w:proofErr w:type="spellStart"/>
            <w:r>
              <w:t>Serial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</w:p>
        </w:tc>
        <w:tc>
          <w:tcPr>
            <w:tcW w:w="4986" w:type="dxa"/>
          </w:tcPr>
          <w:p w14:paraId="755FDB3D" w14:textId="77777777" w:rsidR="00982761" w:rsidRDefault="00424D1D">
            <w:r>
              <w:t>«универсальная последовательная шина», последователь</w:t>
            </w:r>
            <w:r>
              <w:t xml:space="preserve">ный </w:t>
            </w:r>
            <w:hyperlink r:id="rId33">
              <w:r w:rsidR="00982761">
                <w:t>интерфейс</w:t>
              </w:r>
            </w:hyperlink>
            <w:r>
              <w:t xml:space="preserve"> передачи данных для среднескоростных и низкоскоростных периферийных устройств в </w:t>
            </w:r>
            <w:hyperlink r:id="rId34">
              <w:r w:rsidR="00982761">
                <w:t>вычислительной технике</w:t>
              </w:r>
            </w:hyperlink>
            <w:r>
              <w:t>;</w:t>
            </w:r>
          </w:p>
        </w:tc>
      </w:tr>
      <w:tr w:rsidR="00982761" w14:paraId="5CCC2405" w14:textId="77777777">
        <w:trPr>
          <w:trHeight w:val="300"/>
        </w:trPr>
        <w:tc>
          <w:tcPr>
            <w:tcW w:w="1502" w:type="dxa"/>
          </w:tcPr>
          <w:p w14:paraId="0E447EF7" w14:textId="77777777" w:rsidR="00982761" w:rsidRDefault="00424D1D">
            <w:r>
              <w:t>WAN</w:t>
            </w:r>
          </w:p>
        </w:tc>
        <w:tc>
          <w:tcPr>
            <w:tcW w:w="2914" w:type="dxa"/>
          </w:tcPr>
          <w:p w14:paraId="74C785BF" w14:textId="77777777" w:rsidR="00982761" w:rsidRDefault="00424D1D">
            <w:r>
              <w:t>Wide Area Network</w:t>
            </w:r>
          </w:p>
        </w:tc>
        <w:tc>
          <w:tcPr>
            <w:tcW w:w="4986" w:type="dxa"/>
          </w:tcPr>
          <w:p w14:paraId="2562DD2F" w14:textId="77777777" w:rsidR="00982761" w:rsidRDefault="00424D1D">
            <w:r>
              <w:t>Глобальная компьютерная сеть;</w:t>
            </w:r>
          </w:p>
        </w:tc>
      </w:tr>
      <w:tr w:rsidR="00982761" w14:paraId="40CFE408" w14:textId="77777777">
        <w:trPr>
          <w:trHeight w:val="1200"/>
        </w:trPr>
        <w:tc>
          <w:tcPr>
            <w:tcW w:w="1502" w:type="dxa"/>
          </w:tcPr>
          <w:p w14:paraId="1E8ECCC1" w14:textId="77777777" w:rsidR="00982761" w:rsidRDefault="00424D1D">
            <w:r>
              <w:t>WEB</w:t>
            </w:r>
          </w:p>
        </w:tc>
        <w:tc>
          <w:tcPr>
            <w:tcW w:w="2914" w:type="dxa"/>
          </w:tcPr>
          <w:p w14:paraId="6751C208" w14:textId="77777777" w:rsidR="00982761" w:rsidRDefault="00424D1D">
            <w:r>
              <w:t>World Wide Web</w:t>
            </w:r>
          </w:p>
        </w:tc>
        <w:tc>
          <w:tcPr>
            <w:tcW w:w="4986" w:type="dxa"/>
          </w:tcPr>
          <w:p w14:paraId="468D9668" w14:textId="77777777" w:rsidR="00982761" w:rsidRDefault="00424D1D">
            <w:r>
              <w:t>Распределенная система, предоставляющая доступ к связанным между собой документам, расположенным на различных компьютерах, подключенных к Интернету;</w:t>
            </w:r>
          </w:p>
        </w:tc>
      </w:tr>
    </w:tbl>
    <w:p w14:paraId="026BCEFE" w14:textId="77777777" w:rsidR="00982761" w:rsidRDefault="00982761">
      <w:pPr>
        <w:jc w:val="both"/>
      </w:pPr>
    </w:p>
    <w:p w14:paraId="7CF08FB5" w14:textId="77777777" w:rsidR="00982761" w:rsidRDefault="00424D1D">
      <w:pPr>
        <w:pStyle w:val="1"/>
        <w:numPr>
          <w:ilvl w:val="0"/>
          <w:numId w:val="2"/>
        </w:numPr>
      </w:pPr>
      <w:bookmarkStart w:id="12" w:name="bookmark=id.26in1rg" w:colFirst="0" w:colLast="0"/>
      <w:bookmarkStart w:id="13" w:name="_heading=h.lnxbz9" w:colFirst="0" w:colLast="0"/>
      <w:bookmarkEnd w:id="12"/>
      <w:bookmarkEnd w:id="13"/>
      <w:r>
        <w:t xml:space="preserve">Требования к функциональности STB </w:t>
      </w:r>
      <w:proofErr w:type="spellStart"/>
      <w:r>
        <w:t>Android</w:t>
      </w:r>
      <w:proofErr w:type="spellEnd"/>
    </w:p>
    <w:p w14:paraId="33C5FDC1" w14:textId="77777777" w:rsidR="00982761" w:rsidRDefault="00424D1D">
      <w:r>
        <w:t>Настоящее технические требования к декодерам цифрового вещания (далее – STB) для проведения закупочных процедур содержат информацию о функциональных и технических требованиях к одному из устройств линейки абонентск</w:t>
      </w:r>
      <w:r>
        <w:t>ого оборудования для предоставления услуг связи ПАО «Ростелеком», а именно, услуги OTT телевидения.</w:t>
      </w:r>
    </w:p>
    <w:p w14:paraId="4DA4AE34" w14:textId="77777777" w:rsidR="00982761" w:rsidRDefault="00424D1D">
      <w:pPr>
        <w:pStyle w:val="2"/>
        <w:numPr>
          <w:ilvl w:val="1"/>
          <w:numId w:val="2"/>
        </w:numPr>
        <w:ind w:left="851" w:hanging="861"/>
      </w:pPr>
      <w:bookmarkStart w:id="14" w:name="_heading=h.35nkun2" w:colFirst="0" w:colLast="0"/>
      <w:bookmarkEnd w:id="14"/>
      <w:r>
        <w:t>Аппаратная платформа</w:t>
      </w:r>
    </w:p>
    <w:p w14:paraId="41BBD99B" w14:textId="77777777" w:rsidR="00982761" w:rsidRDefault="00424D1D">
      <w:r>
        <w:t>Аппаратная платформа STB должна иметь следующие характеристики:</w:t>
      </w:r>
    </w:p>
    <w:p w14:paraId="5E97EB8B" w14:textId="77777777" w:rsidR="00982761" w:rsidRPr="006F06A5" w:rsidRDefault="00424D1D">
      <w:pPr>
        <w:numPr>
          <w:ilvl w:val="0"/>
          <w:numId w:val="8"/>
        </w:numPr>
        <w:spacing w:after="0" w:line="360" w:lineRule="auto"/>
        <w:rPr>
          <w:lang w:val="en-US"/>
        </w:rPr>
      </w:pPr>
      <w:r w:rsidRPr="006F06A5">
        <w:rPr>
          <w:lang w:val="en-US"/>
        </w:rPr>
        <w:lastRenderedPageBreak/>
        <w:t>System On Chip (</w:t>
      </w:r>
      <w:proofErr w:type="spellStart"/>
      <w:r w:rsidRPr="006F06A5">
        <w:rPr>
          <w:lang w:val="en-US"/>
        </w:rPr>
        <w:t>SoC</w:t>
      </w:r>
      <w:proofErr w:type="spellEnd"/>
      <w:r w:rsidRPr="006F06A5">
        <w:rPr>
          <w:lang w:val="en-US"/>
        </w:rPr>
        <w:t xml:space="preserve">) </w:t>
      </w:r>
      <w:proofErr w:type="spellStart"/>
      <w:r w:rsidRPr="006F06A5">
        <w:rPr>
          <w:lang w:val="en-US"/>
        </w:rPr>
        <w:t>Amlogic</w:t>
      </w:r>
      <w:proofErr w:type="spellEnd"/>
      <w:r w:rsidRPr="006F06A5">
        <w:rPr>
          <w:lang w:val="en-US"/>
        </w:rPr>
        <w:t xml:space="preserve"> S905Y4;</w:t>
      </w:r>
    </w:p>
    <w:p w14:paraId="05342458" w14:textId="77777777" w:rsidR="00982761" w:rsidRDefault="00424D1D">
      <w:pPr>
        <w:numPr>
          <w:ilvl w:val="0"/>
          <w:numId w:val="8"/>
        </w:numPr>
        <w:spacing w:after="0" w:line="360" w:lineRule="auto"/>
      </w:pPr>
      <w:r>
        <w:t xml:space="preserve">3D GPU не менее 1700 </w:t>
      </w:r>
      <w:proofErr w:type="spellStart"/>
      <w:r>
        <w:t>Mpix</w:t>
      </w:r>
      <w:proofErr w:type="spellEnd"/>
      <w:r>
        <w:t>/</w:t>
      </w:r>
      <w:proofErr w:type="spellStart"/>
      <w:r>
        <w:t>sec</w:t>
      </w:r>
      <w:proofErr w:type="spellEnd"/>
      <w:r>
        <w:t>;</w:t>
      </w:r>
    </w:p>
    <w:p w14:paraId="3C62E636" w14:textId="3A2C39FA" w:rsidR="00982761" w:rsidRDefault="00424D1D">
      <w:pPr>
        <w:numPr>
          <w:ilvl w:val="0"/>
          <w:numId w:val="8"/>
        </w:numPr>
        <w:spacing w:after="0" w:line="360" w:lineRule="auto"/>
      </w:pPr>
      <w:r>
        <w:t>Опе</w:t>
      </w:r>
      <w:r>
        <w:t>ративная память не менее 2 Гб</w:t>
      </w:r>
      <w:r w:rsidR="00CA0FE7" w:rsidRPr="00CA0FE7">
        <w:rPr>
          <w:rFonts w:hint="eastAsia"/>
        </w:rPr>
        <w:t xml:space="preserve"> DDR3</w:t>
      </w:r>
      <w:r w:rsidR="00CA0FE7" w:rsidRPr="00CA0FE7">
        <w:t xml:space="preserve"> (DDR4 опционально)</w:t>
      </w:r>
      <w:r>
        <w:rPr>
          <w:rFonts w:hint="eastAsia"/>
        </w:rPr>
        <w:t>;</w:t>
      </w:r>
    </w:p>
    <w:p w14:paraId="51FF13C3" w14:textId="2FD241BB" w:rsidR="00CA0FE7" w:rsidRDefault="00CA0FE7">
      <w:pPr>
        <w:numPr>
          <w:ilvl w:val="0"/>
          <w:numId w:val="8"/>
        </w:numPr>
        <w:spacing w:after="0" w:line="360" w:lineRule="auto"/>
      </w:pPr>
      <w:r>
        <w:t xml:space="preserve">Если используется </w:t>
      </w:r>
      <w:r>
        <w:rPr>
          <w:lang w:val="en-US"/>
        </w:rPr>
        <w:t>DDR</w:t>
      </w:r>
      <w:r w:rsidRPr="00CA0FE7">
        <w:t xml:space="preserve">3 – </w:t>
      </w:r>
      <w:r>
        <w:t xml:space="preserve">необходимо дополнительно сообщить: новое или </w:t>
      </w:r>
      <w:proofErr w:type="spellStart"/>
      <w:r>
        <w:t>бу</w:t>
      </w:r>
      <w:proofErr w:type="spellEnd"/>
      <w:r>
        <w:t>, кол. Схем памяти в устройстве 8 или 4</w:t>
      </w:r>
    </w:p>
    <w:p w14:paraId="39267FD5" w14:textId="3C9F40A3" w:rsidR="00982761" w:rsidRDefault="00424D1D">
      <w:pPr>
        <w:numPr>
          <w:ilvl w:val="0"/>
          <w:numId w:val="8"/>
        </w:numPr>
        <w:spacing w:after="0" w:line="360" w:lineRule="auto"/>
      </w:pPr>
      <w:r>
        <w:t xml:space="preserve">Flash память не менее </w:t>
      </w:r>
      <w:r w:rsidR="00A15307">
        <w:t>16</w:t>
      </w:r>
      <w:r>
        <w:t xml:space="preserve"> Гб;</w:t>
      </w:r>
    </w:p>
    <w:p w14:paraId="1502DC88" w14:textId="77777777" w:rsidR="00982761" w:rsidRDefault="00424D1D">
      <w:pPr>
        <w:numPr>
          <w:ilvl w:val="0"/>
          <w:numId w:val="8"/>
        </w:numPr>
        <w:spacing w:after="0" w:line="360" w:lineRule="auto"/>
      </w:pPr>
      <w:r>
        <w:t>Пассивное охлаждение;</w:t>
      </w:r>
    </w:p>
    <w:p w14:paraId="29D31231" w14:textId="77777777" w:rsidR="00982761" w:rsidRDefault="00424D1D">
      <w:pPr>
        <w:numPr>
          <w:ilvl w:val="0"/>
          <w:numId w:val="8"/>
        </w:numPr>
        <w:spacing w:after="0" w:line="360" w:lineRule="auto"/>
      </w:pPr>
      <w:r>
        <w:t>Сетевой интерфейс с производительность</w:t>
      </w:r>
      <w:r>
        <w:t>ю не менее 100 Мбит/c;</w:t>
      </w:r>
    </w:p>
    <w:p w14:paraId="216DB1E7" w14:textId="72BBFF64" w:rsidR="00982761" w:rsidRDefault="00424D1D">
      <w:pPr>
        <w:numPr>
          <w:ilvl w:val="0"/>
          <w:numId w:val="8"/>
        </w:numPr>
        <w:spacing w:after="0" w:line="360" w:lineRule="auto"/>
      </w:pPr>
      <w:proofErr w:type="spellStart"/>
      <w:r>
        <w:t>Android</w:t>
      </w:r>
      <w:proofErr w:type="spellEnd"/>
      <w:r>
        <w:t xml:space="preserve"> AOSP 11</w:t>
      </w:r>
    </w:p>
    <w:p w14:paraId="084EA511" w14:textId="77777777" w:rsidR="00982761" w:rsidRDefault="00982761">
      <w:pPr>
        <w:rPr>
          <w:lang w:val="en-US"/>
        </w:rPr>
      </w:pPr>
    </w:p>
    <w:p w14:paraId="0A779265" w14:textId="5E2B138E" w:rsidR="004A1418" w:rsidRPr="00C3085A" w:rsidRDefault="004A1418" w:rsidP="004A1418">
      <w:r>
        <w:t xml:space="preserve">Необходимо обеспечить соответствие аппаратной части приставки требованиям компании </w:t>
      </w:r>
      <w:proofErr w:type="spellStart"/>
      <w:r>
        <w:t>Googlе</w:t>
      </w:r>
      <w:proofErr w:type="spellEnd"/>
      <w:r>
        <w:t xml:space="preserve"> (</w:t>
      </w:r>
      <w:hyperlink r:id="rId35">
        <w:r>
          <w:rPr>
            <w:color w:val="1155CC"/>
            <w:u w:val="single"/>
          </w:rPr>
          <w:t>https://source.android.com/compatibility/cdd</w:t>
        </w:r>
      </w:hyperlink>
      <w:r>
        <w:t xml:space="preserve">) для работы версии </w:t>
      </w:r>
      <w:proofErr w:type="spellStart"/>
      <w:r>
        <w:t>Android</w:t>
      </w:r>
      <w:proofErr w:type="spellEnd"/>
    </w:p>
    <w:p w14:paraId="7DA6FE52" w14:textId="77777777" w:rsidR="004A1418" w:rsidRPr="004A1418" w:rsidRDefault="004A1418"/>
    <w:p w14:paraId="4C1F2EDA" w14:textId="77777777" w:rsidR="00982761" w:rsidRDefault="00424D1D">
      <w:pPr>
        <w:pStyle w:val="2"/>
        <w:numPr>
          <w:ilvl w:val="1"/>
          <w:numId w:val="2"/>
        </w:numPr>
        <w:ind w:left="851" w:hanging="709"/>
      </w:pPr>
      <w:bookmarkStart w:id="15" w:name="bookmark=id.1ksv4uv" w:colFirst="0" w:colLast="0"/>
      <w:bookmarkStart w:id="16" w:name="_heading=h.44sinio" w:colFirst="0" w:colLast="0"/>
      <w:bookmarkEnd w:id="15"/>
      <w:bookmarkEnd w:id="16"/>
      <w:r>
        <w:t>Интерфейсы</w:t>
      </w:r>
    </w:p>
    <w:p w14:paraId="63554B71" w14:textId="77777777" w:rsidR="00982761" w:rsidRDefault="00424D1D">
      <w:r>
        <w:t>STB должны быть оборудованы следующими интерфейсами:</w:t>
      </w:r>
    </w:p>
    <w:p w14:paraId="5A3C1D9E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 xml:space="preserve">1 порт Ethernet 10/100 (опционально 10/100/1000) Base-T с автоматическим определением полярности MDI/MDIX (RJ-45) и режима </w:t>
      </w:r>
      <w:proofErr w:type="spellStart"/>
      <w:r>
        <w:t>half</w:t>
      </w:r>
      <w:proofErr w:type="spellEnd"/>
      <w:r>
        <w:t>/</w:t>
      </w:r>
      <w:proofErr w:type="spellStart"/>
      <w:r>
        <w:t>full</w:t>
      </w:r>
      <w:proofErr w:type="spellEnd"/>
      <w:r>
        <w:t xml:space="preserve"> </w:t>
      </w:r>
      <w:proofErr w:type="spellStart"/>
      <w:r>
        <w:t>duplex</w:t>
      </w:r>
      <w:proofErr w:type="spellEnd"/>
      <w:r>
        <w:t xml:space="preserve">, а также индикацией наличия сетевого </w:t>
      </w:r>
      <w:r>
        <w:t>подключения и передачи данных (раздельные индикаторы), конструктивно выполненной в составе сетевого интерфейса;</w:t>
      </w:r>
    </w:p>
    <w:p w14:paraId="4F4921FF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Беспроводной интерфейс 802.11b/g/n/</w:t>
      </w:r>
      <w:proofErr w:type="spellStart"/>
      <w:r>
        <w:t>ac</w:t>
      </w:r>
      <w:proofErr w:type="spellEnd"/>
      <w:r>
        <w:t xml:space="preserve"> 2,4 ГГц/5 ГГц (2T2R);</w:t>
      </w:r>
    </w:p>
    <w:p w14:paraId="3E6DC67D" w14:textId="035EFEF2" w:rsidR="008409B3" w:rsidRDefault="008409B3">
      <w:pPr>
        <w:numPr>
          <w:ilvl w:val="0"/>
          <w:numId w:val="11"/>
        </w:numPr>
        <w:spacing w:after="0" w:line="360" w:lineRule="auto"/>
        <w:jc w:val="both"/>
      </w:pPr>
      <w:r>
        <w:t xml:space="preserve">Беспроводной интерфейс </w:t>
      </w:r>
      <w:proofErr w:type="spellStart"/>
      <w:r>
        <w:rPr>
          <w:lang w:val="en-US"/>
        </w:rPr>
        <w:t>WiFi</w:t>
      </w:r>
      <w:proofErr w:type="spellEnd"/>
      <w:r w:rsidRPr="008409B3">
        <w:t xml:space="preserve"> 6</w:t>
      </w:r>
      <w:r>
        <w:t xml:space="preserve"> - Опционально</w:t>
      </w:r>
    </w:p>
    <w:p w14:paraId="43AA072F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Не менее одного порта USB 2.0 (или выше)</w:t>
      </w:r>
      <w:r>
        <w:t xml:space="preserve"> для подключения USB накопителей;</w:t>
      </w:r>
    </w:p>
    <w:p w14:paraId="6CE25DDA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Цифровой выход HDMI версии не менее 2.0 с защитой HDCP версии не менее 2.2 с возможностью обновления ключей;</w:t>
      </w:r>
    </w:p>
    <w:p w14:paraId="433774D9" w14:textId="4B1627C0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 xml:space="preserve">Видеовыход CVBS + аналоговый </w:t>
      </w:r>
      <w:proofErr w:type="spellStart"/>
      <w:r>
        <w:t>стереоаудиовыход</w:t>
      </w:r>
      <w:proofErr w:type="spellEnd"/>
      <w:r>
        <w:t xml:space="preserve"> (TRRS </w:t>
      </w:r>
      <w:proofErr w:type="spellStart"/>
      <w:r>
        <w:t>mini-jack</w:t>
      </w:r>
      <w:proofErr w:type="spellEnd"/>
      <w:r>
        <w:t>)</w:t>
      </w:r>
      <w:r w:rsidR="008409B3">
        <w:t xml:space="preserve"> - Опционально</w:t>
      </w:r>
    </w:p>
    <w:p w14:paraId="418A7E07" w14:textId="5838A517" w:rsidR="00982761" w:rsidRDefault="00424D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Размеры </w:t>
      </w:r>
      <w:proofErr w:type="spellStart"/>
      <w:r>
        <w:rPr>
          <w:color w:val="000000"/>
        </w:rPr>
        <w:t>mini-jack</w:t>
      </w:r>
      <w:proofErr w:type="spellEnd"/>
      <w:r>
        <w:rPr>
          <w:color w:val="000000"/>
        </w:rPr>
        <w:t>: 3.5мм × 17мм</w:t>
      </w:r>
      <w:r w:rsidR="004336CD">
        <w:rPr>
          <w:color w:val="000000"/>
        </w:rPr>
        <w:t xml:space="preserve"> (при наличие интерфейса)</w:t>
      </w:r>
    </w:p>
    <w:p w14:paraId="79119A2C" w14:textId="79BADC10" w:rsidR="00982761" w:rsidRDefault="00424D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Распайка интерфейса TRRS-3RCA (нумерация контактов от провода</w:t>
      </w:r>
      <w:r w:rsidR="004336CD">
        <w:rPr>
          <w:color w:val="000000"/>
        </w:rPr>
        <w:t xml:space="preserve">, </w:t>
      </w:r>
      <w:proofErr w:type="gramStart"/>
      <w:r w:rsidR="004336CD">
        <w:rPr>
          <w:color w:val="000000"/>
        </w:rPr>
        <w:t>при наличие</w:t>
      </w:r>
      <w:proofErr w:type="gramEnd"/>
      <w:r w:rsidR="004336CD">
        <w:rPr>
          <w:color w:val="000000"/>
        </w:rPr>
        <w:t xml:space="preserve"> интерфейса</w:t>
      </w:r>
      <w:r>
        <w:rPr>
          <w:color w:val="000000"/>
        </w:rPr>
        <w:t>)</w:t>
      </w:r>
    </w:p>
    <w:p w14:paraId="33547CB3" w14:textId="77777777" w:rsidR="00982761" w:rsidRDefault="00424D1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1 контакт – общий;</w:t>
      </w:r>
    </w:p>
    <w:p w14:paraId="4B40BC76" w14:textId="77777777" w:rsidR="00982761" w:rsidRDefault="00424D1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2 контакт – аудио R (красный);</w:t>
      </w:r>
    </w:p>
    <w:p w14:paraId="0D8AE81E" w14:textId="77777777" w:rsidR="00982761" w:rsidRDefault="00424D1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lastRenderedPageBreak/>
        <w:t>3 контакт –аудио L (белый);</w:t>
      </w:r>
    </w:p>
    <w:p w14:paraId="24F773EF" w14:textId="77777777" w:rsidR="00982761" w:rsidRDefault="00424D1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4 контакт – видео (желтый).</w:t>
      </w:r>
    </w:p>
    <w:p w14:paraId="6F95DCB8" w14:textId="1E77F87C" w:rsidR="004A1418" w:rsidRDefault="00424D1D" w:rsidP="004A1418">
      <w:pPr>
        <w:numPr>
          <w:ilvl w:val="0"/>
          <w:numId w:val="11"/>
        </w:numPr>
        <w:spacing w:after="0" w:line="360" w:lineRule="auto"/>
        <w:jc w:val="both"/>
      </w:pPr>
      <w:r>
        <w:t xml:space="preserve">Разъем для подключения адаптера питания </w:t>
      </w:r>
      <w:r>
        <w:t>круглой форм</w:t>
      </w:r>
      <w:r w:rsidR="004A1418" w:rsidRPr="00FD6C1F">
        <w:t xml:space="preserve"> </w:t>
      </w:r>
      <w:r w:rsidR="004A1418">
        <w:t xml:space="preserve">для подключения </w:t>
      </w:r>
      <w:r w:rsidR="004A1418">
        <w:rPr>
          <w:lang w:val="en-US"/>
        </w:rPr>
        <w:t>DC</w:t>
      </w:r>
      <w:r w:rsidR="004A1418" w:rsidRPr="00FD6C1F">
        <w:t xml:space="preserve"> </w:t>
      </w:r>
      <w:r w:rsidR="004A1418">
        <w:t xml:space="preserve">адаптера питания либо USB Type-C для подключения адаптера питания с </w:t>
      </w:r>
      <w:r w:rsidR="004A1418">
        <w:rPr>
          <w:lang w:val="en-US"/>
        </w:rPr>
        <w:t>USB</w:t>
      </w:r>
      <w:r w:rsidR="004A1418" w:rsidRPr="00FD6C1F">
        <w:t xml:space="preserve"> </w:t>
      </w:r>
      <w:r w:rsidR="004A1418">
        <w:t>интерфейсом, передачи данных и подключения периферийных устройств ввода.</w:t>
      </w:r>
      <w:r>
        <w:t xml:space="preserve"> </w:t>
      </w:r>
    </w:p>
    <w:p w14:paraId="3374EFA7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Инфракрасный порт с углом не менее 120 градусов в двух плоскостях;</w:t>
      </w:r>
    </w:p>
    <w:p w14:paraId="281AAE0A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Bluetooth 5</w:t>
      </w:r>
      <w:r>
        <w:t>.x;</w:t>
      </w:r>
    </w:p>
    <w:p w14:paraId="22937D57" w14:textId="5F6CB070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Поддержка одновременной работы цифрового (HDMI) и аналогового AV выходов.</w:t>
      </w:r>
      <w:r w:rsidR="004336CD">
        <w:t xml:space="preserve"> (</w:t>
      </w:r>
      <w:proofErr w:type="gramStart"/>
      <w:r w:rsidR="004336CD">
        <w:t>при наличие</w:t>
      </w:r>
      <w:proofErr w:type="gramEnd"/>
      <w:r w:rsidR="004336CD">
        <w:t xml:space="preserve"> </w:t>
      </w:r>
      <w:r w:rsidR="004336CD">
        <w:rPr>
          <w:lang w:val="en-US"/>
        </w:rPr>
        <w:t xml:space="preserve">AV </w:t>
      </w:r>
      <w:r w:rsidR="004336CD">
        <w:t>интерфейса)</w:t>
      </w:r>
    </w:p>
    <w:p w14:paraId="0F3C45EE" w14:textId="77777777" w:rsidR="00982761" w:rsidRDefault="00424D1D">
      <w:pPr>
        <w:numPr>
          <w:ilvl w:val="0"/>
          <w:numId w:val="11"/>
        </w:numPr>
        <w:spacing w:after="0" w:line="360" w:lineRule="auto"/>
        <w:jc w:val="both"/>
      </w:pPr>
      <w:r>
        <w:t>Промышленный образец не должен иметь на плате смонтированный консольный разъем UART-TTL. (За исключением тестовых образцов для тестирования и интеграц</w:t>
      </w:r>
      <w:r>
        <w:t xml:space="preserve">ии). (опционально) </w:t>
      </w:r>
    </w:p>
    <w:p w14:paraId="16536E57" w14:textId="77777777" w:rsidR="00982761" w:rsidRDefault="00424D1D">
      <w:pPr>
        <w:pStyle w:val="2"/>
        <w:numPr>
          <w:ilvl w:val="1"/>
          <w:numId w:val="2"/>
        </w:numPr>
        <w:ind w:left="851" w:hanging="709"/>
      </w:pPr>
      <w:bookmarkStart w:id="17" w:name="_heading=h.z337ya" w:colFirst="0" w:colLast="0"/>
      <w:bookmarkEnd w:id="17"/>
      <w:r>
        <w:t>Требования к беспроводному интерфейсу</w:t>
      </w:r>
    </w:p>
    <w:p w14:paraId="19BCBFE6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Поддержка стандартов 802.11 b/g/n/</w:t>
      </w:r>
      <w:proofErr w:type="spellStart"/>
      <w:r>
        <w:rPr>
          <w:color w:val="000000"/>
        </w:rPr>
        <w:t>ac</w:t>
      </w:r>
      <w:proofErr w:type="spellEnd"/>
      <w:r>
        <w:rPr>
          <w:color w:val="000000"/>
        </w:rPr>
        <w:t>;</w:t>
      </w:r>
    </w:p>
    <w:p w14:paraId="791A882F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Поддержка частот 2401~2483 МГц для 2.4 ГГц;</w:t>
      </w:r>
    </w:p>
    <w:p w14:paraId="09E764AB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Поддержка частот 5150:5350 МГц и 5650:5850 МГц для 5 ГГц;</w:t>
      </w:r>
    </w:p>
    <w:p w14:paraId="0D0DB5B0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Поддержка шифрования WEP/WPA/WPA2(TKIP/AES);</w:t>
      </w:r>
    </w:p>
    <w:p w14:paraId="3CA6DAFB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Внутренняя </w:t>
      </w:r>
      <w:r>
        <w:rPr>
          <w:color w:val="000000"/>
        </w:rPr>
        <w:t>всенаправленная антенна с коэффициентом усиления не менее 4dBi (расположение антенны должно быть оптимальным и подтверждаться диаграммой направленности);</w:t>
      </w:r>
    </w:p>
    <w:p w14:paraId="682B9C22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Совместимость с чипсетами основных производителей;</w:t>
      </w:r>
    </w:p>
    <w:p w14:paraId="6C11B318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Скорость не ниже 50 Мбит/с при уровне сигнала от то</w:t>
      </w:r>
      <w:r>
        <w:rPr>
          <w:color w:val="000000"/>
        </w:rPr>
        <w:t xml:space="preserve">чки доступа -65 </w:t>
      </w:r>
      <w:proofErr w:type="spellStart"/>
      <w:r>
        <w:rPr>
          <w:color w:val="000000"/>
        </w:rPr>
        <w:t>дБм</w:t>
      </w:r>
      <w:proofErr w:type="spellEnd"/>
      <w:r>
        <w:rPr>
          <w:color w:val="000000"/>
        </w:rPr>
        <w:t>;</w:t>
      </w:r>
    </w:p>
    <w:p w14:paraId="7E108B63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Программная поддержка WPS PBC;</w:t>
      </w:r>
    </w:p>
    <w:p w14:paraId="5BC055EA" w14:textId="77777777" w:rsidR="00982761" w:rsidRDefault="00424D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Bluetooth 5.x.</w:t>
      </w:r>
    </w:p>
    <w:p w14:paraId="7CACE312" w14:textId="77777777" w:rsidR="00982761" w:rsidRDefault="00424D1D">
      <w:pPr>
        <w:pStyle w:val="2"/>
        <w:numPr>
          <w:ilvl w:val="1"/>
          <w:numId w:val="2"/>
        </w:numPr>
        <w:ind w:left="851" w:hanging="709"/>
      </w:pPr>
      <w:bookmarkStart w:id="18" w:name="_heading=h.3j2qqm3" w:colFirst="0" w:colLast="0"/>
      <w:bookmarkEnd w:id="18"/>
      <w:r>
        <w:t>Поддержка мультимедиа</w:t>
      </w:r>
    </w:p>
    <w:p w14:paraId="0F902D6B" w14:textId="77777777" w:rsidR="00982761" w:rsidRDefault="00424D1D">
      <w:pPr>
        <w:jc w:val="both"/>
      </w:pPr>
      <w:r>
        <w:t xml:space="preserve">STB должны быть способны </w:t>
      </w:r>
      <w:proofErr w:type="spellStart"/>
      <w:r>
        <w:t>аппаратно</w:t>
      </w:r>
      <w:proofErr w:type="spellEnd"/>
      <w:r>
        <w:t xml:space="preserve"> декодировать и отображать следующие форматы аудио и видео информации:</w:t>
      </w:r>
    </w:p>
    <w:p w14:paraId="292B095C" w14:textId="77777777" w:rsidR="00982761" w:rsidRDefault="00424D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Не менее одного видео потока UHD разрешения (до 2160p60);</w:t>
      </w:r>
    </w:p>
    <w:p w14:paraId="7312DDB1" w14:textId="77777777" w:rsidR="00982761" w:rsidRDefault="00424D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Не м</w:t>
      </w:r>
      <w:r>
        <w:rPr>
          <w:color w:val="000000"/>
        </w:rPr>
        <w:t>енее одного видео потока HD разрешения (до 1080 p60);</w:t>
      </w:r>
    </w:p>
    <w:p w14:paraId="35CFD63F" w14:textId="77777777" w:rsidR="00982761" w:rsidRDefault="00424D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Не менее одного видео потока SD разрешения (576p/576i/480p/480i);</w:t>
      </w:r>
    </w:p>
    <w:p w14:paraId="015B0DFA" w14:textId="77777777" w:rsidR="00982761" w:rsidRDefault="00424D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lastRenderedPageBreak/>
        <w:t>Не менее одного видео потока «картинка в картинке» (</w:t>
      </w:r>
      <w:proofErr w:type="spellStart"/>
      <w:r>
        <w:rPr>
          <w:color w:val="000000"/>
        </w:rPr>
        <w:t>PiP</w:t>
      </w:r>
      <w:proofErr w:type="spellEnd"/>
      <w:r>
        <w:rPr>
          <w:color w:val="000000"/>
        </w:rPr>
        <w:t xml:space="preserve">), вещаемого параллельно с основным видео потоком, SD разрешения </w:t>
      </w:r>
      <w:r>
        <w:rPr>
          <w:color w:val="000000"/>
        </w:rPr>
        <w:t>(576p/576i/480p/480i);</w:t>
      </w:r>
    </w:p>
    <w:p w14:paraId="1D33D031" w14:textId="77777777" w:rsidR="00982761" w:rsidRDefault="00424D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Поддержка видеорежимов:</w:t>
      </w:r>
    </w:p>
    <w:p w14:paraId="67C6AD42" w14:textId="77777777" w:rsidR="00982761" w:rsidRDefault="00424D1D">
      <w:pPr>
        <w:ind w:left="1440"/>
      </w:pPr>
      <w:r>
        <w:br/>
        <w:t>SD:</w:t>
      </w:r>
    </w:p>
    <w:p w14:paraId="4BF1B0ED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720x576i @25Hz </w:t>
      </w:r>
    </w:p>
    <w:p w14:paraId="121D6491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720x480i @30Hz</w:t>
      </w:r>
    </w:p>
    <w:p w14:paraId="0CA7DACE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720x576i @50Hz</w:t>
      </w:r>
    </w:p>
    <w:p w14:paraId="1E81D94B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720x576p @50Hz</w:t>
      </w:r>
    </w:p>
    <w:p w14:paraId="7679DE85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720x480i @50Hz</w:t>
      </w:r>
    </w:p>
    <w:p w14:paraId="3C5A9113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720x480i @60Hz</w:t>
      </w:r>
    </w:p>
    <w:p w14:paraId="797C4A02" w14:textId="77777777" w:rsidR="00982761" w:rsidRDefault="00424D1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720x480p @60Hz</w:t>
      </w:r>
      <w:r>
        <w:rPr>
          <w:color w:val="000000"/>
        </w:rPr>
        <w:br/>
      </w:r>
    </w:p>
    <w:p w14:paraId="30303333" w14:textId="77777777" w:rsidR="00982761" w:rsidRDefault="00424D1D">
      <w:pPr>
        <w:ind w:left="1440"/>
      </w:pPr>
      <w:r>
        <w:t>HD:</w:t>
      </w:r>
    </w:p>
    <w:p w14:paraId="44290AC3" w14:textId="77777777" w:rsidR="00982761" w:rsidRDefault="00424D1D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1280x720p @25Hz</w:t>
      </w:r>
    </w:p>
    <w:p w14:paraId="758EAF82" w14:textId="77777777" w:rsidR="00982761" w:rsidRDefault="00424D1D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1280x720p @30Hz</w:t>
      </w:r>
    </w:p>
    <w:p w14:paraId="7DEFF1CE" w14:textId="77777777" w:rsidR="00982761" w:rsidRDefault="00424D1D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1280x720p @50Hz</w:t>
      </w:r>
    </w:p>
    <w:p w14:paraId="791C551B" w14:textId="77777777" w:rsidR="00982761" w:rsidRDefault="00424D1D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1280x720p @60Hz</w:t>
      </w:r>
    </w:p>
    <w:p w14:paraId="4EF9F4F4" w14:textId="77777777" w:rsidR="00982761" w:rsidRDefault="00982761">
      <w:pPr>
        <w:ind w:left="1800"/>
      </w:pPr>
    </w:p>
    <w:p w14:paraId="66371020" w14:textId="77777777" w:rsidR="00982761" w:rsidRDefault="00424D1D">
      <w:pPr>
        <w:ind w:left="1440"/>
      </w:pPr>
      <w:r>
        <w:t>FHD:</w:t>
      </w:r>
    </w:p>
    <w:p w14:paraId="69729382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1920x1080i @25Hz</w:t>
      </w:r>
    </w:p>
    <w:p w14:paraId="6B91D40A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1920x1080i @30Hz</w:t>
      </w:r>
    </w:p>
    <w:p w14:paraId="54808076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1920x1080i @50Hz</w:t>
      </w:r>
    </w:p>
    <w:p w14:paraId="60CD203B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1920x1080i @60Hz</w:t>
      </w:r>
    </w:p>
    <w:p w14:paraId="385A70D1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1920x1080p @25Hz</w:t>
      </w:r>
    </w:p>
    <w:p w14:paraId="00A6E5A9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1920x1080p @30Hz</w:t>
      </w:r>
    </w:p>
    <w:p w14:paraId="1DC52ECE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1920x1080p @50Hz</w:t>
      </w:r>
    </w:p>
    <w:p w14:paraId="30A16756" w14:textId="77777777" w:rsidR="00982761" w:rsidRDefault="00424D1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1920x1080p @60Hz</w:t>
      </w:r>
    </w:p>
    <w:p w14:paraId="3B060CB2" w14:textId="77777777" w:rsidR="00982761" w:rsidRDefault="00982761">
      <w:pPr>
        <w:ind w:left="1440"/>
      </w:pPr>
    </w:p>
    <w:p w14:paraId="7221DE91" w14:textId="77777777" w:rsidR="00982761" w:rsidRDefault="00424D1D">
      <w:pPr>
        <w:ind w:left="1440"/>
      </w:pPr>
      <w:r>
        <w:t>UHD:</w:t>
      </w:r>
    </w:p>
    <w:p w14:paraId="1864575D" w14:textId="77777777" w:rsidR="00982761" w:rsidRDefault="00424D1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3840x2160p @25Hz</w:t>
      </w:r>
    </w:p>
    <w:p w14:paraId="5C7859D5" w14:textId="77777777" w:rsidR="00982761" w:rsidRDefault="00424D1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3840x2160p @30Hz</w:t>
      </w:r>
    </w:p>
    <w:p w14:paraId="101B326C" w14:textId="77777777" w:rsidR="00982761" w:rsidRDefault="00424D1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3840x2160p @50Hz</w:t>
      </w:r>
    </w:p>
    <w:p w14:paraId="7E6A1E3D" w14:textId="77777777" w:rsidR="00982761" w:rsidRDefault="00424D1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3840x2160p @60Hz</w:t>
      </w:r>
    </w:p>
    <w:p w14:paraId="48171587" w14:textId="77777777" w:rsidR="00982761" w:rsidRDefault="00982761">
      <w:pPr>
        <w:spacing w:line="360" w:lineRule="auto"/>
        <w:jc w:val="both"/>
      </w:pPr>
    </w:p>
    <w:p w14:paraId="38A1B030" w14:textId="77777777" w:rsidR="00982761" w:rsidRDefault="00424D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Видео кодеки: </w:t>
      </w:r>
    </w:p>
    <w:p w14:paraId="2DF0FA9B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lastRenderedPageBreak/>
        <w:t xml:space="preserve">MPEG-1 (ISO/IEC 11172-1), MPEG-2 (ISO/IEC 13818-1), MPEG-4.10 (H.264, ISO 14496-10) с максимальным битрейтом 20 Мбит/с во всех видеорежимах, обозначенных в 3.3.3; </w:t>
      </w:r>
    </w:p>
    <w:p w14:paraId="10CAC5A2" w14:textId="77777777" w:rsidR="00982761" w:rsidRPr="006F06A5" w:rsidRDefault="00424D1D">
      <w:pPr>
        <w:numPr>
          <w:ilvl w:val="1"/>
          <w:numId w:val="4"/>
        </w:numPr>
        <w:spacing w:after="0" w:line="360" w:lineRule="auto"/>
        <w:jc w:val="both"/>
        <w:rPr>
          <w:lang w:val="en-US"/>
        </w:rPr>
      </w:pPr>
      <w:r>
        <w:t>Профиль</w:t>
      </w:r>
      <w:r w:rsidRPr="006F06A5">
        <w:rPr>
          <w:lang w:val="en-US"/>
        </w:rPr>
        <w:t xml:space="preserve"> (Profile Level): MP&amp;ML/MP&amp;HL (MPEG-2 (ISO/IEC 13818-2)), MP/L4 (MPEG-4 ISO 14496-10)</w:t>
      </w:r>
      <w:r w:rsidRPr="006F06A5">
        <w:rPr>
          <w:lang w:val="en-US"/>
        </w:rPr>
        <w:t>;</w:t>
      </w:r>
    </w:p>
    <w:p w14:paraId="4E0C899A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 xml:space="preserve">H.265 HEVC MP-10@L5.1 до 4Кх2К@60fps с максимальным битрейтом 50 Мбит/с; </w:t>
      </w:r>
    </w:p>
    <w:p w14:paraId="5207CA29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>H.264 AVC HP @L5.1 до 4Кх2К@30fps.</w:t>
      </w:r>
    </w:p>
    <w:p w14:paraId="0FE37258" w14:textId="77777777" w:rsidR="00982761" w:rsidRDefault="00982761">
      <w:pPr>
        <w:spacing w:after="0" w:line="360" w:lineRule="auto"/>
        <w:ind w:left="1440"/>
        <w:jc w:val="both"/>
      </w:pPr>
    </w:p>
    <w:p w14:paraId="23A65F94" w14:textId="77777777" w:rsidR="00982761" w:rsidRDefault="00424D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bookmarkStart w:id="19" w:name="bookmark=id.4i7ojhp" w:colFirst="0" w:colLast="0"/>
      <w:bookmarkEnd w:id="19"/>
      <w:r>
        <w:rPr>
          <w:color w:val="000000"/>
        </w:rPr>
        <w:t>Аудио кодеки:</w:t>
      </w:r>
    </w:p>
    <w:p w14:paraId="40AD80CA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>AAC (ISO 14496-3) с битрейтом не ниже 320 Кбит/с</w:t>
      </w:r>
    </w:p>
    <w:p w14:paraId="5B329EEC" w14:textId="77777777" w:rsidR="00982761" w:rsidRPr="006F06A5" w:rsidRDefault="00424D1D">
      <w:pPr>
        <w:numPr>
          <w:ilvl w:val="1"/>
          <w:numId w:val="4"/>
        </w:numPr>
        <w:spacing w:after="0" w:line="360" w:lineRule="auto"/>
        <w:jc w:val="both"/>
        <w:rPr>
          <w:lang w:val="en-US"/>
        </w:rPr>
      </w:pPr>
      <w:r w:rsidRPr="006F06A5">
        <w:rPr>
          <w:lang w:val="en-US"/>
        </w:rPr>
        <w:t xml:space="preserve">PCM (sampling rate: 32, 44.1, 48 </w:t>
      </w:r>
      <w:r>
        <w:t>КГц</w:t>
      </w:r>
      <w:r w:rsidRPr="006F06A5">
        <w:rPr>
          <w:lang w:val="en-US"/>
        </w:rPr>
        <w:t xml:space="preserve">; sampling resolution: </w:t>
      </w:r>
      <w:r>
        <w:t>до</w:t>
      </w:r>
      <w:r w:rsidRPr="006F06A5">
        <w:rPr>
          <w:lang w:val="en-US"/>
        </w:rPr>
        <w:t xml:space="preserve"> 16 </w:t>
      </w:r>
      <w:r>
        <w:t>бит</w:t>
      </w:r>
      <w:r w:rsidRPr="006F06A5">
        <w:rPr>
          <w:lang w:val="en-US"/>
        </w:rPr>
        <w:t>);</w:t>
      </w:r>
    </w:p>
    <w:p w14:paraId="40079FE6" w14:textId="210430AD" w:rsidR="00982761" w:rsidRPr="00FD6C1F" w:rsidRDefault="00424D1D">
      <w:pPr>
        <w:numPr>
          <w:ilvl w:val="1"/>
          <w:numId w:val="4"/>
        </w:numPr>
        <w:spacing w:after="0" w:line="360" w:lineRule="auto"/>
        <w:jc w:val="both"/>
      </w:pPr>
      <w:r w:rsidRPr="006F06A5">
        <w:rPr>
          <w:lang w:val="en-US"/>
        </w:rPr>
        <w:t>Dolby</w:t>
      </w:r>
      <w:r w:rsidRPr="00FD6C1F">
        <w:t xml:space="preserve"> </w:t>
      </w:r>
      <w:r w:rsidRPr="006F06A5">
        <w:rPr>
          <w:lang w:val="en-US"/>
        </w:rPr>
        <w:t>Digital</w:t>
      </w:r>
      <w:r w:rsidRPr="00FD6C1F">
        <w:t xml:space="preserve">, </w:t>
      </w:r>
      <w:r w:rsidRPr="006F06A5">
        <w:rPr>
          <w:lang w:val="en-US"/>
        </w:rPr>
        <w:t>Dolby</w:t>
      </w:r>
      <w:r w:rsidRPr="00FD6C1F">
        <w:t xml:space="preserve"> </w:t>
      </w:r>
      <w:r w:rsidRPr="006F06A5">
        <w:rPr>
          <w:lang w:val="en-US"/>
        </w:rPr>
        <w:t>Digital</w:t>
      </w:r>
      <w:r w:rsidRPr="00FD6C1F">
        <w:t xml:space="preserve"> </w:t>
      </w:r>
      <w:r w:rsidRPr="006F06A5">
        <w:rPr>
          <w:lang w:val="en-US"/>
        </w:rPr>
        <w:t>Plus</w:t>
      </w:r>
      <w:r w:rsidRPr="00FD6C1F">
        <w:t xml:space="preserve">; </w:t>
      </w:r>
      <w:r>
        <w:t>с</w:t>
      </w:r>
      <w:r w:rsidRPr="00FD6C1F">
        <w:t xml:space="preserve"> </w:t>
      </w:r>
      <w:r>
        <w:t>битрейтом</w:t>
      </w:r>
      <w:r w:rsidRPr="00FD6C1F">
        <w:t xml:space="preserve"> </w:t>
      </w:r>
      <w:r>
        <w:t>не</w:t>
      </w:r>
      <w:r w:rsidRPr="00FD6C1F">
        <w:t xml:space="preserve"> </w:t>
      </w:r>
      <w:r>
        <w:t>ниже</w:t>
      </w:r>
      <w:r w:rsidRPr="00FD6C1F">
        <w:t xml:space="preserve"> 380 </w:t>
      </w:r>
      <w:r>
        <w:t>Кбит</w:t>
      </w:r>
      <w:r w:rsidRPr="00FD6C1F">
        <w:t>/</w:t>
      </w:r>
      <w:r>
        <w:t>с</w:t>
      </w:r>
      <w:r w:rsidR="008409B3" w:rsidRPr="00FD6C1F">
        <w:t xml:space="preserve"> </w:t>
      </w:r>
      <w:r w:rsidR="008409B3">
        <w:t>–</w:t>
      </w:r>
      <w:r w:rsidR="008409B3" w:rsidRPr="00FD6C1F">
        <w:t xml:space="preserve"> </w:t>
      </w:r>
      <w:r w:rsidR="008409B3">
        <w:t>Опционально</w:t>
      </w:r>
    </w:p>
    <w:p w14:paraId="7F8DFE10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>MPEG –1 Layer 1, 2, 3(MP3) (ISO/IEC 11172-3, ISO/IEC 13818-3) с битрейтом не ниже 320 Кбит/с;</w:t>
      </w:r>
    </w:p>
    <w:p w14:paraId="05589EE8" w14:textId="77777777" w:rsidR="00982761" w:rsidRPr="006F06A5" w:rsidRDefault="00424D1D">
      <w:pPr>
        <w:numPr>
          <w:ilvl w:val="1"/>
          <w:numId w:val="4"/>
        </w:numPr>
        <w:spacing w:after="0" w:line="360" w:lineRule="auto"/>
        <w:jc w:val="both"/>
        <w:rPr>
          <w:lang w:val="en-US"/>
        </w:rPr>
      </w:pPr>
      <w:r w:rsidRPr="006F06A5">
        <w:rPr>
          <w:lang w:val="en-US"/>
        </w:rPr>
        <w:t>Audio Passthrough (DTS, Dolby Digital, Dolby Digital Plus);</w:t>
      </w:r>
    </w:p>
    <w:p w14:paraId="33D4DDC2" w14:textId="439194C6" w:rsidR="00982761" w:rsidRPr="006F06A5" w:rsidRDefault="00424D1D">
      <w:pPr>
        <w:numPr>
          <w:ilvl w:val="1"/>
          <w:numId w:val="4"/>
        </w:numPr>
        <w:spacing w:after="0" w:line="360" w:lineRule="auto"/>
        <w:jc w:val="both"/>
        <w:rPr>
          <w:lang w:val="en-US"/>
        </w:rPr>
      </w:pPr>
      <w:r w:rsidRPr="006F06A5">
        <w:rPr>
          <w:lang w:val="en-US"/>
        </w:rPr>
        <w:t>Downmix Dolby Digital, Dolby</w:t>
      </w:r>
      <w:r w:rsidRPr="006F06A5">
        <w:rPr>
          <w:lang w:val="en-US"/>
        </w:rPr>
        <w:t xml:space="preserve"> Digital Plus, AAC to stereo PCM.</w:t>
      </w:r>
      <w:r w:rsidR="008409B3" w:rsidRPr="00FD6C1F">
        <w:rPr>
          <w:lang w:val="en-US"/>
        </w:rPr>
        <w:t xml:space="preserve"> </w:t>
      </w:r>
      <w:r w:rsidR="008409B3">
        <w:rPr>
          <w:lang w:val="en-US"/>
        </w:rPr>
        <w:t>–</w:t>
      </w:r>
      <w:r w:rsidR="008409B3" w:rsidRPr="00FD6C1F">
        <w:rPr>
          <w:lang w:val="en-US"/>
        </w:rPr>
        <w:t xml:space="preserve"> </w:t>
      </w:r>
      <w:r w:rsidR="008409B3">
        <w:t>Опционально</w:t>
      </w:r>
    </w:p>
    <w:p w14:paraId="084C2D27" w14:textId="77777777" w:rsidR="00982761" w:rsidRPr="006F06A5" w:rsidRDefault="00982761">
      <w:pPr>
        <w:spacing w:after="0" w:line="360" w:lineRule="auto"/>
        <w:ind w:left="1440"/>
        <w:jc w:val="both"/>
        <w:rPr>
          <w:lang w:val="en-US"/>
        </w:rPr>
      </w:pPr>
    </w:p>
    <w:p w14:paraId="6D6CE431" w14:textId="77777777" w:rsidR="00982761" w:rsidRDefault="00424D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Изображения:</w:t>
      </w:r>
    </w:p>
    <w:p w14:paraId="057B2065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bookmarkStart w:id="20" w:name="_heading=h.2xcytpi" w:colFirst="0" w:colLast="0"/>
      <w:bookmarkEnd w:id="20"/>
      <w:r>
        <w:t>Аппаратное декодирование изображений PNG, JPEG (HD), WEBP</w:t>
      </w:r>
    </w:p>
    <w:p w14:paraId="5F966814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>Аппаратное декодирование видео, аудио и изображений должно работать независимо друг от друга. Таким образом, чтобы можно было одновремен</w:t>
      </w:r>
      <w:r>
        <w:t>но декодировать и видео, и аудио, и изображения на аппаратном уровне.</w:t>
      </w:r>
    </w:p>
    <w:p w14:paraId="2823B99C" w14:textId="77777777" w:rsidR="00982761" w:rsidRDefault="00982761">
      <w:pPr>
        <w:spacing w:after="0" w:line="360" w:lineRule="auto"/>
        <w:ind w:left="1440"/>
        <w:jc w:val="both"/>
      </w:pPr>
    </w:p>
    <w:p w14:paraId="7D945030" w14:textId="77777777" w:rsidR="00982761" w:rsidRDefault="00424D1D">
      <w:pPr>
        <w:numPr>
          <w:ilvl w:val="0"/>
          <w:numId w:val="4"/>
        </w:numPr>
        <w:spacing w:after="0" w:line="360" w:lineRule="auto"/>
        <w:jc w:val="both"/>
      </w:pPr>
      <w:r>
        <w:t>Список поддерживаемых расширений для воспроизведения с USB накопителя:</w:t>
      </w:r>
    </w:p>
    <w:p w14:paraId="3DD53C52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 xml:space="preserve">Форматы видео: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mkv</w:t>
      </w:r>
      <w:proofErr w:type="spellEnd"/>
      <w:r>
        <w:t xml:space="preserve">, </w:t>
      </w:r>
      <w:proofErr w:type="spellStart"/>
      <w:r>
        <w:t>ts</w:t>
      </w:r>
      <w:proofErr w:type="spellEnd"/>
      <w:r>
        <w:t xml:space="preserve">, mp4, m2p, </w:t>
      </w:r>
      <w:proofErr w:type="spellStart"/>
      <w:r>
        <w:t>mpeg</w:t>
      </w:r>
      <w:proofErr w:type="spellEnd"/>
      <w:r>
        <w:t xml:space="preserve">, </w:t>
      </w:r>
      <w:proofErr w:type="spellStart"/>
      <w:r>
        <w:t>mpg</w:t>
      </w:r>
      <w:proofErr w:type="spellEnd"/>
      <w:r>
        <w:t xml:space="preserve">, m2ts, </w:t>
      </w:r>
      <w:proofErr w:type="spellStart"/>
      <w:r>
        <w:t>mxf</w:t>
      </w:r>
      <w:proofErr w:type="spellEnd"/>
      <w:r>
        <w:t xml:space="preserve">, </w:t>
      </w:r>
      <w:proofErr w:type="spellStart"/>
      <w:r>
        <w:t>asf</w:t>
      </w:r>
      <w:proofErr w:type="spellEnd"/>
    </w:p>
    <w:p w14:paraId="3877EB6F" w14:textId="38CC26BA" w:rsidR="00982761" w:rsidRPr="00FD6C1F" w:rsidRDefault="00424D1D">
      <w:pPr>
        <w:numPr>
          <w:ilvl w:val="1"/>
          <w:numId w:val="4"/>
        </w:numPr>
        <w:spacing w:after="0" w:line="360" w:lineRule="auto"/>
        <w:jc w:val="both"/>
        <w:rPr>
          <w:lang w:val="en-US"/>
        </w:rPr>
      </w:pPr>
      <w:r>
        <w:t>Форматы</w:t>
      </w:r>
      <w:r w:rsidRPr="00FD6C1F">
        <w:rPr>
          <w:lang w:val="en-US"/>
        </w:rPr>
        <w:t xml:space="preserve"> </w:t>
      </w:r>
      <w:r>
        <w:t>аудио</w:t>
      </w:r>
      <w:r w:rsidRPr="00FD6C1F">
        <w:rPr>
          <w:lang w:val="en-US"/>
        </w:rPr>
        <w:t xml:space="preserve">: mp3, </w:t>
      </w:r>
      <w:proofErr w:type="spellStart"/>
      <w:r w:rsidRPr="00FD6C1F">
        <w:rPr>
          <w:lang w:val="en-US"/>
        </w:rPr>
        <w:t>ogg</w:t>
      </w:r>
      <w:proofErr w:type="spellEnd"/>
      <w:r w:rsidRPr="00FD6C1F">
        <w:rPr>
          <w:lang w:val="en-US"/>
        </w:rPr>
        <w:t xml:space="preserve">, mp2, wav, </w:t>
      </w:r>
      <w:proofErr w:type="spellStart"/>
      <w:r w:rsidRPr="00FD6C1F">
        <w:rPr>
          <w:lang w:val="en-US"/>
        </w:rPr>
        <w:t>aac</w:t>
      </w:r>
      <w:proofErr w:type="spellEnd"/>
      <w:r w:rsidRPr="00FD6C1F">
        <w:rPr>
          <w:lang w:val="en-US"/>
        </w:rPr>
        <w:t xml:space="preserve">, ac3, m4a, </w:t>
      </w:r>
      <w:proofErr w:type="spellStart"/>
      <w:r w:rsidRPr="00FD6C1F">
        <w:rPr>
          <w:lang w:val="en-US"/>
        </w:rPr>
        <w:t>flac</w:t>
      </w:r>
      <w:proofErr w:type="spellEnd"/>
    </w:p>
    <w:p w14:paraId="6B8FCC66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 xml:space="preserve">Форматы изображений: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jpeg</w:t>
      </w:r>
      <w:proofErr w:type="spellEnd"/>
    </w:p>
    <w:p w14:paraId="06A16569" w14:textId="77777777" w:rsidR="00982761" w:rsidRDefault="00982761">
      <w:pPr>
        <w:spacing w:line="360" w:lineRule="auto"/>
        <w:jc w:val="both"/>
      </w:pPr>
    </w:p>
    <w:p w14:paraId="78BC2676" w14:textId="77777777" w:rsidR="00982761" w:rsidRDefault="00424D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STB должен поддерживать: </w:t>
      </w:r>
    </w:p>
    <w:p w14:paraId="651C7B58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lastRenderedPageBreak/>
        <w:t xml:space="preserve">Отображение </w:t>
      </w:r>
      <w:proofErr w:type="spellStart"/>
      <w:r>
        <w:t>unicast</w:t>
      </w:r>
      <w:proofErr w:type="spellEnd"/>
      <w:r>
        <w:t xml:space="preserve"> контента в контейнерах MPEG-2TS, mp4;</w:t>
      </w:r>
    </w:p>
    <w:p w14:paraId="10B4D030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bookmarkStart w:id="21" w:name="_heading=h.1ci93xb" w:colFirst="0" w:colLast="0"/>
      <w:bookmarkEnd w:id="21"/>
      <w:r>
        <w:t xml:space="preserve">HTTP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Streaming</w:t>
      </w:r>
      <w:proofErr w:type="spellEnd"/>
      <w:r>
        <w:t>;</w:t>
      </w:r>
    </w:p>
    <w:p w14:paraId="03A38687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r>
        <w:t>MPEG DASH (с поддержкой DRM);</w:t>
      </w:r>
    </w:p>
    <w:p w14:paraId="336C884A" w14:textId="77777777" w:rsidR="00982761" w:rsidRDefault="00424D1D">
      <w:pPr>
        <w:numPr>
          <w:ilvl w:val="1"/>
          <w:numId w:val="4"/>
        </w:numPr>
        <w:spacing w:after="0" w:line="360" w:lineRule="auto"/>
        <w:jc w:val="both"/>
      </w:pPr>
      <w:proofErr w:type="spellStart"/>
      <w:r>
        <w:t>Adaptive</w:t>
      </w:r>
      <w:proofErr w:type="spellEnd"/>
      <w:r>
        <w:t xml:space="preserve"> </w:t>
      </w:r>
      <w:proofErr w:type="spellStart"/>
      <w:r>
        <w:t>bitrate</w:t>
      </w:r>
      <w:proofErr w:type="spellEnd"/>
      <w:r>
        <w:t xml:space="preserve"> (с поддержкой DRM);</w:t>
      </w:r>
    </w:p>
    <w:p w14:paraId="65B54EE7" w14:textId="77777777" w:rsidR="00982761" w:rsidRDefault="009827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7A0F3D1" w14:textId="20DA475B" w:rsidR="00982761" w:rsidRDefault="00424D1D">
      <w:pPr>
        <w:ind w:left="360"/>
        <w:jc w:val="both"/>
      </w:pPr>
      <w:r>
        <w:t>Все необходимые вид</w:t>
      </w:r>
      <w:r>
        <w:t xml:space="preserve">ео и </w:t>
      </w:r>
      <w:proofErr w:type="gramStart"/>
      <w:r>
        <w:t>аудио-кодеки</w:t>
      </w:r>
      <w:proofErr w:type="gramEnd"/>
      <w:r>
        <w:t xml:space="preserve"> для работы аппаратного декодирования платформы должны быть включены в состав предоставляемого ПО. Поставщик STB должен обеспечить выплату за собственный счет любых необходимых лицензионных отчислений для использования в STB в целях обеспе</w:t>
      </w:r>
      <w:r>
        <w:t>чения заданных требований к функционалу STB в течение всего периода эксплуатации технических и программных решений под товарными знаками HDMI/HDCP, AAC, Dolby Digital Plus</w:t>
      </w:r>
      <w:r w:rsidR="008409B3">
        <w:t xml:space="preserve"> (опционально)</w:t>
      </w:r>
      <w:r>
        <w:t xml:space="preserve">, MP3, MPEG-2, MPEG-4/H.264, HEVC/ H.265 и т.д. </w:t>
      </w:r>
    </w:p>
    <w:p w14:paraId="74B69B73" w14:textId="77777777" w:rsidR="00982761" w:rsidRDefault="00424D1D">
      <w:pPr>
        <w:pStyle w:val="2"/>
        <w:numPr>
          <w:ilvl w:val="1"/>
          <w:numId w:val="2"/>
        </w:numPr>
        <w:ind w:left="993" w:hanging="851"/>
      </w:pPr>
      <w:bookmarkStart w:id="22" w:name="bookmark=id.3whwml4" w:colFirst="0" w:colLast="0"/>
      <w:bookmarkStart w:id="23" w:name="_heading=h.2bn6wsx" w:colFirst="0" w:colLast="0"/>
      <w:bookmarkEnd w:id="22"/>
      <w:bookmarkEnd w:id="23"/>
      <w:r>
        <w:t xml:space="preserve">Защита контента от </w:t>
      </w:r>
      <w:r>
        <w:t>копирования</w:t>
      </w:r>
    </w:p>
    <w:p w14:paraId="1C7674A7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Поддержка </w:t>
      </w:r>
      <w:proofErr w:type="spellStart"/>
      <w:r>
        <w:t>Widevine</w:t>
      </w:r>
      <w:proofErr w:type="spellEnd"/>
      <w:r>
        <w:t xml:space="preserve"> </w:t>
      </w:r>
      <w:proofErr w:type="spellStart"/>
      <w:r>
        <w:t>Modular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1;</w:t>
      </w:r>
    </w:p>
    <w:p w14:paraId="0765F779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Поддержка </w:t>
      </w:r>
      <w:proofErr w:type="spellStart"/>
      <w:r>
        <w:t>PlayReady</w:t>
      </w:r>
      <w:proofErr w:type="spellEnd"/>
      <w:r>
        <w:t>;</w:t>
      </w:r>
    </w:p>
    <w:p w14:paraId="6DD39766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proofErr w:type="spellStart"/>
      <w:r>
        <w:t>SoC</w:t>
      </w:r>
      <w:proofErr w:type="spellEnd"/>
      <w:r>
        <w:t xml:space="preserve"> должен поддерживать TPM (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Module</w:t>
      </w:r>
      <w:proofErr w:type="spellEnd"/>
      <w:r>
        <w:t>) для надёжного хранения SSL сертификатов;</w:t>
      </w:r>
    </w:p>
    <w:p w14:paraId="696417F7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Возможность обновления ключей для HDMI HDCP; </w:t>
      </w:r>
    </w:p>
    <w:p w14:paraId="3FF85EEF" w14:textId="77777777" w:rsidR="00982761" w:rsidRDefault="00424D1D">
      <w:pPr>
        <w:pStyle w:val="2"/>
        <w:numPr>
          <w:ilvl w:val="1"/>
          <w:numId w:val="2"/>
        </w:numPr>
        <w:ind w:left="851" w:hanging="709"/>
      </w:pPr>
      <w:bookmarkStart w:id="24" w:name="bookmark=id.qsh70q" w:colFirst="0" w:colLast="0"/>
      <w:bookmarkStart w:id="25" w:name="_heading=h.3as4poj" w:colFirst="0" w:colLast="0"/>
      <w:bookmarkEnd w:id="24"/>
      <w:bookmarkEnd w:id="25"/>
      <w:r>
        <w:t>Требования к сетевому уровню</w:t>
      </w:r>
    </w:p>
    <w:p w14:paraId="365EC87F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Поддержка </w:t>
      </w:r>
      <w:proofErr w:type="spellStart"/>
      <w:r>
        <w:t>UPnP</w:t>
      </w:r>
      <w:proofErr w:type="spellEnd"/>
      <w:r>
        <w:t>;</w:t>
      </w:r>
    </w:p>
    <w:p w14:paraId="6D3E8986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>RFC 826 – ARP;</w:t>
      </w:r>
    </w:p>
    <w:p w14:paraId="132ECE45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>RFC 791 – ICMP;</w:t>
      </w:r>
    </w:p>
    <w:p w14:paraId="05ABF8D3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DHCP </w:t>
      </w:r>
      <w:proofErr w:type="spellStart"/>
      <w:r>
        <w:t>client</w:t>
      </w:r>
      <w:proofErr w:type="spellEnd"/>
      <w:r>
        <w:t>;</w:t>
      </w:r>
    </w:p>
    <w:p w14:paraId="31755C44" w14:textId="77777777" w:rsidR="00982761" w:rsidRPr="006F06A5" w:rsidRDefault="00424D1D">
      <w:pPr>
        <w:numPr>
          <w:ilvl w:val="0"/>
          <w:numId w:val="23"/>
        </w:numPr>
        <w:spacing w:after="0" w:line="360" w:lineRule="auto"/>
        <w:jc w:val="both"/>
        <w:rPr>
          <w:lang w:val="en-US"/>
        </w:rPr>
      </w:pPr>
      <w:r w:rsidRPr="006F06A5">
        <w:rPr>
          <w:lang w:val="en-US"/>
        </w:rPr>
        <w:t>DNS client (primary and secondary DNS);</w:t>
      </w:r>
    </w:p>
    <w:p w14:paraId="7E617D95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>NTP;</w:t>
      </w:r>
    </w:p>
    <w:p w14:paraId="7D1BB802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>Сохранение значения поля DSCP при отправке TCP.ACK. Возможность установки флага DHCP приоритета;</w:t>
      </w:r>
    </w:p>
    <w:p w14:paraId="2B6F20BC" w14:textId="77777777" w:rsidR="00982761" w:rsidRDefault="00424D1D">
      <w:pPr>
        <w:numPr>
          <w:ilvl w:val="0"/>
          <w:numId w:val="23"/>
        </w:numPr>
        <w:spacing w:after="0" w:line="360" w:lineRule="auto"/>
        <w:jc w:val="both"/>
      </w:pPr>
      <w:r>
        <w:t xml:space="preserve"> DHCP </w:t>
      </w:r>
      <w:proofErr w:type="spellStart"/>
      <w:r>
        <w:t>option</w:t>
      </w:r>
      <w:proofErr w:type="spellEnd"/>
      <w:r>
        <w:t xml:space="preserve"> 43 (RFC 2132)</w:t>
      </w:r>
    </w:p>
    <w:p w14:paraId="61479773" w14:textId="77777777" w:rsidR="00982761" w:rsidRDefault="00424D1D">
      <w:pPr>
        <w:jc w:val="both"/>
      </w:pPr>
      <w:r>
        <w:tab/>
      </w:r>
    </w:p>
    <w:p w14:paraId="1289F7BD" w14:textId="77777777" w:rsidR="00982761" w:rsidRDefault="00424D1D">
      <w:pPr>
        <w:pStyle w:val="2"/>
        <w:numPr>
          <w:ilvl w:val="1"/>
          <w:numId w:val="2"/>
        </w:numPr>
        <w:ind w:left="851" w:hanging="709"/>
      </w:pPr>
      <w:bookmarkStart w:id="26" w:name="bookmark=id.1pxezwc" w:colFirst="0" w:colLast="0"/>
      <w:bookmarkStart w:id="27" w:name="bookmark=id.49x2ik5" w:colFirst="0" w:colLast="0"/>
      <w:bookmarkStart w:id="28" w:name="_heading=h.2p2csry" w:colFirst="0" w:colLast="0"/>
      <w:bookmarkEnd w:id="26"/>
      <w:bookmarkEnd w:id="27"/>
      <w:bookmarkEnd w:id="28"/>
      <w:r>
        <w:t>Требования к программному обеспечению, вх</w:t>
      </w:r>
      <w:r>
        <w:t xml:space="preserve">одящего в состав STB </w:t>
      </w:r>
      <w:proofErr w:type="spellStart"/>
      <w:r>
        <w:t>Android</w:t>
      </w:r>
      <w:proofErr w:type="spellEnd"/>
    </w:p>
    <w:p w14:paraId="51F1C2C9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 составе поставляемого ПО Поставщик обязан предоставить следующее:</w:t>
      </w:r>
    </w:p>
    <w:p w14:paraId="42CA6A8B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-    Кросс-компилятор и иные инструменты для сборки;</w:t>
      </w:r>
    </w:p>
    <w:p w14:paraId="6A6621F2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 (начальный загрузчик, поддержка проверки целостности и загрузки первого цельного из двух э</w:t>
      </w:r>
      <w:r>
        <w:rPr>
          <w:color w:val="000000"/>
        </w:rPr>
        <w:t xml:space="preserve">кземпляров ядра размером не менее 6Мбайт каждое); Блок-схема с описанием логики работы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; Исходный код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 с возможностью модификации; В случае если используется модифицированный загрузчик, должны быть предоставлены как исходные тексты ориг</w:t>
      </w:r>
      <w:r>
        <w:rPr>
          <w:color w:val="000000"/>
        </w:rPr>
        <w:t xml:space="preserve">инального загрузчика, так и все изменения в виде </w:t>
      </w:r>
      <w:proofErr w:type="spellStart"/>
      <w:r>
        <w:rPr>
          <w:color w:val="000000"/>
        </w:rPr>
        <w:t>patch</w:t>
      </w:r>
      <w:proofErr w:type="spellEnd"/>
      <w:r>
        <w:rPr>
          <w:color w:val="000000"/>
        </w:rPr>
        <w:t>-файлов; А также вся документация и инструментарий, необходимые для сборки загрузчика и записи его на устройство;</w:t>
      </w:r>
    </w:p>
    <w:p w14:paraId="6B313DBE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Поддержка версионности для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SecureOS</w:t>
      </w:r>
      <w:proofErr w:type="spellEnd"/>
      <w:r>
        <w:rPr>
          <w:color w:val="000000"/>
        </w:rPr>
        <w:t>;</w:t>
      </w:r>
    </w:p>
    <w:p w14:paraId="5B1A9363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Операционную систему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11 (или более новую версию), включая TIF (TV </w:t>
      </w:r>
      <w:proofErr w:type="spellStart"/>
      <w:r>
        <w:rPr>
          <w:color w:val="000000"/>
        </w:rPr>
        <w:t>Input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Framework</w:t>
      </w:r>
      <w:proofErr w:type="spellEnd"/>
      <w:r>
        <w:rPr>
          <w:color w:val="000000"/>
        </w:rPr>
        <w:t>) и все необходимые патчи для работы STB и используемых периферийных устройств. Для патчей новый код и изменения должны быть выделены с помощью #ifdef VENDORNAME_STBMODELNAME … #</w:t>
      </w:r>
      <w:proofErr w:type="gramStart"/>
      <w:r>
        <w:rPr>
          <w:color w:val="000000"/>
        </w:rPr>
        <w:t>endif ;</w:t>
      </w:r>
      <w:proofErr w:type="gramEnd"/>
      <w:r>
        <w:rPr>
          <w:color w:val="000000"/>
        </w:rPr>
        <w:t xml:space="preserve"> Также дол</w:t>
      </w:r>
      <w:r>
        <w:rPr>
          <w:color w:val="000000"/>
        </w:rPr>
        <w:t xml:space="preserve">жны быть предоставлены исходный код оригинальных версий и все изменения в виде </w:t>
      </w:r>
      <w:proofErr w:type="spellStart"/>
      <w:r>
        <w:rPr>
          <w:color w:val="000000"/>
        </w:rPr>
        <w:t>patch</w:t>
      </w:r>
      <w:proofErr w:type="spellEnd"/>
      <w:r>
        <w:rPr>
          <w:color w:val="000000"/>
        </w:rPr>
        <w:t>-файлов;  </w:t>
      </w:r>
    </w:p>
    <w:p w14:paraId="2595366D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Поддержка A/B-слотов на уровне загрузчика и системы;</w:t>
      </w:r>
    </w:p>
    <w:p w14:paraId="6855B7EE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Информация о том, как могут быть инициализированы ключи безопасности (</w:t>
      </w:r>
      <w:proofErr w:type="spellStart"/>
      <w:r>
        <w:rPr>
          <w:color w:val="000000"/>
        </w:rPr>
        <w:t>efuse</w:t>
      </w:r>
      <w:proofErr w:type="spellEnd"/>
      <w:r>
        <w:rPr>
          <w:color w:val="000000"/>
        </w:rPr>
        <w:t>):</w:t>
      </w:r>
    </w:p>
    <w:p w14:paraId="3B7E187A" w14:textId="77777777" w:rsidR="00982761" w:rsidRDefault="00424D1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Если это реализуется</w:t>
      </w:r>
      <w:r>
        <w:rPr>
          <w:color w:val="000000"/>
        </w:rPr>
        <w:t xml:space="preserve"> каким-либо внешним программным обеспечением, такое программное обеспечение должно быть предоставлено;</w:t>
      </w:r>
    </w:p>
    <w:p w14:paraId="6F7DD330" w14:textId="77777777" w:rsidR="00982761" w:rsidRDefault="00424D1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Инструкция по инициализации ключей безопасности.</w:t>
      </w:r>
    </w:p>
    <w:p w14:paraId="491BD498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Инструкции и инструментарий, необходимые для подписи загрузчика (обычно предоставляется производите</w:t>
      </w:r>
      <w:r>
        <w:rPr>
          <w:color w:val="000000"/>
        </w:rPr>
        <w:t>лю оборудования производителем чипа);</w:t>
      </w:r>
    </w:p>
    <w:p w14:paraId="4BB7A44F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Поддержка (чтение и запись) файловых систем: UBIFS, ext2/ext3, </w:t>
      </w:r>
      <w:proofErr w:type="spellStart"/>
      <w:r>
        <w:rPr>
          <w:color w:val="000000"/>
        </w:rPr>
        <w:t>vfat</w:t>
      </w:r>
      <w:proofErr w:type="spellEnd"/>
      <w:r>
        <w:rPr>
          <w:color w:val="000000"/>
        </w:rPr>
        <w:t xml:space="preserve"> (fat32), </w:t>
      </w:r>
      <w:proofErr w:type="spellStart"/>
      <w:r>
        <w:rPr>
          <w:color w:val="000000"/>
        </w:rPr>
        <w:t>ntfs</w:t>
      </w:r>
      <w:proofErr w:type="spellEnd"/>
      <w:r>
        <w:rPr>
          <w:color w:val="000000"/>
        </w:rPr>
        <w:t xml:space="preserve">, iso9660, UDF, </w:t>
      </w:r>
      <w:proofErr w:type="spellStart"/>
      <w:r>
        <w:rPr>
          <w:color w:val="000000"/>
        </w:rPr>
        <w:t>squashFS</w:t>
      </w:r>
      <w:proofErr w:type="spellEnd"/>
      <w:r>
        <w:rPr>
          <w:color w:val="000000"/>
        </w:rPr>
        <w:t xml:space="preserve"> и клиенты NFS;</w:t>
      </w:r>
    </w:p>
    <w:p w14:paraId="5F27436A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Драйвер </w:t>
      </w:r>
      <w:proofErr w:type="spellStart"/>
      <w:r>
        <w:rPr>
          <w:color w:val="000000"/>
        </w:rPr>
        <w:t>sysfs</w:t>
      </w:r>
      <w:proofErr w:type="spellEnd"/>
      <w:r>
        <w:rPr>
          <w:color w:val="000000"/>
        </w:rPr>
        <w:t xml:space="preserve"> (работа с кнопками, LED) и LED </w:t>
      </w:r>
      <w:proofErr w:type="spellStart"/>
      <w:r>
        <w:rPr>
          <w:color w:val="000000"/>
        </w:rPr>
        <w:t>subsystem</w:t>
      </w:r>
      <w:proofErr w:type="spellEnd"/>
      <w:r>
        <w:rPr>
          <w:color w:val="000000"/>
        </w:rPr>
        <w:t>;</w:t>
      </w:r>
    </w:p>
    <w:p w14:paraId="005215C0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Драйвер </w:t>
      </w:r>
      <w:proofErr w:type="spellStart"/>
      <w:r>
        <w:rPr>
          <w:color w:val="000000"/>
        </w:rPr>
        <w:t>Wi-Fi</w:t>
      </w:r>
      <w:proofErr w:type="spellEnd"/>
      <w:r>
        <w:rPr>
          <w:color w:val="000000"/>
        </w:rPr>
        <w:t>, включая все</w:t>
      </w:r>
      <w:r>
        <w:rPr>
          <w:color w:val="000000"/>
        </w:rPr>
        <w:t xml:space="preserve"> необходимые патчи. Для патчей новый код и изменения должны быть выделены с помощью #ifdef VENDORNAME_STBMODELNAME … #</w:t>
      </w:r>
      <w:proofErr w:type="gramStart"/>
      <w:r>
        <w:rPr>
          <w:color w:val="000000"/>
        </w:rPr>
        <w:t>endif ;</w:t>
      </w:r>
      <w:proofErr w:type="gramEnd"/>
      <w:r>
        <w:rPr>
          <w:color w:val="000000"/>
        </w:rPr>
        <w:t xml:space="preserve"> Также должны быть предоставлены исходный код оригинальных версий и все изменения в виде </w:t>
      </w:r>
      <w:proofErr w:type="spellStart"/>
      <w:r>
        <w:rPr>
          <w:color w:val="000000"/>
        </w:rPr>
        <w:t>patch</w:t>
      </w:r>
      <w:proofErr w:type="spellEnd"/>
      <w:r>
        <w:rPr>
          <w:color w:val="000000"/>
        </w:rPr>
        <w:t>-файлов;</w:t>
      </w:r>
    </w:p>
    <w:p w14:paraId="68190ADD" w14:textId="77777777" w:rsidR="00982761" w:rsidRDefault="00424D1D">
      <w:r>
        <w:t>-    Драйвер Bluetooth, вклю</w:t>
      </w:r>
      <w:r>
        <w:t>чая все необходимые патчи. Для патчей новый код и изменения должны быть выделены с помощью #ifdef VENDORNAME_STBMODELNAME … #</w:t>
      </w:r>
      <w:proofErr w:type="gramStart"/>
      <w:r>
        <w:t>endif ;</w:t>
      </w:r>
      <w:proofErr w:type="gramEnd"/>
      <w:r>
        <w:t xml:space="preserve"> Также должны быть предоставлены исходный код оригинальных версий и все изменения в виде </w:t>
      </w:r>
      <w:proofErr w:type="spellStart"/>
      <w:r>
        <w:t>patch</w:t>
      </w:r>
      <w:proofErr w:type="spellEnd"/>
      <w:r>
        <w:t>-файлов;</w:t>
      </w:r>
    </w:p>
    <w:p w14:paraId="23C2AF42" w14:textId="77777777" w:rsidR="00982761" w:rsidRDefault="00424D1D">
      <w:r>
        <w:t xml:space="preserve">-    SDK -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от производителя </w:t>
      </w:r>
      <w:proofErr w:type="spellStart"/>
      <w:r>
        <w:t>SoC</w:t>
      </w:r>
      <w:proofErr w:type="spellEnd"/>
      <w:r>
        <w:t xml:space="preserve"> требуемой версии, включающий необходимые ресурсы, обеспечивающий программный доступ ко всем компонентам аппаратной платформы, а также все необходимые дополнительные компоненты, </w:t>
      </w:r>
      <w:r>
        <w:lastRenderedPageBreak/>
        <w:t>причем все правки, которые производитель STB внос</w:t>
      </w:r>
      <w:r>
        <w:t>ил в базовый SDK от вендора для поддержки своей STB, должны быть оформлены в виде патчей с описанием для чего они потребовались;</w:t>
      </w:r>
    </w:p>
    <w:p w14:paraId="7ECA3936" w14:textId="77777777" w:rsidR="00982761" w:rsidRDefault="00424D1D">
      <w:r>
        <w:t xml:space="preserve">-    В составе инструкции по </w:t>
      </w:r>
      <w:proofErr w:type="spellStart"/>
      <w:r>
        <w:t>кастомизации</w:t>
      </w:r>
      <w:proofErr w:type="spellEnd"/>
      <w:r>
        <w:t xml:space="preserve"> </w:t>
      </w:r>
      <w:proofErr w:type="spellStart"/>
      <w:r>
        <w:t>Splashscreen</w:t>
      </w:r>
      <w:proofErr w:type="spellEnd"/>
      <w:r>
        <w:t>;</w:t>
      </w:r>
    </w:p>
    <w:p w14:paraId="2F01BC56" w14:textId="77777777" w:rsidR="00982761" w:rsidRPr="006F06A5" w:rsidRDefault="00424D1D">
      <w:pPr>
        <w:rPr>
          <w:lang w:val="en-US"/>
        </w:rPr>
      </w:pPr>
      <w:r w:rsidRPr="006F06A5">
        <w:rPr>
          <w:lang w:val="en-US"/>
        </w:rPr>
        <w:t>-    CAS/DRM (</w:t>
      </w:r>
      <w:r>
        <w:t>библиотека</w:t>
      </w:r>
      <w:r w:rsidRPr="006F06A5">
        <w:rPr>
          <w:lang w:val="en-US"/>
        </w:rPr>
        <w:t xml:space="preserve"> </w:t>
      </w:r>
      <w:r>
        <w:t>и</w:t>
      </w:r>
      <w:r w:rsidRPr="006F06A5">
        <w:rPr>
          <w:lang w:val="en-US"/>
        </w:rPr>
        <w:t xml:space="preserve"> headers);</w:t>
      </w:r>
    </w:p>
    <w:p w14:paraId="70A3027C" w14:textId="77777777" w:rsidR="00982761" w:rsidRDefault="00424D1D">
      <w:r>
        <w:t xml:space="preserve">-    Плеер, включая исходный код с возможностью модификации, для воспроизведения на AOSP контента из </w:t>
      </w:r>
      <w:proofErr w:type="spellStart"/>
      <w:r>
        <w:t>unicast</w:t>
      </w:r>
      <w:proofErr w:type="spellEnd"/>
      <w:r>
        <w:t xml:space="preserve"> потока, HLS, MPEG-DASH или с USB накопителей с использованием DRM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Widevine</w:t>
      </w:r>
      <w:proofErr w:type="spellEnd"/>
      <w:r>
        <w:t xml:space="preserve"> L1 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PlayReady</w:t>
      </w:r>
      <w:proofErr w:type="spellEnd"/>
      <w:r>
        <w:t>;</w:t>
      </w:r>
    </w:p>
    <w:p w14:paraId="38A347AF" w14:textId="77777777" w:rsidR="00982761" w:rsidRDefault="00424D1D">
      <w:r>
        <w:t>-    Детальная документация в части кон</w:t>
      </w:r>
      <w:r>
        <w:t xml:space="preserve">фигурации PIO/LED/UART/I2C </w:t>
      </w:r>
      <w:proofErr w:type="spellStart"/>
      <w:r>
        <w:t>etc</w:t>
      </w:r>
      <w:proofErr w:type="spellEnd"/>
      <w:r>
        <w:t>.;</w:t>
      </w:r>
    </w:p>
    <w:p w14:paraId="6B01C8FB" w14:textId="77777777" w:rsidR="00982761" w:rsidRDefault="00424D1D">
      <w:r>
        <w:t>-    Схема платы приставки;</w:t>
      </w:r>
    </w:p>
    <w:p w14:paraId="3E883F2B" w14:textId="77777777" w:rsidR="00982761" w:rsidRDefault="00424D1D">
      <w:r>
        <w:t>-    В принципиальной схеме (документ) должен присутствовать уникальный номер (ревизия), который также присутствует на плате PCB (шелкография). Это необходимо для определения соответствия принцип</w:t>
      </w:r>
      <w:r>
        <w:t>иальной схемы конкретной плате PCB. При внесении изменений в PCB должна предоставляться обновлённая принципиальная схема с указанием списка изменений от предыдущей ревизии платы;</w:t>
      </w:r>
    </w:p>
    <w:p w14:paraId="0BEC2360" w14:textId="77777777" w:rsidR="00982761" w:rsidRDefault="00424D1D">
      <w:r>
        <w:t>-    Спецификации на все ключевые компоненты платы (</w:t>
      </w:r>
      <w:proofErr w:type="spellStart"/>
      <w:r>
        <w:t>SoC</w:t>
      </w:r>
      <w:proofErr w:type="spellEnd"/>
      <w:r>
        <w:t xml:space="preserve">, </w:t>
      </w:r>
      <w:proofErr w:type="spellStart"/>
      <w:r>
        <w:t>Flash</w:t>
      </w:r>
      <w:proofErr w:type="spellEnd"/>
      <w:r>
        <w:t xml:space="preserve">, RAM, </w:t>
      </w:r>
      <w:proofErr w:type="spellStart"/>
      <w:r>
        <w:t>Eth</w:t>
      </w:r>
      <w:proofErr w:type="spellEnd"/>
      <w:r>
        <w:t xml:space="preserve">, </w:t>
      </w:r>
      <w:proofErr w:type="spellStart"/>
      <w:r>
        <w:t>Wi-</w:t>
      </w:r>
      <w:r>
        <w:t>Fi</w:t>
      </w:r>
      <w:proofErr w:type="spellEnd"/>
      <w:r>
        <w:t xml:space="preserve">, BT, USB, HDMI, LED), а также все микросхемы, которые управляются через </w:t>
      </w:r>
      <w:proofErr w:type="spellStart"/>
      <w:r>
        <w:t>SoC</w:t>
      </w:r>
      <w:proofErr w:type="spellEnd"/>
      <w:r>
        <w:t xml:space="preserve"> (например, DC-DC </w:t>
      </w:r>
      <w:proofErr w:type="spellStart"/>
      <w:r>
        <w:t>converters</w:t>
      </w:r>
      <w:proofErr w:type="spellEnd"/>
      <w:r>
        <w:t xml:space="preserve">, USB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switch</w:t>
      </w:r>
      <w:proofErr w:type="spellEnd"/>
      <w:r>
        <w:t>);</w:t>
      </w:r>
    </w:p>
    <w:p w14:paraId="7D15C9AD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GPIO </w:t>
      </w:r>
      <w:proofErr w:type="spellStart"/>
      <w:r>
        <w:rPr>
          <w:color w:val="000000"/>
        </w:rPr>
        <w:t>mapping</w:t>
      </w:r>
      <w:proofErr w:type="spellEnd"/>
      <w:r>
        <w:rPr>
          <w:color w:val="000000"/>
        </w:rPr>
        <w:t>;</w:t>
      </w:r>
    </w:p>
    <w:p w14:paraId="47E6EDB4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Возможность реализации утилиты обновления ПО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unicast</w:t>
      </w:r>
      <w:proofErr w:type="spellEnd"/>
      <w:r>
        <w:rPr>
          <w:color w:val="000000"/>
        </w:rPr>
        <w:t xml:space="preserve"> и с USB </w:t>
      </w:r>
      <w:proofErr w:type="spellStart"/>
      <w:r>
        <w:rPr>
          <w:color w:val="000000"/>
        </w:rPr>
        <w:t>flash</w:t>
      </w:r>
      <w:proofErr w:type="spellEnd"/>
      <w:r>
        <w:rPr>
          <w:color w:val="000000"/>
        </w:rPr>
        <w:t xml:space="preserve"> (в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initramfs</w:t>
      </w:r>
      <w:proofErr w:type="spellEnd"/>
      <w:r>
        <w:rPr>
          <w:color w:val="000000"/>
        </w:rPr>
        <w:t>, доступ</w:t>
      </w:r>
      <w:r>
        <w:rPr>
          <w:color w:val="000000"/>
        </w:rPr>
        <w:t xml:space="preserve">ная для использования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>);</w:t>
      </w:r>
    </w:p>
    <w:p w14:paraId="0139F5F9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Инструменты и детальные инструкции по сборке прошивки и проведения прошивки STB;</w:t>
      </w:r>
    </w:p>
    <w:p w14:paraId="279E144B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Инструмент работы с 2D-графикой с возможностью наложения поверх воспроизводимого видео с альфа каналом, и детальное описание API, </w:t>
      </w:r>
      <w:r>
        <w:rPr>
          <w:color w:val="000000"/>
        </w:rPr>
        <w:t xml:space="preserve">включая реализацию работы с аппаратным ускорением в смежных компонентах (например, </w:t>
      </w:r>
      <w:proofErr w:type="spellStart"/>
      <w:r>
        <w:rPr>
          <w:color w:val="000000"/>
        </w:rPr>
        <w:t>directFB</w:t>
      </w:r>
      <w:proofErr w:type="spellEnd"/>
      <w:r>
        <w:rPr>
          <w:color w:val="000000"/>
        </w:rPr>
        <w:t xml:space="preserve">, OMX,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);</w:t>
      </w:r>
    </w:p>
    <w:p w14:paraId="767D5BFC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Ключи HDCP (1.4 и 2.2);</w:t>
      </w:r>
    </w:p>
    <w:p w14:paraId="423EB69D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Возможность получить MAC адрес и серийный номер, названия модели и семейство STB, аппаратную ревизию, HDCP ключ, а также интерфейсы (AV_COMPOSITE, AV_HDMI), через библиотеку с API </w:t>
      </w:r>
      <w:proofErr w:type="spellStart"/>
      <w:r>
        <w:rPr>
          <w:color w:val="000000"/>
        </w:rPr>
        <w:t>libstbvendor</w:t>
      </w:r>
      <w:proofErr w:type="spellEnd"/>
      <w:r>
        <w:rPr>
          <w:color w:val="000000"/>
        </w:rPr>
        <w:t>, реализованную поставщиком приставки;</w:t>
      </w:r>
    </w:p>
    <w:p w14:paraId="7AF08205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STB должны имет</w:t>
      </w:r>
      <w:r>
        <w:rPr>
          <w:color w:val="000000"/>
        </w:rPr>
        <w:t>ь возможность отображения субтитров, в случае их наличия в контейнерах MPEG-2TS (ETSI EN 300 472 V1.3.1 (2003-05, ETSI EN 301 775 V1.2.1 (2003-05)), MKV;</w:t>
      </w:r>
    </w:p>
    <w:p w14:paraId="77B8E39D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-    STB должен быть устойчив к повреждениям </w:t>
      </w:r>
      <w:proofErr w:type="spellStart"/>
      <w:r>
        <w:rPr>
          <w:color w:val="000000"/>
        </w:rPr>
        <w:t>флеш</w:t>
      </w:r>
      <w:proofErr w:type="spellEnd"/>
      <w:r>
        <w:rPr>
          <w:color w:val="000000"/>
        </w:rPr>
        <w:t xml:space="preserve">-памяти: </w:t>
      </w:r>
      <w:proofErr w:type="spellStart"/>
      <w:r>
        <w:rPr>
          <w:color w:val="000000"/>
        </w:rPr>
        <w:t>bootloader</w:t>
      </w:r>
      <w:proofErr w:type="spellEnd"/>
      <w:r>
        <w:rPr>
          <w:color w:val="000000"/>
        </w:rPr>
        <w:t xml:space="preserve"> при загрузке предоставляет поддер</w:t>
      </w:r>
      <w:r>
        <w:rPr>
          <w:color w:val="000000"/>
        </w:rPr>
        <w:t xml:space="preserve">жку проверки целостности доступных ядер </w:t>
      </w:r>
      <w:proofErr w:type="spellStart"/>
      <w:r>
        <w:rPr>
          <w:color w:val="000000"/>
        </w:rPr>
        <w:t>kernel</w:t>
      </w:r>
      <w:proofErr w:type="spellEnd"/>
      <w:r>
        <w:rPr>
          <w:color w:val="000000"/>
        </w:rPr>
        <w:t>, загружая неповрежденный экземпляр;</w:t>
      </w:r>
    </w:p>
    <w:p w14:paraId="0B00EA29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Поддержка стандартного механизма доверенной загрузки AOSP. </w:t>
      </w:r>
      <w:proofErr w:type="spellStart"/>
      <w:r>
        <w:rPr>
          <w:color w:val="000000"/>
        </w:rPr>
        <w:t>Описанние</w:t>
      </w:r>
      <w:proofErr w:type="spellEnd"/>
      <w:r>
        <w:rPr>
          <w:color w:val="000000"/>
        </w:rPr>
        <w:t xml:space="preserve">, согласно версии OS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, можно посмотреть на </w:t>
      </w:r>
      <w:hyperlink r:id="rId36">
        <w:r w:rsidR="00982761">
          <w:rPr>
            <w:color w:val="1155CC"/>
          </w:rPr>
          <w:t>https://source.android.com/security/verifiedboot</w:t>
        </w:r>
      </w:hyperlink>
      <w:r>
        <w:rPr>
          <w:color w:val="000000"/>
        </w:rPr>
        <w:t> </w:t>
      </w:r>
    </w:p>
    <w:p w14:paraId="3D23DE91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В релизном ПО, механизм защиты </w:t>
      </w:r>
      <w:proofErr w:type="spellStart"/>
      <w:r>
        <w:rPr>
          <w:color w:val="000000"/>
        </w:rPr>
        <w:t>SELinux</w:t>
      </w:r>
      <w:proofErr w:type="spellEnd"/>
      <w:r>
        <w:rPr>
          <w:color w:val="000000"/>
        </w:rPr>
        <w:t xml:space="preserve"> должен быть включен в "принудительном" режиме. Вендор обязуется предоставить изменения правил безопасности для возможности полноценной работы ПО</w:t>
      </w:r>
      <w:r>
        <w:rPr>
          <w:color w:val="000000"/>
        </w:rPr>
        <w:t>;</w:t>
      </w:r>
    </w:p>
    <w:p w14:paraId="241E38F1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Предоставление исходного кода в виде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</w:t>
      </w:r>
      <w:proofErr w:type="spellEnd"/>
      <w:r>
        <w:rPr>
          <w:color w:val="000000"/>
        </w:rPr>
        <w:t xml:space="preserve"> (</w:t>
      </w:r>
      <w:hyperlink r:id="rId37">
        <w:r w:rsidR="00982761">
          <w:rPr>
            <w:color w:val="1155CC"/>
          </w:rPr>
          <w:t>https://source.android.com/setup/build/downloading</w:t>
        </w:r>
      </w:hyperlink>
      <w:r>
        <w:rPr>
          <w:color w:val="000000"/>
        </w:rPr>
        <w:t>). Все изменения оригинальных исходных кодов (AOSP, загрузчика, ядро Linux и д</w:t>
      </w:r>
      <w:r>
        <w:rPr>
          <w:color w:val="000000"/>
        </w:rPr>
        <w:t>р.) должны быть разбиты на логические коммиты. Все правки вендора SOC или PCB должны быть обрамлены комментариями вида: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i/>
          <w:color w:val="000000"/>
        </w:rPr>
        <w:t>// START &lt;VENDOR_NAME&gt; CHANGES</w:t>
      </w:r>
      <w:r>
        <w:rPr>
          <w:i/>
          <w:color w:val="000000"/>
        </w:rPr>
        <w:br/>
      </w:r>
      <w:r>
        <w:rPr>
          <w:i/>
          <w:color w:val="000000"/>
        </w:rPr>
        <w:tab/>
        <w:t>изменённый код здесь</w:t>
      </w:r>
      <w:r>
        <w:rPr>
          <w:i/>
          <w:color w:val="000000"/>
        </w:rPr>
        <w:br/>
      </w:r>
      <w:r>
        <w:rPr>
          <w:i/>
          <w:color w:val="000000"/>
        </w:rPr>
        <w:tab/>
        <w:t>// END &lt;VENDOR_NAME&gt; CHANGES</w:t>
      </w:r>
    </w:p>
    <w:p w14:paraId="367B4E57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Поддержка согласованной таблицы разделов и стру</w:t>
      </w:r>
      <w:r>
        <w:rPr>
          <w:color w:val="000000"/>
        </w:rPr>
        <w:t xml:space="preserve">ктуры раздела </w:t>
      </w:r>
      <w:proofErr w:type="spellStart"/>
      <w:r>
        <w:rPr>
          <w:color w:val="000000"/>
        </w:rPr>
        <w:t>deviceinfo</w:t>
      </w:r>
      <w:proofErr w:type="spellEnd"/>
      <w:r>
        <w:rPr>
          <w:color w:val="000000"/>
        </w:rPr>
        <w:t>;</w:t>
      </w:r>
    </w:p>
    <w:p w14:paraId="337942D0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Поддержка работы в режиме 64-bit;</w:t>
      </w:r>
    </w:p>
    <w:p w14:paraId="4E04EBEB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Исходные коды на все драйвера/библиотеки, необходимые для использования заявленной функциональности. Для прошивок аппаратных блоков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исходные коды не обязательны, однако требуется исч</w:t>
      </w:r>
      <w:r>
        <w:rPr>
          <w:color w:val="000000"/>
        </w:rPr>
        <w:t>ерпывающая документация на API;</w:t>
      </w:r>
    </w:p>
    <w:p w14:paraId="2DDB85B7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Все необходимые драйвера должны быть в исходных кодах, а также иметь исчерпывающую документацию (описание регистров и подробных сценариев организации работы с аппаратными блоками);</w:t>
      </w:r>
    </w:p>
    <w:p w14:paraId="59A5942C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Полная документация (</w:t>
      </w:r>
      <w:proofErr w:type="spellStart"/>
      <w:r>
        <w:rPr>
          <w:color w:val="000000"/>
        </w:rPr>
        <w:t>Datasheet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</w:t>
      </w:r>
      <w:r>
        <w:rPr>
          <w:color w:val="000000"/>
        </w:rPr>
        <w:t>echnical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Errata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) на все использованные компоненты (микросхемы) приставки: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>, микросхемы памяти, микросхемы интерфейсов и т.п.;</w:t>
      </w:r>
    </w:p>
    <w:p w14:paraId="40323BE5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Упорядоченное наименование плат (PCB) при производстве в виде маркировки платы (шелког</w:t>
      </w:r>
      <w:r>
        <w:rPr>
          <w:color w:val="000000"/>
        </w:rPr>
        <w:t>рафия). Номер ревизии платы должен быть уникален для каждой ревизии PCB. Список всех отгружаемых ревизий и указанием изменений между ревизиями. Каждая отгружаемая партия приставок должна сопровождаться документацией по номерам ревизий, серийным номерам и M</w:t>
      </w:r>
      <w:r>
        <w:rPr>
          <w:color w:val="000000"/>
        </w:rPr>
        <w:t>AC адресам сетевых интерфейсов приставок;</w:t>
      </w:r>
    </w:p>
    <w:p w14:paraId="623086D9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    На плате должна присутствовать уникальная маркировка (шелкография), позволяющая идентифицировать вендора приставки, модель и ревизию PCB (например: Company Name - Model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 xml:space="preserve"> - PCB </w:t>
      </w:r>
      <w:proofErr w:type="spellStart"/>
      <w:r>
        <w:rPr>
          <w:color w:val="000000"/>
        </w:rPr>
        <w:t>Revision</w:t>
      </w:r>
      <w:proofErr w:type="spellEnd"/>
      <w:r>
        <w:rPr>
          <w:color w:val="000000"/>
        </w:rPr>
        <w:t>);</w:t>
      </w:r>
    </w:p>
    <w:p w14:paraId="7AB217AF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-    Инструкции и </w:t>
      </w:r>
      <w:r>
        <w:rPr>
          <w:color w:val="000000"/>
        </w:rPr>
        <w:t>пример реализации, как получить ревизию PCB и ревизию приставки на уровне загрузчика;</w:t>
      </w:r>
    </w:p>
    <w:p w14:paraId="1D438126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Должна быть предусмотрена возможность аппаратной идентификации PCB (обычно выполняется через определённое состояние GPIO/ADC входов), данная реализация должна быть с</w:t>
      </w:r>
      <w:r>
        <w:rPr>
          <w:color w:val="000000"/>
        </w:rPr>
        <w:t>огласована с Заказчиком на этапе интеграции;</w:t>
      </w:r>
    </w:p>
    <w:p w14:paraId="41BE49EC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    Производитель обязан продемонстрировать работу компонентов и функционала STB, либо предоставить программные инструменты для их демонстрации:</w:t>
      </w:r>
    </w:p>
    <w:p w14:paraId="3C26C8A3" w14:textId="77777777" w:rsidR="00982761" w:rsidRDefault="00424D1D">
      <w:pPr>
        <w:numPr>
          <w:ilvl w:val="0"/>
          <w:numId w:val="10"/>
        </w:numPr>
        <w:spacing w:after="0"/>
      </w:pPr>
      <w:bookmarkStart w:id="29" w:name="_heading=h.147n2zr" w:colFirst="0" w:colLast="0"/>
      <w:bookmarkEnd w:id="29"/>
      <w:r>
        <w:t>Тест «Детальная программно-аппаратная информация по STB» для пров</w:t>
      </w:r>
      <w:r>
        <w:t>ерки соответствия соответствует заявленным аппаратным характеристикам и проверки следующей информации:</w:t>
      </w:r>
    </w:p>
    <w:p w14:paraId="36EBF041" w14:textId="77777777" w:rsidR="00982761" w:rsidRDefault="00424D1D">
      <w:pPr>
        <w:numPr>
          <w:ilvl w:val="0"/>
          <w:numId w:val="30"/>
        </w:numPr>
        <w:spacing w:after="0"/>
      </w:pPr>
      <w:r>
        <w:t xml:space="preserve">детализация по ключевым программным компонентам: </w:t>
      </w:r>
      <w:proofErr w:type="spellStart"/>
      <w:r>
        <w:t>bootloader</w:t>
      </w:r>
      <w:proofErr w:type="spellEnd"/>
      <w:r>
        <w:t xml:space="preserve">, </w:t>
      </w:r>
      <w:proofErr w:type="spellStart"/>
      <w:r>
        <w:t>kernel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Widevine</w:t>
      </w:r>
      <w:proofErr w:type="spellEnd"/>
      <w:r>
        <w:t xml:space="preserve"> + </w:t>
      </w:r>
      <w:proofErr w:type="spellStart"/>
      <w:r>
        <w:t>PlayReady</w:t>
      </w:r>
      <w:proofErr w:type="spellEnd"/>
    </w:p>
    <w:p w14:paraId="146CBBB1" w14:textId="77777777" w:rsidR="00982761" w:rsidRDefault="00424D1D">
      <w:pPr>
        <w:numPr>
          <w:ilvl w:val="0"/>
          <w:numId w:val="17"/>
        </w:numPr>
        <w:spacing w:after="0"/>
      </w:pPr>
      <w:r>
        <w:t>Тест «Работа с интерфейсом WiFi» для проверки отображе</w:t>
      </w:r>
      <w:r>
        <w:t>ния корректной информации по состоянию интерфейса WiFi:</w:t>
      </w:r>
    </w:p>
    <w:p w14:paraId="2A69331E" w14:textId="77777777" w:rsidR="00982761" w:rsidRPr="006F06A5" w:rsidRDefault="00424D1D">
      <w:pPr>
        <w:numPr>
          <w:ilvl w:val="0"/>
          <w:numId w:val="5"/>
        </w:numPr>
        <w:spacing w:after="0"/>
        <w:rPr>
          <w:lang w:val="en-US"/>
        </w:rPr>
      </w:pPr>
      <w:r>
        <w:t>Состояние</w:t>
      </w:r>
      <w:r w:rsidRPr="006F06A5">
        <w:rPr>
          <w:lang w:val="en-US"/>
        </w:rPr>
        <w:t xml:space="preserve"> </w:t>
      </w:r>
      <w:r>
        <w:t>интерфейса</w:t>
      </w:r>
      <w:r w:rsidRPr="006F06A5">
        <w:rPr>
          <w:lang w:val="en-US"/>
        </w:rPr>
        <w:t xml:space="preserve"> Wi-Fi (connection status)</w:t>
      </w:r>
    </w:p>
    <w:p w14:paraId="20DADA1F" w14:textId="77777777" w:rsidR="00982761" w:rsidRDefault="00424D1D">
      <w:pPr>
        <w:numPr>
          <w:ilvl w:val="0"/>
          <w:numId w:val="5"/>
        </w:numPr>
        <w:spacing w:after="0"/>
      </w:pPr>
      <w:r>
        <w:t>SSID</w:t>
      </w:r>
    </w:p>
    <w:p w14:paraId="06EE9109" w14:textId="77777777" w:rsidR="00982761" w:rsidRDefault="00424D1D">
      <w:pPr>
        <w:numPr>
          <w:ilvl w:val="0"/>
          <w:numId w:val="5"/>
        </w:numPr>
        <w:spacing w:after="0"/>
      </w:pPr>
      <w:r>
        <w:t>Время работы подключения (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uptime</w:t>
      </w:r>
      <w:proofErr w:type="spellEnd"/>
      <w:r>
        <w:t>)</w:t>
      </w:r>
    </w:p>
    <w:p w14:paraId="093EBB79" w14:textId="77777777" w:rsidR="00982761" w:rsidRDefault="00424D1D">
      <w:pPr>
        <w:numPr>
          <w:ilvl w:val="0"/>
          <w:numId w:val="5"/>
        </w:numPr>
        <w:spacing w:after="0"/>
      </w:pPr>
      <w:r>
        <w:t>Скорость подключения (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rate</w:t>
      </w:r>
      <w:proofErr w:type="spellEnd"/>
      <w:r>
        <w:t>)</w:t>
      </w:r>
    </w:p>
    <w:p w14:paraId="46AAC315" w14:textId="77777777" w:rsidR="00982761" w:rsidRDefault="00424D1D">
      <w:pPr>
        <w:numPr>
          <w:ilvl w:val="0"/>
          <w:numId w:val="5"/>
        </w:numPr>
        <w:spacing w:after="0"/>
      </w:pPr>
      <w:r>
        <w:t>Уровень сигнала (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>)</w:t>
      </w:r>
    </w:p>
    <w:p w14:paraId="200AEA54" w14:textId="77777777" w:rsidR="00982761" w:rsidRDefault="00424D1D">
      <w:pPr>
        <w:numPr>
          <w:ilvl w:val="0"/>
          <w:numId w:val="5"/>
        </w:numPr>
        <w:spacing w:after="0"/>
      </w:pPr>
      <w:r>
        <w:t xml:space="preserve">MAC </w:t>
      </w:r>
      <w:proofErr w:type="spellStart"/>
      <w:r>
        <w:t>address</w:t>
      </w:r>
      <w:proofErr w:type="spellEnd"/>
    </w:p>
    <w:p w14:paraId="5DCC48FE" w14:textId="77777777" w:rsidR="00982761" w:rsidRDefault="00424D1D">
      <w:pPr>
        <w:numPr>
          <w:ilvl w:val="0"/>
          <w:numId w:val="5"/>
        </w:numPr>
        <w:spacing w:after="0"/>
      </w:pPr>
      <w:r>
        <w:t xml:space="preserve">IP </w:t>
      </w:r>
      <w:proofErr w:type="spellStart"/>
      <w:r>
        <w:t>address</w:t>
      </w:r>
      <w:proofErr w:type="spellEnd"/>
    </w:p>
    <w:p w14:paraId="0119261F" w14:textId="77777777" w:rsidR="00982761" w:rsidRDefault="00424D1D">
      <w:pPr>
        <w:numPr>
          <w:ilvl w:val="0"/>
          <w:numId w:val="5"/>
        </w:numPr>
        <w:spacing w:after="0"/>
      </w:pPr>
      <w:proofErr w:type="spellStart"/>
      <w:r>
        <w:t>Ne</w:t>
      </w:r>
      <w:r>
        <w:t>twork</w:t>
      </w:r>
      <w:proofErr w:type="spellEnd"/>
      <w:r>
        <w:t xml:space="preserve"> </w:t>
      </w:r>
      <w:proofErr w:type="spellStart"/>
      <w:r>
        <w:t>mask</w:t>
      </w:r>
      <w:proofErr w:type="spellEnd"/>
    </w:p>
    <w:p w14:paraId="3CD831AD" w14:textId="77777777" w:rsidR="00982761" w:rsidRDefault="00424D1D">
      <w:pPr>
        <w:numPr>
          <w:ilvl w:val="0"/>
          <w:numId w:val="5"/>
        </w:numPr>
        <w:spacing w:after="0"/>
      </w:pPr>
      <w:proofErr w:type="spellStart"/>
      <w:r>
        <w:t>Gateway</w:t>
      </w:r>
      <w:proofErr w:type="spellEnd"/>
      <w:r>
        <w:t xml:space="preserve"> IP </w:t>
      </w:r>
      <w:proofErr w:type="spellStart"/>
      <w:r>
        <w:t>address</w:t>
      </w:r>
      <w:proofErr w:type="spellEnd"/>
    </w:p>
    <w:p w14:paraId="4CF69F73" w14:textId="77777777" w:rsidR="00982761" w:rsidRDefault="00424D1D">
      <w:pPr>
        <w:numPr>
          <w:ilvl w:val="0"/>
          <w:numId w:val="5"/>
        </w:numPr>
        <w:spacing w:after="0"/>
      </w:pPr>
      <w:r>
        <w:t xml:space="preserve">DNS </w:t>
      </w:r>
      <w:proofErr w:type="spellStart"/>
      <w:r>
        <w:t>servers</w:t>
      </w:r>
      <w:proofErr w:type="spellEnd"/>
      <w:r>
        <w:t xml:space="preserve"> IP </w:t>
      </w:r>
      <w:proofErr w:type="spellStart"/>
      <w:r>
        <w:t>addresses</w:t>
      </w:r>
      <w:proofErr w:type="spellEnd"/>
    </w:p>
    <w:p w14:paraId="2C4FEFC5" w14:textId="77777777" w:rsidR="00982761" w:rsidRPr="006F06A5" w:rsidRDefault="00424D1D">
      <w:pPr>
        <w:numPr>
          <w:ilvl w:val="0"/>
          <w:numId w:val="5"/>
        </w:numPr>
        <w:spacing w:after="0"/>
        <w:rPr>
          <w:lang w:val="en-US"/>
        </w:rPr>
      </w:pPr>
      <w:r w:rsidRPr="006F06A5">
        <w:rPr>
          <w:lang w:val="en-US"/>
        </w:rPr>
        <w:t>TX/RX packets, TX/RX bytes, dropped packets, CRC errors</w:t>
      </w:r>
    </w:p>
    <w:p w14:paraId="11AE2F1D" w14:textId="77777777" w:rsidR="00982761" w:rsidRDefault="00424D1D">
      <w:pPr>
        <w:numPr>
          <w:ilvl w:val="0"/>
          <w:numId w:val="33"/>
        </w:numPr>
        <w:spacing w:after="0"/>
      </w:pPr>
      <w:r>
        <w:t>Тест «Работа с интерфейсом Bluetooth» для проверки отображения корректной информации по состоянию интерфейса Bluetooth:</w:t>
      </w:r>
    </w:p>
    <w:p w14:paraId="62521724" w14:textId="77777777" w:rsidR="00982761" w:rsidRPr="006F06A5" w:rsidRDefault="00424D1D">
      <w:pPr>
        <w:numPr>
          <w:ilvl w:val="0"/>
          <w:numId w:val="7"/>
        </w:numPr>
        <w:spacing w:after="0"/>
        <w:rPr>
          <w:lang w:val="en-US"/>
        </w:rPr>
      </w:pPr>
      <w:r>
        <w:t>Состояние</w:t>
      </w:r>
      <w:r w:rsidRPr="006F06A5">
        <w:rPr>
          <w:lang w:val="en-US"/>
        </w:rPr>
        <w:t xml:space="preserve"> </w:t>
      </w:r>
      <w:r>
        <w:t>интерфейса</w:t>
      </w:r>
      <w:r w:rsidRPr="006F06A5">
        <w:rPr>
          <w:lang w:val="en-US"/>
        </w:rPr>
        <w:t xml:space="preserve"> Bluetooth (connection status)</w:t>
      </w:r>
    </w:p>
    <w:p w14:paraId="024EB558" w14:textId="77777777" w:rsidR="00982761" w:rsidRDefault="00424D1D">
      <w:pPr>
        <w:numPr>
          <w:ilvl w:val="0"/>
          <w:numId w:val="7"/>
        </w:numPr>
        <w:spacing w:after="0"/>
      </w:pPr>
      <w:r>
        <w:t>Уникальный идентификатор MAC</w:t>
      </w:r>
    </w:p>
    <w:p w14:paraId="208FAEB6" w14:textId="77777777" w:rsidR="00982761" w:rsidRDefault="00424D1D">
      <w:pPr>
        <w:numPr>
          <w:ilvl w:val="0"/>
          <w:numId w:val="33"/>
        </w:numPr>
        <w:spacing w:after="0"/>
      </w:pPr>
      <w:r>
        <w:t xml:space="preserve">Тест «Воспроизведение контента» (источник контента: </w:t>
      </w:r>
      <w:proofErr w:type="spellStart"/>
      <w:r>
        <w:t>unicast</w:t>
      </w:r>
      <w:proofErr w:type="spellEnd"/>
      <w:r>
        <w:t>, HLS, MPEG-DASH, USB; DRM) для проверки:</w:t>
      </w:r>
    </w:p>
    <w:p w14:paraId="432E495F" w14:textId="77777777" w:rsidR="00982761" w:rsidRDefault="00424D1D">
      <w:pPr>
        <w:numPr>
          <w:ilvl w:val="0"/>
          <w:numId w:val="31"/>
        </w:numPr>
        <w:spacing w:after="0"/>
        <w:ind w:left="1440"/>
      </w:pPr>
      <w:r>
        <w:t>Воспроизведения всех мультимедийных потоков</w:t>
      </w:r>
    </w:p>
    <w:p w14:paraId="61C19667" w14:textId="77777777" w:rsidR="00982761" w:rsidRDefault="00424D1D">
      <w:pPr>
        <w:numPr>
          <w:ilvl w:val="0"/>
          <w:numId w:val="31"/>
        </w:numPr>
        <w:spacing w:after="0"/>
        <w:ind w:left="1440"/>
      </w:pPr>
      <w:r>
        <w:t>Отсутствия любой из нижеперечисленных ошибок:</w:t>
      </w:r>
    </w:p>
    <w:p w14:paraId="5AB3E5E7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о</w:t>
      </w:r>
      <w:r>
        <w:t>тсутствие изображения;</w:t>
      </w:r>
    </w:p>
    <w:p w14:paraId="4287ABC1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рассыпание изображения;</w:t>
      </w:r>
    </w:p>
    <w:p w14:paraId="69D4E6F9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замирание изображения;</w:t>
      </w:r>
    </w:p>
    <w:p w14:paraId="27ADD2D3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искажения изображения;</w:t>
      </w:r>
    </w:p>
    <w:p w14:paraId="527D9F80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артефакты;</w:t>
      </w:r>
    </w:p>
    <w:p w14:paraId="385CC9D7" w14:textId="77777777" w:rsidR="00982761" w:rsidRDefault="00424D1D">
      <w:pPr>
        <w:spacing w:after="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отсутствие звука;</w:t>
      </w:r>
    </w:p>
    <w:p w14:paraId="5AB81CDD" w14:textId="77777777" w:rsidR="00982761" w:rsidRDefault="00424D1D">
      <w:pPr>
        <w:spacing w:after="160"/>
        <w:ind w:left="2520" w:hanging="360"/>
      </w:pPr>
      <w:r>
        <w:rPr>
          <w:rFonts w:ascii="Courier New" w:eastAsia="Courier New" w:hAnsi="Courier New" w:cs="Courier New"/>
        </w:rPr>
        <w:t>o</w:t>
      </w:r>
      <w:r>
        <w:t xml:space="preserve">   заикание звука.</w:t>
      </w:r>
    </w:p>
    <w:p w14:paraId="6438295E" w14:textId="77777777" w:rsidR="00982761" w:rsidRDefault="00424D1D">
      <w:pPr>
        <w:numPr>
          <w:ilvl w:val="0"/>
          <w:numId w:val="33"/>
        </w:numPr>
        <w:spacing w:after="0"/>
      </w:pPr>
      <w:r>
        <w:lastRenderedPageBreak/>
        <w:t>Тест «Аппаратное декодирование видео» для проверки корректного отображения видео на ТВ и отсут</w:t>
      </w:r>
      <w:r>
        <w:t>ствия деградации качества видео.</w:t>
      </w:r>
    </w:p>
    <w:p w14:paraId="5997E83E" w14:textId="77777777" w:rsidR="00982761" w:rsidRDefault="00424D1D">
      <w:pPr>
        <w:numPr>
          <w:ilvl w:val="0"/>
          <w:numId w:val="33"/>
        </w:numPr>
        <w:spacing w:after="0"/>
      </w:pPr>
      <w:r>
        <w:t>Тест «HDMI различные разрешения» для проверки:</w:t>
      </w:r>
    </w:p>
    <w:p w14:paraId="33B57E59" w14:textId="77777777" w:rsidR="00982761" w:rsidRDefault="00424D1D">
      <w:pPr>
        <w:numPr>
          <w:ilvl w:val="0"/>
          <w:numId w:val="12"/>
        </w:numPr>
        <w:spacing w:after="0"/>
      </w:pPr>
      <w:r>
        <w:t>Трансляции видео без искажений для всех режимов, поддерживаемых SТВ;</w:t>
      </w:r>
    </w:p>
    <w:p w14:paraId="54BCDE6B" w14:textId="77777777" w:rsidR="00982761" w:rsidRDefault="00424D1D">
      <w:pPr>
        <w:numPr>
          <w:ilvl w:val="0"/>
          <w:numId w:val="33"/>
        </w:numPr>
        <w:spacing w:after="0"/>
      </w:pPr>
      <w:r>
        <w:t>Тест «HDMI CEC» для проверки:</w:t>
      </w:r>
    </w:p>
    <w:p w14:paraId="6CAD90A6" w14:textId="77777777" w:rsidR="00982761" w:rsidRDefault="00424D1D">
      <w:pPr>
        <w:numPr>
          <w:ilvl w:val="0"/>
          <w:numId w:val="15"/>
        </w:numPr>
        <w:spacing w:after="0"/>
      </w:pPr>
      <w:r>
        <w:t>Телевизор корректно отображает имя подключаемого устройства;</w:t>
      </w:r>
    </w:p>
    <w:p w14:paraId="59933214" w14:textId="77777777" w:rsidR="00982761" w:rsidRDefault="00424D1D">
      <w:pPr>
        <w:numPr>
          <w:ilvl w:val="0"/>
          <w:numId w:val="15"/>
        </w:numPr>
        <w:spacing w:after="0"/>
      </w:pPr>
      <w:r>
        <w:t>Происходит регул</w:t>
      </w:r>
      <w:r>
        <w:t>ировка громкости телевизора;</w:t>
      </w:r>
    </w:p>
    <w:p w14:paraId="7EF51A2E" w14:textId="77777777" w:rsidR="00982761" w:rsidRDefault="00424D1D">
      <w:pPr>
        <w:numPr>
          <w:ilvl w:val="0"/>
          <w:numId w:val="15"/>
        </w:numPr>
        <w:spacing w:after="0"/>
      </w:pPr>
      <w:r>
        <w:t xml:space="preserve">Телевизор выходит из режима </w:t>
      </w:r>
      <w:proofErr w:type="spellStart"/>
      <w:r>
        <w:t>StandBy</w:t>
      </w:r>
      <w:proofErr w:type="spellEnd"/>
      <w:r>
        <w:t xml:space="preserve"> вместе с подключаемым устройством;</w:t>
      </w:r>
    </w:p>
    <w:p w14:paraId="1BFA4CA7" w14:textId="77777777" w:rsidR="00982761" w:rsidRDefault="00424D1D">
      <w:pPr>
        <w:numPr>
          <w:ilvl w:val="0"/>
          <w:numId w:val="15"/>
        </w:numPr>
        <w:spacing w:after="0"/>
      </w:pPr>
      <w:r>
        <w:t xml:space="preserve">Телевизор переходит в режим </w:t>
      </w:r>
      <w:proofErr w:type="spellStart"/>
      <w:r>
        <w:t>StandBy</w:t>
      </w:r>
      <w:proofErr w:type="spellEnd"/>
      <w:r>
        <w:t xml:space="preserve"> вместе с подключаемым устройством.</w:t>
      </w:r>
    </w:p>
    <w:p w14:paraId="6C5B5265" w14:textId="77777777" w:rsidR="00982761" w:rsidRDefault="00424D1D">
      <w:pPr>
        <w:numPr>
          <w:ilvl w:val="0"/>
          <w:numId w:val="33"/>
        </w:numPr>
        <w:spacing w:after="0"/>
      </w:pPr>
      <w:r>
        <w:t>Тест «LED индикатор» для проверки:</w:t>
      </w:r>
    </w:p>
    <w:p w14:paraId="0674E195" w14:textId="77777777" w:rsidR="00982761" w:rsidRDefault="00424D1D">
      <w:pPr>
        <w:numPr>
          <w:ilvl w:val="0"/>
          <w:numId w:val="14"/>
        </w:numPr>
        <w:spacing w:after="0"/>
      </w:pPr>
      <w:r>
        <w:t xml:space="preserve">моргания LED-индикатора на лицевой стороне </w:t>
      </w:r>
      <w:r>
        <w:t>согласно сценарию управления.</w:t>
      </w:r>
    </w:p>
    <w:p w14:paraId="4CFED264" w14:textId="77777777" w:rsidR="00982761" w:rsidRDefault="00424D1D">
      <w:pPr>
        <w:numPr>
          <w:ilvl w:val="0"/>
          <w:numId w:val="33"/>
        </w:numPr>
        <w:spacing w:after="0"/>
      </w:pPr>
      <w:r>
        <w:t>Тест "Переключение A/B слотов на уровне загрузчика";</w:t>
      </w:r>
      <w:r>
        <w:br/>
      </w:r>
    </w:p>
    <w:p w14:paraId="66DA282F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r>
        <w:t xml:space="preserve">Требования к USB порту и дополнительным приложениям </w:t>
      </w:r>
    </w:p>
    <w:p w14:paraId="5A447574" w14:textId="77777777" w:rsidR="00982761" w:rsidRDefault="00424D1D">
      <w:pPr>
        <w:numPr>
          <w:ilvl w:val="2"/>
          <w:numId w:val="13"/>
        </w:numPr>
        <w:tabs>
          <w:tab w:val="left" w:pos="851"/>
        </w:tabs>
        <w:spacing w:after="0" w:line="360" w:lineRule="auto"/>
        <w:jc w:val="both"/>
      </w:pPr>
      <w:bookmarkStart w:id="30" w:name="bookmark=id.3o7alnk" w:colFirst="0" w:colLast="0"/>
      <w:bookmarkEnd w:id="30"/>
      <w:r>
        <w:t xml:space="preserve">Поддержка USB флэш или HDD накопителей с файловыми системами FAT16, FAT32, NTFS, </w:t>
      </w:r>
      <w:proofErr w:type="spellStart"/>
      <w:r>
        <w:t>exFAT</w:t>
      </w:r>
      <w:proofErr w:type="spellEnd"/>
      <w:r>
        <w:t>;</w:t>
      </w:r>
    </w:p>
    <w:p w14:paraId="0F5ACFF1" w14:textId="77777777" w:rsidR="00982761" w:rsidRDefault="00424D1D">
      <w:pPr>
        <w:numPr>
          <w:ilvl w:val="2"/>
          <w:numId w:val="13"/>
        </w:numPr>
        <w:tabs>
          <w:tab w:val="left" w:pos="851"/>
        </w:tabs>
        <w:spacing w:after="0" w:line="360" w:lineRule="auto"/>
        <w:jc w:val="both"/>
      </w:pPr>
      <w:r>
        <w:t xml:space="preserve">Скорость чтения не менее 50 </w:t>
      </w:r>
      <w:proofErr w:type="spellStart"/>
      <w:r>
        <w:t>Mbi</w:t>
      </w:r>
      <w:r>
        <w:t>t</w:t>
      </w:r>
      <w:proofErr w:type="spellEnd"/>
      <w:r>
        <w:t>/s;</w:t>
      </w:r>
    </w:p>
    <w:p w14:paraId="29E7FA23" w14:textId="77777777" w:rsidR="00982761" w:rsidRDefault="00424D1D">
      <w:pPr>
        <w:numPr>
          <w:ilvl w:val="2"/>
          <w:numId w:val="13"/>
        </w:numPr>
        <w:tabs>
          <w:tab w:val="left" w:pos="851"/>
        </w:tabs>
        <w:spacing w:after="0" w:line="360" w:lineRule="auto"/>
        <w:jc w:val="both"/>
      </w:pPr>
      <w:r>
        <w:t>Поддержка внешних жестких дисков.</w:t>
      </w:r>
    </w:p>
    <w:p w14:paraId="4373E349" w14:textId="77777777" w:rsidR="00982761" w:rsidRDefault="00424D1D">
      <w:pPr>
        <w:pStyle w:val="1"/>
        <w:numPr>
          <w:ilvl w:val="0"/>
          <w:numId w:val="2"/>
        </w:numPr>
      </w:pPr>
      <w:bookmarkStart w:id="31" w:name="bookmark=id.23ckvvd" w:colFirst="0" w:colLast="0"/>
      <w:bookmarkStart w:id="32" w:name="_heading=h.ihv636" w:colFirst="0" w:colLast="0"/>
      <w:bookmarkEnd w:id="31"/>
      <w:bookmarkEnd w:id="32"/>
      <w:r>
        <w:t xml:space="preserve">Общие требования к STB </w:t>
      </w:r>
      <w:proofErr w:type="spellStart"/>
      <w:r>
        <w:t>Android</w:t>
      </w:r>
      <w:proofErr w:type="spellEnd"/>
    </w:p>
    <w:p w14:paraId="4FE347CD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33" w:name="_heading=h.32hioqz" w:colFirst="0" w:colLast="0"/>
      <w:bookmarkEnd w:id="33"/>
      <w:r>
        <w:t>Требования к электропитанию</w:t>
      </w:r>
    </w:p>
    <w:p w14:paraId="5D466CF8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4" w:name="bookmark=id.1hmsyys" w:colFirst="0" w:colLast="0"/>
      <w:bookmarkEnd w:id="34"/>
      <w:r>
        <w:rPr>
          <w:color w:val="000000"/>
        </w:rPr>
        <w:t>Напряжение питания 100-240В переменного тока, частота 50+-2.0Гц.  Блок питания ОБЯЗАТЕЛЬНО с функциональностью защиты абонентского устройства от скачков перем</w:t>
      </w:r>
      <w:r>
        <w:rPr>
          <w:color w:val="000000"/>
        </w:rPr>
        <w:t>енного напряжения в электросети 220В, путем применения сглаживающих фильтров;</w:t>
      </w:r>
    </w:p>
    <w:p w14:paraId="71CF5CB4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Неразборный внешний блок питания от сети переменного тока 220В, должен обеспечивать работу при параметрах сети 100-240В, 50+-2.0Гц;</w:t>
      </w:r>
    </w:p>
    <w:p w14:paraId="3B2453D6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Вилка питания должна соответствовать «Вилка CE</w:t>
      </w:r>
      <w:r>
        <w:rPr>
          <w:color w:val="000000"/>
        </w:rPr>
        <w:t>E 7/16»;</w:t>
      </w:r>
    </w:p>
    <w:p w14:paraId="7BB1088A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Мощность блока питания должна быть достаточной для обеспечения работы STB во всех режимах, включая подключение USB устройств с потребляемым током не более 0.5А.;</w:t>
      </w:r>
    </w:p>
    <w:p w14:paraId="51A18121" w14:textId="249667F9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Подключение более мощных потребителей, таких как внешние жёсткие диски, не должно выз</w:t>
      </w:r>
      <w:r>
        <w:rPr>
          <w:color w:val="000000"/>
        </w:rPr>
        <w:t>ывать перезагрузку устройства или проблемы с холодным стартом;</w:t>
      </w:r>
      <w:r w:rsidR="008409B3">
        <w:rPr>
          <w:color w:val="000000"/>
        </w:rPr>
        <w:t xml:space="preserve"> - Опционально</w:t>
      </w:r>
    </w:p>
    <w:p w14:paraId="3BE3B784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Схемотехника блока питания со стабилизацией выходного напряжения (пульсация напряжения в пределах 200 мВ);</w:t>
      </w:r>
    </w:p>
    <w:p w14:paraId="2A040557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При включении блока питания в разветвитель «пилот», он не должен занимат</w:t>
      </w:r>
      <w:r>
        <w:rPr>
          <w:color w:val="000000"/>
        </w:rPr>
        <w:t>ь больше одного гнезда и не перекрывать соседние;</w:t>
      </w:r>
    </w:p>
    <w:p w14:paraId="2DE648BE" w14:textId="5D59843A" w:rsidR="00FF6A9B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Кнопки (кнопка) включения/выключения питания должна быть с фиксацией положения ВКЛ/ВЫКЛ (ON/OFF) для обеспечения включения/выключения цепи питания устройства.</w:t>
      </w:r>
      <w:r w:rsidR="00FF6A9B" w:rsidRPr="00FD6C1F">
        <w:rPr>
          <w:color w:val="000000"/>
        </w:rPr>
        <w:t xml:space="preserve"> </w:t>
      </w:r>
      <w:r w:rsidR="00FF6A9B">
        <w:rPr>
          <w:color w:val="000000"/>
        </w:rPr>
        <w:t>–</w:t>
      </w:r>
      <w:r w:rsidR="00FF6A9B" w:rsidRPr="00FD6C1F">
        <w:rPr>
          <w:color w:val="000000"/>
        </w:rPr>
        <w:t xml:space="preserve"> </w:t>
      </w:r>
      <w:r w:rsidR="00FF6A9B">
        <w:rPr>
          <w:color w:val="000000"/>
        </w:rPr>
        <w:t>Опционально</w:t>
      </w:r>
    </w:p>
    <w:p w14:paraId="311D8345" w14:textId="180D80C6" w:rsidR="00FF6A9B" w:rsidRPr="00FF6A9B" w:rsidRDefault="00FF6A9B" w:rsidP="00FD6C1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В комплекте должен быть блок питания с вилкой </w:t>
      </w:r>
      <w:proofErr w:type="spellStart"/>
      <w:r>
        <w:t>Europlug</w:t>
      </w:r>
      <w:proofErr w:type="spellEnd"/>
      <w:r>
        <w:t xml:space="preserve"> (CEE 7/16), 12</w:t>
      </w:r>
      <w:r>
        <w:rPr>
          <w:lang w:val="en-US"/>
        </w:rPr>
        <w:t>V</w:t>
      </w:r>
      <w:r w:rsidRPr="00FD6C1F">
        <w:t xml:space="preserve"> 1</w:t>
      </w:r>
      <w:r>
        <w:rPr>
          <w:lang w:val="en-US"/>
        </w:rPr>
        <w:t>A</w:t>
      </w:r>
      <w:r w:rsidR="00C80244">
        <w:t xml:space="preserve">/ </w:t>
      </w:r>
      <w:r>
        <w:t>5.2V</w:t>
      </w:r>
      <w:r w:rsidR="00C80244">
        <w:t xml:space="preserve"> </w:t>
      </w:r>
      <w:r>
        <w:t>2.0A.</w:t>
      </w:r>
    </w:p>
    <w:p w14:paraId="42440C4D" w14:textId="4EC943D0" w:rsidR="00FF6A9B" w:rsidRPr="00FD6C1F" w:rsidRDefault="00FF6A9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Питание STB должно осуществляться через разъем USB Type-C c возможностью работы от USB порта телевизора c силой тока 2A. – Опционально</w:t>
      </w:r>
    </w:p>
    <w:p w14:paraId="2DCB6386" w14:textId="1F924648" w:rsidR="00FF6A9B" w:rsidRDefault="00FF6A9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Блок питания должен иметь 1 разъем USB для подключения провода питания (USB Type-A – USB Type-C). - Опционально</w:t>
      </w:r>
    </w:p>
    <w:p w14:paraId="774DB1E5" w14:textId="2F4CBC73" w:rsidR="00982761" w:rsidRDefault="00424D1D" w:rsidP="00FD6C1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br/>
      </w:r>
    </w:p>
    <w:p w14:paraId="7AAE8F7B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35" w:name="_heading=h.41mghml" w:colFirst="0" w:colLast="0"/>
      <w:bookmarkEnd w:id="35"/>
      <w:r>
        <w:t>Технические требования к хранению и эксплуатации</w:t>
      </w:r>
    </w:p>
    <w:p w14:paraId="15C3541A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6" w:name="bookmark=id.2grqrue" w:colFirst="0" w:colLast="0"/>
      <w:bookmarkEnd w:id="36"/>
      <w:r>
        <w:rPr>
          <w:color w:val="000000"/>
        </w:rPr>
        <w:t>Температура окружающей среды для обеспечения функционирования устройства: от 5˚ до 40˚C;</w:t>
      </w:r>
    </w:p>
    <w:p w14:paraId="017E2B03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7" w:name="bookmark=id.vx1227" w:colFirst="0" w:colLast="0"/>
      <w:bookmarkEnd w:id="37"/>
      <w:r>
        <w:rPr>
          <w:color w:val="000000"/>
        </w:rPr>
        <w:t>Температура хранения: от -20˚ до 70˚C;</w:t>
      </w:r>
    </w:p>
    <w:p w14:paraId="6044C317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8" w:name="bookmark=id.3fwokq0" w:colFirst="0" w:colLast="0"/>
      <w:bookmarkEnd w:id="38"/>
      <w:r>
        <w:rPr>
          <w:color w:val="000000"/>
        </w:rPr>
        <w:t>Рабочая влажность: от 5% до 90%, без образования конденсата;</w:t>
      </w:r>
    </w:p>
    <w:p w14:paraId="48FD419E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39" w:name="bookmark=id.1v1yuxt" w:colFirst="0" w:colLast="0"/>
      <w:bookmarkEnd w:id="39"/>
      <w:r>
        <w:rPr>
          <w:color w:val="000000"/>
        </w:rPr>
        <w:t>Электромагнитная совместимость: CE или EAC;</w:t>
      </w:r>
    </w:p>
    <w:p w14:paraId="36CB1DCB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Отсутствие высокочастотных шумов («</w:t>
      </w:r>
      <w:proofErr w:type="spellStart"/>
      <w:r>
        <w:rPr>
          <w:color w:val="000000"/>
        </w:rPr>
        <w:t>высокочасточный</w:t>
      </w:r>
      <w:proofErr w:type="spellEnd"/>
      <w:r>
        <w:rPr>
          <w:color w:val="000000"/>
        </w:rPr>
        <w:t xml:space="preserve"> писк») при эксплуатации устройства и его блока питания;</w:t>
      </w:r>
    </w:p>
    <w:p w14:paraId="2942D4F5" w14:textId="77777777" w:rsidR="00982761" w:rsidRDefault="00424D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Использование только пассивного охлаждения.</w:t>
      </w:r>
      <w:r>
        <w:rPr>
          <w:color w:val="000000"/>
        </w:rPr>
        <w:br/>
      </w:r>
    </w:p>
    <w:p w14:paraId="03F0772D" w14:textId="77777777" w:rsidR="00982761" w:rsidRDefault="00424D1D">
      <w:pPr>
        <w:pStyle w:val="2"/>
        <w:numPr>
          <w:ilvl w:val="1"/>
          <w:numId w:val="2"/>
        </w:numPr>
        <w:ind w:left="709" w:hanging="709"/>
      </w:pPr>
      <w:bookmarkStart w:id="40" w:name="bookmark=id.4f1mdlm" w:colFirst="0" w:colLast="0"/>
      <w:bookmarkStart w:id="41" w:name="_heading=h.2u6wntf" w:colFirst="0" w:colLast="0"/>
      <w:bookmarkEnd w:id="40"/>
      <w:bookmarkEnd w:id="41"/>
      <w:r>
        <w:t>Отказоустойчивость</w:t>
      </w:r>
    </w:p>
    <w:p w14:paraId="3B18A75B" w14:textId="77777777" w:rsidR="00982761" w:rsidRDefault="00424D1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42" w:name="bookmark=id.19c6y18" w:colFirst="0" w:colLast="0"/>
      <w:bookmarkEnd w:id="42"/>
      <w:r>
        <w:rPr>
          <w:color w:val="000000"/>
        </w:rPr>
        <w:t>MTBF (</w:t>
      </w:r>
      <w:proofErr w:type="spellStart"/>
      <w:r>
        <w:rPr>
          <w:color w:val="000000"/>
        </w:rPr>
        <w:t>Mean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Failure</w:t>
      </w:r>
      <w:proofErr w:type="spellEnd"/>
      <w:r>
        <w:rPr>
          <w:color w:val="000000"/>
        </w:rPr>
        <w:t>, среднее время наработки между отказами) операционной системы должно быть не меньше 1 года (т.е. устройство должно нуждаться в перезагрузке не более чем один раз в год);</w:t>
      </w:r>
    </w:p>
    <w:p w14:paraId="3BD915C4" w14:textId="77777777" w:rsidR="00982761" w:rsidRDefault="00424D1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43" w:name="bookmark=id.3tbugp1" w:colFirst="0" w:colLast="0"/>
      <w:bookmarkEnd w:id="43"/>
      <w:r>
        <w:rPr>
          <w:color w:val="000000"/>
        </w:rPr>
        <w:t>Продолжительность жизни устройства</w:t>
      </w:r>
      <w:r>
        <w:rPr>
          <w:color w:val="000000"/>
        </w:rPr>
        <w:t xml:space="preserve"> должна быть не меньше семи лет;</w:t>
      </w:r>
    </w:p>
    <w:p w14:paraId="1224D387" w14:textId="77777777" w:rsidR="00982761" w:rsidRDefault="00424D1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44" w:name="bookmark=id.28h4qwu" w:colFirst="0" w:colLast="0"/>
      <w:bookmarkEnd w:id="44"/>
      <w:r>
        <w:rPr>
          <w:color w:val="000000"/>
        </w:rPr>
        <w:t>Среднее время наработки на отказ устройства должно быть не менее 3 лет.</w:t>
      </w:r>
    </w:p>
    <w:p w14:paraId="29D394EC" w14:textId="77777777" w:rsidR="00982761" w:rsidRDefault="00982761">
      <w:pPr>
        <w:tabs>
          <w:tab w:val="left" w:pos="3235"/>
        </w:tabs>
      </w:pPr>
    </w:p>
    <w:p w14:paraId="3504E206" w14:textId="77777777" w:rsidR="00982761" w:rsidRDefault="00424D1D">
      <w:pPr>
        <w:pStyle w:val="1"/>
        <w:numPr>
          <w:ilvl w:val="0"/>
          <w:numId w:val="2"/>
        </w:numPr>
      </w:pPr>
      <w:bookmarkStart w:id="45" w:name="bookmark=id.nmf14n" w:colFirst="0" w:colLast="0"/>
      <w:bookmarkStart w:id="46" w:name="_heading=h.37m2jsg" w:colFirst="0" w:colLast="0"/>
      <w:bookmarkEnd w:id="45"/>
      <w:bookmarkEnd w:id="46"/>
      <w:r>
        <w:t xml:space="preserve">Требования к удаленному управлению STB </w:t>
      </w:r>
      <w:proofErr w:type="spellStart"/>
      <w:r>
        <w:t>Android</w:t>
      </w:r>
      <w:proofErr w:type="spellEnd"/>
    </w:p>
    <w:p w14:paraId="175FD42D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47" w:name="_heading=h.1mrcu09" w:colFirst="0" w:colLast="0"/>
      <w:bookmarkEnd w:id="47"/>
      <w:r>
        <w:rPr>
          <w:color w:val="000000"/>
        </w:rPr>
        <w:t>Наличие SSHv2 сервера с авторизацией по логину/паролю и ключам/сертификатам;</w:t>
      </w:r>
    </w:p>
    <w:p w14:paraId="525B8D93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48" w:name="_heading=h.46r0co2" w:colFirst="0" w:colLast="0"/>
      <w:bookmarkEnd w:id="48"/>
      <w:r>
        <w:rPr>
          <w:color w:val="000000"/>
        </w:rPr>
        <w:lastRenderedPageBreak/>
        <w:t xml:space="preserve">Конфигурация должна </w:t>
      </w:r>
      <w:r>
        <w:rPr>
          <w:color w:val="000000"/>
        </w:rPr>
        <w:t>сохраняться при перезагрузке;</w:t>
      </w:r>
    </w:p>
    <w:p w14:paraId="1D532855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49" w:name="_heading=h.2lwamvv" w:colFirst="0" w:colLast="0"/>
      <w:bookmarkEnd w:id="49"/>
      <w:r>
        <w:rPr>
          <w:color w:val="000000"/>
        </w:rPr>
        <w:t xml:space="preserve">Загрузка новой версии ПО для обновления посредством </w:t>
      </w:r>
      <w:proofErr w:type="spellStart"/>
      <w:r>
        <w:rPr>
          <w:color w:val="000000"/>
        </w:rPr>
        <w:t>unicast</w:t>
      </w:r>
      <w:proofErr w:type="spellEnd"/>
      <w:r>
        <w:rPr>
          <w:color w:val="000000"/>
        </w:rPr>
        <w:t>, USB-</w:t>
      </w:r>
      <w:proofErr w:type="spellStart"/>
      <w:r>
        <w:rPr>
          <w:color w:val="000000"/>
        </w:rPr>
        <w:t>flash</w:t>
      </w:r>
      <w:proofErr w:type="spellEnd"/>
      <w:r>
        <w:rPr>
          <w:color w:val="000000"/>
        </w:rPr>
        <w:t xml:space="preserve">; </w:t>
      </w:r>
    </w:p>
    <w:p w14:paraId="1A3EF5E2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0" w:name="_heading=h.111kx3o" w:colFirst="0" w:colLast="0"/>
      <w:bookmarkEnd w:id="50"/>
      <w:r>
        <w:rPr>
          <w:color w:val="000000"/>
        </w:rPr>
        <w:t>Загрузка новой версии ПО не должна приводить к потере текущей конфигурации и к потере настроек по умолчанию;</w:t>
      </w:r>
    </w:p>
    <w:p w14:paraId="7C6BB0FF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1" w:name="_heading=h.3l18frh" w:colFirst="0" w:colLast="0"/>
      <w:bookmarkEnd w:id="51"/>
      <w:r>
        <w:rPr>
          <w:color w:val="000000"/>
        </w:rPr>
        <w:t>Возможность реализации TR-069;</w:t>
      </w:r>
    </w:p>
    <w:p w14:paraId="4A7214EE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2" w:name="_heading=h.206ipza" w:colFirst="0" w:colLast="0"/>
      <w:bookmarkEnd w:id="52"/>
      <w:r>
        <w:rPr>
          <w:color w:val="000000"/>
        </w:rPr>
        <w:t>Возможность р</w:t>
      </w:r>
      <w:r>
        <w:rPr>
          <w:color w:val="000000"/>
        </w:rPr>
        <w:t>еализации TR-135;</w:t>
      </w:r>
    </w:p>
    <w:p w14:paraId="1599D6B0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3" w:name="_heading=h.4k668n3" w:colFirst="0" w:colLast="0"/>
      <w:bookmarkEnd w:id="53"/>
      <w:r>
        <w:rPr>
          <w:color w:val="000000"/>
        </w:rPr>
        <w:t>Возможность реализации TR-181;</w:t>
      </w:r>
    </w:p>
    <w:p w14:paraId="49CDEAD0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4" w:name="_heading=h.2zbgiuw" w:colFirst="0" w:colLast="0"/>
      <w:bookmarkEnd w:id="54"/>
      <w:r>
        <w:rPr>
          <w:color w:val="000000"/>
        </w:rPr>
        <w:t>Использование HTTPS (SSLv3, TLSv1.2) (за исключением сеансов передачи ПО);</w:t>
      </w:r>
    </w:p>
    <w:p w14:paraId="7BB61556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5" w:name="_heading=h.1egqt2p" w:colFirst="0" w:colLast="0"/>
      <w:bookmarkEnd w:id="55"/>
      <w:r>
        <w:rPr>
          <w:color w:val="000000"/>
        </w:rPr>
        <w:t>Поставщик ПО должен обеспечить конфигурацию «по умолчанию»;</w:t>
      </w:r>
    </w:p>
    <w:p w14:paraId="135D740A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6" w:name="_heading=h.3ygebqi" w:colFirst="0" w:colLast="0"/>
      <w:bookmarkEnd w:id="56"/>
      <w:r>
        <w:rPr>
          <w:color w:val="000000"/>
        </w:rPr>
        <w:t>Наличие выделенного загрузчика, в том числе для загрузки ПО после сбоя п</w:t>
      </w:r>
      <w:r>
        <w:rPr>
          <w:color w:val="000000"/>
        </w:rPr>
        <w:t>ри обновлении версии ПО;</w:t>
      </w:r>
    </w:p>
    <w:p w14:paraId="0339576A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7" w:name="_heading=h.2dlolyb" w:colFirst="0" w:colLast="0"/>
      <w:bookmarkEnd w:id="57"/>
      <w:r>
        <w:rPr>
          <w:color w:val="000000"/>
        </w:rPr>
        <w:t>Загрузчик должен позволять загружать только файлы прошивки, имеющие цифровую подпись. Ключ цифровой подписи должен быть также предоставлен;</w:t>
      </w:r>
    </w:p>
    <w:p w14:paraId="49DB1E53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8" w:name="_heading=h.sqyw64" w:colFirst="0" w:colLast="0"/>
      <w:bookmarkEnd w:id="58"/>
      <w:r>
        <w:rPr>
          <w:color w:val="000000"/>
        </w:rPr>
        <w:t xml:space="preserve">Устройство должно поддерживать механизм автоматического восстановления работоспособности в </w:t>
      </w:r>
      <w:r>
        <w:rPr>
          <w:color w:val="000000"/>
        </w:rPr>
        <w:t>случае сбоя при удаленном обновлении ПО;</w:t>
      </w:r>
    </w:p>
    <w:p w14:paraId="7627456C" w14:textId="77777777" w:rsidR="00982761" w:rsidRDefault="00424D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  <w:bookmarkStart w:id="59" w:name="_heading=h.3cqmetx" w:colFirst="0" w:colLast="0"/>
      <w:bookmarkEnd w:id="59"/>
      <w:r>
        <w:rPr>
          <w:color w:val="000000"/>
        </w:rPr>
        <w:t xml:space="preserve">Поддержка возможностей для отладки и поиска неисправностей: </w:t>
      </w:r>
      <w:proofErr w:type="spellStart"/>
      <w:r>
        <w:rPr>
          <w:color w:val="000000"/>
        </w:rPr>
        <w:t>syslog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debug</w:t>
      </w:r>
      <w:proofErr w:type="spellEnd"/>
      <w:r>
        <w:rPr>
          <w:color w:val="000000"/>
        </w:rPr>
        <w:t>.</w:t>
      </w:r>
    </w:p>
    <w:p w14:paraId="5B9F26F6" w14:textId="77777777" w:rsidR="00982761" w:rsidRDefault="00982761">
      <w:pPr>
        <w:pStyle w:val="2"/>
        <w:rPr>
          <w:sz w:val="24"/>
          <w:szCs w:val="24"/>
        </w:rPr>
      </w:pPr>
    </w:p>
    <w:p w14:paraId="03A68669" w14:textId="77777777" w:rsidR="00982761" w:rsidRDefault="00424D1D">
      <w:pPr>
        <w:pStyle w:val="1"/>
        <w:numPr>
          <w:ilvl w:val="0"/>
          <w:numId w:val="2"/>
        </w:numPr>
      </w:pPr>
      <w:bookmarkStart w:id="60" w:name="_heading=h.1rvwp1q" w:colFirst="0" w:colLast="0"/>
      <w:bookmarkEnd w:id="60"/>
      <w:r>
        <w:t>Требования по информационной безопасности</w:t>
      </w:r>
    </w:p>
    <w:p w14:paraId="267F11DC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1" w:name="bookmark=id.4bvk7pj" w:colFirst="0" w:colLast="0"/>
      <w:bookmarkStart w:id="62" w:name="_heading=h.2r0uhxc" w:colFirst="0" w:colLast="0"/>
      <w:bookmarkEnd w:id="61"/>
      <w:bookmarkEnd w:id="62"/>
      <w:r>
        <w:rPr>
          <w:color w:val="000000"/>
        </w:rPr>
        <w:t xml:space="preserve">Программные и аппаратные компоненты устройства не должны содержать недостатков, использование </w:t>
      </w:r>
      <w:r>
        <w:rPr>
          <w:color w:val="000000"/>
        </w:rPr>
        <w:t>которых может приводить к нарушению конфиденциальности, целостности, доступности устройства и некорректной работе.</w:t>
      </w:r>
    </w:p>
    <w:p w14:paraId="73DCE2BC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3" w:name="_heading=h.1664s55" w:colFirst="0" w:colLast="0"/>
      <w:bookmarkEnd w:id="63"/>
      <w:r>
        <w:rPr>
          <w:color w:val="000000"/>
        </w:rPr>
        <w:t>Устройство должно поддерживать технологию Secure Boot, включающую в себя следующие этапы загрузки устройства:</w:t>
      </w:r>
    </w:p>
    <w:p w14:paraId="7BF340E0" w14:textId="77777777" w:rsidR="00982761" w:rsidRDefault="00424D1D">
      <w:pPr>
        <w:numPr>
          <w:ilvl w:val="2"/>
          <w:numId w:val="2"/>
        </w:numPr>
        <w:tabs>
          <w:tab w:val="left" w:pos="567"/>
        </w:tabs>
        <w:spacing w:after="0"/>
        <w:ind w:left="1418" w:hanging="709"/>
        <w:jc w:val="both"/>
        <w:rPr>
          <w:color w:val="000000"/>
        </w:rPr>
      </w:pPr>
      <w:r>
        <w:rPr>
          <w:color w:val="000000"/>
        </w:rPr>
        <w:t xml:space="preserve">На первом этапе должна </w:t>
      </w:r>
      <w:r>
        <w:rPr>
          <w:color w:val="000000"/>
        </w:rPr>
        <w:t>происходить инициализация аппаратных компонент устройства. При этом программный код для инициализации должен храниться в области памяти, недоступной для записи и изменения. Также на данном этапе должна происходить валидация следующего этапа.</w:t>
      </w:r>
    </w:p>
    <w:p w14:paraId="3E0CD7DF" w14:textId="77777777" w:rsidR="00982761" w:rsidRDefault="00424D1D">
      <w:pPr>
        <w:numPr>
          <w:ilvl w:val="2"/>
          <w:numId w:val="2"/>
        </w:numPr>
        <w:tabs>
          <w:tab w:val="left" w:pos="567"/>
        </w:tabs>
        <w:spacing w:after="0"/>
        <w:ind w:left="1418" w:hanging="709"/>
        <w:jc w:val="both"/>
        <w:rPr>
          <w:color w:val="000000"/>
        </w:rPr>
      </w:pPr>
      <w:r>
        <w:rPr>
          <w:color w:val="000000"/>
        </w:rPr>
        <w:t>На втором этап</w:t>
      </w:r>
      <w:r>
        <w:rPr>
          <w:color w:val="000000"/>
        </w:rPr>
        <w:t>е должна происходить инициализация операционной системы устройства. В случае Linux, на данном этапе должна происходить загрузка ядра и корневой файловой системы. Допускается использование дополнительного загрузчика для поддержки различных параметров или пр</w:t>
      </w:r>
      <w:r>
        <w:rPr>
          <w:color w:val="000000"/>
        </w:rPr>
        <w:t>омежуточного программного обеспечения. Также на данном этапе должна происходить валидация следующего этапа.</w:t>
      </w:r>
    </w:p>
    <w:p w14:paraId="0DC261A7" w14:textId="77777777" w:rsidR="00982761" w:rsidRDefault="00424D1D">
      <w:pPr>
        <w:numPr>
          <w:ilvl w:val="2"/>
          <w:numId w:val="2"/>
        </w:numPr>
        <w:tabs>
          <w:tab w:val="left" w:pos="567"/>
        </w:tabs>
        <w:spacing w:after="0"/>
        <w:ind w:left="1418" w:hanging="709"/>
        <w:jc w:val="both"/>
        <w:rPr>
          <w:color w:val="000000"/>
        </w:rPr>
      </w:pPr>
      <w:r>
        <w:rPr>
          <w:color w:val="000000"/>
        </w:rPr>
        <w:t>На третьем этапе должен происходить запуск приложений, включая подключение к серверам онлайн трансляций.</w:t>
      </w:r>
    </w:p>
    <w:p w14:paraId="7528FCC3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4" w:name="_heading=h.3q5sasy" w:colFirst="0" w:colLast="0"/>
      <w:bookmarkEnd w:id="64"/>
      <w:r>
        <w:rPr>
          <w:color w:val="000000"/>
        </w:rPr>
        <w:t>Библиотека и вызывающее ее приложение должн</w:t>
      </w:r>
      <w:r>
        <w:rPr>
          <w:color w:val="000000"/>
        </w:rPr>
        <w:t xml:space="preserve">ы быть зашифрованы с использованием шифра не хуже AES-128. Получение ключа дешифровки должно быть затруднено, изменение ключа дешифровки должно быть невозможно. Это может достигаться расположением ключа в чипе с одноразово программируемой памятью или </w:t>
      </w:r>
      <w:r>
        <w:rPr>
          <w:color w:val="000000"/>
        </w:rPr>
        <w:lastRenderedPageBreak/>
        <w:t>закры</w:t>
      </w:r>
      <w:r>
        <w:rPr>
          <w:color w:val="000000"/>
        </w:rPr>
        <w:t>той ROM/Flash памятью. Дешифрование должно производиться аппаратным AES дешифратором.</w:t>
      </w:r>
    </w:p>
    <w:p w14:paraId="4075AE6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5" w:name="_heading=h.25b2l0r" w:colFirst="0" w:colLast="0"/>
      <w:bookmarkEnd w:id="65"/>
      <w:r>
        <w:rPr>
          <w:color w:val="000000"/>
        </w:rPr>
        <w:t>Во время обновления ПО, образ обновления должен быть записан в память устройства. Перед установкой загруженного обновления должна быть проверена подпись образа данного об</w:t>
      </w:r>
      <w:r>
        <w:rPr>
          <w:color w:val="000000"/>
        </w:rPr>
        <w:t>новления. Библиотека DRM, включенная в обновление, а также вызывающие ее модули должны быть зашифрованы. Модуль, отвечающий за обновление устройства, должен запускаться загрузчиком второго этапа или быть частью приложения на третьем этапе.</w:t>
      </w:r>
    </w:p>
    <w:p w14:paraId="7DB0EFCC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6" w:name="_heading=h.kgcv8k" w:colFirst="0" w:colLast="0"/>
      <w:bookmarkEnd w:id="66"/>
      <w:r>
        <w:rPr>
          <w:color w:val="000000"/>
        </w:rPr>
        <w:t>Для предотвращен</w:t>
      </w:r>
      <w:r>
        <w:rPr>
          <w:color w:val="000000"/>
        </w:rPr>
        <w:t>ие физических атак на получение ключей должен применяться метод скремблирования шины между SOC и компонентами RAM.</w:t>
      </w:r>
    </w:p>
    <w:p w14:paraId="07EC5668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7" w:name="_heading=h.34g0dwd" w:colFirst="0" w:colLast="0"/>
      <w:bookmarkEnd w:id="67"/>
      <w:r>
        <w:rPr>
          <w:color w:val="000000"/>
        </w:rPr>
        <w:t>Диагностические (консольные) порты должны быть удалены, отключены, либо надежно защищены уникальным для каждого устройства паролем.</w:t>
      </w:r>
    </w:p>
    <w:p w14:paraId="10BB7979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8" w:name="_heading=h.1jlao46" w:colFirst="0" w:colLast="0"/>
      <w:bookmarkEnd w:id="68"/>
      <w:r>
        <w:rPr>
          <w:color w:val="000000"/>
        </w:rPr>
        <w:t xml:space="preserve">Цифровые </w:t>
      </w:r>
      <w:r>
        <w:rPr>
          <w:color w:val="000000"/>
        </w:rPr>
        <w:t>выходы должны быть защищены с помощью принятого в индустрии механизма защиты (например, HDCP 2.x или выше, либо DTCP/IP).</w:t>
      </w:r>
    </w:p>
    <w:p w14:paraId="032FD873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69" w:name="_heading=h.43ky6rz" w:colFirst="0" w:colLast="0"/>
      <w:bookmarkEnd w:id="69"/>
      <w:r>
        <w:rPr>
          <w:color w:val="000000"/>
        </w:rPr>
        <w:t>Операционная система устройства должна быть защищена с использованием следующих методов:</w:t>
      </w:r>
    </w:p>
    <w:p w14:paraId="5D8F5DD0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Корневая файловая система и файловая система </w:t>
      </w:r>
      <w:r>
        <w:rPr>
          <w:color w:val="000000"/>
          <w:sz w:val="24"/>
          <w:szCs w:val="24"/>
        </w:rPr>
        <w:t>ядра должны быть доступны только на чтение.</w:t>
      </w:r>
    </w:p>
    <w:p w14:paraId="600ECA95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Ядро не должно поддерживать опций профилирования и отладки.</w:t>
      </w:r>
    </w:p>
    <w:p w14:paraId="327E94B1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Ядро должно быть настроено на поддержку только тех функций и компонентов, которые запущены на устройстве.</w:t>
      </w:r>
    </w:p>
    <w:p w14:paraId="3D1B069E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Должна осуществляться проверка целостности сис</w:t>
      </w:r>
      <w:r>
        <w:rPr>
          <w:color w:val="000000"/>
          <w:sz w:val="24"/>
          <w:szCs w:val="24"/>
        </w:rPr>
        <w:t>темного раздела (</w:t>
      </w:r>
      <w:proofErr w:type="spellStart"/>
      <w:r>
        <w:rPr>
          <w:color w:val="000000"/>
          <w:sz w:val="24"/>
          <w:szCs w:val="24"/>
        </w:rPr>
        <w:t>dm-verity</w:t>
      </w:r>
      <w:proofErr w:type="spellEnd"/>
      <w:r>
        <w:rPr>
          <w:color w:val="000000"/>
          <w:sz w:val="24"/>
          <w:szCs w:val="24"/>
        </w:rPr>
        <w:t>);</w:t>
      </w:r>
    </w:p>
    <w:p w14:paraId="50D9BDB4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Утилиты разработки не должны быть установлены.</w:t>
      </w:r>
    </w:p>
    <w:p w14:paraId="4C4F8838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Утилиты NFS, SMB и </w:t>
      </w:r>
      <w:proofErr w:type="spellStart"/>
      <w:r>
        <w:rPr>
          <w:color w:val="000000"/>
          <w:sz w:val="24"/>
          <w:szCs w:val="24"/>
        </w:rPr>
        <w:t>khttpd</w:t>
      </w:r>
      <w:proofErr w:type="spellEnd"/>
      <w:r>
        <w:rPr>
          <w:color w:val="000000"/>
          <w:sz w:val="24"/>
          <w:szCs w:val="24"/>
        </w:rPr>
        <w:t xml:space="preserve"> должны быть выключены (при наличии).</w:t>
      </w:r>
    </w:p>
    <w:p w14:paraId="2229A06A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процессы, предоставляющие удаленный доступ к системе, кроме разрешенных в разделе «Требования к удаленному управл</w:t>
      </w:r>
      <w:r>
        <w:rPr>
          <w:color w:val="000000"/>
          <w:sz w:val="24"/>
          <w:szCs w:val="24"/>
        </w:rPr>
        <w:t xml:space="preserve">ению STB», должны быть удалены (такие, как </w:t>
      </w:r>
      <w:proofErr w:type="spellStart"/>
      <w:r>
        <w:rPr>
          <w:color w:val="000000"/>
          <w:sz w:val="24"/>
          <w:szCs w:val="24"/>
        </w:rPr>
        <w:t>rsh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telnet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rsync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rlogin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rexec</w:t>
      </w:r>
      <w:proofErr w:type="spellEnd"/>
      <w:r>
        <w:rPr>
          <w:color w:val="000000"/>
          <w:sz w:val="24"/>
          <w:szCs w:val="24"/>
        </w:rPr>
        <w:t>).</w:t>
      </w:r>
    </w:p>
    <w:p w14:paraId="31FBD4B5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Неиспользуемые утилиты должны быть удалены.</w:t>
      </w:r>
    </w:p>
    <w:p w14:paraId="251BE132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Неиспользуемые аккаунты должны быть удалены.</w:t>
      </w:r>
    </w:p>
    <w:p w14:paraId="399B12E8" w14:textId="77777777" w:rsidR="00982761" w:rsidRDefault="00982761"/>
    <w:p w14:paraId="0D311CA9" w14:textId="77777777" w:rsidR="00982761" w:rsidRDefault="00982761"/>
    <w:p w14:paraId="302532B9" w14:textId="77777777" w:rsidR="00982761" w:rsidRDefault="00982761">
      <w:pPr>
        <w:tabs>
          <w:tab w:val="left" w:pos="567"/>
        </w:tabs>
        <w:spacing w:after="0"/>
        <w:jc w:val="both"/>
        <w:rPr>
          <w:color w:val="000000"/>
        </w:rPr>
      </w:pPr>
    </w:p>
    <w:p w14:paraId="1E17A6F2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Неиспользуемые серверные протоколы должны быть удалены (TFTP, FTP, NFS).</w:t>
      </w:r>
    </w:p>
    <w:p w14:paraId="0C6C4D30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</w:t>
      </w:r>
      <w:r>
        <w:rPr>
          <w:color w:val="000000"/>
          <w:sz w:val="24"/>
          <w:szCs w:val="24"/>
        </w:rPr>
        <w:t>доступа к файлам должны быть установлены в минимально необходимые для работы всех компонентов устройства.</w:t>
      </w:r>
    </w:p>
    <w:p w14:paraId="31D9D18D" w14:textId="77777777" w:rsidR="00982761" w:rsidRDefault="00424D1D">
      <w:pPr>
        <w:pStyle w:val="3"/>
        <w:numPr>
          <w:ilvl w:val="2"/>
          <w:numId w:val="2"/>
        </w:numPr>
        <w:spacing w:before="0" w:after="0"/>
        <w:ind w:left="1418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</w:t>
      </w:r>
      <w:proofErr w:type="spellStart"/>
      <w:r>
        <w:rPr>
          <w:color w:val="000000"/>
          <w:sz w:val="24"/>
          <w:szCs w:val="24"/>
        </w:rPr>
        <w:t>Syslog</w:t>
      </w:r>
      <w:proofErr w:type="spellEnd"/>
      <w:r>
        <w:rPr>
          <w:color w:val="000000"/>
          <w:sz w:val="24"/>
          <w:szCs w:val="24"/>
        </w:rPr>
        <w:t xml:space="preserve"> не должен поддерживаться сетевыми компонентами устройства.</w:t>
      </w:r>
    </w:p>
    <w:p w14:paraId="0C48E106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0" w:name="_heading=h.2iq8gzs" w:colFirst="0" w:colLast="0"/>
      <w:bookmarkEnd w:id="70"/>
      <w:r>
        <w:t xml:space="preserve">Устройство должно иметь </w:t>
      </w:r>
      <w:r>
        <w:rPr>
          <w:color w:val="000000"/>
        </w:rPr>
        <w:t xml:space="preserve">уникальный идентификатор, расположенный в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устро</w:t>
      </w:r>
      <w:r>
        <w:rPr>
          <w:color w:val="000000"/>
        </w:rPr>
        <w:t>йства и защищенный от изменений</w:t>
      </w:r>
    </w:p>
    <w:p w14:paraId="62ED4BA4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r>
        <w:lastRenderedPageBreak/>
        <w:t>Все ключи для подписи компонентов прошивки, а также для осуществления доверенной загрузки, должны принадлежать Заказчику</w:t>
      </w:r>
    </w:p>
    <w:p w14:paraId="447BAFB7" w14:textId="77777777" w:rsidR="00982761" w:rsidRDefault="00424D1D">
      <w:pPr>
        <w:pStyle w:val="1"/>
        <w:numPr>
          <w:ilvl w:val="0"/>
          <w:numId w:val="2"/>
        </w:numPr>
      </w:pPr>
      <w:bookmarkStart w:id="71" w:name="_heading=h.xvir7l" w:colFirst="0" w:colLast="0"/>
      <w:bookmarkEnd w:id="71"/>
      <w:r>
        <w:t xml:space="preserve">Требования по сертификации STB </w:t>
      </w:r>
      <w:proofErr w:type="spellStart"/>
      <w:r>
        <w:t>Android</w:t>
      </w:r>
      <w:proofErr w:type="spellEnd"/>
      <w:r>
        <w:t xml:space="preserve"> </w:t>
      </w:r>
    </w:p>
    <w:p w14:paraId="5810D0D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2" w:name="_heading=h.3hv69ve" w:colFirst="0" w:colLast="0"/>
      <w:bookmarkEnd w:id="72"/>
      <w:r>
        <w:rPr>
          <w:color w:val="000000"/>
        </w:rPr>
        <w:t xml:space="preserve">Все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должны иметь действующий сертификат или деклара</w:t>
      </w:r>
      <w:r>
        <w:rPr>
          <w:color w:val="000000"/>
        </w:rPr>
        <w:t>цию о соответствии в соответствии с действующим законодательством РФ;</w:t>
      </w:r>
    </w:p>
    <w:p w14:paraId="18291F14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3" w:name="_heading=h.1x0gk37" w:colFirst="0" w:colLast="0"/>
      <w:bookmarkEnd w:id="73"/>
      <w:r>
        <w:rPr>
          <w:color w:val="000000"/>
        </w:rPr>
        <w:t xml:space="preserve">Документы, относящиеся к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(технический паспорт, сервисная книжка, инструкция по эксплуатации, условия использования программного обеспечения (лицензионные условия) и т.п.), а </w:t>
      </w:r>
      <w:r>
        <w:rPr>
          <w:color w:val="000000"/>
        </w:rPr>
        <w:t xml:space="preserve">также упаковка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должны содержать информацию, необходимую для потребителя в соответствии с требованиями законодательства Российской Федерации и законодательства Таможенного союза;</w:t>
      </w:r>
    </w:p>
    <w:p w14:paraId="7C99FA9C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4" w:name="_heading=h.4h042r0" w:colFirst="0" w:colLast="0"/>
      <w:bookmarkEnd w:id="74"/>
      <w:r>
        <w:rPr>
          <w:color w:val="000000"/>
        </w:rPr>
        <w:t xml:space="preserve">Поставщик должен обеспечивать возможность загрузки в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перед</w:t>
      </w:r>
      <w:r>
        <w:rPr>
          <w:color w:val="000000"/>
        </w:rPr>
        <w:t>анной Заказчиком Прошивки на заводе по своим требованиям;</w:t>
      </w:r>
    </w:p>
    <w:p w14:paraId="3A30234A" w14:textId="0AF68B29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5" w:name="_heading=h.2w5ecyt" w:colFirst="0" w:colLast="0"/>
      <w:bookmarkEnd w:id="75"/>
      <w:r>
        <w:rPr>
          <w:color w:val="000000"/>
        </w:rPr>
        <w:t xml:space="preserve">Поставщик должен оказывать техническую поддержку, включая расширение функционала ПО в течение </w:t>
      </w:r>
      <w:r w:rsidR="004A1418" w:rsidRPr="00FD6C1F">
        <w:rPr>
          <w:color w:val="000000"/>
        </w:rPr>
        <w:t>3</w:t>
      </w:r>
      <w:r>
        <w:rPr>
          <w:color w:val="000000"/>
        </w:rPr>
        <w:t xml:space="preserve"> лет с момента поставки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>;</w:t>
      </w:r>
    </w:p>
    <w:p w14:paraId="63C6A805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76" w:name="_heading=h.1baon6m" w:colFirst="0" w:colLast="0"/>
      <w:bookmarkEnd w:id="76"/>
      <w:r>
        <w:rPr>
          <w:color w:val="000000"/>
        </w:rPr>
        <w:t>Поставщик обязуется оказывать расширенную техническую поддержку ST</w:t>
      </w:r>
      <w:r>
        <w:rPr>
          <w:color w:val="000000"/>
        </w:rPr>
        <w:t xml:space="preserve">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в объеме не менее 400 часов на каждую свою отдельную модель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>. Данная расширенная техническая поддержка включает в себя:</w:t>
      </w:r>
    </w:p>
    <w:p w14:paraId="5728B55C" w14:textId="77777777" w:rsidR="00982761" w:rsidRDefault="00424D1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</w:pPr>
      <w:bookmarkStart w:id="77" w:name="_heading=h.3vac5uf" w:colFirst="0" w:colLast="0"/>
      <w:bookmarkEnd w:id="77"/>
      <w:r>
        <w:rPr>
          <w:color w:val="000000"/>
        </w:rPr>
        <w:t>доработки предоставляемого ПО;</w:t>
      </w:r>
    </w:p>
    <w:p w14:paraId="4FC279B1" w14:textId="77777777" w:rsidR="00982761" w:rsidRDefault="00424D1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</w:pPr>
      <w:bookmarkStart w:id="78" w:name="_heading=h.2afmg28" w:colFirst="0" w:colLast="0"/>
      <w:bookmarkEnd w:id="78"/>
      <w:r>
        <w:rPr>
          <w:color w:val="000000"/>
        </w:rPr>
        <w:t xml:space="preserve">консультации сотрудников Заказчика инженерами Поставщика, в том числе на территории </w:t>
      </w:r>
      <w:r>
        <w:rPr>
          <w:color w:val="000000"/>
        </w:rPr>
        <w:t>Заказчика;</w:t>
      </w:r>
    </w:p>
    <w:p w14:paraId="72C34B06" w14:textId="77777777" w:rsidR="00982761" w:rsidRDefault="00424D1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</w:pPr>
      <w:bookmarkStart w:id="79" w:name="_heading=h.pkwqa1" w:colFirst="0" w:colLast="0"/>
      <w:bookmarkEnd w:id="79"/>
      <w:r>
        <w:rPr>
          <w:color w:val="000000"/>
        </w:rPr>
        <w:t>решение интеграционных задач клиента DRM/CAS.</w:t>
      </w:r>
    </w:p>
    <w:p w14:paraId="49220935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0" w:name="_heading=h.39kk8xu" w:colFirst="0" w:colLast="0"/>
      <w:bookmarkEnd w:id="80"/>
      <w:r>
        <w:rPr>
          <w:color w:val="000000"/>
        </w:rPr>
        <w:t>Оказание Поставщиком технической поддержки, включая доработку ПО в случае, если заявленная функциональность ПО работает некорректно;</w:t>
      </w:r>
    </w:p>
    <w:p w14:paraId="39C822F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1" w:name="_heading=h.1opuj5n" w:colFirst="0" w:colLast="0"/>
      <w:bookmarkEnd w:id="81"/>
      <w:r>
        <w:rPr>
          <w:color w:val="000000"/>
        </w:rPr>
        <w:t>При необходимости, внесение изменений в заводскую конфигурацию STB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по требованию Заказчика;</w:t>
      </w:r>
    </w:p>
    <w:p w14:paraId="4DF299CD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2" w:name="_heading=h.48pi1tg" w:colFirst="0" w:colLast="0"/>
      <w:bookmarkEnd w:id="82"/>
      <w:r>
        <w:rPr>
          <w:color w:val="000000"/>
        </w:rPr>
        <w:t>Осуществление Поставщиком консультирования сотрудников Общества. (не входит в объем работ пункта 6.7)</w:t>
      </w:r>
    </w:p>
    <w:p w14:paraId="6F03242A" w14:textId="77777777" w:rsidR="00982761" w:rsidRDefault="00424D1D">
      <w:pPr>
        <w:pStyle w:val="1"/>
        <w:numPr>
          <w:ilvl w:val="0"/>
          <w:numId w:val="2"/>
        </w:numPr>
      </w:pPr>
      <w:bookmarkStart w:id="83" w:name="bookmark=id.2nusc19" w:colFirst="0" w:colLast="0"/>
      <w:bookmarkStart w:id="84" w:name="_heading=h.1302m92" w:colFirst="0" w:colLast="0"/>
      <w:bookmarkEnd w:id="83"/>
      <w:bookmarkEnd w:id="84"/>
      <w:r>
        <w:t xml:space="preserve">Требования к Поставщику STB </w:t>
      </w:r>
      <w:proofErr w:type="spellStart"/>
      <w:r>
        <w:t>Android</w:t>
      </w:r>
      <w:proofErr w:type="spellEnd"/>
    </w:p>
    <w:p w14:paraId="668F3F2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5" w:name="_heading=h.3mzq4wv" w:colFirst="0" w:colLast="0"/>
      <w:bookmarkEnd w:id="85"/>
      <w:r>
        <w:rPr>
          <w:color w:val="000000"/>
        </w:rPr>
        <w:t xml:space="preserve">Поставщик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должен оказывать техническую поддержку на русском языке;</w:t>
      </w:r>
    </w:p>
    <w:p w14:paraId="20771B48" w14:textId="1DB8BEA1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6" w:name="_heading=h.2250f4o" w:colFirst="0" w:colLast="0"/>
      <w:bookmarkEnd w:id="86"/>
      <w:r>
        <w:rPr>
          <w:color w:val="000000"/>
        </w:rPr>
        <w:t xml:space="preserve">Поставщик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должен предоставлять тестовые образцы STB в объёме</w:t>
      </w:r>
      <w:r w:rsidR="00DB0FA1">
        <w:rPr>
          <w:color w:val="000000"/>
        </w:rPr>
        <w:t>:</w:t>
      </w:r>
    </w:p>
    <w:p w14:paraId="6F90185A" w14:textId="34F43AF3" w:rsidR="00DB0FA1" w:rsidRPr="00DB0FA1" w:rsidRDefault="00DB0FA1" w:rsidP="00DB0FA1">
      <w:pPr>
        <w:tabs>
          <w:tab w:val="left" w:pos="567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- 20 образцов приставок </w:t>
      </w:r>
      <w:r w:rsidRPr="00DB0FA1">
        <w:rPr>
          <w:color w:val="000000"/>
        </w:rPr>
        <w:t>(</w:t>
      </w:r>
      <w:r>
        <w:rPr>
          <w:color w:val="000000"/>
          <w:lang w:val="en-US"/>
        </w:rPr>
        <w:t>UART</w:t>
      </w:r>
      <w:r w:rsidRPr="00DB0FA1">
        <w:rPr>
          <w:color w:val="000000"/>
        </w:rPr>
        <w:t xml:space="preserve"> </w:t>
      </w:r>
      <w:r>
        <w:rPr>
          <w:color w:val="000000"/>
        </w:rPr>
        <w:t>на всех образцах)</w:t>
      </w:r>
    </w:p>
    <w:p w14:paraId="145E57A6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87" w:name="_heading=h.haapch" w:colFirst="0" w:colLast="0"/>
      <w:bookmarkEnd w:id="87"/>
      <w:r>
        <w:rPr>
          <w:color w:val="000000"/>
        </w:rPr>
        <w:t xml:space="preserve">Поставщик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подтверждает наличие лицензионных соглашений с Dolby и всех иных лицензионных соглашений, необходимых для правом</w:t>
      </w:r>
      <w:r>
        <w:rPr>
          <w:color w:val="000000"/>
        </w:rPr>
        <w:t xml:space="preserve">ерного использования всех аппаратных и программных компонентов 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>.</w:t>
      </w:r>
    </w:p>
    <w:p w14:paraId="02554184" w14:textId="77777777" w:rsidR="00982761" w:rsidRDefault="00424D1D">
      <w:pPr>
        <w:tabs>
          <w:tab w:val="left" w:pos="567"/>
        </w:tabs>
        <w:spacing w:after="0"/>
        <w:jc w:val="both"/>
      </w:pPr>
      <w:bookmarkStart w:id="88" w:name="_heading=h.319y80a" w:colFirst="0" w:colLast="0"/>
      <w:bookmarkEnd w:id="88"/>
      <w:r>
        <w:rPr>
          <w:color w:val="000000"/>
        </w:rPr>
        <w:t xml:space="preserve">В части Dolby – расширение требованием подтверждения от Dolby или наличия на странице </w:t>
      </w:r>
      <w:proofErr w:type="spellStart"/>
      <w:r>
        <w:rPr>
          <w:color w:val="000000"/>
        </w:rPr>
        <w:t>Licensed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Dolby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Manufacturers</w:t>
      </w:r>
      <w:proofErr w:type="spellEnd"/>
      <w:r>
        <w:rPr>
          <w:color w:val="000000"/>
        </w:rPr>
        <w:t xml:space="preserve">  </w:t>
      </w:r>
    </w:p>
    <w:p w14:paraId="1BBF2000" w14:textId="77777777" w:rsidR="00982761" w:rsidRDefault="00982761">
      <w:pPr>
        <w:tabs>
          <w:tab w:val="left" w:pos="567"/>
        </w:tabs>
        <w:spacing w:after="0"/>
        <w:jc w:val="both"/>
        <w:rPr>
          <w:color w:val="000000"/>
        </w:rPr>
      </w:pPr>
    </w:p>
    <w:p w14:paraId="0E3B5894" w14:textId="77777777" w:rsidR="00982761" w:rsidRDefault="00424D1D">
      <w:pPr>
        <w:tabs>
          <w:tab w:val="left" w:pos="567"/>
        </w:tabs>
        <w:spacing w:after="0"/>
        <w:jc w:val="both"/>
      </w:pPr>
      <w:hyperlink r:id="rId38">
        <w:r w:rsidR="00982761">
          <w:rPr>
            <w:color w:val="0000FF"/>
            <w:u w:val="single"/>
          </w:rPr>
          <w:t>http://www.dolby.com/us/en/professional/licensing/licensed-dolby-manufacturers.aspx</w:t>
        </w:r>
      </w:hyperlink>
      <w:r w:rsidR="00982761">
        <w:t>;</w:t>
      </w:r>
    </w:p>
    <w:p w14:paraId="15C1CF34" w14:textId="77777777" w:rsidR="00982761" w:rsidRDefault="00424D1D">
      <w:pPr>
        <w:pStyle w:val="1"/>
        <w:numPr>
          <w:ilvl w:val="0"/>
          <w:numId w:val="2"/>
        </w:numPr>
      </w:pPr>
      <w:bookmarkStart w:id="89" w:name="bookmark=id.40ew0vw" w:colFirst="0" w:colLast="0"/>
      <w:bookmarkStart w:id="90" w:name="bookmark=id.1gf8i83" w:colFirst="0" w:colLast="0"/>
      <w:bookmarkStart w:id="91" w:name="_heading=h.2fk6b3p" w:colFirst="0" w:colLast="0"/>
      <w:bookmarkEnd w:id="89"/>
      <w:bookmarkEnd w:id="90"/>
      <w:bookmarkEnd w:id="91"/>
      <w:r>
        <w:lastRenderedPageBreak/>
        <w:t>Требования к составу эксплуатационно-технической документации</w:t>
      </w:r>
    </w:p>
    <w:p w14:paraId="4736C286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92" w:name="bookmark=id.upglbi" w:colFirst="0" w:colLast="0"/>
      <w:bookmarkStart w:id="93" w:name="_heading=h.3ep43zb" w:colFirst="0" w:colLast="0"/>
      <w:bookmarkEnd w:id="92"/>
      <w:bookmarkEnd w:id="93"/>
      <w:r>
        <w:rPr>
          <w:color w:val="000000"/>
        </w:rPr>
        <w:t>Поставщиком должны быть представлены данные о предлагаемой к постав</w:t>
      </w:r>
      <w:r>
        <w:rPr>
          <w:color w:val="000000"/>
        </w:rPr>
        <w:t>ке эксплуатационно-технической документации на русском языке в составе и объеме достаточном для осуществления монтажа, ввода в эксплуатацию и технического обслуживания (включая технические описания, инструкции по эксплуатации устройства), типовые настройки</w:t>
      </w:r>
      <w:r>
        <w:rPr>
          <w:color w:val="000000"/>
        </w:rPr>
        <w:t xml:space="preserve"> устройства для организации предоставления услуг клиентам ПАО «Ростелеком»;</w:t>
      </w:r>
    </w:p>
    <w:p w14:paraId="1AD17735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94" w:name="_heading=h.1tuee74" w:colFirst="0" w:colLast="0"/>
      <w:bookmarkEnd w:id="94"/>
      <w:r>
        <w:rPr>
          <w:color w:val="000000"/>
        </w:rPr>
        <w:t>Документация на русском языке должна поставляться, в том числе, и в электронном виде.</w:t>
      </w:r>
      <w:bookmarkStart w:id="95" w:name="bookmark=id.4du1wux" w:colFirst="0" w:colLast="0"/>
      <w:bookmarkEnd w:id="95"/>
    </w:p>
    <w:p w14:paraId="70D6EEA3" w14:textId="77777777" w:rsidR="00982761" w:rsidRDefault="00424D1D">
      <w:pPr>
        <w:pStyle w:val="1"/>
        <w:numPr>
          <w:ilvl w:val="0"/>
          <w:numId w:val="2"/>
        </w:numPr>
      </w:pPr>
      <w:bookmarkStart w:id="96" w:name="bookmark=id.2szc72q" w:colFirst="0" w:colLast="0"/>
      <w:bookmarkStart w:id="97" w:name="_heading=h.184mhaj" w:colFirst="0" w:colLast="0"/>
      <w:bookmarkEnd w:id="96"/>
      <w:bookmarkEnd w:id="97"/>
      <w:r>
        <w:t xml:space="preserve"> Требования к надежности STB </w:t>
      </w:r>
      <w:proofErr w:type="spellStart"/>
      <w:r>
        <w:t>Android</w:t>
      </w:r>
      <w:proofErr w:type="spellEnd"/>
    </w:p>
    <w:p w14:paraId="008DE0E0" w14:textId="2F45525A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98" w:name="_heading=h.3s49zyc" w:colFirst="0" w:colLast="0"/>
      <w:bookmarkEnd w:id="98"/>
      <w:r>
        <w:t xml:space="preserve"> </w:t>
      </w:r>
      <w:r>
        <w:rPr>
          <w:color w:val="000000"/>
        </w:rPr>
        <w:t>Оборудование должно работать бесперебойно круглосуточно,</w:t>
      </w:r>
      <w:r>
        <w:rPr>
          <w:color w:val="000000"/>
        </w:rPr>
        <w:t xml:space="preserve"> </w:t>
      </w:r>
      <w:r w:rsidR="004A1418" w:rsidRPr="00FD6C1F">
        <w:rPr>
          <w:color w:val="000000"/>
        </w:rPr>
        <w:t>7</w:t>
      </w:r>
      <w:r>
        <w:rPr>
          <w:color w:val="000000"/>
        </w:rPr>
        <w:t xml:space="preserve"> дней в неделю без перезагрузки;</w:t>
      </w:r>
    </w:p>
    <w:p w14:paraId="5DF89603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99" w:name="_heading=h.279ka65" w:colFirst="0" w:colLast="0"/>
      <w:bookmarkEnd w:id="99"/>
      <w:r>
        <w:rPr>
          <w:color w:val="000000"/>
        </w:rPr>
        <w:t>Средний срок службы устройства должно быть не менее 3 лет с даты Заказа оборудования (гарантированное время жизни аппаратной части устройства и блока питания);</w:t>
      </w:r>
    </w:p>
    <w:p w14:paraId="249FEA7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00" w:name="_heading=h.meukdy" w:colFirst="0" w:colLast="0"/>
      <w:bookmarkEnd w:id="100"/>
      <w:r>
        <w:rPr>
          <w:color w:val="000000"/>
        </w:rPr>
        <w:t xml:space="preserve">STB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должно поддерживать обновление и сохранение в эне</w:t>
      </w:r>
      <w:r>
        <w:rPr>
          <w:color w:val="000000"/>
        </w:rPr>
        <w:t>ргонезависимой памяти ПО.</w:t>
      </w:r>
    </w:p>
    <w:p w14:paraId="25F31327" w14:textId="77777777" w:rsidR="00982761" w:rsidRDefault="00424D1D">
      <w:pPr>
        <w:pStyle w:val="1"/>
        <w:numPr>
          <w:ilvl w:val="0"/>
          <w:numId w:val="2"/>
        </w:numPr>
      </w:pPr>
      <w:bookmarkStart w:id="101" w:name="bookmark=id.36ei31r" w:colFirst="0" w:colLast="0"/>
      <w:bookmarkStart w:id="102" w:name="_heading=h.1ljsd9k" w:colFirst="0" w:colLast="0"/>
      <w:bookmarkEnd w:id="101"/>
      <w:bookmarkEnd w:id="102"/>
      <w:r>
        <w:t xml:space="preserve"> Требования к лабораторным испытаниям</w:t>
      </w:r>
    </w:p>
    <w:p w14:paraId="793287EC" w14:textId="117511DA" w:rsidR="00982761" w:rsidRDefault="00424D1D">
      <w:pPr>
        <w:pStyle w:val="2"/>
        <w:keepNext w:val="0"/>
        <w:keepLines w:val="0"/>
        <w:numPr>
          <w:ilvl w:val="1"/>
          <w:numId w:val="24"/>
        </w:numPr>
        <w:spacing w:before="0"/>
        <w:ind w:left="0" w:firstLine="0"/>
        <w:jc w:val="both"/>
        <w:rPr>
          <w:sz w:val="24"/>
          <w:szCs w:val="24"/>
        </w:rPr>
      </w:pPr>
      <w:bookmarkStart w:id="103" w:name="_heading=h.45jfvxd" w:colFirst="0" w:colLast="0"/>
      <w:bookmarkEnd w:id="103"/>
      <w:r>
        <w:rPr>
          <w:sz w:val="24"/>
          <w:szCs w:val="24"/>
        </w:rPr>
        <w:t>Поставщик должен пройти предварительный квалификационный отбор (ПКО), предоставив предлагаемое абонентское оборудование для прохождения лабораторного испытания в соответствии с типовой програм</w:t>
      </w:r>
      <w:r>
        <w:rPr>
          <w:sz w:val="24"/>
          <w:szCs w:val="24"/>
        </w:rPr>
        <w:t xml:space="preserve">мой и методикой испытания (ПМИ) с целью демонстрации Заказчику того, что планируемое к поставке абонентское оборудование функционирует в соответствии с техническими требованиями Заказчика; </w:t>
      </w:r>
    </w:p>
    <w:p w14:paraId="229550E3" w14:textId="77777777" w:rsidR="00982761" w:rsidRDefault="00424D1D">
      <w:pPr>
        <w:pStyle w:val="2"/>
        <w:keepNext w:val="0"/>
        <w:keepLines w:val="0"/>
        <w:numPr>
          <w:ilvl w:val="1"/>
          <w:numId w:val="24"/>
        </w:numPr>
        <w:spacing w:before="0" w:after="0"/>
        <w:ind w:left="0" w:firstLine="0"/>
        <w:jc w:val="both"/>
        <w:rPr>
          <w:sz w:val="24"/>
          <w:szCs w:val="24"/>
        </w:rPr>
      </w:pPr>
      <w:bookmarkStart w:id="104" w:name="_heading=h.2koq656" w:colFirst="0" w:colLast="0"/>
      <w:bookmarkEnd w:id="104"/>
      <w:r>
        <w:rPr>
          <w:sz w:val="24"/>
          <w:szCs w:val="24"/>
        </w:rPr>
        <w:t>Для проведения лабораторных испытаний на этапе ПКО все претенденты</w:t>
      </w:r>
      <w:r>
        <w:rPr>
          <w:sz w:val="24"/>
          <w:szCs w:val="24"/>
        </w:rPr>
        <w:t xml:space="preserve"> на участие в закупке на поставку абонентского оборудования, организуемой Заказчиком, должны предоставить 3 (три) комплекта каждой модели абонентского оборудования по следующему адресу:</w:t>
      </w:r>
    </w:p>
    <w:p w14:paraId="554CDA5F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 xml:space="preserve">Российская Федерация, </w:t>
      </w:r>
    </w:p>
    <w:p w14:paraId="00625A6A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143969, г. Реутов,</w:t>
      </w:r>
    </w:p>
    <w:p w14:paraId="58333733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Пр-т Юбилейный, д. 29.</w:t>
      </w:r>
    </w:p>
    <w:p w14:paraId="3FD97D31" w14:textId="77777777" w:rsidR="00982761" w:rsidRDefault="00424D1D">
      <w:pPr>
        <w:pStyle w:val="2"/>
        <w:numPr>
          <w:ilvl w:val="1"/>
          <w:numId w:val="24"/>
        </w:numPr>
        <w:spacing w:before="0" w:after="0"/>
        <w:ind w:left="0" w:firstLine="0"/>
        <w:jc w:val="both"/>
        <w:rPr>
          <w:sz w:val="24"/>
          <w:szCs w:val="24"/>
        </w:rPr>
      </w:pPr>
      <w:bookmarkStart w:id="105" w:name="_heading=h.zu0gcz" w:colFirst="0" w:colLast="0"/>
      <w:bookmarkEnd w:id="105"/>
      <w:r>
        <w:rPr>
          <w:b/>
          <w:i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Лабораторное испытание абонентского устройства осуществляется представителями Заказчика с обязательным участием представителя претендента на участие в закупке на поставку абонентского оборудования, организуемой Заказчиком. Результаты проведения лабораторны</w:t>
      </w:r>
      <w:r>
        <w:rPr>
          <w:sz w:val="24"/>
          <w:szCs w:val="24"/>
        </w:rPr>
        <w:t>х испытаний фиксируются в протоколе лабораторных испытаний, который подписывается ответственными лицами;</w:t>
      </w:r>
    </w:p>
    <w:p w14:paraId="15A4849D" w14:textId="77777777" w:rsidR="00982761" w:rsidRDefault="00424D1D">
      <w:pPr>
        <w:pStyle w:val="2"/>
        <w:numPr>
          <w:ilvl w:val="1"/>
          <w:numId w:val="24"/>
        </w:numPr>
        <w:spacing w:before="0" w:after="0"/>
        <w:ind w:left="0" w:firstLine="0"/>
        <w:jc w:val="both"/>
        <w:rPr>
          <w:sz w:val="24"/>
          <w:szCs w:val="24"/>
        </w:rPr>
      </w:pPr>
      <w:bookmarkStart w:id="106" w:name="_heading=h.3jtnz0s" w:colFirst="0" w:colLast="0"/>
      <w:bookmarkEnd w:id="106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этапа интеграции Поставщик должен пройти лабораторное испытание абонентского оборудования в соответствии с типовой </w:t>
      </w:r>
      <w:proofErr w:type="spellStart"/>
      <w:r>
        <w:rPr>
          <w:sz w:val="24"/>
          <w:szCs w:val="24"/>
        </w:rPr>
        <w:t>постинтеграционной</w:t>
      </w:r>
      <w:proofErr w:type="spellEnd"/>
      <w:r>
        <w:rPr>
          <w:sz w:val="24"/>
          <w:szCs w:val="24"/>
        </w:rPr>
        <w:t xml:space="preserve"> программой</w:t>
      </w:r>
      <w:r>
        <w:rPr>
          <w:sz w:val="24"/>
          <w:szCs w:val="24"/>
        </w:rPr>
        <w:t xml:space="preserve"> и методикой испытания (ПМИ) с целью проверки работоспособности и соответствия функциональным и техническим требованиям Заказчика.</w:t>
      </w:r>
      <w:r>
        <w:rPr>
          <w:sz w:val="24"/>
          <w:szCs w:val="24"/>
        </w:rPr>
        <w:br/>
      </w:r>
    </w:p>
    <w:p w14:paraId="63803D45" w14:textId="77777777" w:rsidR="00982761" w:rsidRDefault="00424D1D">
      <w:pPr>
        <w:pStyle w:val="2"/>
        <w:numPr>
          <w:ilvl w:val="1"/>
          <w:numId w:val="24"/>
        </w:numPr>
        <w:spacing w:before="0" w:after="0"/>
        <w:ind w:left="0" w:firstLine="0"/>
        <w:jc w:val="both"/>
        <w:rPr>
          <w:sz w:val="24"/>
          <w:szCs w:val="24"/>
        </w:rPr>
      </w:pPr>
      <w:bookmarkStart w:id="107" w:name="_heading=h.1yyy98l" w:colFirst="0" w:colLast="0"/>
      <w:bookmarkEnd w:id="107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проведения лабораторных испытаний после этапа интеграции Поставщик должен предоставить 3 (три) комплекта каждой модели </w:t>
      </w:r>
      <w:r>
        <w:rPr>
          <w:sz w:val="24"/>
          <w:szCs w:val="24"/>
        </w:rPr>
        <w:t>абонентского оборудования по следующему адресу:</w:t>
      </w:r>
    </w:p>
    <w:p w14:paraId="49BB6FC9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 xml:space="preserve">Российская Федерация, </w:t>
      </w:r>
    </w:p>
    <w:p w14:paraId="36BC4531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143969, г. Реутов,</w:t>
      </w:r>
    </w:p>
    <w:p w14:paraId="6FB7341A" w14:textId="77777777" w:rsidR="00982761" w:rsidRDefault="00424D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Пр-т Юбилейный, д. 29.</w:t>
      </w:r>
    </w:p>
    <w:p w14:paraId="6256B856" w14:textId="77777777" w:rsidR="00982761" w:rsidRDefault="00424D1D">
      <w:pPr>
        <w:pStyle w:val="2"/>
        <w:numPr>
          <w:ilvl w:val="1"/>
          <w:numId w:val="24"/>
        </w:numPr>
        <w:spacing w:before="0" w:after="0"/>
        <w:ind w:left="0" w:firstLine="0"/>
        <w:jc w:val="both"/>
        <w:rPr>
          <w:sz w:val="24"/>
          <w:szCs w:val="24"/>
        </w:rPr>
      </w:pPr>
      <w:bookmarkStart w:id="108" w:name="_heading=h.4iylrwe" w:colFirst="0" w:colLast="0"/>
      <w:bookmarkEnd w:id="108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успешного прохождения лабораторных испытаний и получения положительного протокола, любое внесение изменений в </w:t>
      </w:r>
      <w:proofErr w:type="spellStart"/>
      <w:r>
        <w:rPr>
          <w:sz w:val="24"/>
          <w:szCs w:val="24"/>
        </w:rPr>
        <w:t>схемотехнику</w:t>
      </w:r>
      <w:proofErr w:type="spellEnd"/>
      <w:r>
        <w:rPr>
          <w:sz w:val="24"/>
          <w:szCs w:val="24"/>
        </w:rPr>
        <w:t xml:space="preserve"> STB </w:t>
      </w:r>
      <w:proofErr w:type="spellStart"/>
      <w:r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 xml:space="preserve">, топологию печатных плат, смену компонентной базы и системного ПО и т. п. должно производиться только после предварительного письменного согласования с Заказчиком. </w:t>
      </w:r>
    </w:p>
    <w:p w14:paraId="33EAB4DA" w14:textId="77777777" w:rsidR="00982761" w:rsidRDefault="00982761"/>
    <w:p w14:paraId="4E28E177" w14:textId="77777777" w:rsidR="00982761" w:rsidRDefault="00424D1D">
      <w:pPr>
        <w:pStyle w:val="1"/>
        <w:numPr>
          <w:ilvl w:val="0"/>
          <w:numId w:val="2"/>
        </w:numPr>
      </w:pPr>
      <w:bookmarkStart w:id="109" w:name="bookmark=id.2y3w247" w:colFirst="0" w:colLast="0"/>
      <w:bookmarkStart w:id="110" w:name="_heading=h.1d96cc0" w:colFirst="0" w:colLast="0"/>
      <w:bookmarkEnd w:id="109"/>
      <w:bookmarkEnd w:id="110"/>
      <w:r>
        <w:t xml:space="preserve"> Требования к мониторингу уровня качества предоставления услуг STB </w:t>
      </w:r>
      <w:proofErr w:type="spellStart"/>
      <w:r>
        <w:t>Android</w:t>
      </w:r>
      <w:proofErr w:type="spellEnd"/>
    </w:p>
    <w:p w14:paraId="115E7D02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1" w:name="_heading=h.3x8tuzt" w:colFirst="0" w:colLast="0"/>
      <w:bookmarkEnd w:id="111"/>
      <w:r>
        <w:rPr>
          <w:color w:val="000000"/>
        </w:rPr>
        <w:t>Требования к м</w:t>
      </w:r>
      <w:r>
        <w:rPr>
          <w:color w:val="000000"/>
        </w:rPr>
        <w:t>ониторингу SLA соответствуют общим требованиям к    реализации мониторинга SLA на массовом сегменте рынка.</w:t>
      </w:r>
    </w:p>
    <w:p w14:paraId="70EE62FB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2" w:name="_heading=h.2ce457m" w:colFirst="0" w:colLast="0"/>
      <w:bookmarkEnd w:id="112"/>
      <w:r>
        <w:rPr>
          <w:color w:val="000000"/>
        </w:rPr>
        <w:t xml:space="preserve"> Необходима возможность считывания значений счётчиков:</w:t>
      </w:r>
    </w:p>
    <w:p w14:paraId="04582C4D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декодированных видеокадров;</w:t>
      </w:r>
    </w:p>
    <w:p w14:paraId="45A835DA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ошибочно декодированных кадров;</w:t>
      </w:r>
    </w:p>
    <w:p w14:paraId="6126C8A8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Количество </w:t>
      </w:r>
      <w:r>
        <w:rPr>
          <w:color w:val="000000"/>
        </w:rPr>
        <w:t>ошибок в данных потока;</w:t>
      </w:r>
    </w:p>
    <w:p w14:paraId="27ECB46B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Количество декодированных </w:t>
      </w:r>
      <w:proofErr w:type="spellStart"/>
      <w:r>
        <w:rPr>
          <w:color w:val="000000"/>
        </w:rPr>
        <w:t>аудиофреймов</w:t>
      </w:r>
      <w:proofErr w:type="spellEnd"/>
      <w:r>
        <w:rPr>
          <w:color w:val="000000"/>
        </w:rPr>
        <w:t>;</w:t>
      </w:r>
    </w:p>
    <w:p w14:paraId="3ED2291D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ошибок в аудиоданных;</w:t>
      </w:r>
    </w:p>
    <w:p w14:paraId="1F8018E0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Текущая утилизация CPU;</w:t>
      </w:r>
    </w:p>
    <w:p w14:paraId="10470CF7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Текущая температура CPU (GPU) (в случае исполнения GPU отдельно от CPU);</w:t>
      </w:r>
    </w:p>
    <w:p w14:paraId="10C90D11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CRC;</w:t>
      </w:r>
    </w:p>
    <w:p w14:paraId="0C06F489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Уровень сигнала </w:t>
      </w:r>
      <w:proofErr w:type="spellStart"/>
      <w:r>
        <w:rPr>
          <w:color w:val="000000"/>
        </w:rPr>
        <w:t>Wi-Fi</w:t>
      </w:r>
      <w:proofErr w:type="spellEnd"/>
      <w:r>
        <w:rPr>
          <w:color w:val="000000"/>
        </w:rPr>
        <w:t>;</w:t>
      </w:r>
    </w:p>
    <w:p w14:paraId="01DFD775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Доступность и сетевая з</w:t>
      </w:r>
      <w:r>
        <w:rPr>
          <w:color w:val="000000"/>
        </w:rPr>
        <w:t>адержка до источника видеосигнала;</w:t>
      </w:r>
    </w:p>
    <w:p w14:paraId="03595303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ошибок на физическом интерфейсе;</w:t>
      </w:r>
    </w:p>
    <w:p w14:paraId="14D253B7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Количество отброшенных пакетов;</w:t>
      </w:r>
    </w:p>
    <w:p w14:paraId="63E251BD" w14:textId="77777777" w:rsidR="00982761" w:rsidRDefault="00424D1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Объем свободной и использованной оперативной памяти;</w:t>
      </w:r>
    </w:p>
    <w:p w14:paraId="7C66B610" w14:textId="77777777" w:rsidR="00982761" w:rsidRDefault="00424D1D">
      <w:pPr>
        <w:pStyle w:val="1"/>
        <w:numPr>
          <w:ilvl w:val="0"/>
          <w:numId w:val="2"/>
        </w:numPr>
      </w:pPr>
      <w:bookmarkStart w:id="113" w:name="_heading=h.rjefff" w:colFirst="0" w:colLast="0"/>
      <w:bookmarkEnd w:id="113"/>
      <w:r>
        <w:lastRenderedPageBreak/>
        <w:t xml:space="preserve"> Требования к теплообмену STB </w:t>
      </w:r>
      <w:proofErr w:type="spellStart"/>
      <w:r>
        <w:t>Android</w:t>
      </w:r>
      <w:proofErr w:type="spellEnd"/>
      <w:r>
        <w:t xml:space="preserve"> и блоку питания</w:t>
      </w:r>
    </w:p>
    <w:p w14:paraId="0B637BD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4" w:name="_heading=h.3bj1y38" w:colFirst="0" w:colLast="0"/>
      <w:bookmarkEnd w:id="114"/>
      <w:r>
        <w:rPr>
          <w:color w:val="000000"/>
        </w:rPr>
        <w:t xml:space="preserve">Температура на верхней плоскости </w:t>
      </w:r>
      <w:r>
        <w:rPr>
          <w:color w:val="000000"/>
        </w:rPr>
        <w:t>абонентского устройства, вне зависимости от типа размещения, не выше +48С при температуре в помещении +25С;</w:t>
      </w:r>
    </w:p>
    <w:p w14:paraId="02930D3A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5" w:name="_heading=h.1qoc8b1" w:colFirst="0" w:colLast="0"/>
      <w:bookmarkEnd w:id="115"/>
      <w:r>
        <w:rPr>
          <w:color w:val="000000"/>
        </w:rPr>
        <w:t>Температура на верхней плоскости БП не выше +48С, при температуре в помещении +25С;</w:t>
      </w:r>
    </w:p>
    <w:p w14:paraId="5E6F11EE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6" w:name="_heading=h.4anzqyu" w:colFirst="0" w:colLast="0"/>
      <w:bookmarkEnd w:id="116"/>
      <w:r>
        <w:rPr>
          <w:color w:val="000000"/>
        </w:rPr>
        <w:t>Отсутствие в абонентском устройстве активного устройства принуди</w:t>
      </w:r>
      <w:r>
        <w:rPr>
          <w:color w:val="000000"/>
        </w:rPr>
        <w:t>тельного охлаждения (вентиляторов);</w:t>
      </w:r>
    </w:p>
    <w:p w14:paraId="660FC994" w14:textId="77777777" w:rsidR="00982761" w:rsidRDefault="00424D1D">
      <w:pPr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color w:val="000000"/>
        </w:rPr>
      </w:pPr>
      <w:bookmarkStart w:id="117" w:name="_heading=h.2pta16n" w:colFirst="0" w:colLast="0"/>
      <w:bookmarkEnd w:id="117"/>
      <w:r>
        <w:rPr>
          <w:color w:val="000000"/>
        </w:rPr>
        <w:t>Блок питания должен быть помехозащищён и пожаробезопасен.</w:t>
      </w:r>
    </w:p>
    <w:p w14:paraId="06B515C0" w14:textId="77777777" w:rsidR="00982761" w:rsidRDefault="00982761">
      <w:pPr>
        <w:jc w:val="both"/>
      </w:pPr>
    </w:p>
    <w:p w14:paraId="6C101833" w14:textId="77777777" w:rsidR="00982761" w:rsidRDefault="00424D1D">
      <w:pPr>
        <w:pStyle w:val="1"/>
        <w:numPr>
          <w:ilvl w:val="0"/>
          <w:numId w:val="2"/>
        </w:numPr>
      </w:pPr>
      <w:bookmarkStart w:id="118" w:name="bookmark=id.14ykbeg" w:colFirst="0" w:colLast="0"/>
      <w:bookmarkStart w:id="119" w:name="_heading=h.3oy7u29" w:colFirst="0" w:colLast="0"/>
      <w:bookmarkEnd w:id="118"/>
      <w:bookmarkEnd w:id="119"/>
      <w:r>
        <w:t xml:space="preserve"> Требования к дизайну, форм-фактору, качеству материалов STB </w:t>
      </w:r>
      <w:proofErr w:type="spellStart"/>
      <w:r>
        <w:t>Android</w:t>
      </w:r>
      <w:proofErr w:type="spellEnd"/>
      <w:r>
        <w:t xml:space="preserve"> и комплектации</w:t>
      </w:r>
    </w:p>
    <w:p w14:paraId="407D583C" w14:textId="533A92CA" w:rsidR="00982761" w:rsidRDefault="00424D1D">
      <w:bookmarkStart w:id="120" w:name="bookmark=id.243i4a2" w:colFirst="0" w:colLast="0"/>
      <w:bookmarkStart w:id="121" w:name="_heading=h.j8sehv" w:colFirst="0" w:colLast="0"/>
      <w:bookmarkEnd w:id="120"/>
      <w:bookmarkEnd w:id="121"/>
      <w:r>
        <w:t>1</w:t>
      </w:r>
      <w:r w:rsidR="008409B3">
        <w:t>5</w:t>
      </w:r>
      <w:r>
        <w:t>.1. Комплект STB для ПАО «Ростелеком» должен включать в себя: устройство, у</w:t>
      </w:r>
      <w:r>
        <w:t>паковку, документы, комплектацию оборудования.</w:t>
      </w:r>
    </w:p>
    <w:p w14:paraId="23AECB71" w14:textId="091E2AE0" w:rsidR="00982761" w:rsidRDefault="00424D1D">
      <w:pPr>
        <w:tabs>
          <w:tab w:val="left" w:pos="567"/>
        </w:tabs>
        <w:jc w:val="both"/>
      </w:pPr>
      <w:r>
        <w:t>1</w:t>
      </w:r>
      <w:r w:rsidR="008409B3">
        <w:t>5</w:t>
      </w:r>
      <w:r>
        <w:t>.2. Внешний вид устройства:</w:t>
      </w:r>
    </w:p>
    <w:p w14:paraId="64CC0F10" w14:textId="734ED105" w:rsidR="003A2FEC" w:rsidRDefault="003A2FEC" w:rsidP="003A2FEC">
      <w:pPr>
        <w:numPr>
          <w:ilvl w:val="0"/>
          <w:numId w:val="25"/>
        </w:numPr>
        <w:spacing w:after="0"/>
      </w:pPr>
      <w:r>
        <w:t xml:space="preserve">Устройство должно быть выполнено в формфакторе </w:t>
      </w:r>
      <w:r w:rsidRPr="002B785B">
        <w:t>“</w:t>
      </w:r>
      <w:r>
        <w:rPr>
          <w:lang w:val="en-US"/>
        </w:rPr>
        <w:t>Box</w:t>
      </w:r>
      <w:r w:rsidRPr="002B785B">
        <w:t>”</w:t>
      </w:r>
    </w:p>
    <w:p w14:paraId="03BF7922" w14:textId="1539C876" w:rsidR="00982761" w:rsidRDefault="00424D1D">
      <w:pPr>
        <w:numPr>
          <w:ilvl w:val="0"/>
          <w:numId w:val="25"/>
        </w:numPr>
        <w:spacing w:after="0"/>
      </w:pPr>
      <w:r>
        <w:t>Устройство должно быть выполнено по предоставленной Заказчиком трехмерной твердотельной модели;</w:t>
      </w:r>
      <w:r w:rsidR="003A2FEC" w:rsidRPr="00FD6C1F">
        <w:t xml:space="preserve"> - </w:t>
      </w:r>
      <w:r w:rsidR="003A2FEC">
        <w:t>Опционально</w:t>
      </w:r>
    </w:p>
    <w:p w14:paraId="6396C0FA" w14:textId="77777777" w:rsidR="00982761" w:rsidRDefault="00424D1D">
      <w:pPr>
        <w:numPr>
          <w:ilvl w:val="0"/>
          <w:numId w:val="25"/>
        </w:numPr>
        <w:spacing w:after="0"/>
      </w:pPr>
      <w:r>
        <w:t>Размеры устройст</w:t>
      </w:r>
      <w:r>
        <w:t xml:space="preserve">ва могут быть скорректированы при необходимости только после согласования с Заказчиком. </w:t>
      </w:r>
    </w:p>
    <w:p w14:paraId="2976166E" w14:textId="77777777" w:rsidR="00982761" w:rsidRDefault="00424D1D">
      <w:pPr>
        <w:numPr>
          <w:ilvl w:val="0"/>
          <w:numId w:val="25"/>
        </w:numPr>
        <w:spacing w:after="0"/>
      </w:pPr>
      <w:r>
        <w:t xml:space="preserve">Изменение положения портов устройства возможно только после согласования с Заказчиком. </w:t>
      </w:r>
    </w:p>
    <w:p w14:paraId="32474B1C" w14:textId="77777777" w:rsidR="00982761" w:rsidRDefault="00424D1D">
      <w:pPr>
        <w:numPr>
          <w:ilvl w:val="0"/>
          <w:numId w:val="25"/>
        </w:numPr>
        <w:spacing w:after="0"/>
      </w:pPr>
      <w:r>
        <w:t xml:space="preserve">На лицевой части корпуса находится индикатор состояния, управляемый </w:t>
      </w:r>
      <w:proofErr w:type="spellStart"/>
      <w:r>
        <w:t>программно</w:t>
      </w:r>
      <w:proofErr w:type="spellEnd"/>
      <w:r>
        <w:t>:</w:t>
      </w:r>
    </w:p>
    <w:p w14:paraId="74194025" w14:textId="77777777" w:rsidR="00982761" w:rsidRDefault="00424D1D">
      <w:pPr>
        <w:numPr>
          <w:ilvl w:val="1"/>
          <w:numId w:val="25"/>
        </w:numPr>
        <w:spacing w:after="0"/>
      </w:pPr>
      <w:r>
        <w:t>Цвет 1 – красный (</w:t>
      </w:r>
      <w:proofErr w:type="spellStart"/>
      <w:r>
        <w:t>standby</w:t>
      </w:r>
      <w:proofErr w:type="spellEnd"/>
      <w:r>
        <w:t>);</w:t>
      </w:r>
    </w:p>
    <w:p w14:paraId="07BEB685" w14:textId="77777777" w:rsidR="00982761" w:rsidRDefault="00424D1D">
      <w:pPr>
        <w:numPr>
          <w:ilvl w:val="1"/>
          <w:numId w:val="25"/>
        </w:numPr>
        <w:spacing w:after="0"/>
      </w:pPr>
      <w:r>
        <w:t>Цвет 2 – зелёный (</w:t>
      </w:r>
      <w:proofErr w:type="spellStart"/>
      <w:r>
        <w:t>online</w:t>
      </w:r>
      <w:proofErr w:type="spellEnd"/>
      <w:r>
        <w:t>);</w:t>
      </w:r>
    </w:p>
    <w:p w14:paraId="3A6CAF29" w14:textId="77777777" w:rsidR="00982761" w:rsidRDefault="00424D1D">
      <w:pPr>
        <w:numPr>
          <w:ilvl w:val="1"/>
          <w:numId w:val="25"/>
        </w:numPr>
        <w:spacing w:after="0"/>
      </w:pPr>
      <w:r>
        <w:t>Цвет 3 – оранжевый (красный + зелёный)</w:t>
      </w:r>
    </w:p>
    <w:p w14:paraId="76887D20" w14:textId="77777777" w:rsidR="00982761" w:rsidRDefault="00424D1D">
      <w:pPr>
        <w:numPr>
          <w:ilvl w:val="0"/>
          <w:numId w:val="25"/>
        </w:numPr>
        <w:spacing w:after="0"/>
      </w:pPr>
      <w:r>
        <w:t xml:space="preserve">Яркость диода должна управляться </w:t>
      </w:r>
      <w:proofErr w:type="spellStart"/>
      <w:r>
        <w:t>программно</w:t>
      </w:r>
      <w:proofErr w:type="spellEnd"/>
      <w:r>
        <w:t>, возможность управления отдельно яркостью каждого диода;</w:t>
      </w:r>
    </w:p>
    <w:p w14:paraId="6D352E88" w14:textId="77777777" w:rsidR="00982761" w:rsidRDefault="00424D1D">
      <w:pPr>
        <w:numPr>
          <w:ilvl w:val="0"/>
          <w:numId w:val="27"/>
        </w:numPr>
        <w:spacing w:after="0"/>
      </w:pPr>
      <w:r>
        <w:t>Возможность полностью отключить светодиод(ы);</w:t>
      </w:r>
    </w:p>
    <w:p w14:paraId="2C4705A1" w14:textId="77777777" w:rsidR="00982761" w:rsidRDefault="00424D1D">
      <w:pPr>
        <w:numPr>
          <w:ilvl w:val="0"/>
          <w:numId w:val="25"/>
        </w:numPr>
        <w:spacing w:after="0"/>
      </w:pPr>
      <w:r>
        <w:t xml:space="preserve">Цвета </w:t>
      </w:r>
      <w:r>
        <w:t>светодиода состояний должны быть согласованы с заказчиком;</w:t>
      </w:r>
    </w:p>
    <w:p w14:paraId="3B01ED1A" w14:textId="28F6A567" w:rsidR="00A024BF" w:rsidRDefault="00A024BF" w:rsidP="00A024BF">
      <w:pPr>
        <w:numPr>
          <w:ilvl w:val="0"/>
          <w:numId w:val="25"/>
        </w:numPr>
        <w:spacing w:after="0"/>
      </w:pPr>
      <w:r>
        <w:t xml:space="preserve">Светодиод загорается зеленым светом с момента подачи питания на </w:t>
      </w:r>
      <w:proofErr w:type="gramStart"/>
      <w:r>
        <w:t>устройство;</w:t>
      </w:r>
      <w:r w:rsidR="008409B3" w:rsidRPr="00FD6C1F">
        <w:t>-</w:t>
      </w:r>
      <w:proofErr w:type="gramEnd"/>
      <w:r w:rsidR="008409B3" w:rsidRPr="00FD6C1F">
        <w:t xml:space="preserve"> </w:t>
      </w:r>
      <w:r w:rsidR="008409B3">
        <w:t>Опционально</w:t>
      </w:r>
    </w:p>
    <w:p w14:paraId="3BAFAC75" w14:textId="77777777" w:rsidR="00982761" w:rsidRDefault="00424D1D">
      <w:pPr>
        <w:numPr>
          <w:ilvl w:val="0"/>
          <w:numId w:val="25"/>
        </w:numPr>
        <w:spacing w:after="0"/>
      </w:pPr>
      <w:r>
        <w:t>Наличие на нижней стороне корпуса информационной таблички, содержащей следующие данные:</w:t>
      </w:r>
    </w:p>
    <w:p w14:paraId="5D77DC78" w14:textId="77777777" w:rsidR="00982761" w:rsidRDefault="00424D1D">
      <w:pPr>
        <w:numPr>
          <w:ilvl w:val="1"/>
          <w:numId w:val="25"/>
        </w:numPr>
        <w:spacing w:after="0"/>
      </w:pPr>
      <w:r>
        <w:t xml:space="preserve">логотип </w:t>
      </w:r>
      <w:proofErr w:type="spellStart"/>
      <w:r>
        <w:t>Wink</w:t>
      </w:r>
      <w:proofErr w:type="spellEnd"/>
      <w:r>
        <w:t xml:space="preserve"> и адрес wink.ru;</w:t>
      </w:r>
    </w:p>
    <w:p w14:paraId="5A51CADF" w14:textId="77777777" w:rsidR="00982761" w:rsidRDefault="00424D1D">
      <w:pPr>
        <w:numPr>
          <w:ilvl w:val="1"/>
          <w:numId w:val="25"/>
        </w:numPr>
        <w:spacing w:after="0"/>
      </w:pPr>
      <w:r>
        <w:t>коммерческое название модели устройства;</w:t>
      </w:r>
    </w:p>
    <w:p w14:paraId="0EE0C0B4" w14:textId="77777777" w:rsidR="00982761" w:rsidRDefault="00424D1D">
      <w:pPr>
        <w:numPr>
          <w:ilvl w:val="1"/>
          <w:numId w:val="25"/>
        </w:numPr>
        <w:spacing w:after="0"/>
      </w:pPr>
      <w:r>
        <w:t>MAC-адрес;</w:t>
      </w:r>
    </w:p>
    <w:p w14:paraId="5F4D7E40" w14:textId="77777777" w:rsidR="00982761" w:rsidRDefault="00424D1D">
      <w:pPr>
        <w:numPr>
          <w:ilvl w:val="1"/>
          <w:numId w:val="25"/>
        </w:numPr>
        <w:spacing w:after="0"/>
      </w:pPr>
      <w:r>
        <w:lastRenderedPageBreak/>
        <w:t>серийный номер устройства;</w:t>
      </w:r>
    </w:p>
    <w:p w14:paraId="3AF13451" w14:textId="77777777" w:rsidR="00982761" w:rsidRDefault="00424D1D">
      <w:pPr>
        <w:numPr>
          <w:ilvl w:val="1"/>
          <w:numId w:val="25"/>
        </w:numPr>
        <w:spacing w:after="0"/>
      </w:pPr>
      <w:r>
        <w:t>номер аппаратной ревизии;</w:t>
      </w:r>
    </w:p>
    <w:p w14:paraId="5270E3D0" w14:textId="77777777" w:rsidR="00982761" w:rsidRDefault="00424D1D">
      <w:pPr>
        <w:numPr>
          <w:ilvl w:val="1"/>
          <w:numId w:val="25"/>
        </w:numPr>
        <w:spacing w:after="0"/>
      </w:pPr>
      <w:r>
        <w:t>изготовитель;</w:t>
      </w:r>
    </w:p>
    <w:p w14:paraId="4FE07AFA" w14:textId="77777777" w:rsidR="00982761" w:rsidRDefault="00424D1D">
      <w:pPr>
        <w:numPr>
          <w:ilvl w:val="1"/>
          <w:numId w:val="25"/>
        </w:numPr>
        <w:spacing w:after="0"/>
      </w:pPr>
      <w:r>
        <w:t>дата и место производства;</w:t>
      </w:r>
    </w:p>
    <w:p w14:paraId="71DAAF8B" w14:textId="77777777" w:rsidR="00982761" w:rsidRDefault="00424D1D">
      <w:pPr>
        <w:numPr>
          <w:ilvl w:val="1"/>
          <w:numId w:val="25"/>
        </w:numPr>
        <w:spacing w:after="0"/>
      </w:pPr>
      <w:r>
        <w:t>знак EAC и особой утилизации</w:t>
      </w:r>
    </w:p>
    <w:p w14:paraId="6D8D68D2" w14:textId="77777777" w:rsidR="00982761" w:rsidRDefault="00424D1D">
      <w:pPr>
        <w:numPr>
          <w:ilvl w:val="0"/>
          <w:numId w:val="25"/>
        </w:numPr>
        <w:spacing w:after="0"/>
      </w:pPr>
      <w:r>
        <w:t>Размер информационной таблички – 45 x 49,7 мм</w:t>
      </w:r>
    </w:p>
    <w:p w14:paraId="64FB2DC2" w14:textId="77777777" w:rsidR="00982761" w:rsidRDefault="00424D1D">
      <w:pPr>
        <w:numPr>
          <w:ilvl w:val="0"/>
          <w:numId w:val="25"/>
        </w:numPr>
        <w:spacing w:after="0"/>
      </w:pPr>
      <w:r>
        <w:t>Кнопка включения/</w:t>
      </w:r>
      <w:r>
        <w:t>выключения питания с фиксацией положения ВКЛ/ВЫКЛ (ON/OFF);</w:t>
      </w:r>
    </w:p>
    <w:p w14:paraId="131753DB" w14:textId="77777777" w:rsidR="00982761" w:rsidRDefault="00424D1D">
      <w:pPr>
        <w:numPr>
          <w:ilvl w:val="0"/>
          <w:numId w:val="25"/>
        </w:numPr>
        <w:spacing w:after="0"/>
      </w:pPr>
      <w:r>
        <w:t xml:space="preserve">Сервисная кнопка для возможности перехода в </w:t>
      </w:r>
      <w:proofErr w:type="spellStart"/>
      <w:r>
        <w:t>recovery</w:t>
      </w:r>
      <w:proofErr w:type="spellEnd"/>
      <w:r>
        <w:t xml:space="preserve"> или сброса до заводских настроек.</w:t>
      </w:r>
    </w:p>
    <w:p w14:paraId="00F8AD03" w14:textId="1493CB35" w:rsidR="00982761" w:rsidRDefault="00424D1D">
      <w:pPr>
        <w:numPr>
          <w:ilvl w:val="0"/>
          <w:numId w:val="25"/>
        </w:numPr>
        <w:spacing w:after="0"/>
      </w:pPr>
      <w:r>
        <w:t>Цвет и фактура корпуса устройства должна быть выполнена по предоставленным Заказчиком требованиям;</w:t>
      </w:r>
      <w:r w:rsidR="008409B3">
        <w:t xml:space="preserve"> - Опционально</w:t>
      </w:r>
    </w:p>
    <w:p w14:paraId="5F120542" w14:textId="77777777" w:rsidR="00982761" w:rsidRDefault="00424D1D">
      <w:pPr>
        <w:numPr>
          <w:ilvl w:val="0"/>
          <w:numId w:val="25"/>
        </w:numPr>
        <w:spacing w:after="0"/>
      </w:pPr>
      <w:r>
        <w:t>Все изменения в материалах корпуса устройства возможны только после согласования с Заказчиком;</w:t>
      </w:r>
    </w:p>
    <w:p w14:paraId="5160A585" w14:textId="77777777" w:rsidR="00982761" w:rsidRDefault="00982761">
      <w:pPr>
        <w:spacing w:after="0"/>
        <w:ind w:left="720"/>
      </w:pPr>
    </w:p>
    <w:p w14:paraId="03BABDE1" w14:textId="655F7E88" w:rsidR="00982761" w:rsidRDefault="00424D1D">
      <w:r>
        <w:t>1</w:t>
      </w:r>
      <w:r w:rsidR="008409B3">
        <w:t>5</w:t>
      </w:r>
      <w:r>
        <w:t>.3. Упаковка:</w:t>
      </w:r>
    </w:p>
    <w:p w14:paraId="2E131D0F" w14:textId="77777777" w:rsidR="00982761" w:rsidRDefault="00424D1D">
      <w:pPr>
        <w:numPr>
          <w:ilvl w:val="0"/>
          <w:numId w:val="19"/>
        </w:numPr>
        <w:spacing w:after="0"/>
      </w:pPr>
      <w:r>
        <w:t>Дизайн и внешний вид упаковки должен быть адаптирован поставщиком согласно предоставленному макету заказчика;</w:t>
      </w:r>
    </w:p>
    <w:p w14:paraId="2E4E8465" w14:textId="77777777" w:rsidR="00982761" w:rsidRDefault="00424D1D">
      <w:pPr>
        <w:numPr>
          <w:ilvl w:val="0"/>
          <w:numId w:val="19"/>
        </w:numPr>
        <w:spacing w:after="0"/>
      </w:pPr>
      <w:r>
        <w:t>Информация на упаковке может б</w:t>
      </w:r>
      <w:r>
        <w:t xml:space="preserve">ыть скорректирована при необходимости только после согласования с Заказчиком. </w:t>
      </w:r>
    </w:p>
    <w:p w14:paraId="1539D629" w14:textId="77777777" w:rsidR="00982761" w:rsidRDefault="00424D1D">
      <w:pPr>
        <w:numPr>
          <w:ilvl w:val="0"/>
          <w:numId w:val="19"/>
        </w:numPr>
        <w:spacing w:after="0"/>
      </w:pPr>
      <w:r>
        <w:t>Все изменения в упаковке возможны только после согласования с Заказчиком;</w:t>
      </w:r>
    </w:p>
    <w:p w14:paraId="66D99099" w14:textId="77777777" w:rsidR="00982761" w:rsidRDefault="00424D1D">
      <w:pPr>
        <w:numPr>
          <w:ilvl w:val="0"/>
          <w:numId w:val="19"/>
        </w:numPr>
        <w:spacing w:after="0"/>
      </w:pPr>
      <w:r>
        <w:t xml:space="preserve">Материал упаковки трехслойный кашированный </w:t>
      </w:r>
      <w:proofErr w:type="spellStart"/>
      <w:r>
        <w:t>микрогофрокортон</w:t>
      </w:r>
      <w:proofErr w:type="spellEnd"/>
      <w:r>
        <w:t>, толщина 0.9 – 1.5мм</w:t>
      </w:r>
    </w:p>
    <w:p w14:paraId="438D3624" w14:textId="77777777" w:rsidR="00982761" w:rsidRDefault="00424D1D">
      <w:pPr>
        <w:numPr>
          <w:ilvl w:val="0"/>
          <w:numId w:val="16"/>
        </w:numPr>
        <w:spacing w:after="0"/>
        <w:ind w:left="426" w:right="566" w:firstLine="0"/>
        <w:jc w:val="both"/>
      </w:pPr>
      <w:r>
        <w:t>Наличие на упаковке на</w:t>
      </w:r>
      <w:r>
        <w:t>клейки, содержащей следующие данные:</w:t>
      </w:r>
    </w:p>
    <w:p w14:paraId="1B62E6E3" w14:textId="77777777" w:rsidR="00982761" w:rsidRDefault="00424D1D">
      <w:pPr>
        <w:numPr>
          <w:ilvl w:val="0"/>
          <w:numId w:val="3"/>
        </w:numPr>
        <w:spacing w:after="0"/>
      </w:pPr>
      <w:r>
        <w:t>коммерческое название модели устройства;</w:t>
      </w:r>
    </w:p>
    <w:p w14:paraId="3C4043D8" w14:textId="77777777" w:rsidR="00982761" w:rsidRDefault="00424D1D">
      <w:pPr>
        <w:numPr>
          <w:ilvl w:val="0"/>
          <w:numId w:val="3"/>
        </w:numPr>
        <w:spacing w:after="0"/>
      </w:pPr>
      <w:r>
        <w:t>MAC-адрес;</w:t>
      </w:r>
    </w:p>
    <w:p w14:paraId="087783D9" w14:textId="77777777" w:rsidR="00982761" w:rsidRDefault="00424D1D">
      <w:pPr>
        <w:numPr>
          <w:ilvl w:val="0"/>
          <w:numId w:val="3"/>
        </w:numPr>
        <w:spacing w:after="0"/>
      </w:pPr>
      <w:r>
        <w:t>серийный номер устройства;</w:t>
      </w:r>
    </w:p>
    <w:p w14:paraId="6C09CF28" w14:textId="77777777" w:rsidR="00982761" w:rsidRDefault="00424D1D">
      <w:pPr>
        <w:numPr>
          <w:ilvl w:val="0"/>
          <w:numId w:val="3"/>
        </w:numPr>
        <w:spacing w:after="0"/>
      </w:pPr>
      <w:r>
        <w:t>номер аппаратной ревизии;</w:t>
      </w:r>
    </w:p>
    <w:p w14:paraId="4F5D1BA1" w14:textId="77777777" w:rsidR="00982761" w:rsidRDefault="00424D1D">
      <w:pPr>
        <w:numPr>
          <w:ilvl w:val="0"/>
          <w:numId w:val="3"/>
        </w:numPr>
        <w:spacing w:after="0"/>
      </w:pPr>
      <w:r>
        <w:t>изготовитель;</w:t>
      </w:r>
    </w:p>
    <w:p w14:paraId="41F9D11F" w14:textId="77777777" w:rsidR="00982761" w:rsidRDefault="00424D1D">
      <w:pPr>
        <w:numPr>
          <w:ilvl w:val="0"/>
          <w:numId w:val="3"/>
        </w:numPr>
        <w:spacing w:after="0"/>
      </w:pPr>
      <w:r>
        <w:t>дата и место производства;</w:t>
      </w:r>
    </w:p>
    <w:p w14:paraId="27D85FBD" w14:textId="77777777" w:rsidR="00982761" w:rsidRDefault="00424D1D">
      <w:pPr>
        <w:numPr>
          <w:ilvl w:val="0"/>
          <w:numId w:val="1"/>
        </w:numPr>
        <w:spacing w:after="0"/>
        <w:ind w:hanging="294"/>
      </w:pPr>
      <w:r>
        <w:t>Размер наклейки – 30 x 60 мм</w:t>
      </w:r>
    </w:p>
    <w:p w14:paraId="32DDA875" w14:textId="77777777" w:rsidR="00982761" w:rsidRDefault="00424D1D">
      <w:pPr>
        <w:numPr>
          <w:ilvl w:val="0"/>
          <w:numId w:val="1"/>
        </w:numPr>
        <w:spacing w:after="0"/>
        <w:ind w:hanging="294"/>
      </w:pPr>
      <w:r>
        <w:t xml:space="preserve">Содержание информации, размещенной на </w:t>
      </w:r>
      <w:r>
        <w:t>упаковочной коробке, должно соответствовать требованиям законодательства Российской Федерации и законодательства Таможенного союза, в том числе:</w:t>
      </w:r>
    </w:p>
    <w:p w14:paraId="7C945F53" w14:textId="77777777" w:rsidR="00982761" w:rsidRDefault="00424D1D">
      <w:pPr>
        <w:numPr>
          <w:ilvl w:val="1"/>
          <w:numId w:val="1"/>
        </w:numPr>
        <w:spacing w:after="0"/>
      </w:pPr>
      <w:r>
        <w:t>Модель Оборудования;</w:t>
      </w:r>
    </w:p>
    <w:p w14:paraId="6319F6A6" w14:textId="77777777" w:rsidR="00982761" w:rsidRDefault="00424D1D">
      <w:pPr>
        <w:numPr>
          <w:ilvl w:val="1"/>
          <w:numId w:val="1"/>
        </w:numPr>
        <w:spacing w:after="0"/>
      </w:pPr>
      <w:r>
        <w:t>Единый знак обращения продукции на рынке государств – членов Таможенного союза (EAC);</w:t>
      </w:r>
    </w:p>
    <w:p w14:paraId="7618361D" w14:textId="77777777" w:rsidR="00982761" w:rsidRDefault="00424D1D">
      <w:pPr>
        <w:numPr>
          <w:ilvl w:val="1"/>
          <w:numId w:val="1"/>
        </w:numPr>
        <w:spacing w:after="0"/>
      </w:pPr>
      <w:r>
        <w:t>Наим</w:t>
      </w:r>
      <w:r>
        <w:t>енование производителя (на русском языке) и (или) его товарный знак;</w:t>
      </w:r>
    </w:p>
    <w:p w14:paraId="19E0E163" w14:textId="77777777" w:rsidR="00982761" w:rsidRDefault="00424D1D">
      <w:pPr>
        <w:numPr>
          <w:ilvl w:val="1"/>
          <w:numId w:val="1"/>
        </w:numPr>
      </w:pPr>
      <w:r>
        <w:t>Наименование страны, где изготовлено Оборудование (на русском языке)</w:t>
      </w:r>
      <w:bookmarkStart w:id="122" w:name="bookmark=id.338fx5o" w:colFirst="0" w:colLast="0"/>
      <w:bookmarkEnd w:id="122"/>
    </w:p>
    <w:p w14:paraId="63334730" w14:textId="46AF8C01" w:rsidR="00982761" w:rsidRDefault="00424D1D" w:rsidP="00FD6C1F">
      <w:pPr>
        <w:pStyle w:val="2"/>
        <w:numPr>
          <w:ilvl w:val="1"/>
          <w:numId w:val="4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Документы:</w:t>
      </w:r>
    </w:p>
    <w:p w14:paraId="413EED6E" w14:textId="77777777" w:rsidR="00982761" w:rsidRDefault="00424D1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Руководство пользователя на русском языке;</w:t>
      </w:r>
    </w:p>
    <w:p w14:paraId="26276B81" w14:textId="77777777" w:rsidR="00982761" w:rsidRDefault="00424D1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Содержание информации, размещенной в руководстве пользователя, д</w:t>
      </w:r>
      <w:r>
        <w:rPr>
          <w:color w:val="000000"/>
        </w:rPr>
        <w:t>олжно соответствовать требованиям законодательства Российской Федерации и законодательства Таможенного союза, в том числе:</w:t>
      </w:r>
    </w:p>
    <w:p w14:paraId="515405D6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Модель Оборудования;</w:t>
      </w:r>
    </w:p>
    <w:p w14:paraId="1F70B1A5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Единый знак обращения продукции на рынке государств – членов Таможенного союза (EAC);</w:t>
      </w:r>
    </w:p>
    <w:p w14:paraId="415BC4AF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Наименование производителя</w:t>
      </w:r>
      <w:r>
        <w:rPr>
          <w:color w:val="000000"/>
        </w:rPr>
        <w:t xml:space="preserve"> (на русском языке) и (или) его товарный знак, а также местонахождение производителя;</w:t>
      </w:r>
    </w:p>
    <w:p w14:paraId="78953AD2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Наименование страны, где изготовлено Оборудование (на русском языке);</w:t>
      </w:r>
    </w:p>
    <w:p w14:paraId="0FFE94E9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Информацию о назначении Оборудования;</w:t>
      </w:r>
    </w:p>
    <w:p w14:paraId="34A36378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Характеристики и параметры;</w:t>
      </w:r>
    </w:p>
    <w:p w14:paraId="7B2BCE9A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Правила и условия эксплуатации, хр</w:t>
      </w:r>
      <w:r>
        <w:rPr>
          <w:color w:val="000000"/>
        </w:rPr>
        <w:t>анения, перевозки, реализации и утилизации;</w:t>
      </w:r>
    </w:p>
    <w:p w14:paraId="5AA1EC3F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Информацию о мерах, которые следует предпринять при обнаружении неисправности этого оборудования;</w:t>
      </w:r>
    </w:p>
    <w:p w14:paraId="10F101EF" w14:textId="77777777" w:rsidR="00982761" w:rsidRDefault="00424D1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/>
        <w:jc w:val="both"/>
      </w:pPr>
      <w:r>
        <w:rPr>
          <w:color w:val="000000"/>
        </w:rPr>
        <w:t>Месяц и год изготовления Оборудования и (или) информацию о месте нанесения и способе определения года изготовления</w:t>
      </w:r>
      <w:r>
        <w:rPr>
          <w:color w:val="000000"/>
        </w:rPr>
        <w:t>.</w:t>
      </w:r>
    </w:p>
    <w:p w14:paraId="08E3E786" w14:textId="77777777" w:rsidR="00982761" w:rsidRDefault="00424D1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Гарантийный талон;</w:t>
      </w:r>
    </w:p>
    <w:p w14:paraId="2A35ADE9" w14:textId="77777777" w:rsidR="00982761" w:rsidRDefault="00424D1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(три) самоклеящихся наклейки (размер 45мм х 8мм), включающие в себя информацию с серийным номером и штрих-кодом;</w:t>
      </w:r>
    </w:p>
    <w:p w14:paraId="685DA041" w14:textId="77777777" w:rsidR="00982761" w:rsidRDefault="00424D1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Прочая документация, требуемая действующим законодательством Российской Федерации.</w:t>
      </w:r>
    </w:p>
    <w:p w14:paraId="6AD9CAEE" w14:textId="1B86193A" w:rsidR="00982761" w:rsidRDefault="00424D1D" w:rsidP="006F06A5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123" w:name="_heading=h.1idq7dh" w:colFirst="0" w:colLast="0"/>
      <w:bookmarkEnd w:id="123"/>
      <w:r>
        <w:rPr>
          <w:sz w:val="24"/>
          <w:szCs w:val="24"/>
        </w:rPr>
        <w:t>1</w:t>
      </w:r>
      <w:r w:rsidR="008409B3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.</w:t>
      </w:r>
      <w:r w:rsidR="006F06A5">
        <w:rPr>
          <w:sz w:val="24"/>
          <w:szCs w:val="24"/>
          <w:lang w:val="en-US"/>
        </w:rPr>
        <w:t>5.</w:t>
      </w:r>
      <w:r>
        <w:rPr>
          <w:sz w:val="24"/>
          <w:szCs w:val="24"/>
        </w:rPr>
        <w:t xml:space="preserve"> Комплектация Оборудования</w:t>
      </w:r>
    </w:p>
    <w:p w14:paraId="404B0D30" w14:textId="77777777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Интерактивная приставка (STB) в индивидуальной упаковочной пленке;</w:t>
      </w:r>
    </w:p>
    <w:p w14:paraId="1A45C687" w14:textId="77777777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Блок питания для абонентского устройства с длиной сетевого кабеля не менее 1.5м;</w:t>
      </w:r>
    </w:p>
    <w:p w14:paraId="01DDE597" w14:textId="0282762E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Пульт дистанционного управления (батарейки для пульта дистанционного управления в необходимом количестве и т</w:t>
      </w:r>
      <w:r>
        <w:rPr>
          <w:color w:val="000000"/>
        </w:rPr>
        <w:t xml:space="preserve">ипе), удовлетворяющий требованиям </w:t>
      </w:r>
      <w:r w:rsidR="008409B3">
        <w:rPr>
          <w:color w:val="000000"/>
          <w:lang w:val="en-US"/>
        </w:rPr>
        <w:t>Wink</w:t>
      </w:r>
      <w:r w:rsidR="008409B3" w:rsidRPr="00FD6C1F">
        <w:rPr>
          <w:color w:val="000000"/>
        </w:rPr>
        <w:t xml:space="preserve"> </w:t>
      </w:r>
      <w:r w:rsidR="008409B3">
        <w:rPr>
          <w:color w:val="000000"/>
          <w:lang w:val="en-US"/>
        </w:rPr>
        <w:t>remote</w:t>
      </w:r>
      <w:r w:rsidR="008409B3" w:rsidRPr="00FD6C1F">
        <w:rPr>
          <w:color w:val="000000"/>
        </w:rPr>
        <w:t xml:space="preserve"> </w:t>
      </w:r>
      <w:r w:rsidR="00C80244">
        <w:rPr>
          <w:color w:val="000000"/>
        </w:rPr>
        <w:t>или</w:t>
      </w:r>
      <w:r w:rsidR="008409B3">
        <w:rPr>
          <w:color w:val="000000"/>
        </w:rPr>
        <w:t xml:space="preserve"> </w:t>
      </w:r>
      <w:r w:rsidR="008409B3">
        <w:rPr>
          <w:color w:val="000000"/>
          <w:lang w:val="en-US"/>
        </w:rPr>
        <w:t>WBT</w:t>
      </w:r>
      <w:r w:rsidR="008409B3" w:rsidRPr="00FD6C1F">
        <w:rPr>
          <w:color w:val="000000"/>
        </w:rPr>
        <w:t>-05.</w:t>
      </w:r>
    </w:p>
    <w:p w14:paraId="38BD7C57" w14:textId="77777777" w:rsidR="00982761" w:rsidRPr="00FD6C1F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Кабель HDMI не менее 2.0, не менее 1,5м.;</w:t>
      </w:r>
    </w:p>
    <w:p w14:paraId="619FF6FC" w14:textId="25910F23" w:rsidR="00FF6A9B" w:rsidRDefault="00FF6A9B" w:rsidP="00FF6A9B">
      <w:pPr>
        <w:numPr>
          <w:ilvl w:val="0"/>
          <w:numId w:val="37"/>
        </w:numPr>
        <w:spacing w:after="0"/>
      </w:pPr>
      <w:r>
        <w:t>Кабель USB - USB Type-C с длиной не менее 1.5м и дополнительным портом USB 2.0 для подключения внешних устройств;</w:t>
      </w:r>
      <w:r w:rsidRPr="00FD6C1F">
        <w:t xml:space="preserve"> </w:t>
      </w:r>
      <w:r>
        <w:t>(</w:t>
      </w:r>
      <w:proofErr w:type="gramStart"/>
      <w:r w:rsidR="00C80244">
        <w:t>при наличие</w:t>
      </w:r>
      <w:proofErr w:type="gramEnd"/>
      <w:r w:rsidR="00C80244">
        <w:t xml:space="preserve"> </w:t>
      </w:r>
      <w:r w:rsidR="00C80244">
        <w:rPr>
          <w:lang w:val="en-US"/>
        </w:rPr>
        <w:t>USB</w:t>
      </w:r>
      <w:r w:rsidR="00C80244" w:rsidRPr="00FD6C1F">
        <w:t xml:space="preserve"> </w:t>
      </w:r>
      <w:r w:rsidR="00C80244">
        <w:rPr>
          <w:lang w:val="en-US"/>
        </w:rPr>
        <w:t>type</w:t>
      </w:r>
      <w:r w:rsidR="00C80244" w:rsidRPr="00FD6C1F">
        <w:t xml:space="preserve"> </w:t>
      </w:r>
      <w:r w:rsidR="00C80244">
        <w:rPr>
          <w:lang w:val="en-US"/>
        </w:rPr>
        <w:t>C</w:t>
      </w:r>
      <w:r w:rsidR="00C80244" w:rsidRPr="00FD6C1F">
        <w:t xml:space="preserve"> </w:t>
      </w:r>
      <w:r w:rsidR="004336CD">
        <w:t>д</w:t>
      </w:r>
      <w:r w:rsidR="00C80244">
        <w:t xml:space="preserve">ля питания ТВ приставки и </w:t>
      </w:r>
      <w:r w:rsidR="004336CD">
        <w:t xml:space="preserve">блока питания с </w:t>
      </w:r>
      <w:r w:rsidR="004336CD">
        <w:rPr>
          <w:lang w:val="en-US"/>
        </w:rPr>
        <w:t>USB</w:t>
      </w:r>
      <w:r w:rsidRPr="00FD6C1F">
        <w:t>)</w:t>
      </w:r>
    </w:p>
    <w:p w14:paraId="1F61A144" w14:textId="77777777" w:rsidR="00FF6A9B" w:rsidRDefault="00FF6A9B" w:rsidP="00FD6C1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5857EF12" w14:textId="77777777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Руководство пользователя на русском языке;</w:t>
      </w:r>
    </w:p>
    <w:p w14:paraId="407B71BC" w14:textId="77777777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Гарантийный талон;</w:t>
      </w:r>
    </w:p>
    <w:p w14:paraId="5AC71E39" w14:textId="77777777" w:rsidR="00982761" w:rsidRDefault="00424D1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(три) самоклеящихся наклейки (размер 45мм х 8мм), включающие в себя информацию с серийным номером и штрих-кодом;</w:t>
      </w:r>
    </w:p>
    <w:p w14:paraId="686A85E2" w14:textId="62A95FD8" w:rsidR="00982761" w:rsidRDefault="00424D1D" w:rsidP="00CE695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424D1D">
        <w:rPr>
          <w:color w:val="000000"/>
        </w:rPr>
        <w:t>Прочая документация, требуемая де</w:t>
      </w:r>
      <w:r w:rsidRPr="00424D1D">
        <w:rPr>
          <w:color w:val="000000"/>
        </w:rPr>
        <w:t>йствующим законодательством Российской Федерации;</w:t>
      </w:r>
      <w:bookmarkStart w:id="124" w:name="_GoBack"/>
      <w:bookmarkEnd w:id="124"/>
    </w:p>
    <w:sectPr w:rsidR="009827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B3"/>
    <w:multiLevelType w:val="multilevel"/>
    <w:tmpl w:val="EF369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61231C"/>
    <w:multiLevelType w:val="multilevel"/>
    <w:tmpl w:val="3754E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191F54"/>
    <w:multiLevelType w:val="multilevel"/>
    <w:tmpl w:val="28C0B23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1C1C73"/>
    <w:multiLevelType w:val="multilevel"/>
    <w:tmpl w:val="507C1D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DD6E4E"/>
    <w:multiLevelType w:val="multilevel"/>
    <w:tmpl w:val="F8742D40"/>
    <w:lvl w:ilvl="0">
      <w:start w:val="1"/>
      <w:numFmt w:val="bullet"/>
      <w:lvlText w:val="●"/>
      <w:lvlJc w:val="left"/>
      <w:pPr>
        <w:ind w:left="720" w:hanging="323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071C95"/>
    <w:multiLevelType w:val="multilevel"/>
    <w:tmpl w:val="50486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5E3123A"/>
    <w:multiLevelType w:val="multilevel"/>
    <w:tmpl w:val="DC4E3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530197"/>
    <w:multiLevelType w:val="multilevel"/>
    <w:tmpl w:val="48463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DAE1013"/>
    <w:multiLevelType w:val="multilevel"/>
    <w:tmpl w:val="CE36A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6F29E3"/>
    <w:multiLevelType w:val="multilevel"/>
    <w:tmpl w:val="3C0019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12E62FD0"/>
    <w:multiLevelType w:val="multilevel"/>
    <w:tmpl w:val="EAAED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35F6785"/>
    <w:multiLevelType w:val="multilevel"/>
    <w:tmpl w:val="32EE2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49969F8"/>
    <w:multiLevelType w:val="multilevel"/>
    <w:tmpl w:val="2F9E2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4A53391"/>
    <w:multiLevelType w:val="multilevel"/>
    <w:tmpl w:val="F912EC5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0D0CAD"/>
    <w:multiLevelType w:val="multilevel"/>
    <w:tmpl w:val="FCC827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2D4F7089"/>
    <w:multiLevelType w:val="multilevel"/>
    <w:tmpl w:val="FA648CE0"/>
    <w:lvl w:ilvl="0">
      <w:start w:val="1"/>
      <w:numFmt w:val="bullet"/>
      <w:lvlText w:val="●"/>
      <w:lvlJc w:val="left"/>
      <w:pPr>
        <w:ind w:left="720" w:hanging="323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2B345BB"/>
    <w:multiLevelType w:val="multilevel"/>
    <w:tmpl w:val="C22CCAFC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z w:val="40"/>
        <w:szCs w:val="40"/>
      </w:rPr>
    </w:lvl>
    <w:lvl w:ilvl="1">
      <w:start w:val="1"/>
      <w:numFmt w:val="decimal"/>
      <w:lvlText w:val="%1.%2"/>
      <w:lvlJc w:val="left"/>
      <w:pPr>
        <w:ind w:left="1853" w:hanging="5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FF23C1"/>
    <w:multiLevelType w:val="multilevel"/>
    <w:tmpl w:val="EAAED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5B911C0"/>
    <w:multiLevelType w:val="multilevel"/>
    <w:tmpl w:val="EAAED43C"/>
    <w:lvl w:ilvl="0">
      <w:start w:val="1"/>
      <w:numFmt w:val="bullet"/>
      <w:pStyle w:val="1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pStyle w:val="3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pStyle w:val="4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pStyle w:val="5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pStyle w:val="7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pStyle w:val="8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pStyle w:val="9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CEF317F"/>
    <w:multiLevelType w:val="multilevel"/>
    <w:tmpl w:val="1E8E7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1134" w:hanging="1134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●.%2.●.%4"/>
      <w:lvlJc w:val="left"/>
      <w:pPr>
        <w:ind w:left="864" w:firstLine="0"/>
      </w:pPr>
    </w:lvl>
    <w:lvl w:ilvl="4">
      <w:start w:val="1"/>
      <w:numFmt w:val="decimal"/>
      <w:lvlText w:val="●.%2.●.%4.%5"/>
      <w:lvlJc w:val="left"/>
      <w:pPr>
        <w:ind w:left="1008" w:firstLine="0"/>
      </w:pPr>
    </w:lvl>
    <w:lvl w:ilvl="5">
      <w:start w:val="1"/>
      <w:numFmt w:val="decimal"/>
      <w:lvlText w:val="●.%2.●.%4.%5.%6"/>
      <w:lvlJc w:val="left"/>
      <w:pPr>
        <w:ind w:left="1152" w:firstLine="0"/>
      </w:pPr>
    </w:lvl>
    <w:lvl w:ilvl="6">
      <w:start w:val="1"/>
      <w:numFmt w:val="decimal"/>
      <w:lvlText w:val="●.%2.●.%4.%5.%6.%7"/>
      <w:lvlJc w:val="left"/>
      <w:pPr>
        <w:ind w:left="1296" w:firstLine="0"/>
      </w:pPr>
    </w:lvl>
    <w:lvl w:ilvl="7">
      <w:start w:val="1"/>
      <w:numFmt w:val="decimal"/>
      <w:lvlText w:val="●.%2.●.%4.%5.%6.%7.%8"/>
      <w:lvlJc w:val="left"/>
      <w:pPr>
        <w:ind w:left="1440" w:firstLine="0"/>
      </w:pPr>
    </w:lvl>
    <w:lvl w:ilvl="8">
      <w:start w:val="1"/>
      <w:numFmt w:val="decimal"/>
      <w:lvlText w:val="●.%2.●.%4.%5.%6.%7.%8.%9"/>
      <w:lvlJc w:val="left"/>
      <w:pPr>
        <w:ind w:left="1584" w:firstLine="0"/>
      </w:pPr>
    </w:lvl>
  </w:abstractNum>
  <w:abstractNum w:abstractNumId="20" w15:restartNumberingAfterBreak="0">
    <w:nsid w:val="4D59101D"/>
    <w:multiLevelType w:val="multilevel"/>
    <w:tmpl w:val="C2A0149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E22022"/>
    <w:multiLevelType w:val="multilevel"/>
    <w:tmpl w:val="C34A68EA"/>
    <w:lvl w:ilvl="0">
      <w:start w:val="1"/>
      <w:numFmt w:val="bullet"/>
      <w:lvlText w:val="●"/>
      <w:lvlJc w:val="left"/>
      <w:pPr>
        <w:ind w:left="720" w:hanging="323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35D64F9"/>
    <w:multiLevelType w:val="multilevel"/>
    <w:tmpl w:val="DC88C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792D81"/>
    <w:multiLevelType w:val="multilevel"/>
    <w:tmpl w:val="EAAED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BC42635"/>
    <w:multiLevelType w:val="multilevel"/>
    <w:tmpl w:val="12687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CAA424B"/>
    <w:multiLevelType w:val="multilevel"/>
    <w:tmpl w:val="EAAED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D990BDF"/>
    <w:multiLevelType w:val="multilevel"/>
    <w:tmpl w:val="27C4E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0166472"/>
    <w:multiLevelType w:val="multilevel"/>
    <w:tmpl w:val="EAAED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28E1C50"/>
    <w:multiLevelType w:val="multilevel"/>
    <w:tmpl w:val="B7EC90C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63697997"/>
    <w:multiLevelType w:val="multilevel"/>
    <w:tmpl w:val="B35A28C6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z w:val="40"/>
        <w:szCs w:val="40"/>
      </w:rPr>
    </w:lvl>
    <w:lvl w:ilvl="1">
      <w:start w:val="1"/>
      <w:numFmt w:val="decimal"/>
      <w:lvlText w:val="%1.%2"/>
      <w:lvlJc w:val="left"/>
      <w:pPr>
        <w:ind w:left="1853" w:hanging="5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6E2354E"/>
    <w:multiLevelType w:val="multilevel"/>
    <w:tmpl w:val="412E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6E24050"/>
    <w:multiLevelType w:val="multilevel"/>
    <w:tmpl w:val="D6E23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8AF3DBD"/>
    <w:multiLevelType w:val="multilevel"/>
    <w:tmpl w:val="5944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06A51FF"/>
    <w:multiLevelType w:val="multilevel"/>
    <w:tmpl w:val="F0163460"/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3F70F36"/>
    <w:multiLevelType w:val="multilevel"/>
    <w:tmpl w:val="9DB0E092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9B424D"/>
    <w:multiLevelType w:val="multilevel"/>
    <w:tmpl w:val="74F44A0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903F68"/>
    <w:multiLevelType w:val="multilevel"/>
    <w:tmpl w:val="970E8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6D51EAE"/>
    <w:multiLevelType w:val="multilevel"/>
    <w:tmpl w:val="76285B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151DD5"/>
    <w:multiLevelType w:val="multilevel"/>
    <w:tmpl w:val="763A0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291850"/>
    <w:multiLevelType w:val="multilevel"/>
    <w:tmpl w:val="EF449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B3D2223"/>
    <w:multiLevelType w:val="multilevel"/>
    <w:tmpl w:val="AA9C97E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271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7"/>
  </w:num>
  <w:num w:numId="5">
    <w:abstractNumId w:val="23"/>
  </w:num>
  <w:num w:numId="6">
    <w:abstractNumId w:val="21"/>
  </w:num>
  <w:num w:numId="7">
    <w:abstractNumId w:val="10"/>
  </w:num>
  <w:num w:numId="8">
    <w:abstractNumId w:val="4"/>
  </w:num>
  <w:num w:numId="9">
    <w:abstractNumId w:val="2"/>
  </w:num>
  <w:num w:numId="10">
    <w:abstractNumId w:val="31"/>
  </w:num>
  <w:num w:numId="11">
    <w:abstractNumId w:val="15"/>
  </w:num>
  <w:num w:numId="12">
    <w:abstractNumId w:val="27"/>
  </w:num>
  <w:num w:numId="13">
    <w:abstractNumId w:val="19"/>
  </w:num>
  <w:num w:numId="14">
    <w:abstractNumId w:val="17"/>
  </w:num>
  <w:num w:numId="15">
    <w:abstractNumId w:val="25"/>
  </w:num>
  <w:num w:numId="16">
    <w:abstractNumId w:val="9"/>
  </w:num>
  <w:num w:numId="17">
    <w:abstractNumId w:val="32"/>
  </w:num>
  <w:num w:numId="18">
    <w:abstractNumId w:val="28"/>
  </w:num>
  <w:num w:numId="19">
    <w:abstractNumId w:val="11"/>
  </w:num>
  <w:num w:numId="20">
    <w:abstractNumId w:val="29"/>
  </w:num>
  <w:num w:numId="21">
    <w:abstractNumId w:val="34"/>
  </w:num>
  <w:num w:numId="22">
    <w:abstractNumId w:val="26"/>
  </w:num>
  <w:num w:numId="23">
    <w:abstractNumId w:val="33"/>
  </w:num>
  <w:num w:numId="24">
    <w:abstractNumId w:val="40"/>
  </w:num>
  <w:num w:numId="25">
    <w:abstractNumId w:val="39"/>
  </w:num>
  <w:num w:numId="26">
    <w:abstractNumId w:val="38"/>
  </w:num>
  <w:num w:numId="27">
    <w:abstractNumId w:val="36"/>
  </w:num>
  <w:num w:numId="28">
    <w:abstractNumId w:val="6"/>
  </w:num>
  <w:num w:numId="29">
    <w:abstractNumId w:val="35"/>
  </w:num>
  <w:num w:numId="30">
    <w:abstractNumId w:val="18"/>
  </w:num>
  <w:num w:numId="31">
    <w:abstractNumId w:val="37"/>
  </w:num>
  <w:num w:numId="32">
    <w:abstractNumId w:val="22"/>
  </w:num>
  <w:num w:numId="33">
    <w:abstractNumId w:val="5"/>
  </w:num>
  <w:num w:numId="34">
    <w:abstractNumId w:val="8"/>
  </w:num>
  <w:num w:numId="35">
    <w:abstractNumId w:val="30"/>
  </w:num>
  <w:num w:numId="36">
    <w:abstractNumId w:val="12"/>
  </w:num>
  <w:num w:numId="37">
    <w:abstractNumId w:val="1"/>
  </w:num>
  <w:num w:numId="38">
    <w:abstractNumId w:val="20"/>
  </w:num>
  <w:num w:numId="39">
    <w:abstractNumId w:val="0"/>
  </w:num>
  <w:num w:numId="40">
    <w:abstractNumId w:val="1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61"/>
    <w:rsid w:val="003A2FEC"/>
    <w:rsid w:val="00424D1D"/>
    <w:rsid w:val="004336CD"/>
    <w:rsid w:val="004A1418"/>
    <w:rsid w:val="005B2A14"/>
    <w:rsid w:val="006C3F4B"/>
    <w:rsid w:val="006F06A5"/>
    <w:rsid w:val="008409B3"/>
    <w:rsid w:val="00922745"/>
    <w:rsid w:val="00982761"/>
    <w:rsid w:val="009D18B4"/>
    <w:rsid w:val="00A01529"/>
    <w:rsid w:val="00A024BF"/>
    <w:rsid w:val="00A15307"/>
    <w:rsid w:val="00B55C79"/>
    <w:rsid w:val="00BC601C"/>
    <w:rsid w:val="00C3067C"/>
    <w:rsid w:val="00C80244"/>
    <w:rsid w:val="00CA0FE7"/>
    <w:rsid w:val="00DB0FA1"/>
    <w:rsid w:val="00E7647A"/>
    <w:rsid w:val="00F20D2F"/>
    <w:rsid w:val="00FB207C"/>
    <w:rsid w:val="00FD6C1F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EECA"/>
  <w15:docId w15:val="{13D93A84-4DD6-6E46-B9B7-455FD17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30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30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30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0"/>
      </w:numPr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0"/>
      </w:numPr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0"/>
      </w:numPr>
      <w:spacing w:before="240" w:after="80"/>
      <w:outlineLvl w:val="5"/>
    </w:pPr>
    <w:rPr>
      <w:i/>
      <w:color w:val="666666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30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0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table" w:customStyle="1" w:styleId="TableNormal1">
    <w:name w:val="Table Normal1"/>
    <w:pPr>
      <w:spacing w:after="0" w:line="240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annotation text"/>
    <w:basedOn w:val="a"/>
    <w:link w:val="af"/>
    <w:uiPriority w:val="99"/>
    <w:unhideWhenUsed/>
    <w:pPr>
      <w:spacing w:after="0" w:line="240" w:lineRule="auto"/>
    </w:pPr>
    <w:rPr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color w:val="000000"/>
      <w:sz w:val="20"/>
      <w:szCs w:val="20"/>
      <w:lang w:val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color w:val="000000"/>
      <w:sz w:val="16"/>
      <w:szCs w:val="16"/>
      <w:lang w:val="ru-RU"/>
    </w:rPr>
  </w:style>
  <w:style w:type="paragraph" w:styleId="af3">
    <w:name w:val="header"/>
    <w:basedOn w:val="a"/>
    <w:link w:val="af4"/>
    <w:unhideWhenUsed/>
    <w:pPr>
      <w:tabs>
        <w:tab w:val="center" w:pos="4677"/>
        <w:tab w:val="right" w:pos="9355"/>
      </w:tabs>
      <w:spacing w:after="0" w:line="240" w:lineRule="auto"/>
    </w:pPr>
    <w:rPr>
      <w:color w:val="000000"/>
    </w:rPr>
  </w:style>
  <w:style w:type="character" w:customStyle="1" w:styleId="af4">
    <w:name w:val="Верхний колонтитул Знак"/>
    <w:basedOn w:val="a0"/>
    <w:link w:val="af3"/>
    <w:rPr>
      <w:color w:val="000000"/>
      <w:lang w:val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color w:val="000000"/>
    </w:rPr>
  </w:style>
  <w:style w:type="character" w:customStyle="1" w:styleId="af6">
    <w:name w:val="Нижний колонтитул Знак"/>
    <w:basedOn w:val="a0"/>
    <w:link w:val="af5"/>
    <w:uiPriority w:val="99"/>
    <w:rPr>
      <w:color w:val="000000"/>
      <w:lang w:val="ru-RU"/>
    </w:rPr>
  </w:style>
  <w:style w:type="paragraph" w:styleId="af7">
    <w:name w:val="Plain Text"/>
    <w:basedOn w:val="a"/>
    <w:link w:val="af8"/>
    <w:unhideWhenUsed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af8">
    <w:name w:val="Текст Знак"/>
    <w:basedOn w:val="a0"/>
    <w:link w:val="af7"/>
    <w:rPr>
      <w:rFonts w:ascii="Calibri" w:eastAsiaTheme="minorHAnsi" w:hAnsi="Calibri" w:cs="Calibri"/>
      <w:sz w:val="22"/>
      <w:szCs w:val="22"/>
      <w:lang w:val="ru-RU"/>
    </w:rPr>
  </w:style>
  <w:style w:type="paragraph" w:styleId="af9">
    <w:name w:val="List Paragraph"/>
    <w:basedOn w:val="a"/>
    <w:link w:val="afa"/>
    <w:uiPriority w:val="34"/>
    <w:qFormat/>
    <w:pPr>
      <w:spacing w:after="0" w:line="240" w:lineRule="auto"/>
      <w:ind w:left="720"/>
      <w:contextualSpacing/>
    </w:pPr>
    <w:rPr>
      <w:color w:val="000000"/>
    </w:rPr>
  </w:style>
  <w:style w:type="character" w:customStyle="1" w:styleId="afa">
    <w:name w:val="Абзац списка Знак"/>
    <w:basedOn w:val="a0"/>
    <w:link w:val="af9"/>
    <w:uiPriority w:val="34"/>
    <w:rPr>
      <w:color w:val="000000"/>
      <w:lang w:val="ru-RU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"/>
    <w:link w:val="afb"/>
    <w:uiPriority w:val="99"/>
    <w:semiHidden/>
    <w:rPr>
      <w:b/>
      <w:bCs/>
      <w:color w:val="000000"/>
      <w:sz w:val="20"/>
      <w:szCs w:val="20"/>
      <w:lang w:val="ru-RU"/>
    </w:rPr>
  </w:style>
  <w:style w:type="paragraph" w:customStyle="1" w:styleId="afd">
    <w:name w:val="ТекстВТаблице"/>
    <w:basedOn w:val="a"/>
    <w:pPr>
      <w:keepNext/>
      <w:spacing w:line="240" w:lineRule="auto"/>
      <w:jc w:val="both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tab-span">
    <w:name w:val="apple-tab-span"/>
    <w:basedOn w:val="a0"/>
  </w:style>
  <w:style w:type="paragraph" w:styleId="12">
    <w:name w:val="toc 1"/>
    <w:basedOn w:val="a"/>
    <w:next w:val="a"/>
    <w:uiPriority w:val="39"/>
    <w:unhideWhenUsed/>
    <w:qFormat/>
    <w:pPr>
      <w:spacing w:before="120" w:after="0"/>
    </w:pPr>
    <w:rPr>
      <w:rFonts w:asciiTheme="minorHAnsi" w:hAnsiTheme="minorHAnsi"/>
      <w:b/>
      <w:bCs/>
      <w:iCs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basedOn w:val="1"/>
    <w:next w:val="a"/>
    <w:uiPriority w:val="39"/>
    <w:unhideWhenUsed/>
    <w:qFormat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footnote text"/>
    <w:basedOn w:val="a"/>
    <w:link w:val="aff3"/>
    <w:uiPriority w:val="99"/>
    <w:semiHidden/>
    <w:unhideWhenUsed/>
    <w:pPr>
      <w:spacing w:after="0" w:line="240" w:lineRule="auto"/>
    </w:pPr>
    <w:rPr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Pr>
      <w:color w:val="000000"/>
      <w:sz w:val="20"/>
      <w:szCs w:val="20"/>
      <w:lang w:val="ru-RU"/>
    </w:rPr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color w:val="000000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</w:style>
  <w:style w:type="table" w:customStyle="1" w:styleId="24">
    <w:name w:val="2"/>
    <w:basedOn w:val="TableNormal1"/>
    <w:rPr>
      <w:color w:val="auto"/>
    </w:rPr>
    <w:tblPr>
      <w:tblStyleRowBandSize w:val="1"/>
      <w:tblStyleColBandSize w:val="1"/>
    </w:tblPr>
  </w:style>
  <w:style w:type="table" w:styleId="aff7">
    <w:name w:val="Table Grid"/>
    <w:basedOn w:val="a1"/>
    <w:uiPriority w:val="3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</w:rPr>
  </w:style>
  <w:style w:type="character" w:customStyle="1" w:styleId="shorttext">
    <w:name w:val="short_text"/>
    <w:basedOn w:val="a0"/>
  </w:style>
  <w:style w:type="paragraph" w:styleId="25">
    <w:name w:val="toc 2"/>
    <w:basedOn w:val="a"/>
    <w:next w:val="a"/>
    <w:uiPriority w:val="39"/>
    <w:unhideWhenUsed/>
    <w:pPr>
      <w:spacing w:before="120" w:after="0"/>
      <w:ind w:left="240"/>
    </w:pPr>
    <w:rPr>
      <w:rFonts w:asciiTheme="minorHAnsi" w:hAnsiTheme="minorHAnsi"/>
      <w:bCs/>
      <w:sz w:val="22"/>
      <w:szCs w:val="22"/>
    </w:rPr>
  </w:style>
  <w:style w:type="paragraph" w:styleId="32">
    <w:name w:val="toc 3"/>
    <w:basedOn w:val="a"/>
    <w:next w:val="a"/>
    <w:uiPriority w:val="39"/>
    <w:unhideWhenUsed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52">
    <w:name w:val="toc 5"/>
    <w:basedOn w:val="a"/>
    <w:next w:val="a"/>
    <w:uiPriority w:val="39"/>
    <w:unhideWhenUsed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uiPriority w:val="39"/>
    <w:unhideWhenUsed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uiPriority w:val="39"/>
    <w:unhideWhenUsed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uiPriority w:val="39"/>
    <w:unhideWhenUsed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uiPriority w:val="39"/>
    <w:unhideWhenUsed/>
    <w:pPr>
      <w:spacing w:after="0"/>
      <w:ind w:left="1920"/>
    </w:pPr>
    <w:rPr>
      <w:rFonts w:asciiTheme="minorHAnsi" w:hAnsiTheme="minorHAnsi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64_%D0%B1%D0%B8%D1%82" TargetMode="External"/><Relationship Id="rId18" Type="http://schemas.openxmlformats.org/officeDocument/2006/relationships/hyperlink" Target="http://ru.wikipedia.org/wiki/%D0%93%D0%B8%D0%BF%D0%B5%D1%80%D1%82%D0%B5%D0%BA%D1%81%D1%82" TargetMode="External"/><Relationship Id="rId26" Type="http://schemas.openxmlformats.org/officeDocument/2006/relationships/hyperlink" Target="https://ru.wikipedia.org/wiki/%D0%A2%D0%B5%D1%85%D0%BD%D0%B8%D1%87%D0%B5%D1%81%D0%BA%D0%B8%D0%B5_%D1%81%D1%80%D0%B5%D0%B4%D1%81%D1%82%D0%B2%D0%B0_%D0%B7%D0%B0%D1%89%D0%B8%D1%82%D1%8B_%D0%B0%D0%B2%D1%82%D0%BE%D1%80%D1%81%D0%BA%D0%B8%D1%85_%D0%BF%D1%80%D0%B0%D0%B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u.wikipedia.org/wiki/%D0%9C%D1%83%D0%BB%D1%8C%D1%82%D0%B8%D0%BC%D0%B5%D0%B4%D0%B8%D0%B0" TargetMode="External"/><Relationship Id="rId34" Type="http://schemas.openxmlformats.org/officeDocument/2006/relationships/hyperlink" Target="http://ru.wikipedia.org/wiki/%D0%AD%D0%92%D0%9C" TargetMode="External"/><Relationship Id="rId7" Type="http://schemas.openxmlformats.org/officeDocument/2006/relationships/hyperlink" Target="https://my.rt.ru/vnd_stg/Docs_Test/Forms/DispForm.aspx?ID=9568" TargetMode="External"/><Relationship Id="rId12" Type="http://schemas.openxmlformats.org/officeDocument/2006/relationships/hyperlink" Target="https://ru.wikipedia.org/wiki/32_%D0%B1%D0%B8%D1%82" TargetMode="External"/><Relationship Id="rId17" Type="http://schemas.openxmlformats.org/officeDocument/2006/relationships/hyperlink" Target="http://ru.wikipedia.org/wiki/IP" TargetMode="External"/><Relationship Id="rId25" Type="http://schemas.openxmlformats.org/officeDocument/2006/relationships/hyperlink" Target="https://ru.wikipedia.org/wiki/%D0%9C%D0%BD%D0%BE%D0%B3%D0%BE%D0%BA%D0%B0%D0%BD%D0%B0%D0%BB%D1%8C%D0%BD%D1%8B%D0%B9_%D0%B7%D0%B2%D1%83%D0%BA" TargetMode="External"/><Relationship Id="rId33" Type="http://schemas.openxmlformats.org/officeDocument/2006/relationships/hyperlink" Target="http://ru.wikipedia.org/wiki/%D0%98%D0%BD%D1%82%D0%B5%D1%80%D1%84%D0%B5%D0%B9%D1%81" TargetMode="External"/><Relationship Id="rId38" Type="http://schemas.openxmlformats.org/officeDocument/2006/relationships/hyperlink" Target="http://www.dolby.com/us/en/professional/licensing/licensed-dolby-manufacturer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E%D0%B1%D1%8A%D1%91%D0%BC%D0%BD%D1%8B%D0%B9_%D0%B7%D0%B2%D1%83%D0%BA" TargetMode="External"/><Relationship Id="rId20" Type="http://schemas.openxmlformats.org/officeDocument/2006/relationships/hyperlink" Target="https://ru.wikipedia.org/wiki/%D0%98%D0%BD%D1%82%D0%B5%D1%80%D1%84%D0%B5%D0%B9%D1%81" TargetMode="External"/><Relationship Id="rId29" Type="http://schemas.openxmlformats.org/officeDocument/2006/relationships/hyperlink" Target="http://ru.wikipedia.org/wiki/%D0%A8%D0%B8%D1%84%D1%80%D0%BE%D0%B2%D0%B0%D0%BD%D0%B8%D0%B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.rt.ru/vnd_stg/Docs_Test/Forms/DispForm.aspx?ID=10010" TargetMode="External"/><Relationship Id="rId11" Type="http://schemas.openxmlformats.org/officeDocument/2006/relationships/hyperlink" Target="https://ru.wikipedia.org/wiki/RISC" TargetMode="External"/><Relationship Id="rId24" Type="http://schemas.openxmlformats.org/officeDocument/2006/relationships/hyperlink" Target="https://ru.wikipedia.org/wiki/%D0%A0%D0%B0%D0%B7%D1%80%D0%B5%D1%88%D0%B5%D0%BD%D0%B8%D0%B5_(%D0%BA%D0%BE%D0%BC%D0%BF%D1%8C%D1%8E%D1%82%D0%B5%D1%80%D0%BD%D0%B0%D1%8F_%D0%B3%D1%80%D0%B0%D1%84%D0%B8%D0%BA%D0%B0)" TargetMode="External"/><Relationship Id="rId32" Type="http://schemas.openxmlformats.org/officeDocument/2006/relationships/hyperlink" Target="http://ru.wikipedia.org/wiki/%D0%9C%D0%B5%D0%B6%D0%B4%D1%83%D0%BD%D0%B0%D1%80%D0%BE%D0%B4%D0%BD%D1%8B%D0%B9_%D1%81%D0%BE%D1%8E%D0%B7_%D1%8D%D0%BB%D0%B5%D0%BA%D1%82%D1%80%D0%BE%D1%81%D0%B2%D1%8F%D0%B7%D0%B8" TargetMode="External"/><Relationship Id="rId37" Type="http://schemas.openxmlformats.org/officeDocument/2006/relationships/hyperlink" Target="https://source.android.com/setup/build/downloadin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ARM_(%D0%BA%D0%BE%D0%BC%D0%BF%D0%B0%D0%BD%D0%B8%D1%8F)" TargetMode="External"/><Relationship Id="rId23" Type="http://schemas.openxmlformats.org/officeDocument/2006/relationships/hyperlink" Target="https://ru.wikipedia.org/wiki/%D0%A6%D0%B8%D1%84%D1%80%D0%BE%D0%B2%D1%8B%D0%B5_%D0%B2%D0%B8%D0%B4%D0%B5%D0%BE%D1%84%D0%BE%D1%80%D0%BC%D0%B0%D1%82%D1%8B" TargetMode="External"/><Relationship Id="rId28" Type="http://schemas.openxmlformats.org/officeDocument/2006/relationships/hyperlink" Target="http://ru.wikipedia.org/wiki/HTTP" TargetMode="External"/><Relationship Id="rId36" Type="http://schemas.openxmlformats.org/officeDocument/2006/relationships/hyperlink" Target="https://source.android.com/security/verifiedboot" TargetMode="External"/><Relationship Id="rId10" Type="http://schemas.openxmlformats.org/officeDocument/2006/relationships/hyperlink" Target="https://my.rt.ru/vnd_stg/Docs_Test/Forms/DispForm.aspx?ID=8294" TargetMode="External"/><Relationship Id="rId19" Type="http://schemas.openxmlformats.org/officeDocument/2006/relationships/hyperlink" Target="http://ru.wikipedia.org/wiki/%D0%A1%D0%B5%D1%82%D0%B5%D0%B2%D0%BE%D0%B9_%D0%BF%D1%80%D0%BE%D1%82%D0%BE%D0%BA%D0%BE%D0%BB" TargetMode="External"/><Relationship Id="rId31" Type="http://schemas.openxmlformats.org/officeDocument/2006/relationships/hyperlink" Target="http://ru.wikipedia.org/wiki/T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rt.ru/vnd_stg/Docs_Test/Forms/DispForm.aspx?ID=9567" TargetMode="External"/><Relationship Id="rId14" Type="http://schemas.openxmlformats.org/officeDocument/2006/relationships/hyperlink" Target="https://ru.wikipedia.org/wiki/%D0%9C%D0%B8%D0%BA%D1%80%D0%BE%D0%BF%D1%80%D0%BE%D1%86%D0%B5%D1%81%D1%81%D0%BE%D1%80" TargetMode="External"/><Relationship Id="rId22" Type="http://schemas.openxmlformats.org/officeDocument/2006/relationships/hyperlink" Target="https://ru.wikipedia.org/wiki/%D0%A2%D0%B5%D0%BB%D0%B5%D0%B2%D0%B8%D0%B4%D0%B5%D0%BD%D0%B8%D0%B5_%D0%B2%D1%8B%D1%81%D0%BE%D0%BA%D0%BE%D0%B9_%D1%87%D1%91%D1%82%D0%BA%D0%BE%D1%81%D1%82%D0%B8" TargetMode="External"/><Relationship Id="rId27" Type="http://schemas.openxmlformats.org/officeDocument/2006/relationships/hyperlink" Target="http://ru.wikipedia.org/wiki/%D0%9F%D1%80%D0%BE%D1%82%D0%BE%D0%BA%D0%BE%D0%BB_%D0%BF%D0%B5%D1%80%D0%B5%D0%B4%D0%B0%D1%87%D0%B8_%D0%B4%D0%B0%D0%BD%D0%BD%D1%8B%D1%85" TargetMode="External"/><Relationship Id="rId30" Type="http://schemas.openxmlformats.org/officeDocument/2006/relationships/hyperlink" Target="http://ru.wikipedia.org/wiki/SSL" TargetMode="External"/><Relationship Id="rId35" Type="http://schemas.openxmlformats.org/officeDocument/2006/relationships/hyperlink" Target="https://source.android.com/compatibility/cdd" TargetMode="External"/><Relationship Id="rId8" Type="http://schemas.openxmlformats.org/officeDocument/2006/relationships/hyperlink" Target="https://my.rt.ru/vnd_stg/Docs_Test/Forms/DispForm.aspx?ID=103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F9H7UqGjGiSpDDBCApgp4IPhQ==">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7649</Words>
  <Characters>43604</Characters>
  <Application>Microsoft Office Word</Application>
  <DocSecurity>0</DocSecurity>
  <Lines>363</Lines>
  <Paragraphs>102</Paragraphs>
  <ScaleCrop>false</ScaleCrop>
  <Company/>
  <LinksUpToDate>false</LinksUpToDate>
  <CharactersWithSpaces>51151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Тюпина Юлия Олеговна</cp:lastModifiedBy>
  <cp:revision>5</cp:revision>
  <dcterms:created xsi:type="dcterms:W3CDTF">2026-03-10T12:18:00Z</dcterms:created>
  <dcterms:modified xsi:type="dcterms:W3CDTF">2026-04-09T08:53:00Z</dcterms:modified>
</cp:coreProperties>
</file>