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contextualSpacing/>
        <w:jc w:val="end"/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eastAsia="Courier New" w:cs="Times New Roman" w:ascii="Times New Roman" w:hAnsi="Times New Roman"/>
          <w:sz w:val="24"/>
          <w:szCs w:val="24"/>
          <w:lang w:eastAsia="ru-RU"/>
        </w:rPr>
      </w:r>
      <w:bookmarkStart w:id="0" w:name="_Toc212983572"/>
      <w:bookmarkStart w:id="1" w:name="_Toc253906325"/>
      <w:bookmarkStart w:id="2" w:name="_Toc212983572"/>
      <w:bookmarkStart w:id="3" w:name="_Toc253906325"/>
      <w:bookmarkEnd w:id="2"/>
      <w:bookmarkEnd w:id="3"/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4"/>
          <w:szCs w:val="24"/>
          <w:lang w:eastAsia="ru-RU"/>
        </w:rPr>
        <w:t xml:space="preserve">Техническое задание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Calibri" w:cs="Times New Roman"/>
          <w:b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 Объект закупки: Модернизация системы уличного (наружного) освещения на территории Муниципального округа Красноуральск, включающая проведение демонтажа существующих светильников и монтаж новых светодиодных светильников, а также автоматизация управления освещением. Техническое сопровождение.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Описание объекта закупки: Оказание работ по демонтажу существующих светильников на территории Муниципального округа Красноуральск, монтажу новых светодиодных светильников, внедрению автоматизированной системы управления наружным освещением (АСУНО) с интеграцией в платформу “Цифровая платформа управления и мониторинга DigiCity”. Техническое сопровождение.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b/>
          <w:bCs/>
          <w:smallCap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Место оказания услуг (выполнение работ):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Система уличного (наружного) освещения на территории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Муниципального округа Красноуральск </w:t>
      </w:r>
      <w:r>
        <w:rPr>
          <w:rFonts w:eastAsia="Calibri" w:cs="Times New Roman" w:ascii="Times New Roman" w:hAnsi="Times New Roman"/>
          <w:sz w:val="24"/>
          <w:szCs w:val="24"/>
        </w:rPr>
        <w:t>в соответствии с Приложением №1 к Описанию объекта закупки (Техническому заданию).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4. Срок выполнения работ: с даты заключения Договора по 31.12.20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26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г..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Мероприятия по техническому сопровождению в течение 84 (Восьмидесяти четырех) месяцев, следующих за месяцем, в котором были выполнены мероприятия по модернизации системы уличного (наружного) освещения.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5. Условия и общие требования к оказанию услуг (выполнения работ):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5.1. Технические требования: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Целью при реализации мероприятий, направленных на модернизацию системы уличного (наружного) освещения, являются: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- добиться снижения потребления электрической энергии при эксплуатации объектов Заказчика. Размер экономии электрической энергии, за весь срок действия Договора (с Техническим сопровождением), должен быть в натуральном выражении не менее – 4 447 648.74 кВт*ч;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общее количество осветительных приборов на объекте 2 009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шт.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демонтаж существующих осветительных приборов в количестве 1 488 шт.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>монтаж светодиодных светильников количестве 1 488 шт.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  <w:lang w:eastAsia="ru-RU"/>
        </w:rPr>
        <w:t>не подлежат замене 521 светильник;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выполнить интеграцию автоматизированной системы управления наружным освещением (далее - АСУНО) с существующей АСУНО «Цифровая платформа управления и мониторинга DigiCity», установленной у Заказчика (без передачи прав на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программное обеспечение): протокол управления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val="en-US" w:eastAsia="ru-RU"/>
        </w:rPr>
        <w:t>LoRaWAN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; тип каналов связи – проводные, беспроводные: GSM, LoRaWAN. Функционал системы - режимы управления по расписанию, мониторинг, отчетность, статус устройств, отображение аварий;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пуско-наладочные работы и ввод объекта в эксплуатацию;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firstLine="567" w:start="72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Техническое сопровождение в течение 84 (Восьмидесяти четырех) месяцев, следующих за месяцем, в котором были выполнены мероприятия по модернизации системы уличного (наружного) освещения.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b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bCs/>
          <w:color w:themeColor="text1" w:val="000000"/>
          <w:sz w:val="24"/>
          <w:szCs w:val="24"/>
        </w:rPr>
        <w:t>После реализации энергосберегающих мероприятий объект модернизации должен обеспечивать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color w:themeColor="text1" w:val="000000"/>
          <w:sz w:val="24"/>
          <w:szCs w:val="24"/>
        </w:rPr>
      </w:pP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средний уровень освещенности исходя из норм средней горизонтальной освещенности покрытий согласно Классификации улично-дорожной сети городских поселений, определенной в Своде правил СП 52.13330.2016 «СНиП 23-05-95. Естественное и искусственное освещение» (утв. приказом Министерства строительства и жилищно-коммунального хозяйства от 07.11.2016 № 777/пp), при условии соответствия объекта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модернизации системы уличного (наружного) освещения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 и входящих в него объектов/оборудования (опоры освещения, световые приборы, приборы учета и т. д.), их характеристик и расположения требованиям действующего законодательства РФ;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Оборудование и материалы, используемые при реализации Договора должны быть новыми (не быть в употреблении, в ремонте, в том числе не быть восстановленными, у которых не была осуществлена замена составных частей, не были восстановлены потребительские свойства).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ourier New" w:cs="Times New Roman"/>
          <w:color w:themeColor="text1"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themeColor="text1" w:val="000000"/>
          <w:sz w:val="24"/>
          <w:szCs w:val="24"/>
        </w:rPr>
        <w:t>Место установки нового оборудования соответствует месту установки существующего, указанного в Приложении 1 к Описанию объекта закупки (Техническому заданию). Количество нового и демонтируемого оборудования может быть изменено Подрядчиком как в большую, так и в меньшую сторону, с учетом норм освещенности и по согласованию с Заказчиком. Количество, типы устанавливаемых осветительных приборов, а также используемые, расходные материалы определяются Подрядчиком самостоятельно с учетом норм, установленных действующим законодательством. При этом Подрядчик обязан обеспечить соответствие результата оказания услуг действующим требованиям и нормам в соответствии с законодательством Российской Федерации, а также другим разделами извещения.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 xml:space="preserve">Оборудование, используемое Подрядчиком в ходе оказания услуг, самостоятельно не ставится на бухгалтерский учет и отдельно по актам приемки не принимается.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5.2. Характеристика мероприятий, выполняемых в рамках оказания услуг (выполнения работ):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Проведение модернизации системы уличного (наружного) освещения, направленных на энергосбережение и повышение энергетической эффективности использования энергетических ресурсов при эксплуатации объектов Заказчика, включают в себя замену существующих осветительных приборов на светодиодные (энергоэффективные) в местах их установки.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При проведении модернизации системы уличного (наружного) освещения Подрядчик должен обеспечить выполнение необходимых мероприятий по технике безопасности, пожарной безопасности, охране окружающей среды и соблюдения правил санитарии во время выполнения работ.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Описание и характеристики объектов, в отношении которых будет выполняться Перечень мероприятий, указаны в пункте 5.1. настоящего Описания объекта закупки (Технического задания).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Энергетический базис, т.е. объем потребления энергетического ресурса (электрической энергии) за базисный период, указан в Приложении №2 к Описанию объекта закупки (Техническому заданию).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График работы объектов Заказчика указан в Приложении №3 к Описанию объекта закупки (Техническому заданию).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Arial" w:cs="Times New Roman" w:ascii="Times New Roman" w:hAnsi="Times New Roman"/>
          <w:color w:themeColor="text1" w:val="000000"/>
          <w:sz w:val="24"/>
          <w:szCs w:val="24"/>
          <w:lang w:eastAsia="ar-SA"/>
        </w:rPr>
        <w:t>5.3. Условия оказания услуг (выполнения работ):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Сроки (периоды) начала и окончания фиксации размера экономии потребления Заказчиком энергетических ресурсов в натуральном выражении: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- периодом достижения доли размера экономии (далее - отчетный период), принимается календарный месяц.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- начальный срок достижения размера экономии – первый отчетный период (1-й месяц), следующий за месяцем окончания энергосберегающих мероприятий.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- конечный срок достижения размера экономии – последний расчетный период (84-й месяц), следующий за месяцем окончания энергосберегающих мероприятий.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-достижение общего размера экономии энергетического ресурса в натуральном выражении возможно ранее конечного срока достижения экономии;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- энергетическим ресурсом принимается электрическая энергия.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6. Обязанности Подрядчика: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6.1. Подрядчик в соответствии с действующими нормативными документами после выполнения Перечня мероприятий по модернизации системы уличного (наружного) освещения, обязан предоставить Акт приемки системы уличного (наружного) освещения, а по окончании Договора Акт приема-передачи оказанных услуг и Акт приема-передачи оборудования, иные документы, предусмотренные Договором.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 xml:space="preserve">6.2. При выявлении в ходе проведения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модернизации системы уличного (наружного) освещения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 xml:space="preserve">, направленных на энергосбережение и повышение энергетической эффективности </w:t>
      </w:r>
      <w:r>
        <w:rPr>
          <w:rFonts w:eastAsia="Times New Roman" w:cs="Times New Roman" w:ascii="Times New Roman" w:hAnsi="Times New Roman"/>
          <w:sz w:val="24"/>
          <w:szCs w:val="24"/>
        </w:rPr>
        <w:t>использования электрической энергии при эксплуатации Объектов уличного (наружного) освещения Муниципального округа Красноуральск факторов и данных, влияющих на объем потребления электрической энергии, фактов перерасхода электрической энергии, Подрядчик осуществляет подготовку предложений по возможным дополнительным энергосберегающим мероприятиям, не влияющим на цену Договора.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 xml:space="preserve">6.3. Подрядчик в течение срока действия Договора формирует на Объекте модернизации пополняемый (при его снижении более 50 % от установленного настоящим пунктом размера) фонд запасных и подменных материалов (осветительные приборы) от их общего количества пропорционально типу и количеству установленного в рамках реализации перечня ЭЭМ оборудования в размере не менее 2% от общего количества вновь установленных светильников. Указанный фонд запасных и подменных материалов расходуется Заказчиком самостоятельно с составлением акта замены неработающего оборудования силами персонала Заказчика, без последующего возмещения затрат со стороны Подрядчика. 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Пополнение фонда запасных и подменных материалов осуществляется ежегодно не позднее 01 декабря очередного календарного года путём замены вышедшего из строя оборудования на новое путём подписания акта, согласованного Сторонами, в течение срока действия Договора.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По окончании Договора подменный фонд запасных и подменных материалов переходит в собственность Заказчика без компенсации Подрядчику его стоимости.</w:t>
      </w:r>
    </w:p>
    <w:p>
      <w:pPr>
        <w:pStyle w:val="CommentText"/>
        <w:ind w:firstLine="567" w:start="283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6.3. При выполнении работ Подрядчик своими силами и за свой счет: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а) обеспечивает соблюдение требований техники безопасности и установленных правил по охране окружающей среды;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б) предпринимает все необходимые меры для обеспечения соблюдения требований техники безопасности и требования электросетевой организации, третьими лицами (в том числе работниками Заказчика);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в) предпринимает необходимые меры для предотвращения нанесения ущерба и несет ответственность за причинение ущерба имуществу Заказчика, имуществу собственника опор и электросетевого хозяйства;</w:t>
      </w:r>
    </w:p>
    <w:p>
      <w:pPr>
        <w:pStyle w:val="CommentText"/>
        <w:ind w:firstLine="567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д) обеспечивает согласование и размещение устанавливаемого оборудования на опорах и электрических сетях в собственности электросетевой организации своими силами и за свой счет, в том числе на платных основах размещения аренды совместного подвеса на весь срок действия Договора.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7.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>Порядок приемки Заказчиком выполненных Подрядчиком мероприятий, включенных в перечень мероприятий: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7.1. Подрядчик в течение 5 (пяти) рабочих дней с момента исполнения перечня мероприятий, указанных в пункте 5.1. настоящего Описанию объекта закупки (Технического задания) направляет в адрес Заказчика Акт сдачи-приемки модернизации системы уличного (наружного) освещения, направленных на энергосбережение и повышение энергетической эффективности в соответствии с Приложением №5 к Договору.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Заказчик в течение 10 (десяти) рабочих дней после получения от Подрядчика Акт сдачи-приемки модернизации системы уличного (наружного) освещения, направленных на энергосбережение и повышение энергетической эффективности (Приложение 5 к Договору) рассматривает результаты и осуществляет приёмку выполненных мероприятий по настоящему Договору на предмет соответствия объёма и качества требованиям, изложенным в Описании объекта закупки (Техническом задании), являющимся неотъемлемой частью настоящего Договора, и направляет Подрядчику подписанный Заказчиком 1 (один) экземпляр Акт сдачи-приемки модернизации системы уличного (наружного) освещения, направленных на энергосбережение и повышение энергетической эффективности.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Датой окончания выполнения мероприятий по модернизации системы уличного (наружного) освещения, направленных на энергосбережение и повышение энергетической эффективности  считается дата подписания Акта сдачи-приемки модернизации системы уличного (наружного) освещения, направленных на энергосбережение и повышение энергетической эффективности Сторонами.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Демонтированное оборудование (при наличии) передается Заказчику по Акту приема-передачи демонтированного оборудования.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</w:r>
    </w:p>
    <w:p>
      <w:pPr>
        <w:sectPr>
          <w:type w:val="nextPage"/>
          <w:pgSz w:w="11906" w:h="16838"/>
          <w:pgMar w:left="851" w:right="567" w:gutter="0" w:header="0" w:top="567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40" w:before="0" w:after="0"/>
        <w:ind w:firstLine="567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Любое указание в описании объекта закупки на товарный знак (его словесное обозначение) (при наличии), знак обслуживания (при наличии), фирменное наименование (при наличии) и т.п. читать в сочетании со словами «или эквивалент» за исключением случаев, предусмотренных законодательством Российской Федерации и условиями Договора.</w:t>
      </w:r>
      <w:r>
        <w:br w:type="page"/>
      </w:r>
    </w:p>
    <w:p>
      <w:pPr>
        <w:pStyle w:val="Normal"/>
        <w:spacing w:lineRule="auto" w:line="240" w:before="0" w:after="0"/>
        <w:ind w:firstLine="284"/>
        <w:jc w:val="end"/>
        <w:rPr>
          <w:rFonts w:ascii="Times New Roman" w:hAnsi="Times New Roman" w:eastAsia="Calibri" w:cs="Times New Roman"/>
          <w:i/>
          <w:i/>
          <w:color w:themeColor="text1" w:val="000000"/>
        </w:rPr>
      </w:pPr>
      <w:r>
        <w:rPr>
          <w:rFonts w:eastAsia="Calibri" w:cs="Times New Roman" w:ascii="Times New Roman" w:hAnsi="Times New Roman"/>
          <w:i/>
          <w:color w:themeColor="text1" w:val="000000"/>
        </w:rPr>
        <w:t xml:space="preserve">Приложение № 1 </w:t>
      </w:r>
    </w:p>
    <w:p>
      <w:pPr>
        <w:pStyle w:val="Normal"/>
        <w:spacing w:lineRule="auto" w:line="240" w:before="0" w:after="0"/>
        <w:ind w:firstLine="284"/>
        <w:jc w:val="end"/>
        <w:rPr>
          <w:rFonts w:ascii="Times New Roman" w:hAnsi="Times New Roman" w:eastAsia="Calibri" w:cs="Times New Roman"/>
          <w:i/>
          <w:i/>
          <w:color w:themeColor="text1" w:val="000000"/>
        </w:rPr>
      </w:pPr>
      <w:r>
        <w:rPr>
          <w:rFonts w:eastAsia="Calibri" w:cs="Times New Roman" w:ascii="Times New Roman" w:hAnsi="Times New Roman"/>
          <w:i/>
          <w:color w:themeColor="text1" w:val="000000"/>
        </w:rPr>
        <w:t>к Описанию объекта закупки (Техническому заданию)</w:t>
      </w:r>
    </w:p>
    <w:p>
      <w:pPr>
        <w:pStyle w:val="Normal"/>
        <w:spacing w:lineRule="auto" w:line="240" w:before="0" w:after="0"/>
        <w:ind w:firstLine="284"/>
        <w:jc w:val="center"/>
        <w:rPr>
          <w:rFonts w:ascii="Times New Roman" w:hAnsi="Times New Roman" w:eastAsia="Calibri" w:cs="Times New Roman"/>
          <w:color w:themeColor="text1" w:val="000000"/>
        </w:rPr>
      </w:pPr>
      <w:r>
        <w:rPr>
          <w:rFonts w:eastAsia="Calibri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firstLine="284"/>
        <w:jc w:val="center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</w:rPr>
        <w:t xml:space="preserve">Описание системы уличного (наружного) освещения, в отношении которой будут выполняться </w:t>
      </w:r>
      <w:r>
        <w:rPr>
          <w:rFonts w:eastAsia="Times New Roman" w:cs="Times New Roman" w:ascii="Times New Roman" w:hAnsi="Times New Roman"/>
          <w:b/>
          <w:color w:themeColor="text1" w:val="000000"/>
          <w:kern w:val="0"/>
          <w:sz w:val="22"/>
          <w:szCs w:val="22"/>
          <w:lang w:val="ru-RU" w:eastAsia="en-US" w:bidi="ar-SA"/>
        </w:rPr>
        <w:t>модернизация системы уличного (наружного) освещения</w:t>
      </w:r>
      <w:r>
        <w:rPr>
          <w:rFonts w:eastAsia="Times New Roman" w:cs="Times New Roman" w:ascii="Times New Roman" w:hAnsi="Times New Roman"/>
          <w:b/>
          <w:color w:themeColor="text1" w:val="000000"/>
        </w:rPr>
        <w:t xml:space="preserve"> на территории Муниципального округа Красноуральск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</w:rPr>
      </w:r>
    </w:p>
    <w:tbl>
      <w:tblPr>
        <w:tblW w:w="10768" w:type="dxa"/>
        <w:jc w:val="start"/>
        <w:tblInd w:w="-98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2"/>
        <w:gridCol w:w="1418"/>
        <w:gridCol w:w="2125"/>
        <w:gridCol w:w="2127"/>
        <w:gridCol w:w="1700"/>
        <w:gridCol w:w="1414"/>
        <w:gridCol w:w="1421"/>
      </w:tblGrid>
      <w:tr>
        <w:trPr>
          <w:trHeight w:val="1624" w:hRule="atLeast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lang w:val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lang w:val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lang w:val="en-US"/>
              </w:rPr>
              <w:t>Питающей подстанции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</w:rPr>
              <w:t>Предварительный. Класс улицы/участка согласно Таблицы 7.9 СП 52.13330.2016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lang w:val="en-US"/>
              </w:rPr>
              <w:t>Название улиц, проездов, переулков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lang w:val="en-US"/>
              </w:rPr>
              <w:t>Протяженость питающей линии, м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</w:rPr>
              <w:t>Количество светильников к замене в рамках договора, шт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</w:rPr>
              <w:t>Количество светильников не подлежащих замене, шт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ТРП 5102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Ленина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904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 Ноября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272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ТП 5004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Ленина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Кирова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249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514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ТП 5008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Каляева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1 056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Дачная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248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295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17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 Ноября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303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5022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286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Вокзальная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231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Калинина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362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514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5023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Берёзовая 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323</w:t>
            </w:r>
          </w:p>
        </w:tc>
        <w:tc>
          <w:tcPr>
            <w:tcW w:w="1414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605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5029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Березовая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525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Рябиновая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Сосновая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374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5031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Мая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1 067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Орджоникидзе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301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 Ноября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460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5037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К. Маркса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543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12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Кирова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124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Энгельса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200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Чапаева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200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343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5044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Поплаухина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710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27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И. Янкина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188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Орджоникидзе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377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Чернышевского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300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ТП 5047 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Серова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380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5048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Наймушина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694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5049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Некрасова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180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5052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Дзержинского 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420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14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5072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Каляева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310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845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19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И. Янкина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238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5080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Челюскинцев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150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Белинского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760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19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5087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407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5088 - Железнодорожная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Ленина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215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Железнодорожная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490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5091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Ленина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726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20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5093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Свердлова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462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Поплаухина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1 067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Загородная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55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Тенистая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257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5094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Устинова от Парковой до Я. Нуммура (не подлежат замене)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830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Парковая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561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Ленина от Парковой до д. 59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220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5098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Я. Нуммура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539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14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Устинова 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347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Ленина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308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Каляева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116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5305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Наймушина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229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Садовая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300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5222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Строителей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617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18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Пригородная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219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Победы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482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Гаражная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200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Рабочая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265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30 лет Октября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930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30 лет Октября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179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5224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Комсомольская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950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17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40 лет Октября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960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Центральная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164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5225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Центральная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450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Новая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189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Пригородная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270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5228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Пригородная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661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5241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Пешеходная дорожка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267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Победы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366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Толстого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271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18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ТРП 5102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Ленина, внутри дворов 27,29, 25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230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5008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 Ноября, внутри двора д.55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108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5072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Каляева, Школа №6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237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5091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Ленина, внутридворовая территория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825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26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819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5088 - Железнодорожная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Железнодорожная, внутридворовое домов 12,14,16,20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330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5094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Устинова, внутридворовая д.106, 96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160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5094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Устинова, внутридворовая д.108. 69А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350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5094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Парковая, внутридворовая д.1,3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180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5094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 у дома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315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5098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Устинова, внутри двора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561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17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5222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Новая 2 (двор)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297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5094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Сквер между садиками (не подлежат замене)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320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32 </w:t>
            </w:r>
          </w:p>
        </w:tc>
      </w:tr>
      <w:tr>
        <w:trPr>
          <w:trHeight w:val="385" w:hRule="atLeast"/>
        </w:trPr>
        <w:tc>
          <w:tcPr>
            <w:tcW w:w="562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В1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пл. Победы,1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1 710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13</w:t>
            </w:r>
          </w:p>
        </w:tc>
      </w:tr>
      <w:tr>
        <w:trPr>
          <w:trHeight w:val="417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40 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5937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Сквер у храма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1 440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48 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Сквер Ленина,23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1 760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Сквер Ленина 18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600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</w:rPr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Аллея Славы (не подлежат замене)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1 710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5025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Пушкина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38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Медная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53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Лесопильная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5062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Островского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Медная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Республиканская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Челюскинцев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Пушкина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Горняков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275" w:hRule="atLeast"/>
        </w:trPr>
        <w:tc>
          <w:tcPr>
            <w:tcW w:w="562" w:type="dxa"/>
            <w:tcBorders>
              <w:star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418" w:type="dxa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5063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Фрунзе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17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0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5064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15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Свободы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1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Челюскинцев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5066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Шевченко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Майская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Труда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Красноармейская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Пионерская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Большевитская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5077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Лермонтова 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Медная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Пушкина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Хлебная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И. Янкина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Полевая</w:t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5058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Крестьянская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Уральская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Проезжая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Колхозная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5059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Казакаова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Широкова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Хлебная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Большевитская 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5059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Гоголя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Тургенева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Лесная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Совхозная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71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5012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Береговая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06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5060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Яна Нумура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Лермонтова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Илариона Янкина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5065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Яна Нумура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Лермонтова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Лермонтова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Илариона Янкина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Белинского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Карла Либнехта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Республиканская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11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5080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Горняков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13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Фрунзе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5027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Республиканская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Лермонтова, пер. Лермонтова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Яна Нумура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5018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Горняков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Пушкина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Фрунзе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5067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Горняков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Карла Либнехта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Розы Люксембург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Фрунзе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5045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Яна Нумура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Лермонтова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Илариона Янкина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5070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B3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Яна Нумура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17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Лермонтова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5050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Западная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Подгорная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Подгорный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Загородный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ТП 5047 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Серова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Серова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Западный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Ключевая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10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Больничная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5048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Западная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Сельская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Северная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Достоевского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5305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Садовый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Молодежная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Ключевая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5049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Ломоносова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пер.7 Ноября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Восточная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Набережная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Некрасова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Клары Цеткин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Клары Цеткин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Свердлова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418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5093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Южная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Поплаухина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Загородная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Серова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Свердлова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Тенистая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5103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Чапаева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5042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Дзержинского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Энгельса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5037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Металлургов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Энгельса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Чапаева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Чапаева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Допризывников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Маяковского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5073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Иллариона Янкина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5036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Красина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5003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Дзержинского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5019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Комунальная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Ленина 3, во дворе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5024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Вокзальная, 15 во дворе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5046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 Ноября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9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1905 года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5008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Дачная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Декабристов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Клубная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Советская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5417_ф1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>п. Никольский,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 xml:space="preserve"> ул. Зеленая, ул.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Севастьянова 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5418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>д. Ясьва,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 xml:space="preserve"> ул. Новая, ул.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Набережная, ул. Луговая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16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187" w:hRule="atLeast"/>
        </w:trPr>
        <w:tc>
          <w:tcPr>
            <w:tcW w:w="562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5423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  <w:lang w:val="en-US"/>
              </w:rPr>
              <w:t>мкр. Октябрьский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1917 года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Шахтеров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Кушайская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Пролетарская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Пролетарская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sz="8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8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Салдинская</w:t>
            </w:r>
          </w:p>
        </w:tc>
        <w:tc>
          <w:tcPr>
            <w:tcW w:w="1700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700</w:t>
            </w:r>
          </w:p>
        </w:tc>
        <w:tc>
          <w:tcPr>
            <w:tcW w:w="141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5420</w:t>
            </w:r>
          </w:p>
        </w:tc>
        <w:tc>
          <w:tcPr>
            <w:tcW w:w="2125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Шахтёров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1917 года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Леванцевского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Дражная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Старателей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Озерная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Поздеева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Дальняя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Приисковая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Салдинская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5426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Старателей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Дальняя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Озерная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Озерная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Поздеева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Приисковая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5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Приисковая</w:t>
            </w:r>
          </w:p>
        </w:tc>
        <w:tc>
          <w:tcPr>
            <w:tcW w:w="1700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800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12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В2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Салдинская</w:t>
            </w:r>
          </w:p>
        </w:tc>
        <w:tc>
          <w:tcPr>
            <w:tcW w:w="1700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11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5425</w:t>
            </w:r>
          </w:p>
        </w:tc>
        <w:tc>
          <w:tcPr>
            <w:tcW w:w="2125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Старателей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6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пер. Безымянный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Дражная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Леванцевского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824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5316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>п. Бородинка,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 xml:space="preserve"> ул. Сиреневая, Клуб, ул.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Выйская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15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1120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5314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>п. Чирок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 xml:space="preserve">, ул. Центральная, ул. Клубная, ул. Набережная, ул. пер.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Центральная-Лесная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14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</w:p>
        </w:tc>
      </w:tr>
      <w:tr>
        <w:trPr>
          <w:trHeight w:val="797" w:hRule="atLeast"/>
        </w:trPr>
        <w:tc>
          <w:tcPr>
            <w:tcW w:w="562" w:type="dxa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418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5313</w:t>
            </w:r>
          </w:p>
        </w:tc>
        <w:tc>
          <w:tcPr>
            <w:tcW w:w="2125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 xml:space="preserve">д. Межень,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 xml:space="preserve">ул. Центральная, ул.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Береговая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266" w:hRule="atLeast"/>
        </w:trPr>
        <w:tc>
          <w:tcPr>
            <w:tcW w:w="562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5429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 xml:space="preserve">п. Краснодольский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top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30</w:t>
            </w:r>
          </w:p>
        </w:tc>
      </w:tr>
      <w:tr>
        <w:trPr>
          <w:trHeight w:val="256" w:hRule="atLeast"/>
        </w:trPr>
        <w:tc>
          <w:tcPr>
            <w:tcW w:w="562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vMerge w:val="continue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12</w:t>
            </w:r>
          </w:p>
        </w:tc>
      </w:tr>
      <w:tr>
        <w:trPr>
          <w:trHeight w:val="273" w:hRule="atLeast"/>
        </w:trPr>
        <w:tc>
          <w:tcPr>
            <w:tcW w:w="562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5414</w:t>
            </w:r>
          </w:p>
        </w:tc>
        <w:tc>
          <w:tcPr>
            <w:tcW w:w="2125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0"/>
                <w:szCs w:val="20"/>
                <w:highlight w:val="white"/>
              </w:rPr>
              <w:t>п.Дачный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, Ключевая, Гаечная, Колхозная, Первомайска (не подлежат замене)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20</w:t>
            </w:r>
          </w:p>
        </w:tc>
      </w:tr>
      <w:tr>
        <w:trPr>
          <w:trHeight w:val="397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7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0"/>
                <w:szCs w:val="20"/>
                <w:lang w:val="en-US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562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5427</w:t>
            </w:r>
          </w:p>
        </w:tc>
        <w:tc>
          <w:tcPr>
            <w:tcW w:w="21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 xml:space="preserve">Первомайская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(не подлежат замене)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white"/>
              </w:rPr>
            </w:r>
          </w:p>
        </w:tc>
        <w:tc>
          <w:tcPr>
            <w:tcW w:w="142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562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2125" w:type="dxa"/>
            <w:tcBorders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Проезжая</w:t>
            </w:r>
          </w:p>
        </w:tc>
        <w:tc>
          <w:tcPr>
            <w:tcW w:w="1700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1421" w:type="dxa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671" w:hRule="atLeast"/>
        </w:trPr>
        <w:tc>
          <w:tcPr>
            <w:tcW w:w="562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5428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пер. Проезжий, Школьная, Клубная, Советская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266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 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5415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Пионерская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 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257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89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5053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Каляева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257" w:hRule="atLeast"/>
        </w:trPr>
        <w:tc>
          <w:tcPr>
            <w:tcW w:w="562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ТП 5030</w:t>
            </w:r>
          </w:p>
        </w:tc>
        <w:tc>
          <w:tcPr>
            <w:tcW w:w="212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  <w:lang w:val="en-US"/>
              </w:rPr>
              <w:t>В3</w:t>
            </w:r>
          </w:p>
        </w:tc>
        <w:tc>
          <w:tcPr>
            <w:tcW w:w="212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Горняков</w:t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0"/>
                <w:szCs w:val="2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0"/>
                <w:szCs w:val="20"/>
                <w:highlight w:val="white"/>
              </w:rPr>
            </w:r>
          </w:p>
        </w:tc>
      </w:tr>
      <w:tr>
        <w:trPr>
          <w:trHeight w:val="257" w:hRule="atLeast"/>
        </w:trPr>
        <w:tc>
          <w:tcPr>
            <w:tcW w:w="7932" w:type="dxa"/>
            <w:gridSpan w:val="5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0"/>
                <w:szCs w:val="20"/>
                <w:highlight w:val="gree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Итого:</w:t>
            </w:r>
          </w:p>
        </w:tc>
        <w:tc>
          <w:tcPr>
            <w:tcW w:w="141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0"/>
                <w:szCs w:val="20"/>
                <w:highlight w:val="gree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1488</w:t>
            </w:r>
          </w:p>
        </w:tc>
        <w:tc>
          <w:tcPr>
            <w:tcW w:w="142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0"/>
                <w:szCs w:val="20"/>
              </w:rPr>
              <w:t>521</w:t>
            </w:r>
          </w:p>
        </w:tc>
      </w:tr>
    </w:tbl>
    <w:p>
      <w:pPr>
        <w:sectPr>
          <w:type w:val="nextPage"/>
          <w:pgSz w:w="11906" w:h="16838"/>
          <w:pgMar w:left="1418" w:right="567" w:gutter="0" w:header="0" w:top="567" w:footer="0" w:bottom="42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</w:rPr>
      </w:pP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  <w:lang w:eastAsia="ru-RU"/>
        </w:rPr>
      </w:pP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>к Описанию объекта закупки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</w:rPr>
      </w:pP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>(Техническому заданию)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</w:rPr>
      </w:pPr>
      <w:r>
        <w:rPr>
          <w:rFonts w:eastAsia="Times New Roman" w:cs="Times New Roman" w:ascii="Times New Roman" w:hAnsi="Times New Roman"/>
          <w:i/>
          <w:color w:themeColor="text1" w:val="000000"/>
        </w:rPr>
      </w:r>
    </w:p>
    <w:p>
      <w:pPr>
        <w:pStyle w:val="Normal"/>
        <w:spacing w:lineRule="auto" w:line="240" w:before="0" w:after="0"/>
        <w:ind w:end="-284"/>
        <w:jc w:val="center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lang w:eastAsia="ru-RU"/>
        </w:rPr>
        <w:t>Энергетический базис</w:t>
      </w:r>
    </w:p>
    <w:p>
      <w:pPr>
        <w:pStyle w:val="Normal"/>
        <w:spacing w:lineRule="auto" w:line="240" w:before="0" w:after="0"/>
        <w:ind w:start="-709" w:end="-284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lang w:eastAsia="ru-RU"/>
        </w:rPr>
        <w:t>Объем потребления энергетического ресурса (электрической энергии) в натуральном выражении за Базовый период с января по декабрь 2025 года</w:t>
      </w:r>
      <w:r>
        <w:rPr>
          <w:rFonts w:eastAsia="Times New Roman" w:cs="Times New Roman" w:ascii="Times New Roman" w:hAnsi="Times New Roman"/>
          <w:color w:themeColor="text1" w:val="00000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themeColor="text1" w:val="000000"/>
        </w:rPr>
        <w:t xml:space="preserve">системой уличного (наружного) освещения (указанной в </w:t>
      </w:r>
      <w:r>
        <w:rPr>
          <w:rFonts w:eastAsia="Times New Roman" w:cs="Times New Roman" w:ascii="Times New Roman" w:hAnsi="Times New Roman"/>
          <w:b/>
          <w:i/>
          <w:iCs/>
          <w:color w:themeColor="text1" w:val="000000"/>
        </w:rPr>
        <w:t>Приложении №1 к Описанию объекта закупки (Техническому заданию</w:t>
      </w:r>
      <w:r>
        <w:rPr>
          <w:rFonts w:eastAsia="Times New Roman" w:cs="Times New Roman" w:ascii="Times New Roman" w:hAnsi="Times New Roman"/>
          <w:b/>
          <w:color w:themeColor="text1" w:val="000000"/>
        </w:rPr>
        <w:t>) на территории Муниципального округа Красноуральск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tbl>
      <w:tblPr>
        <w:tblW w:w="46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985"/>
        <w:gridCol w:w="4402"/>
        <w:gridCol w:w="4261"/>
      </w:tblGrid>
      <w:tr>
        <w:trPr>
          <w:trHeight w:val="558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ru-RU"/>
              </w:rPr>
              <w:t>п/п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</w:rPr>
              <w:t>Периоды потребления энергетического ресурса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</w:rPr>
              <w:t>Фактическое потребление (базовый 2025 год)</w:t>
            </w: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lang w:eastAsia="ru-RU"/>
              </w:rPr>
              <w:t>, кВт*ч</w:t>
            </w:r>
          </w:p>
        </w:tc>
      </w:tr>
      <w:tr>
        <w:trPr>
          <w:trHeight w:val="273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Январь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143 791,84</w:t>
            </w:r>
          </w:p>
        </w:tc>
      </w:tr>
      <w:tr>
        <w:trPr>
          <w:trHeight w:val="274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Февраль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134 858,88</w:t>
            </w:r>
          </w:p>
        </w:tc>
      </w:tr>
      <w:tr>
        <w:trPr>
          <w:trHeight w:val="258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3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Март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114 975,84</w:t>
            </w:r>
          </w:p>
        </w:tc>
      </w:tr>
      <w:tr>
        <w:trPr>
          <w:trHeight w:val="289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4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Апрель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77 226,88</w:t>
            </w:r>
          </w:p>
        </w:tc>
      </w:tr>
      <w:tr>
        <w:trPr>
          <w:trHeight w:val="252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5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Май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241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6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Июнь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259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7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Июль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290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8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Август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240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9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Сентябрь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89 617,76</w:t>
            </w:r>
          </w:p>
        </w:tc>
      </w:tr>
      <w:tr>
        <w:trPr>
          <w:trHeight w:val="291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10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Октябрь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112 958,72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11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Ноябрь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127 366,72</w:t>
            </w:r>
          </w:p>
        </w:tc>
      </w:tr>
      <w:tr>
        <w:trPr>
          <w:trHeight w:val="258" w:hRule="atLeast"/>
        </w:trPr>
        <w:tc>
          <w:tcPr>
            <w:tcW w:w="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start="-100" w:end="-61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12</w:t>
            </w:r>
          </w:p>
        </w:tc>
        <w:tc>
          <w:tcPr>
            <w:tcW w:w="4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lang w:eastAsia="ru-RU"/>
              </w:rPr>
              <w:t>Декабрь</w:t>
            </w:r>
          </w:p>
        </w:tc>
        <w:tc>
          <w:tcPr>
            <w:tcW w:w="42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146 961,60</w:t>
            </w:r>
          </w:p>
        </w:tc>
      </w:tr>
      <w:tr>
        <w:trPr>
          <w:trHeight w:val="258" w:hRule="atLeast"/>
        </w:trPr>
        <w:tc>
          <w:tcPr>
            <w:tcW w:w="53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ru-RU"/>
              </w:rPr>
              <w:t>Итого год: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</w:rPr>
              <w:t>1 155 233,44</w:t>
            </w:r>
          </w:p>
        </w:tc>
      </w:tr>
    </w:tbl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themeColor="text1" w:val="000000"/>
        </w:rPr>
      </w:pPr>
      <w:r>
        <w:rPr>
          <w:rFonts w:cs="Times New Roman" w:ascii="Times New Roman" w:hAnsi="Times New Roman"/>
          <w:b/>
          <w:color w:themeColor="text1" w:val="000000"/>
        </w:rPr>
        <w:t xml:space="preserve">Определение энергопотребления объектов уличного освещения </w:t>
      </w:r>
      <w:r>
        <w:rPr>
          <w:rFonts w:eastAsia="Times New Roman" w:cs="Times New Roman" w:ascii="Times New Roman" w:hAnsi="Times New Roman"/>
          <w:b/>
          <w:color w:themeColor="text1" w:val="000000"/>
        </w:rPr>
        <w:t xml:space="preserve">(указанных в </w:t>
      </w:r>
      <w:r>
        <w:rPr>
          <w:rFonts w:eastAsia="Times New Roman" w:cs="Times New Roman" w:ascii="Times New Roman" w:hAnsi="Times New Roman"/>
          <w:b/>
          <w:i/>
          <w:iCs/>
          <w:color w:themeColor="text1" w:val="000000"/>
        </w:rPr>
        <w:t>Приложении №1 к Описанию объекта закупки (Техническому заданию</w:t>
      </w:r>
      <w:r>
        <w:rPr>
          <w:rFonts w:eastAsia="Times New Roman" w:cs="Times New Roman" w:ascii="Times New Roman" w:hAnsi="Times New Roman"/>
          <w:b/>
          <w:color w:themeColor="text1" w:val="000000"/>
        </w:rPr>
        <w:t>)</w:t>
      </w:r>
      <w:r>
        <w:rPr>
          <w:rFonts w:cs="Times New Roman" w:ascii="Times New Roman" w:hAnsi="Times New Roman"/>
          <w:b/>
          <w:color w:themeColor="text1" w:val="000000"/>
        </w:rPr>
        <w:t xml:space="preserve"> </w:t>
      </w:r>
      <w:r>
        <w:rPr>
          <w:rFonts w:eastAsia="Times New Roman" w:cs="Times New Roman" w:ascii="Times New Roman" w:hAnsi="Times New Roman"/>
          <w:b/>
          <w:color w:themeColor="text1" w:val="000000"/>
        </w:rPr>
        <w:t>на территории Муниципального округа Красноуральск</w:t>
      </w:r>
      <w:r>
        <w:rPr>
          <w:rFonts w:cs="Times New Roman" w:ascii="Times New Roman" w:hAnsi="Times New Roman"/>
          <w:b/>
          <w:color w:themeColor="text1" w:val="000000"/>
        </w:rPr>
        <w:t xml:space="preserve"> за 2025 г. (базовый период) в соответствии с  «Методикой определения расчетно-измерительным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систем внутреннего и наружного освещения, энергетической эффективности использования электродвигателей, в том числе в составе технологических комплексов (насосных, компрессорных и прочих), энергетической эффективности объектов теплоснабжения, систем отопления, вентиляции и  кондиционирования воздуха зданий, строений и сооружений, энергетической эффективности объектов электроэнергетики, энергетической эффективности оборудования для пищеприготовления, направленных на энергосбережение и повышение энергетической эффективности», утверждённой Приказом Министерства экономического развития Российской Федерации от 29.02.2024 г. № 119.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themeColor="text1" w:val="000000"/>
        </w:rPr>
      </w:pPr>
      <w:r>
        <w:rPr>
          <w:rFonts w:cs="Times New Roman" w:ascii="Times New Roman" w:hAnsi="Times New Roman"/>
          <w:b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cs="Times New Roman"/>
          <w:b/>
          <w:color w:themeColor="text1" w:val="000000"/>
        </w:rPr>
      </w:pPr>
      <w:r>
        <w:rPr>
          <w:rFonts w:cs="Times New Roman" w:ascii="Times New Roman" w:hAnsi="Times New Roman"/>
          <w:b/>
          <w:color w:themeColor="text1" w:val="000000"/>
        </w:rPr>
        <w:t xml:space="preserve">Определение фактического объема потребления электроэнергии в отношении объекта </w:t>
      </w:r>
      <w:r>
        <w:rPr>
          <w:rFonts w:eastAsia="Calibri" w:cs="Times New Roman" w:ascii="Times New Roman" w:hAnsi="Times New Roman"/>
          <w:b/>
          <w:color w:themeColor="text1" w:val="000000"/>
          <w:kern w:val="0"/>
          <w:sz w:val="22"/>
          <w:szCs w:val="22"/>
          <w:lang w:val="ru-RU" w:eastAsia="en-US" w:bidi="ar-SA"/>
        </w:rPr>
        <w:t>модернизации системы уличного (наружного) освещения</w:t>
      </w:r>
      <w:r>
        <w:rPr>
          <w:rFonts w:cs="Times New Roman" w:ascii="Times New Roman" w:hAnsi="Times New Roman"/>
          <w:b/>
          <w:color w:themeColor="text1" w:val="000000"/>
        </w:rPr>
        <w:t xml:space="preserve"> за 2025 год</w:t>
      </w:r>
    </w:p>
    <w:tbl>
      <w:tblPr>
        <w:tblStyle w:val="af2"/>
        <w:tblW w:w="10479" w:type="dxa"/>
        <w:jc w:val="start"/>
        <w:tblInd w:w="-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114"/>
        <w:gridCol w:w="3544"/>
        <w:gridCol w:w="3821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Количество установленных светильников, шт.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 xml:space="preserve">Мощность установленных светильников </w:t>
            </w: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en-US" w:eastAsia="ru-RU" w:bidi="ar-SA"/>
              </w:rPr>
              <w:t>c</w:t>
            </w: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 xml:space="preserve"> учётом ПРА, кВт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Суммарная мощность установленного оборудования, кВт.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10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2,78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2,78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1432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238,86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238,86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111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12,35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12,35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75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0,85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0,85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80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4,45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4,45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40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2,67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2,67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19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0,85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0,85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108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6,01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6,01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20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0,32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0,32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114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19,02</w:t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19,02</w:t>
            </w:r>
          </w:p>
        </w:tc>
      </w:tr>
      <w:tr>
        <w:trPr/>
        <w:tc>
          <w:tcPr>
            <w:tcW w:w="311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И того: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</w:r>
          </w:p>
        </w:tc>
        <w:tc>
          <w:tcPr>
            <w:tcW w:w="38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themeColor="text1"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2"/>
                <w:szCs w:val="20"/>
                <w:lang w:val="ru-RU" w:eastAsia="ru-RU" w:bidi="ar-SA"/>
              </w:rPr>
              <w:t>288,16</w:t>
            </w:r>
          </w:p>
        </w:tc>
      </w:tr>
    </w:tbl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431"/>
        <w:gridCol w:w="1879"/>
        <w:gridCol w:w="2330"/>
        <w:gridCol w:w="3112"/>
      </w:tblGrid>
      <w:tr>
        <w:trPr>
          <w:trHeight w:val="297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ar-SA"/>
              </w:rPr>
              <w:t>Отчетный период (календарный месяц)</w:t>
            </w:r>
          </w:p>
        </w:tc>
        <w:tc>
          <w:tcPr>
            <w:tcW w:w="1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ar-SA"/>
              </w:rPr>
              <w:t>Время работы, ч.</w:t>
            </w:r>
          </w:p>
        </w:tc>
        <w:tc>
          <w:tcPr>
            <w:tcW w:w="23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ru-RU"/>
              </w:rPr>
              <w:t>Суммарная мощность установленного оборудования, кВт.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lang w:eastAsia="ar-SA"/>
              </w:rPr>
              <w:t>Расчётное базовое потребление установленного оборудования, кВт*ч.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январь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499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143 791,84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февраль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468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134 858,88</w:t>
            </w:r>
          </w:p>
        </w:tc>
      </w:tr>
      <w:tr>
        <w:trPr>
          <w:trHeight w:val="363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март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399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114 975,84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апрель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268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77 226,88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май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180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281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июнь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180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июль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180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август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180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51 868,80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сентябрь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311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89 617,76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октябрь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392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112 958,72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ноябрь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442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127 366,72</w:t>
            </w:r>
          </w:p>
        </w:tc>
      </w:tr>
      <w:tr>
        <w:trPr>
          <w:trHeight w:val="315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декабрь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color w:themeColor="text1" w:val="000000"/>
                <w:highlight w:val="white"/>
              </w:rPr>
              <w:t>510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</w:rPr>
            </w:pPr>
            <w:r>
              <w:rPr>
                <w:rFonts w:cs="Times New Roman" w:ascii="Times New Roman" w:hAnsi="Times New Roman"/>
                <w:color w:themeColor="text1" w:val="000000"/>
              </w:rPr>
              <w:t>288,16</w:t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</w:rPr>
              <w:t>146 961,60</w:t>
            </w:r>
          </w:p>
        </w:tc>
      </w:tr>
      <w:tr>
        <w:trPr>
          <w:trHeight w:val="243" w:hRule="atLeast"/>
        </w:trPr>
        <w:tc>
          <w:tcPr>
            <w:tcW w:w="2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highlight w:val="white"/>
              </w:rPr>
              <w:t>ИТОГО за год</w:t>
            </w:r>
          </w:p>
        </w:tc>
        <w:tc>
          <w:tcPr>
            <w:tcW w:w="18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color w:themeColor="text1" w:val="000000"/>
                <w:highlight w:val="white"/>
              </w:rPr>
              <w:t>4009</w:t>
            </w:r>
          </w:p>
        </w:tc>
        <w:tc>
          <w:tcPr>
            <w:tcW w:w="233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themeColor="text1"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themeColor="text1" w:val="000000"/>
                <w:highlight w:val="white"/>
              </w:rPr>
            </w:r>
          </w:p>
        </w:tc>
        <w:tc>
          <w:tcPr>
            <w:tcW w:w="3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</w:rPr>
              <w:t>1 155 233,44</w:t>
            </w:r>
          </w:p>
        </w:tc>
      </w:tr>
    </w:tbl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  <w:r>
        <w:br w:type="page"/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</w:rPr>
      </w:pP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>Приложение № 3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  <w:lang w:eastAsia="ru-RU"/>
        </w:rPr>
      </w:pP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 xml:space="preserve">к Описанию объекта закупки 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i/>
          <w:i/>
          <w:color w:themeColor="text1" w:val="000000"/>
        </w:rPr>
      </w:pPr>
      <w:r>
        <w:rPr>
          <w:rFonts w:eastAsia="Times New Roman" w:cs="Times New Roman" w:ascii="Times New Roman" w:hAnsi="Times New Roman"/>
          <w:i/>
          <w:color w:themeColor="text1" w:val="000000"/>
          <w:lang w:eastAsia="ru-RU"/>
        </w:rPr>
        <w:t>(Техническому заданию)</w:t>
      </w:r>
    </w:p>
    <w:p>
      <w:pPr>
        <w:pStyle w:val="Normal"/>
        <w:spacing w:lineRule="auto" w:line="240" w:before="0" w:after="0"/>
        <w:ind w:start="-142"/>
        <w:jc w:val="end"/>
        <w:rPr>
          <w:rFonts w:ascii="Times New Roman" w:hAnsi="Times New Roman" w:eastAsia="Times New Roman" w:cs="Times New Roman"/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</w:rPr>
        <w:t>РЕЖИМ РАБОТЫ УЛИЧНОГО ОСВЕЩЕНИЯ В БАЗОВОМ (2024) ГОДУ</w:t>
      </w:r>
      <w:r>
        <w:rPr>
          <w:rFonts w:eastAsia="Times New Roman" w:cs="Times New Roman" w:ascii="Times New Roman" w:hAnsi="Times New Roman"/>
          <w:b/>
          <w:color w:themeColor="text1" w:val="000000"/>
          <w:lang w:eastAsia="ru-RU"/>
        </w:rPr>
        <w:t xml:space="preserve">. </w:t>
      </w:r>
    </w:p>
    <w:p>
      <w:pPr>
        <w:pStyle w:val="Normal"/>
        <w:spacing w:lineRule="auto" w:line="240" w:before="0" w:after="0"/>
        <w:ind w:start="-142"/>
        <w:jc w:val="center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</w:rPr>
      </w:r>
    </w:p>
    <w:tbl>
      <w:tblPr>
        <w:tblW w:w="10064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021"/>
        <w:gridCol w:w="4471"/>
        <w:gridCol w:w="4572"/>
      </w:tblGrid>
      <w:tr>
        <w:trPr>
          <w:trHeight w:val="642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b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lang w:eastAsia="ru-RU"/>
              </w:rPr>
              <w:t>№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b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lang w:eastAsia="ru-RU"/>
              </w:rPr>
              <w:t>п/п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lang w:eastAsia="ru-RU"/>
              </w:rPr>
              <w:t>Месяц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b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lang w:eastAsia="ru-RU"/>
              </w:rPr>
              <w:t>Количество часов горения</w:t>
            </w:r>
          </w:p>
        </w:tc>
      </w:tr>
      <w:tr>
        <w:trPr>
          <w:trHeight w:val="70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Январь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499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2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Февраль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468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3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Март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399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4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Апрель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268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5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Май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180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6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Июнь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180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7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Июль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180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8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Август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180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9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Сентябрь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311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10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Октябрь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392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11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Ноябрь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442</w:t>
            </w:r>
          </w:p>
        </w:tc>
      </w:tr>
      <w:tr>
        <w:trPr>
          <w:trHeight w:val="249" w:hRule="atLeast"/>
        </w:trPr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432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12</w:t>
            </w:r>
          </w:p>
        </w:tc>
        <w:tc>
          <w:tcPr>
            <w:tcW w:w="4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lang w:eastAsia="ru-RU"/>
              </w:rPr>
              <w:t>Декабрь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Cs/>
                <w:color w:themeColor="text1" w:val="000000"/>
                <w:lang w:eastAsia="ru-RU"/>
              </w:rPr>
              <w:t>510</w:t>
            </w:r>
          </w:p>
        </w:tc>
      </w:tr>
      <w:tr>
        <w:trPr>
          <w:trHeight w:val="249" w:hRule="atLeast"/>
        </w:trPr>
        <w:tc>
          <w:tcPr>
            <w:tcW w:w="54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/>
                <w:bCs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  <w:lang w:eastAsia="ru-RU"/>
              </w:rPr>
              <w:t>Итого:</w:t>
            </w:r>
          </w:p>
        </w:tc>
        <w:tc>
          <w:tcPr>
            <w:tcW w:w="4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Calibri" w:cs="Times New Roman"/>
                <w:b/>
                <w:color w:themeColor="text1" w:val="000000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lang w:eastAsia="ru-RU"/>
              </w:rPr>
              <w:t>4009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</w:rPr>
      </w:r>
      <w:bookmarkStart w:id="4" w:name="_Toc212983572_Копия_1"/>
      <w:bookmarkStart w:id="5" w:name="_Toc253906325_Копия_1"/>
      <w:bookmarkStart w:id="6" w:name="_Toc212983572_Копия_1"/>
      <w:bookmarkStart w:id="7" w:name="_Toc253906325_Копия_1"/>
      <w:bookmarkEnd w:id="6"/>
      <w:bookmarkEnd w:id="7"/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end"/>
        <w:rPr>
          <w:rFonts w:ascii="Times New Roman" w:hAnsi="Times New Roman" w:eastAsia="Calibri" w:cs="Times New Roman"/>
          <w:b/>
          <w:color w:themeColor="text1" w:val="000000"/>
        </w:rPr>
      </w:pPr>
      <w:r>
        <w:rPr>
          <w:rFonts w:eastAsia="Calibri" w:cs="Times New Roman" w:ascii="Times New Roman" w:hAnsi="Times New Roman"/>
          <w:b/>
          <w:color w:themeColor="text1" w:val="000000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851" w:right="567" w:gutter="0" w:header="0" w:top="567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TimesET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Arial Unicode MS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  <w:font w:name="Courier">
    <w:altName w:val="Courier New"/>
    <w:charset w:val="01" w:characterSet="utf-8"/>
    <w:family w:val="roman"/>
    <w:pitch w:val="variable"/>
  </w:font>
  <w:font w:name="TimesDL"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  <w:font w:name="OfficinaSansCTT"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jc w:val="center"/>
      <w:rPr>
        <w:i/>
        <w:i/>
        <w:sz w:val="18"/>
        <w:szCs w:val="18"/>
      </w:rPr>
    </w:pPr>
    <w:r>
      <w:rPr>
        <w:i/>
        <w:sz w:val="18"/>
        <w:szCs w:val="18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31280" cy="27813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31400" cy="278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i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Footer"/>
                            <w:rPr>
                              <w:i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17.95pt;margin-top:0.05pt;width:506.35pt;height:21.8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i/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color w:val="000000"/>
                        <w:sz w:val="18"/>
                        <w:szCs w:val="18"/>
                      </w:rPr>
                    </w:r>
                  </w:p>
                  <w:p>
                    <w:pPr>
                      <w:pStyle w:val="Footer"/>
                      <w:rPr>
                        <w:i/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color w:val="000000"/>
                        <w:sz w:val="18"/>
                        <w:szCs w:val="18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jc w:val="center"/>
      <w:rPr>
        <w:i/>
        <w:i/>
        <w:sz w:val="18"/>
        <w:szCs w:val="18"/>
      </w:rPr>
    </w:pPr>
    <w:r>
      <w:rPr>
        <w:i/>
        <w:sz w:val="18"/>
        <w:szCs w:val="18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31280" cy="27813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31400" cy="278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i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Footer"/>
                            <w:rPr>
                              <w:i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color w:val="000000"/>
                              <w:sz w:val="18"/>
                              <w:szCs w:val="18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17.95pt;margin-top:0.05pt;width:506.35pt;height:21.8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i/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color w:val="000000"/>
                        <w:sz w:val="18"/>
                        <w:szCs w:val="18"/>
                      </w:rPr>
                    </w:r>
                  </w:p>
                  <w:p>
                    <w:pPr>
                      <w:pStyle w:val="Footer"/>
                      <w:rPr>
                        <w:i/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color w:val="000000"/>
                        <w:sz w:val="18"/>
                        <w:szCs w:val="18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432"/>
        </w:tabs>
        <w:ind w:start="432" w:hanging="432"/>
      </w:pPr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1836"/>
        </w:tabs>
        <w:ind w:start="1836" w:hanging="576"/>
      </w:pPr>
      <w:rPr>
        <w:rFonts w:cs="Times New Roman"/>
      </w:rPr>
    </w:lvl>
    <w:lvl w:ilvl="2">
      <w:start w:val="1"/>
      <w:numFmt w:val="none"/>
      <w:suff w:val="nothing"/>
      <w:lvlText w:val="3.1."/>
      <w:lvlJc w:val="start"/>
      <w:pPr>
        <w:tabs>
          <w:tab w:val="num" w:pos="0"/>
        </w:tabs>
        <w:ind w:start="1080" w:hanging="0"/>
      </w:pPr>
      <w:rPr>
        <w:rFonts w:cs="Times New Roman"/>
      </w:rPr>
    </w:lvl>
    <w:lvl w:ilvl="3">
      <w:start w:val="1"/>
      <w:numFmt w:val="decimal"/>
      <w:lvlText w:val="%1.%2.%3%4"/>
      <w:lvlJc w:val="start"/>
      <w:pPr>
        <w:tabs>
          <w:tab w:val="num" w:pos="864"/>
        </w:tabs>
        <w:ind w:start="864" w:hanging="864"/>
      </w:pPr>
      <w:rPr>
        <w:rFonts w:cs="Times New Roman"/>
      </w:rPr>
    </w:lvl>
    <w:lvl w:ilvl="4">
      <w:start w:val="1"/>
      <w:numFmt w:val="decimal"/>
      <w:lvlText w:val="%1.%2.%3%4.%5"/>
      <w:lvlJc w:val="start"/>
      <w:pPr>
        <w:tabs>
          <w:tab w:val="num" w:pos="1008"/>
        </w:tabs>
        <w:ind w:start="1008" w:hanging="1008"/>
      </w:pPr>
      <w:rPr>
        <w:rFonts w:cs="Times New Roman"/>
      </w:rPr>
    </w:lvl>
    <w:lvl w:ilvl="5">
      <w:start w:val="1"/>
      <w:numFmt w:val="decimal"/>
      <w:lvlText w:val="%1.%2.%3%4.%5.%6"/>
      <w:lvlJc w:val="start"/>
      <w:pPr>
        <w:tabs>
          <w:tab w:val="num" w:pos="1152"/>
        </w:tabs>
        <w:ind w:start="1152" w:hanging="1152"/>
      </w:pPr>
      <w:rPr>
        <w:rFonts w:cs="Times New Roman"/>
      </w:rPr>
    </w:lvl>
    <w:lvl w:ilvl="6">
      <w:start w:val="1"/>
      <w:numFmt w:val="decimal"/>
      <w:lvlText w:val="%1.%2.%3%4.%5.%6.%7"/>
      <w:lvlJc w:val="start"/>
      <w:pPr>
        <w:tabs>
          <w:tab w:val="num" w:pos="1296"/>
        </w:tabs>
        <w:ind w:start="1296" w:hanging="1296"/>
      </w:pPr>
      <w:rPr>
        <w:rFonts w:cs="Times New Roman"/>
      </w:rPr>
    </w:lvl>
    <w:lvl w:ilvl="7">
      <w:start w:val="1"/>
      <w:numFmt w:val="decimal"/>
      <w:lvlText w:val="%1.%2.%3%4.%5.%6.%7.%8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%4.%5.%6.%7.%8.%9"/>
      <w:lvlJc w:val="start"/>
      <w:pPr>
        <w:tabs>
          <w:tab w:val="num" w:pos="1584"/>
        </w:tabs>
        <w:ind w:start="1584" w:hanging="1584"/>
      </w:pPr>
      <w:rPr>
        <w:rFonts w:cs="Times New Roman"/>
      </w:rPr>
    </w:lvl>
  </w:abstractNum>
  <w:abstractNum w:abstractNumId="2">
    <w:lvl w:ilvl="0">
      <w:start w:val="1"/>
      <w:numFmt w:val="upperRoman"/>
      <w:lvlText w:val="ЧАСТЬ %1."/>
      <w:lvlJc w:val="start"/>
      <w:pPr>
        <w:tabs>
          <w:tab w:val="num" w:pos="2160"/>
        </w:tabs>
        <w:ind w:start="720" w:hanging="720"/>
      </w:pPr>
      <w:rPr>
        <w:sz w:val="40"/>
        <w:szCs w:val="40"/>
        <w:rFonts w:cs="Times New Roman"/>
      </w:rPr>
    </w:lvl>
    <w:lvl w:ilvl="1">
      <w:start w:val="1"/>
      <w:numFmt w:val="decimal"/>
      <w:lvlText w:val="РАЗДЕЛ %1.%2"/>
      <w:lvlJc w:val="start"/>
      <w:pPr>
        <w:tabs>
          <w:tab w:val="num" w:pos="1440"/>
        </w:tabs>
        <w:ind w:start="720" w:hanging="720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540" w:hanging="540"/>
      </w:pPr>
      <w:rPr>
        <w:sz w:val="24"/>
        <w:szCs w:val="24"/>
        <w:rFonts w:cs="Times New Roman"/>
        <w:color w:val="auto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074" w:hanging="540"/>
      </w:pPr>
      <w:rPr>
        <w:sz w:val="24"/>
        <w:szCs w:val="24"/>
        <w:rFonts w:cs="Times New Roman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788" w:hanging="720"/>
      </w:pPr>
      <w:rPr>
        <w:sz w:val="22"/>
        <w:szCs w:val="22"/>
        <w:rFonts w:cs="Times New Roman"/>
        <w:color w:val="auto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322" w:hanging="720"/>
      </w:pPr>
      <w:rPr>
        <w:sz w:val="24"/>
        <w:szCs w:val="24"/>
        <w:rFonts w:cs="Times New Roman"/>
        <w:color w:val="auto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216" w:hanging="1080"/>
      </w:pPr>
      <w:rPr>
        <w:sz w:val="24"/>
        <w:szCs w:val="24"/>
        <w:rFonts w:cs="Times New Roman"/>
        <w:color w:val="auto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3750" w:hanging="1080"/>
      </w:pPr>
      <w:rPr>
        <w:sz w:val="24"/>
        <w:szCs w:val="24"/>
        <w:rFonts w:cs="Times New Roman"/>
        <w:color w:val="auto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44" w:hanging="1440"/>
      </w:pPr>
      <w:rPr>
        <w:sz w:val="24"/>
        <w:szCs w:val="24"/>
        <w:rFonts w:cs="Times New Roman"/>
        <w:color w:val="auto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178" w:hanging="1440"/>
      </w:pPr>
      <w:rPr>
        <w:sz w:val="24"/>
        <w:szCs w:val="24"/>
        <w:rFonts w:cs="Times New Roman"/>
        <w:color w:val="auto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072" w:hanging="1800"/>
      </w:pPr>
      <w:rPr>
        <w:sz w:val="24"/>
        <w:szCs w:val="24"/>
        <w:rFonts w:cs="Times New Roman"/>
        <w:color w:val="auto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pPr>
      <w:keepNext w:val="true"/>
      <w:spacing w:lineRule="auto" w:line="360" w:before="120" w:after="120"/>
      <w:outlineLvl w:val="0"/>
    </w:pPr>
    <w:rPr>
      <w:rFonts w:ascii="Times New Roman" w:hAnsi="Times New Roman" w:eastAsia="Calibri" w:cs="Times New Roman"/>
      <w:b/>
      <w:sz w:val="32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9"/>
    <w:unhideWhenUsed/>
    <w:qFormat/>
    <w:pPr>
      <w:keepNext w:val="true"/>
      <w:keepLines/>
      <w:spacing w:lineRule="auto" w:line="276"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9"/>
    <w:qFormat/>
    <w:pPr>
      <w:spacing w:lineRule="auto" w:line="276" w:before="120" w:after="120"/>
      <w:jc w:val="both"/>
      <w:outlineLvl w:val="2"/>
    </w:pPr>
    <w:rPr>
      <w:rFonts w:ascii="Times New Roman" w:hAnsi="Times New Roman" w:eastAsia="Times New Roman" w:cs="Times New Roman"/>
      <w:bCs/>
      <w:lang w:eastAsia="ru-RU"/>
    </w:rPr>
  </w:style>
  <w:style w:type="paragraph" w:styleId="Heading4">
    <w:name w:val="heading 4"/>
    <w:basedOn w:val="Normal"/>
    <w:next w:val="Normal"/>
    <w:link w:val="4"/>
    <w:uiPriority w:val="99"/>
    <w:qFormat/>
    <w:pPr>
      <w:spacing w:lineRule="auto" w:line="276" w:before="120" w:after="120"/>
      <w:jc w:val="both"/>
      <w:outlineLvl w:val="3"/>
    </w:pPr>
    <w:rPr>
      <w:rFonts w:ascii="Times New Roman" w:hAnsi="Times New Roman" w:eastAsia="Times New Roman" w:cs="Times New Roman"/>
      <w:bCs/>
      <w:iCs/>
      <w:lang w:eastAsia="ru-RU"/>
    </w:rPr>
  </w:style>
  <w:style w:type="paragraph" w:styleId="Heading5">
    <w:name w:val="heading 5"/>
    <w:basedOn w:val="Normal"/>
    <w:next w:val="Normal"/>
    <w:link w:val="5"/>
    <w:uiPriority w:val="99"/>
    <w:qFormat/>
    <w:pPr>
      <w:keepNext w:val="true"/>
      <w:keepLines/>
      <w:spacing w:lineRule="auto" w:line="276" w:before="200" w:after="0"/>
      <w:jc w:val="both"/>
      <w:outlineLvl w:val="4"/>
    </w:pPr>
    <w:rPr>
      <w:rFonts w:ascii="Times New Roman" w:hAnsi="Times New Roman" w:eastAsia="Times New Roman" w:cs="Times New Roman"/>
      <w:lang w:eastAsia="ru-RU"/>
    </w:rPr>
  </w:style>
  <w:style w:type="paragraph" w:styleId="Heading6">
    <w:name w:val="heading 6"/>
    <w:basedOn w:val="Normal"/>
    <w:next w:val="Normal"/>
    <w:link w:val="6"/>
    <w:uiPriority w:val="99"/>
    <w:qFormat/>
    <w:pPr>
      <w:spacing w:lineRule="auto" w:line="240" w:before="240" w:after="60"/>
      <w:outlineLvl w:val="5"/>
    </w:pPr>
    <w:rPr>
      <w:rFonts w:ascii="Calibri" w:hAnsi="Calibri" w:eastAsia="Times New Roman" w:cs="Times New Roman"/>
      <w:b/>
      <w:bCs/>
      <w:lang w:eastAsia="ru-RU"/>
    </w:rPr>
  </w:style>
  <w:style w:type="paragraph" w:styleId="Heading7">
    <w:name w:val="heading 7"/>
    <w:basedOn w:val="Normal"/>
    <w:next w:val="Normal"/>
    <w:link w:val="7"/>
    <w:uiPriority w:val="99"/>
    <w:qFormat/>
    <w:pPr>
      <w:keepNext w:val="true"/>
      <w:keepLines/>
      <w:spacing w:lineRule="auto" w:line="276" w:before="200" w:after="0"/>
      <w:jc w:val="both"/>
      <w:outlineLvl w:val="6"/>
    </w:pPr>
    <w:rPr>
      <w:rFonts w:ascii="Times New Roman" w:hAnsi="Times New Roman" w:eastAsia="Times New Roman" w:cs="Times New Roman"/>
      <w:i/>
      <w:iCs/>
      <w:color w:val="404040"/>
      <w:lang w:eastAsia="ru-RU"/>
    </w:rPr>
  </w:style>
  <w:style w:type="paragraph" w:styleId="Heading8">
    <w:name w:val="heading 8"/>
    <w:basedOn w:val="Normal"/>
    <w:next w:val="Normal"/>
    <w:link w:val="8"/>
    <w:uiPriority w:val="99"/>
    <w:qFormat/>
    <w:pPr>
      <w:keepNext w:val="true"/>
      <w:keepLines/>
      <w:spacing w:lineRule="auto" w:line="276" w:before="200" w:after="0"/>
      <w:jc w:val="both"/>
      <w:outlineLvl w:val="7"/>
    </w:pPr>
    <w:rPr>
      <w:rFonts w:ascii="Times New Roman" w:hAnsi="Times New Roman" w:eastAsia="Times New Roman" w:cs="Times New Roman"/>
      <w:color w:val="4F81BD"/>
      <w:szCs w:val="20"/>
      <w:lang w:eastAsia="ru-RU"/>
    </w:rPr>
  </w:style>
  <w:style w:type="paragraph" w:styleId="Heading9">
    <w:name w:val="heading 9"/>
    <w:basedOn w:val="Normal"/>
    <w:next w:val="Normal"/>
    <w:link w:val="9"/>
    <w:uiPriority w:val="99"/>
    <w:qFormat/>
    <w:pPr>
      <w:keepNext w:val="true"/>
      <w:keepLines/>
      <w:spacing w:lineRule="auto" w:line="276" w:before="200" w:after="0"/>
      <w:jc w:val="both"/>
      <w:outlineLvl w:val="8"/>
    </w:pPr>
    <w:rPr>
      <w:rFonts w:ascii="Times New Roman" w:hAnsi="Times New Roman" w:eastAsia="Times New Roman" w:cs="Times New Roman"/>
      <w:i/>
      <w:iCs/>
      <w:color w:val="40404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Heading1Char" w:customStyle="1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азвание объекта Знак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basedOn w:val="DefaultParagraphFont"/>
    <w:uiPriority w:val="99"/>
    <w:qFormat/>
    <w:rPr>
      <w:rFonts w:ascii="Times New Roman" w:hAnsi="Times New Roman" w:eastAsia="Calibri" w:cs="Times New Roman"/>
      <w:b/>
      <w:sz w:val="32"/>
      <w:szCs w:val="20"/>
      <w:lang w:eastAsia="ru-RU"/>
    </w:rPr>
  </w:style>
  <w:style w:type="character" w:styleId="2" w:customStyle="1">
    <w:name w:val="Заголовок 2 Знак"/>
    <w:basedOn w:val="DefaultParagraphFont"/>
    <w:uiPriority w:val="99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9"/>
    <w:qFormat/>
    <w:rPr>
      <w:rFonts w:ascii="Times New Roman" w:hAnsi="Times New Roman" w:eastAsia="Times New Roman" w:cs="Times New Roman"/>
      <w:bCs/>
      <w:lang w:eastAsia="ru-RU"/>
    </w:rPr>
  </w:style>
  <w:style w:type="character" w:styleId="4" w:customStyle="1">
    <w:name w:val="Заголовок 4 Знак"/>
    <w:basedOn w:val="DefaultParagraphFont"/>
    <w:uiPriority w:val="99"/>
    <w:qFormat/>
    <w:rPr>
      <w:rFonts w:ascii="Times New Roman" w:hAnsi="Times New Roman" w:eastAsia="Times New Roman" w:cs="Times New Roman"/>
      <w:bCs/>
      <w:iCs/>
      <w:lang w:eastAsia="ru-RU"/>
    </w:rPr>
  </w:style>
  <w:style w:type="character" w:styleId="5" w:customStyle="1">
    <w:name w:val="Заголовок 5 Знак"/>
    <w:basedOn w:val="DefaultParagraphFont"/>
    <w:uiPriority w:val="99"/>
    <w:qFormat/>
    <w:rPr>
      <w:rFonts w:ascii="Times New Roman" w:hAnsi="Times New Roman" w:eastAsia="Times New Roman" w:cs="Times New Roman"/>
      <w:lang w:eastAsia="ru-RU"/>
    </w:rPr>
  </w:style>
  <w:style w:type="character" w:styleId="6" w:customStyle="1">
    <w:name w:val="Заголовок 6 Знак"/>
    <w:basedOn w:val="DefaultParagraphFont"/>
    <w:uiPriority w:val="99"/>
    <w:qFormat/>
    <w:rPr>
      <w:rFonts w:ascii="Calibri" w:hAnsi="Calibri" w:eastAsia="Times New Roman" w:cs="Times New Roman"/>
      <w:b/>
      <w:bCs/>
      <w:lang w:eastAsia="ru-RU"/>
    </w:rPr>
  </w:style>
  <w:style w:type="character" w:styleId="7" w:customStyle="1">
    <w:name w:val="Заголовок 7 Знак"/>
    <w:basedOn w:val="DefaultParagraphFont"/>
    <w:uiPriority w:val="99"/>
    <w:qFormat/>
    <w:rPr>
      <w:rFonts w:ascii="Times New Roman" w:hAnsi="Times New Roman" w:eastAsia="Times New Roman" w:cs="Times New Roman"/>
      <w:i/>
      <w:iCs/>
      <w:color w:val="404040"/>
      <w:lang w:eastAsia="ru-RU"/>
    </w:rPr>
  </w:style>
  <w:style w:type="character" w:styleId="8" w:customStyle="1">
    <w:name w:val="Заголовок 8 Знак"/>
    <w:basedOn w:val="DefaultParagraphFont"/>
    <w:uiPriority w:val="99"/>
    <w:qFormat/>
    <w:rPr>
      <w:rFonts w:ascii="Times New Roman" w:hAnsi="Times New Roman" w:eastAsia="Times New Roman" w:cs="Times New Roman"/>
      <w:color w:val="4F81BD"/>
      <w:szCs w:val="20"/>
      <w:lang w:eastAsia="ru-RU"/>
    </w:rPr>
  </w:style>
  <w:style w:type="character" w:styleId="9" w:customStyle="1">
    <w:name w:val="Заголовок 9 Знак"/>
    <w:basedOn w:val="DefaultParagraphFont"/>
    <w:uiPriority w:val="99"/>
    <w:qFormat/>
    <w:rPr>
      <w:rFonts w:ascii="Times New Roman" w:hAnsi="Times New Roman" w:eastAsia="Times New Roman" w:cs="Times New Roman"/>
      <w:i/>
      <w:iCs/>
      <w:color w:val="404040"/>
      <w:szCs w:val="20"/>
      <w:lang w:eastAsia="ru-RU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Style6" w:customStyle="1">
    <w:name w:val="Основной текст Знак"/>
    <w:basedOn w:val="DefaultParagraphFont"/>
    <w:uiPriority w:val="99"/>
    <w:qFormat/>
    <w:rPr>
      <w:rFonts w:ascii="Calibri" w:hAnsi="Calibri" w:eastAsia="Calibri"/>
      <w:lang w:eastAsia="ru-RU"/>
    </w:rPr>
  </w:style>
  <w:style w:type="character" w:styleId="11" w:customStyle="1">
    <w:name w:val="Основной текст Знак1"/>
    <w:basedOn w:val="DefaultParagraphFont"/>
    <w:uiPriority w:val="99"/>
    <w:semiHidden/>
    <w:qFormat/>
    <w:rPr/>
  </w:style>
  <w:style w:type="character" w:styleId="Style7" w:customStyle="1">
    <w:name w:val="Основной текст с отступом Знак"/>
    <w:basedOn w:val="DefaultParagraphFont"/>
    <w:uiPriority w:val="99"/>
    <w:qFormat/>
    <w:rPr>
      <w:rFonts w:ascii="Calibri" w:hAnsi="Calibri" w:eastAsia="Calibri"/>
      <w:lang w:eastAsia="ru-RU"/>
    </w:rPr>
  </w:style>
  <w:style w:type="character" w:styleId="12" w:customStyle="1">
    <w:name w:val="Основной текст с отступом Знак1"/>
    <w:basedOn w:val="DefaultParagraphFont"/>
    <w:uiPriority w:val="99"/>
    <w:qFormat/>
    <w:rPr/>
  </w:style>
  <w:style w:type="character" w:styleId="ConsPlusNormal" w:customStyle="1">
    <w:name w:val="ConsPlusNormal Знак"/>
    <w:basedOn w:val="DefaultParagraphFont"/>
    <w:link w:val="ConsPlusNormal1"/>
    <w:uiPriority w:val="99"/>
    <w:qFormat/>
    <w:rPr>
      <w:rFonts w:ascii="Arial" w:hAnsi="Arial" w:eastAsia="Calibri" w:cs="Arial"/>
      <w:lang w:eastAsia="ru-RU"/>
    </w:rPr>
  </w:style>
  <w:style w:type="character" w:styleId="basic" w:customStyle="1">
    <w:name w:val="basic"/>
    <w:basedOn w:val="DefaultParagraphFont"/>
    <w:qFormat/>
    <w:rPr>
      <w:rFonts w:ascii="Times New Roman" w:hAnsi="Times New Roman" w:cs="Times New Roman"/>
    </w:rPr>
  </w:style>
  <w:style w:type="character" w:styleId="Style8" w:customStyle="1">
    <w:name w:val="Текст выноски Знак"/>
    <w:basedOn w:val="DefaultParagraphFont"/>
    <w:link w:val="120"/>
    <w:uiPriority w:val="99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uiPriority w:val="99"/>
    <w:qFormat/>
    <w:rPr>
      <w:sz w:val="16"/>
      <w:szCs w:val="16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Pr/>
  </w:style>
  <w:style w:type="character" w:styleId="32" w:customStyle="1">
    <w:name w:val="Основной текст 3 Знак"/>
    <w:basedOn w:val="DefaultParagraphFont"/>
    <w:link w:val="BodyText3"/>
    <w:uiPriority w:val="99"/>
    <w:qFormat/>
    <w:rPr>
      <w:sz w:val="16"/>
      <w:szCs w:val="16"/>
    </w:rPr>
  </w:style>
  <w:style w:type="character" w:styleId="Style9" w:customStyle="1">
    <w:name w:val="Текст сноски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" w:customStyle="1">
    <w:name w:val="Текст выноски Знак1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character" w:styleId="Strong">
    <w:name w:val="Strong"/>
    <w:basedOn w:val="DefaultParagraphFont"/>
    <w:uiPriority w:val="99"/>
    <w:qFormat/>
    <w:rPr>
      <w:b/>
      <w:bCs/>
    </w:rPr>
  </w:style>
  <w:style w:type="character" w:styleId="apple-converted-space" w:customStyle="1">
    <w:name w:val="apple-converted-space"/>
    <w:basedOn w:val="DefaultParagraphFont"/>
    <w:uiPriority w:val="99"/>
    <w:qFormat/>
    <w:rPr/>
  </w:style>
  <w:style w:type="character" w:styleId="text1" w:customStyle="1">
    <w:name w:val="text1"/>
    <w:basedOn w:val="DefaultParagraphFont"/>
    <w:qFormat/>
    <w:rPr>
      <w:rFonts w:ascii="Tahoma" w:hAnsi="Tahoma" w:cs="Tahoma"/>
      <w:color w:val="000000"/>
      <w:sz w:val="18"/>
      <w:szCs w:val="18"/>
    </w:rPr>
  </w:style>
  <w:style w:type="character" w:styleId="blk" w:customStyle="1">
    <w:name w:val="blk"/>
    <w:basedOn w:val="DefaultParagraphFont"/>
    <w:uiPriority w:val="99"/>
    <w:qFormat/>
    <w:rPr/>
  </w:style>
  <w:style w:type="character" w:styleId="u" w:customStyle="1">
    <w:name w:val="u"/>
    <w:basedOn w:val="DefaultParagraphFont"/>
    <w:qFormat/>
    <w:rPr/>
  </w:style>
  <w:style w:type="character" w:styleId="211" w:customStyle="1">
    <w:name w:val="Заголовок 2 Знак1"/>
    <w:basedOn w:val="DefaultParagraphFont"/>
    <w:uiPriority w:val="9"/>
    <w:semiHidden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ConsPlusNonformat" w:customStyle="1">
    <w:name w:val="ConsPlusNonformat Знак"/>
    <w:link w:val="ConsPlusNonformat1"/>
    <w:qFormat/>
    <w:rPr>
      <w:rFonts w:ascii="Courier New" w:hAnsi="Courier New" w:eastAsia="Calibri" w:cs="Courier New"/>
      <w:sz w:val="20"/>
      <w:szCs w:val="20"/>
      <w:lang w:eastAsia="ru-RU"/>
    </w:rPr>
  </w:style>
  <w:style w:type="character" w:styleId="FontStyle26" w:customStyle="1">
    <w:name w:val="Font Style26"/>
    <w:basedOn w:val="DefaultParagraphFont"/>
    <w:uiPriority w:val="99"/>
    <w:qFormat/>
    <w:rPr>
      <w:rFonts w:ascii="Times New Roman" w:hAnsi="Times New Roman" w:cs="Times New Roman"/>
      <w:sz w:val="22"/>
      <w:szCs w:val="22"/>
    </w:rPr>
  </w:style>
  <w:style w:type="character" w:styleId="Style14" w:customStyle="1">
    <w:name w:val="Абзац списка Знак"/>
    <w:basedOn w:val="DefaultParagraphFont"/>
    <w:uiPriority w:val="99"/>
    <w:qFormat/>
    <w:rPr>
      <w:rFonts w:eastAsia="Times New Roman"/>
      <w:lang w:eastAsia="ru-RU"/>
    </w:rPr>
  </w:style>
  <w:style w:type="character" w:styleId="Style15" w:customStyle="1">
    <w:name w:val="Обычный (веб) Знак"/>
    <w:link w:val="NormalWeb"/>
    <w:uiPriority w:val="99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Emphasis">
    <w:name w:val="Emphasis"/>
    <w:uiPriority w:val="99"/>
    <w:qFormat/>
    <w:rPr>
      <w:i/>
      <w:iCs/>
    </w:rPr>
  </w:style>
  <w:style w:type="character" w:styleId="14" w:customStyle="1">
    <w:name w:val="Номер страницы1"/>
    <w:qFormat/>
    <w:rPr>
      <w:rFonts w:ascii="Arial" w:hAnsi="Arial" w:eastAsia="Arial"/>
      <w:b/>
      <w:sz w:val="24"/>
    </w:rPr>
  </w:style>
  <w:style w:type="character" w:styleId="FontStyle13" w:customStyle="1">
    <w:name w:val="Font Style13"/>
    <w:qFormat/>
    <w:rPr>
      <w:rFonts w:ascii="Times New Roman" w:hAnsi="Times New Roman" w:cs="Times New Roman"/>
      <w:sz w:val="22"/>
      <w:szCs w:val="22"/>
    </w:rPr>
  </w:style>
  <w:style w:type="character" w:styleId="PageNumber">
    <w:name w:val="page number"/>
    <w:uiPriority w:val="99"/>
    <w:rPr>
      <w:rFonts w:ascii="Times New Roman" w:hAnsi="Times New Roman" w:cs="Times New Roman"/>
    </w:rPr>
  </w:style>
  <w:style w:type="character" w:styleId="Style16" w:customStyle="1">
    <w:name w:val="Название Знак"/>
    <w:basedOn w:val="DefaultParagraphFont"/>
    <w:uiPriority w:val="99"/>
    <w:qFormat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Style17" w:customStyle="1">
    <w:name w:val="Знак Знак Знак"/>
    <w:basedOn w:val="DefaultParagraphFont"/>
    <w:uiPriority w:val="99"/>
    <w:qFormat/>
    <w:rPr/>
  </w:style>
  <w:style w:type="character" w:styleId="311" w:customStyle="1">
    <w:name w:val="Стиль3 Знак Знак1"/>
    <w:basedOn w:val="DefaultParagraphFont"/>
    <w:uiPriority w:val="99"/>
    <w:qFormat/>
    <w:rPr/>
  </w:style>
  <w:style w:type="character" w:styleId="15" w:customStyle="1">
    <w:name w:val="Текст сноски Знак1"/>
    <w:uiPriority w:val="99"/>
    <w:semiHidden/>
    <w:qFormat/>
    <w:rPr>
      <w:sz w:val="20"/>
      <w:szCs w:val="20"/>
    </w:rPr>
  </w:style>
  <w:style w:type="character" w:styleId="FontStyle16" w:customStyle="1">
    <w:name w:val="Font Style16"/>
    <w:uiPriority w:val="99"/>
    <w:qFormat/>
    <w:rPr>
      <w:rFonts w:ascii="Times New Roman" w:hAnsi="Times New Roman" w:cs="Times New Roman"/>
      <w:sz w:val="22"/>
      <w:szCs w:val="22"/>
    </w:rPr>
  </w:style>
  <w:style w:type="character" w:styleId="FontStyle17" w:customStyle="1">
    <w:name w:val="Font Style17"/>
    <w:uiPriority w:val="99"/>
    <w:qFormat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Style18" w:customStyle="1">
    <w:name w:val="Подзаголовок Знак"/>
    <w:basedOn w:val="DefaultParagraphFont"/>
    <w:uiPriority w:val="99"/>
    <w:qFormat/>
    <w:rPr>
      <w:rFonts w:ascii="Arial" w:hAnsi="Arial" w:eastAsia="Times New Roman" w:cs="Times New Roman"/>
      <w:b/>
      <w:smallCaps/>
      <w:color w:val="000000"/>
      <w:sz w:val="24"/>
      <w:szCs w:val="20"/>
      <w:vertAlign w:val="subscript"/>
    </w:rPr>
  </w:style>
  <w:style w:type="character" w:styleId="QuoteChar" w:customStyle="1">
    <w:name w:val="Quote Char"/>
    <w:link w:val="214"/>
    <w:uiPriority w:val="99"/>
    <w:qFormat/>
    <w:rPr>
      <w:rFonts w:ascii="Times New Roman" w:hAnsi="Times New Roman" w:eastAsia="Times New Roman" w:cs="Times New Roman"/>
      <w:b/>
      <w:i/>
      <w:smallCaps/>
      <w:color w:val="000000"/>
      <w:sz w:val="96"/>
      <w:szCs w:val="20"/>
      <w:vertAlign w:val="subscript"/>
    </w:rPr>
  </w:style>
  <w:style w:type="character" w:styleId="IntenseQuoteChar" w:customStyle="1">
    <w:name w:val="Intense Quote Char"/>
    <w:link w:val="126"/>
    <w:uiPriority w:val="99"/>
    <w:qFormat/>
    <w:rPr>
      <w:rFonts w:ascii="Times New Roman" w:hAnsi="Times New Roman" w:eastAsia="Times New Roman" w:cs="Times New Roman"/>
      <w:i/>
      <w:smallCaps/>
      <w:color w:val="DDDDDD"/>
      <w:sz w:val="96"/>
      <w:szCs w:val="20"/>
      <w:vertAlign w:val="subscript"/>
    </w:rPr>
  </w:style>
  <w:style w:type="character" w:styleId="16" w:customStyle="1">
    <w:name w:val="Слабое выделение1"/>
    <w:uiPriority w:val="99"/>
    <w:qFormat/>
    <w:rPr>
      <w:i/>
      <w:color w:val="808080"/>
    </w:rPr>
  </w:style>
  <w:style w:type="character" w:styleId="17" w:customStyle="1">
    <w:name w:val="Сильное выделение1"/>
    <w:uiPriority w:val="99"/>
    <w:qFormat/>
    <w:rPr>
      <w:b/>
      <w:i/>
      <w:color w:val="DDDDDD"/>
    </w:rPr>
  </w:style>
  <w:style w:type="character" w:styleId="18" w:customStyle="1">
    <w:name w:val="Слабая ссылка1"/>
    <w:uiPriority w:val="99"/>
    <w:qFormat/>
    <w:rPr>
      <w:smallCaps/>
      <w:color w:val="auto"/>
      <w:u w:val="single"/>
    </w:rPr>
  </w:style>
  <w:style w:type="character" w:styleId="19" w:customStyle="1">
    <w:name w:val="Сильная ссылка1"/>
    <w:uiPriority w:val="99"/>
    <w:qFormat/>
    <w:rPr>
      <w:b/>
      <w:smallCaps/>
      <w:color w:val="auto"/>
      <w:spacing w:val="5"/>
      <w:u w:val="single"/>
    </w:rPr>
  </w:style>
  <w:style w:type="character" w:styleId="110" w:customStyle="1">
    <w:name w:val="Название книги1"/>
    <w:uiPriority w:val="99"/>
    <w:qFormat/>
    <w:rPr>
      <w:b/>
      <w:smallCaps/>
      <w:spacing w:val="5"/>
    </w:rPr>
  </w:style>
  <w:style w:type="character" w:styleId="Style19" w:customStyle="1">
    <w:name w:val="Дата Знак"/>
    <w:basedOn w:val="DefaultParagraphFont"/>
    <w:link w:val="Date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0" w:customStyle="1">
    <w:name w:val="Текст Знак"/>
    <w:basedOn w:val="DefaultParagraphFont"/>
    <w:link w:val="PlainText"/>
    <w:uiPriority w:val="99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Style21" w:customStyle="1">
    <w:name w:val="Знак Знак"/>
    <w:uiPriority w:val="99"/>
    <w:semiHidden/>
    <w:qFormat/>
    <w:rPr>
      <w:rFonts w:ascii="Arial" w:hAnsi="Arial"/>
      <w:sz w:val="24"/>
      <w:lang w:val="ru-RU" w:eastAsia="ru-RU"/>
    </w:rPr>
  </w:style>
  <w:style w:type="character" w:styleId="Style22" w:customStyle="1">
    <w:name w:val="Основной шрифт"/>
    <w:uiPriority w:val="99"/>
    <w:semiHidden/>
    <w:qFormat/>
    <w:rPr/>
  </w:style>
  <w:style w:type="character" w:styleId="HTML" w:customStyle="1">
    <w:name w:val="Адрес HTML Знак"/>
    <w:basedOn w:val="DefaultParagraphFont"/>
    <w:link w:val="HTMLAddress"/>
    <w:uiPriority w:val="99"/>
    <w:qFormat/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character" w:styleId="HTMLAcronym">
    <w:name w:val="HTML Acronym"/>
    <w:uiPriority w:val="99"/>
    <w:qFormat/>
    <w:rPr>
      <w:rFonts w:cs="Times New Roman"/>
    </w:rPr>
  </w:style>
  <w:style w:type="character" w:styleId="Style23" w:customStyle="1">
    <w:name w:val="Заголовок записки Знак"/>
    <w:basedOn w:val="DefaultParagraphFont"/>
    <w:link w:val="NoteHeading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HTMLKeyboard">
    <w:name w:val="HTML Keyboard"/>
    <w:uiPriority w:val="99"/>
    <w:qFormat/>
    <w:rPr>
      <w:rFonts w:ascii="Courier New" w:hAnsi="Courier New" w:cs="Times New Roman"/>
      <w:sz w:val="20"/>
    </w:rPr>
  </w:style>
  <w:style w:type="character" w:styleId="HTMLCode">
    <w:name w:val="HTML Code"/>
    <w:uiPriority w:val="99"/>
    <w:qFormat/>
    <w:rPr>
      <w:rFonts w:ascii="Courier New" w:hAnsi="Courier New" w:cs="Times New Roman"/>
      <w:sz w:val="20"/>
    </w:rPr>
  </w:style>
  <w:style w:type="character" w:styleId="Style24" w:customStyle="1">
    <w:name w:val="Красная строка Знак"/>
    <w:basedOn w:val="11"/>
    <w:uiPriority w:val="99"/>
    <w:qFormat/>
    <w:rPr>
      <w:rFonts w:ascii="Times New Roman" w:hAnsi="Times New Roman" w:eastAsia="Times New Roman" w:cs="Times New Roman"/>
      <w:b/>
      <w:smallCaps/>
      <w:color w:val="000000"/>
      <w:sz w:val="24"/>
      <w:szCs w:val="20"/>
      <w:vertAlign w:val="subscript"/>
      <w:lang w:eastAsia="ru-RU"/>
    </w:rPr>
  </w:style>
  <w:style w:type="character" w:styleId="23" w:customStyle="1">
    <w:name w:val="Красная строка 2 Знак"/>
    <w:basedOn w:val="12"/>
    <w:link w:val="BodyTextFirstIndent2"/>
    <w:uiPriority w:val="99"/>
    <w:qFormat/>
    <w:rPr>
      <w:rFonts w:ascii="Times New Roman" w:hAnsi="Times New Roman" w:eastAsia="Times New Roman" w:cs="Times New Roman"/>
      <w:b/>
      <w:smallCaps/>
      <w:color w:val="000000"/>
      <w:sz w:val="24"/>
      <w:szCs w:val="20"/>
      <w:vertAlign w:val="subscript"/>
      <w:lang w:eastAsia="ru-RU"/>
    </w:rPr>
  </w:style>
  <w:style w:type="character" w:styleId="LineNumber">
    <w:name w:val="line number"/>
    <w:uiPriority w:val="99"/>
    <w:rPr>
      <w:rFonts w:cs="Times New Roman"/>
    </w:rPr>
  </w:style>
  <w:style w:type="character" w:styleId="HTMLSample">
    <w:name w:val="HTML Sample"/>
    <w:uiPriority w:val="99"/>
    <w:qFormat/>
    <w:rPr>
      <w:rFonts w:ascii="Courier New" w:hAnsi="Courier New" w:cs="Times New Roman"/>
    </w:rPr>
  </w:style>
  <w:style w:type="character" w:styleId="HTMLDefinition">
    <w:name w:val="HTML Definition"/>
    <w:uiPriority w:val="99"/>
    <w:qFormat/>
    <w:rPr>
      <w:rFonts w:cs="Times New Roman"/>
      <w:i/>
    </w:rPr>
  </w:style>
  <w:style w:type="character" w:styleId="HTMLVariable">
    <w:name w:val="HTML Variable"/>
    <w:uiPriority w:val="99"/>
    <w:qFormat/>
    <w:rPr>
      <w:rFonts w:cs="Times New Roman"/>
      <w:i/>
    </w:rPr>
  </w:style>
  <w:style w:type="character" w:styleId="HTMLTypewriter">
    <w:name w:val="HTML Typewriter"/>
    <w:uiPriority w:val="99"/>
    <w:qFormat/>
    <w:rPr>
      <w:rFonts w:ascii="Courier New" w:hAnsi="Courier New" w:cs="Times New Roman"/>
      <w:sz w:val="20"/>
    </w:rPr>
  </w:style>
  <w:style w:type="character" w:styleId="Style25" w:customStyle="1">
    <w:name w:val="Подпись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6" w:customStyle="1">
    <w:name w:val="Приветствие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7" w:customStyle="1">
    <w:name w:val="Прощание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HTML1" w:customStyle="1">
    <w:name w:val="Стандартный HTML Знак"/>
    <w:basedOn w:val="DefaultParagraphFont"/>
    <w:link w:val="HTMLPreformatted"/>
    <w:uiPriority w:val="99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HTMLCite">
    <w:name w:val="HTML Cite"/>
    <w:uiPriority w:val="99"/>
    <w:qFormat/>
    <w:rPr>
      <w:rFonts w:cs="Times New Roman"/>
      <w:i/>
    </w:rPr>
  </w:style>
  <w:style w:type="character" w:styleId="Style28" w:customStyle="1">
    <w:name w:val="Шапка Знак"/>
    <w:basedOn w:val="DefaultParagraphFont"/>
    <w:link w:val="MessageHeader"/>
    <w:uiPriority w:val="99"/>
    <w:qFormat/>
    <w:rPr>
      <w:rFonts w:ascii="Arial" w:hAnsi="Arial" w:eastAsia="Times New Roman" w:cs="Times New Roman"/>
      <w:sz w:val="24"/>
      <w:szCs w:val="20"/>
      <w:shd w:fill="CCCCCC" w:val="clear"/>
      <w:lang w:eastAsia="ru-RU"/>
    </w:rPr>
  </w:style>
  <w:style w:type="character" w:styleId="Style29" w:customStyle="1">
    <w:name w:val="Электронная подпись Знак"/>
    <w:basedOn w:val="DefaultParagraphFont"/>
    <w:link w:val="E-mailSignature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11" w:customStyle="1">
    <w:name w:val="Знак Знак1"/>
    <w:uiPriority w:val="99"/>
    <w:qFormat/>
    <w:rPr>
      <w:sz w:val="24"/>
      <w:lang w:val="ru-RU" w:eastAsia="ru-RU"/>
    </w:rPr>
  </w:style>
  <w:style w:type="character" w:styleId="33" w:customStyle="1">
    <w:name w:val="Стиль3 Знак Знак"/>
    <w:uiPriority w:val="99"/>
    <w:qFormat/>
    <w:rPr>
      <w:sz w:val="24"/>
      <w:lang w:val="ru-RU" w:eastAsia="ru-RU"/>
    </w:rPr>
  </w:style>
  <w:style w:type="character" w:styleId="af9" w:customStyle="1">
    <w:name w:val="af9"/>
    <w:uiPriority w:val="99"/>
    <w:qFormat/>
    <w:rPr/>
  </w:style>
  <w:style w:type="character" w:styleId="Style30" w:customStyle="1">
    <w:name w:val="Цветовое выделение"/>
    <w:uiPriority w:val="99"/>
    <w:qFormat/>
    <w:rPr>
      <w:b/>
      <w:color w:val="000080"/>
      <w:sz w:val="20"/>
    </w:rPr>
  </w:style>
  <w:style w:type="character" w:styleId="112" w:customStyle="1">
    <w:name w:val="Заголовок 1 Знак1"/>
    <w:uiPriority w:val="99"/>
    <w:qFormat/>
    <w:rPr>
      <w:rFonts w:ascii="Arial" w:hAnsi="Arial"/>
      <w:b/>
      <w:sz w:val="18"/>
      <w:lang w:val="ru-RU" w:eastAsia="ru-RU"/>
    </w:rPr>
  </w:style>
  <w:style w:type="character" w:styleId="apple-style-span" w:customStyle="1">
    <w:name w:val="apple-style-span"/>
    <w:qFormat/>
    <w:rPr/>
  </w:style>
  <w:style w:type="character" w:styleId="Style31" w:customStyle="1">
    <w:name w:val="Текст примечания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32" w:customStyle="1">
    <w:name w:val="Тема примечания Знак"/>
    <w:basedOn w:val="Style31"/>
    <w:link w:val="annotationsubject"/>
    <w:uiPriority w:val="99"/>
    <w:semiHidden/>
    <w:qFormat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CommentSubjectChar" w:customStyle="1">
    <w:name w:val="Comment Subject Char"/>
    <w:uiPriority w:val="99"/>
    <w:semiHidden/>
    <w:qFormat/>
    <w:rPr>
      <w:rFonts w:cs="Times New Roman"/>
      <w:b/>
      <w:bCs/>
      <w:smallCaps/>
      <w:color w:val="000000"/>
      <w:sz w:val="20"/>
      <w:szCs w:val="20"/>
      <w:vertAlign w:val="subscript"/>
      <w:lang w:val="ru-RU" w:eastAsia="en-US"/>
    </w:rPr>
  </w:style>
  <w:style w:type="character" w:styleId="CommentReference">
    <w:name w:val="annotation reference"/>
    <w:uiPriority w:val="99"/>
    <w:qFormat/>
    <w:rPr>
      <w:rFonts w:cs="Times New Roman"/>
      <w:sz w:val="16"/>
    </w:rPr>
  </w:style>
  <w:style w:type="character" w:styleId="113" w:customStyle="1">
    <w:name w:val="Стиль1 Знак"/>
    <w:link w:val="128"/>
    <w:uiPriority w:val="99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ListParagraphChar" w:customStyle="1">
    <w:name w:val="List Paragraph Char"/>
    <w:link w:val="121"/>
    <w:uiPriority w:val="99"/>
    <w:qFormat/>
    <w:rPr>
      <w:rFonts w:ascii="Times New Roman" w:hAnsi="Times New Roman" w:eastAsia="Times New Roman" w:cs="Times New Roman"/>
      <w:b/>
      <w:smallCaps/>
      <w:color w:val="000000"/>
      <w:sz w:val="96"/>
      <w:szCs w:val="20"/>
      <w:vertAlign w:val="subscript"/>
    </w:rPr>
  </w:style>
  <w:style w:type="character" w:styleId="221" w:customStyle="1">
    <w:name w:val="Заголовок 2 Знак2"/>
    <w:uiPriority w:val="99"/>
    <w:qFormat/>
    <w:rPr>
      <w:b/>
      <w:sz w:val="28"/>
    </w:rPr>
  </w:style>
  <w:style w:type="character" w:styleId="114" w:customStyle="1">
    <w:name w:val="Обычный + 11 пт Знак"/>
    <w:link w:val="1111"/>
    <w:uiPriority w:val="99"/>
    <w:qFormat/>
    <w:rPr>
      <w:rFonts w:ascii="Times New Roman" w:hAnsi="Times New Roman" w:eastAsia="Times New Roman" w:cs="Times New Roman"/>
      <w:bCs/>
      <w:smallCaps/>
      <w:color w:val="000000"/>
      <w:vertAlign w:val="subscript"/>
    </w:rPr>
  </w:style>
  <w:style w:type="character" w:styleId="s4" w:customStyle="1">
    <w:name w:val="s4"/>
    <w:uiPriority w:val="99"/>
    <w:qFormat/>
    <w:rPr/>
  </w:style>
  <w:style w:type="character" w:styleId="SubtleEmphasis">
    <w:name w:val="Subtle Emphasis"/>
    <w:uiPriority w:val="99"/>
    <w:qFormat/>
    <w:rPr>
      <w:i/>
      <w:iCs/>
      <w:color w:val="808080"/>
    </w:rPr>
  </w:style>
  <w:style w:type="character" w:styleId="IntenseEmphasis">
    <w:name w:val="Intense Emphasis"/>
    <w:uiPriority w:val="99"/>
    <w:qFormat/>
    <w:rPr>
      <w:b/>
      <w:bCs/>
      <w:i/>
      <w:iCs/>
      <w:color w:val="4F81BD"/>
    </w:rPr>
  </w:style>
  <w:style w:type="character" w:styleId="24" w:customStyle="1">
    <w:name w:val="Цитата 2 Знак"/>
    <w:basedOn w:val="DefaultParagraphFont"/>
    <w:link w:val="Quote"/>
    <w:uiPriority w:val="99"/>
    <w:qFormat/>
    <w:rPr>
      <w:rFonts w:ascii="Times New Roman" w:hAnsi="Times New Roman" w:eastAsia="Times New Roman" w:cs="Times New Roman"/>
      <w:b/>
      <w:bCs/>
      <w:i/>
      <w:iCs/>
      <w:smallCaps/>
      <w:color w:val="000000"/>
      <w:sz w:val="96"/>
      <w:szCs w:val="96"/>
      <w:vertAlign w:val="subscript"/>
    </w:rPr>
  </w:style>
  <w:style w:type="character" w:styleId="Style33" w:customStyle="1">
    <w:name w:val="Выделенная цитата Знак"/>
    <w:basedOn w:val="DefaultParagraphFont"/>
    <w:link w:val="IntenseQuote"/>
    <w:uiPriority w:val="99"/>
    <w:qFormat/>
    <w:rPr>
      <w:rFonts w:ascii="Times New Roman" w:hAnsi="Times New Roman" w:eastAsia="Times New Roman" w:cs="Times New Roman"/>
      <w:i/>
      <w:iCs/>
      <w:smallCaps/>
      <w:color w:val="4F81BD"/>
      <w:sz w:val="96"/>
      <w:szCs w:val="96"/>
      <w:vertAlign w:val="subscript"/>
    </w:rPr>
  </w:style>
  <w:style w:type="character" w:styleId="BodyTextIndent2Char" w:customStyle="1">
    <w:name w:val="Body Text Indent 2 Char"/>
    <w:basedOn w:val="DefaultParagraphFont"/>
    <w:uiPriority w:val="99"/>
    <w:semiHidden/>
    <w:qFormat/>
    <w:rPr>
      <w:b/>
      <w:bCs/>
      <w:smallCaps/>
      <w:color w:val="000000"/>
      <w:sz w:val="96"/>
      <w:szCs w:val="96"/>
      <w:vertAlign w:val="subscript"/>
      <w:lang w:eastAsia="en-US"/>
    </w:rPr>
  </w:style>
  <w:style w:type="character" w:styleId="OEM" w:customStyle="1">
    <w:name w:val="Нормальный (OEM) Знак"/>
    <w:basedOn w:val="DefaultParagraphFont"/>
    <w:link w:val="OEM1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15" w:customStyle="1">
    <w:name w:val="Основной шрифт абзаца1"/>
    <w:qFormat/>
    <w:rPr>
      <w:sz w:val="24"/>
    </w:rPr>
  </w:style>
  <w:style w:type="character" w:styleId="Style34" w:customStyle="1">
    <w:name w:val="Без интервала Знак"/>
    <w:link w:val="NoSpacing"/>
    <w:uiPriority w:val="99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Style35" w:customStyle="1">
    <w:name w:val="Гипертекстовая ссылка"/>
    <w:basedOn w:val="Style30"/>
    <w:uiPriority w:val="99"/>
    <w:qFormat/>
    <w:rPr>
      <w:b/>
      <w:bCs/>
      <w:color w:val="106BBE"/>
      <w:sz w:val="20"/>
    </w:rPr>
  </w:style>
  <w:style w:type="character" w:styleId="Style36" w:customStyle="1">
    <w:name w:val="Продолжение ссылки"/>
    <w:basedOn w:val="Style35"/>
    <w:uiPriority w:val="99"/>
    <w:qFormat/>
    <w:rPr>
      <w:b/>
      <w:bCs/>
      <w:color w:val="106BBE"/>
      <w:sz w:val="20"/>
    </w:rPr>
  </w:style>
  <w:style w:type="character" w:styleId="116" w:customStyle="1">
    <w:name w:val="Заголовок №1_"/>
    <w:link w:val="129"/>
    <w:qFormat/>
    <w:rPr>
      <w:sz w:val="28"/>
      <w:szCs w:val="28"/>
      <w:shd w:fill="FFFFFF" w:val="clear"/>
    </w:rPr>
  </w:style>
  <w:style w:type="character" w:styleId="41" w:customStyle="1">
    <w:name w:val="Основной текст (4)_"/>
    <w:link w:val="45"/>
    <w:qFormat/>
    <w:rPr>
      <w:sz w:val="24"/>
      <w:szCs w:val="24"/>
      <w:shd w:fill="FFFFFF" w:val="clear"/>
    </w:rPr>
  </w:style>
  <w:style w:type="character" w:styleId="25" w:customStyle="1">
    <w:name w:val="Основной текст (2)_"/>
    <w:link w:val="219"/>
    <w:uiPriority w:val="99"/>
    <w:qFormat/>
    <w:rPr>
      <w:sz w:val="18"/>
      <w:szCs w:val="18"/>
      <w:shd w:fill="FFFFFF" w:val="clear"/>
    </w:rPr>
  </w:style>
  <w:style w:type="character" w:styleId="117" w:customStyle="1">
    <w:name w:val="Основной текст1"/>
    <w:basedOn w:val="DefaultParagraphFont"/>
    <w:qFormat/>
    <w:rPr>
      <w:sz w:val="22"/>
      <w:szCs w:val="22"/>
      <w:shd w:fill="FFFFFF" w:val="clear"/>
    </w:rPr>
  </w:style>
  <w:style w:type="character" w:styleId="-1pt" w:customStyle="1">
    <w:name w:val="Основной текст + Интервал -1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pacing w:val="-20"/>
      <w:sz w:val="24"/>
      <w:szCs w:val="24"/>
      <w:u w:val="single"/>
      <w:lang w:val="en-US"/>
    </w:rPr>
  </w:style>
  <w:style w:type="character" w:styleId="Style37" w:customStyle="1">
    <w:name w:val="Основной текст_"/>
    <w:link w:val="38"/>
    <w:qFormat/>
    <w:rPr>
      <w:rFonts w:ascii="Times New Roman" w:hAnsi="Times New Roman" w:eastAsia="Times New Roman" w:cs="Times New Roman"/>
      <w:sz w:val="24"/>
      <w:szCs w:val="24"/>
      <w:shd w:fill="FFFFFF" w:val="clear"/>
      <w:lang w:eastAsia="ru-RU"/>
    </w:rPr>
  </w:style>
  <w:style w:type="character" w:styleId="4-1pt" w:customStyle="1">
    <w:name w:val="Основной текст (4) + Интервал -1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-20"/>
      <w:sz w:val="24"/>
      <w:szCs w:val="24"/>
    </w:rPr>
  </w:style>
  <w:style w:type="character" w:styleId="26" w:customStyle="1">
    <w:name w:val="Заголовок №2_"/>
    <w:link w:val="220"/>
    <w:qFormat/>
    <w:rPr>
      <w:sz w:val="24"/>
      <w:szCs w:val="24"/>
      <w:shd w:fill="FFFFFF" w:val="clear"/>
    </w:rPr>
  </w:style>
  <w:style w:type="character" w:styleId="price" w:customStyle="1">
    <w:name w:val="price"/>
    <w:basedOn w:val="DefaultParagraphFont"/>
    <w:qFormat/>
    <w:rPr/>
  </w:style>
  <w:style w:type="character" w:styleId="118" w:customStyle="1">
    <w:name w:val="Просмотренная гиперссылка1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iceouttxt51" w:customStyle="1">
    <w:name w:val="iceouttxt51"/>
    <w:basedOn w:val="DefaultParagraphFont"/>
    <w:qFormat/>
    <w:rPr>
      <w:rFonts w:ascii="Arial" w:hAnsi="Arial" w:cs="Arial"/>
      <w:color w:val="666666"/>
      <w:sz w:val="17"/>
      <w:szCs w:val="17"/>
    </w:rPr>
  </w:style>
  <w:style w:type="character" w:styleId="119" w:customStyle="1">
    <w:name w:val="Тема примечания Знак1"/>
    <w:basedOn w:val="Style31"/>
    <w:uiPriority w:val="99"/>
    <w:semiHidden/>
    <w:qFormat/>
    <w:rPr>
      <w:rFonts w:ascii="Calibri" w:hAnsi="Calibri" w:eastAsia="Calibri" w:cs="Times New Roman"/>
      <w:b/>
      <w:bCs/>
      <w:sz w:val="20"/>
      <w:szCs w:val="20"/>
      <w:lang w:eastAsia="ru-RU"/>
    </w:rPr>
  </w:style>
  <w:style w:type="character" w:styleId="s10" w:customStyle="1">
    <w:name w:val="s_10"/>
    <w:basedOn w:val="DefaultParagraphFont"/>
    <w:qFormat/>
    <w:rPr/>
  </w:style>
  <w:style w:type="character" w:styleId="Style38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39" w:customStyle="1">
    <w:name w:val="Другое_"/>
    <w:basedOn w:val="DefaultParagraphFont"/>
    <w:link w:val="Style59"/>
    <w:qFormat/>
    <w:rPr>
      <w:color w:val="00000A"/>
    </w:rPr>
  </w:style>
  <w:style w:type="character" w:styleId="27" w:customStyle="1">
    <w:name w:val="Колонтитул (2)_"/>
    <w:basedOn w:val="DefaultParagraphFont"/>
    <w:link w:val="22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8" w:customStyle="1">
    <w:name w:val="Текст выноски Знак2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auto-matches" w:customStyle="1">
    <w:name w:val="auto-matches"/>
    <w:basedOn w:val="DefaultParagraphFont"/>
    <w:qFormat/>
    <w:rPr/>
  </w:style>
  <w:style w:type="paragraph" w:styleId="Style4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6"/>
    <w:uiPriority w:val="99"/>
    <w:pPr>
      <w:spacing w:lineRule="auto" w:line="240" w:before="0" w:after="120"/>
    </w:pPr>
    <w:rPr>
      <w:rFonts w:ascii="Calibri" w:hAnsi="Calibri" w:eastAsia="Calibri"/>
      <w:lang w:eastAsia="ru-RU"/>
    </w:rPr>
  </w:style>
  <w:style w:type="paragraph" w:styleId="List">
    <w:name w:val="List"/>
    <w:basedOn w:val="Normal"/>
    <w:uiPriority w:val="99"/>
    <w:pPr>
      <w:spacing w:lineRule="auto" w:line="240" w:before="0" w:after="60"/>
      <w:ind w:hanging="283" w:start="28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ption">
    <w:name w:val="caption"/>
    <w:basedOn w:val="Normal"/>
    <w:next w:val="Normal"/>
    <w:link w:val="Style5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41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IndexHeading">
    <w:name w:val="index heading"/>
    <w:basedOn w:val="Style4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NormalWeb">
    <w:name w:val="Normal (Web)"/>
    <w:basedOn w:val="Normal"/>
    <w:link w:val="Style15"/>
    <w:uiPriority w:val="99"/>
    <w:qFormat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Style7"/>
    <w:uiPriority w:val="99"/>
    <w:pPr>
      <w:spacing w:lineRule="auto" w:line="240" w:before="0" w:after="120"/>
      <w:ind w:start="283"/>
    </w:pPr>
    <w:rPr>
      <w:rFonts w:ascii="Calibri" w:hAnsi="Calibri" w:eastAsia="Calibri"/>
      <w:lang w:eastAsia="ru-RU"/>
    </w:rPr>
  </w:style>
  <w:style w:type="paragraph" w:styleId="Normal1" w:customStyle="1">
    <w:name w:val="Normal1"/>
    <w:uiPriority w:val="99"/>
    <w:qFormat/>
    <w:pPr>
      <w:widowControl w:val="false"/>
      <w:suppressAutoHyphens w:val="true"/>
      <w:bidi w:val="0"/>
      <w:spacing w:lineRule="auto" w:line="240" w:before="0" w:after="0"/>
      <w:ind w:firstLine="560" w:start="120"/>
      <w:jc w:val="start"/>
    </w:pPr>
    <w:rPr>
      <w:rFonts w:ascii="Arial" w:hAnsi="Arial" w:eastAsia="Calibri" w:cs="Times New Roman" w:eastAsiaTheme="minorHAnsi"/>
      <w:color w:val="auto"/>
      <w:kern w:val="0"/>
      <w:sz w:val="22"/>
      <w:szCs w:val="20"/>
      <w:lang w:val="ru-RU" w:eastAsia="ru-RU" w:bidi="ar-SA"/>
    </w:rPr>
  </w:style>
  <w:style w:type="paragraph" w:styleId="ConsNormal" w:customStyle="1">
    <w:name w:val="ConsNormal"/>
    <w:uiPriority w:val="99"/>
    <w:qFormat/>
    <w:pPr>
      <w:widowControl w:val="false"/>
      <w:suppressAutoHyphens w:val="true"/>
      <w:bidi w:val="0"/>
      <w:spacing w:lineRule="auto" w:line="240" w:before="0" w:after="0"/>
      <w:ind w:firstLine="720" w:end="19772"/>
      <w:jc w:val="star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Calibri" w:cs="Arial" w:eastAsiaTheme="minorHAnsi"/>
      <w:color w:val="auto"/>
      <w:kern w:val="0"/>
      <w:sz w:val="22"/>
      <w:szCs w:val="22"/>
      <w:lang w:val="ru-RU" w:eastAsia="ru-RU" w:bidi="ar-SA"/>
    </w:rPr>
  </w:style>
  <w:style w:type="paragraph" w:styleId="ConsPlusNonformat1" w:customStyle="1">
    <w:name w:val="ConsPlusNonformat"/>
    <w:link w:val="ConsPlusNonformat"/>
    <w:uiPriority w:val="99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ru-RU" w:bidi="ar-SA"/>
    </w:rPr>
  </w:style>
  <w:style w:type="paragraph" w:styleId="TimesET12pt125" w:customStyle="1">
    <w:name w:val="Стиль TimesET 12 pt по ширине Первая строка:  125 см Междустр...."/>
    <w:basedOn w:val="Normal"/>
    <w:semiHidden/>
    <w:qFormat/>
    <w:pPr>
      <w:widowControl w:val="false"/>
      <w:spacing w:lineRule="auto" w:line="240" w:before="0" w:after="0"/>
      <w:ind w:firstLine="709"/>
      <w:jc w:val="both"/>
    </w:pPr>
    <w:rPr>
      <w:rFonts w:ascii="TimesET" w:hAnsi="TimesET" w:eastAsia="Calibri" w:cs="Times New Roman"/>
      <w:sz w:val="24"/>
      <w:lang w:eastAsia="ru-RU"/>
    </w:rPr>
  </w:style>
  <w:style w:type="paragraph" w:styleId="212" w:customStyle="1">
    <w:name w:val="Основной текст 21"/>
    <w:basedOn w:val="Normal"/>
    <w:qFormat/>
    <w:pPr>
      <w:widowControl w:val="false"/>
      <w:spacing w:lineRule="auto" w:line="240" w:before="120" w:after="120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WW-2" w:customStyle="1">
    <w:name w:val="WW-Основной текст 2"/>
    <w:basedOn w:val="Normal"/>
    <w:qFormat/>
    <w:pPr>
      <w:widowControl w:val="false"/>
      <w:spacing w:lineRule="auto" w:line="240" w:before="0" w:after="0"/>
      <w:ind w:end="-1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0" w:customStyle="1">
    <w:name w:val="Текст выноски1"/>
    <w:basedOn w:val="Normal"/>
    <w:next w:val="BalloonText"/>
    <w:link w:val="Style8"/>
    <w:uiPriority w:val="99"/>
    <w:unhideWhenUsed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1" w:customStyle="1">
    <w:name w:val="Абзац списка1"/>
    <w:basedOn w:val="Normal"/>
    <w:next w:val="ListParagraph"/>
    <w:link w:val="ListParagraphChar"/>
    <w:uiPriority w:val="99"/>
    <w:qFormat/>
    <w:pPr>
      <w:spacing w:lineRule="auto" w:line="276" w:before="0" w:after="200"/>
      <w:ind w:start="720"/>
      <w:contextualSpacing/>
    </w:pPr>
    <w:rPr>
      <w:rFonts w:eastAsia="Times New Roman"/>
      <w:lang w:eastAsia="ru-RU"/>
    </w:rPr>
  </w:style>
  <w:style w:type="paragraph" w:styleId="BodyTextIndent3">
    <w:name w:val="Body Text Indent 3"/>
    <w:basedOn w:val="Normal"/>
    <w:link w:val="31"/>
    <w:uiPriority w:val="99"/>
    <w:unhideWhenUsed/>
    <w:qFormat/>
    <w:pPr>
      <w:spacing w:lineRule="auto" w:line="276" w:before="0" w:after="120"/>
      <w:ind w:start="283"/>
    </w:pPr>
    <w:rPr>
      <w:sz w:val="16"/>
      <w:szCs w:val="16"/>
    </w:rPr>
  </w:style>
  <w:style w:type="paragraph" w:styleId="BodyText2">
    <w:name w:val="Body Text 2"/>
    <w:basedOn w:val="Normal"/>
    <w:link w:val="21"/>
    <w:uiPriority w:val="99"/>
    <w:unhideWhenUsed/>
    <w:qFormat/>
    <w:pPr>
      <w:spacing w:lineRule="auto" w:line="480" w:before="0" w:after="120"/>
    </w:pPr>
    <w:rPr/>
  </w:style>
  <w:style w:type="paragraph" w:styleId="BodyText3">
    <w:name w:val="Body Text 3"/>
    <w:basedOn w:val="Normal"/>
    <w:link w:val="32"/>
    <w:uiPriority w:val="99"/>
    <w:unhideWhenUsed/>
    <w:qFormat/>
    <w:pPr>
      <w:spacing w:lineRule="auto" w:line="276" w:before="0" w:after="120"/>
    </w:pPr>
    <w:rPr>
      <w:sz w:val="16"/>
      <w:szCs w:val="16"/>
    </w:rPr>
  </w:style>
  <w:style w:type="paragraph" w:styleId="FootnoteText">
    <w:name w:val="footnote text"/>
    <w:basedOn w:val="Normal"/>
    <w:link w:val="Style9"/>
    <w:uiPriority w:val="99"/>
    <w:unhideWhenUsed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42" w:customStyle="1">
    <w:name w:val="заголовок 4"/>
    <w:basedOn w:val="Normal"/>
    <w:next w:val="Normal"/>
    <w:qFormat/>
    <w:pPr>
      <w:keepNext w:val="true"/>
      <w:keepLines/>
      <w:widowControl w:val="false"/>
      <w:spacing w:lineRule="auto" w:line="240" w:before="240" w:after="60"/>
      <w:jc w:val="both"/>
    </w:pPr>
    <w:rPr>
      <w:rFonts w:ascii="Arial" w:hAnsi="Arial" w:eastAsia="Times New Roman" w:cs="Times New Roman"/>
      <w:smallCaps/>
      <w:sz w:val="24"/>
      <w:szCs w:val="20"/>
      <w:lang w:eastAsia="ru-RU"/>
    </w:rPr>
  </w:style>
  <w:style w:type="paragraph" w:styleId="Style42" w:customStyle="1">
    <w:name w:val="Таблицы (моноширинный)"/>
    <w:basedOn w:val="Normal"/>
    <w:next w:val="Normal"/>
    <w:uiPriority w:val="99"/>
    <w:qFormat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BodyTextIndent2">
    <w:name w:val="Body Text Indent 2"/>
    <w:basedOn w:val="Normal"/>
    <w:link w:val="22"/>
    <w:uiPriority w:val="99"/>
    <w:unhideWhenUsed/>
    <w:qFormat/>
    <w:pPr>
      <w:spacing w:lineRule="auto" w:line="480" w:before="0" w:after="120"/>
      <w:ind w:star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eastAsia="ru-RU"/>
    </w:rPr>
  </w:style>
  <w:style w:type="paragraph" w:styleId="xl66" w:customStyle="1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eastAsia="ru-RU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styleId="xl71" w:customStyle="1">
    <w:name w:val="xl71"/>
    <w:basedOn w:val="Normal"/>
    <w:qFormat/>
    <w:pPr>
      <w:shd w:val="clear" w:color="000000" w:fill="FFFF00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3" w:customStyle="1">
    <w:name w:val="Заголовок 21"/>
    <w:basedOn w:val="Normal"/>
    <w:next w:val="Normal"/>
    <w:uiPriority w:val="9"/>
    <w:unhideWhenUsed/>
    <w:qFormat/>
    <w:pPr>
      <w:keepNext w:val="true"/>
      <w:keepLines/>
      <w:spacing w:lineRule="auto" w:line="276"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Style43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nt5" w:customStyle="1">
    <w:name w:val="font5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font6" w:customStyle="1">
    <w:name w:val="font6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xl72" w:customStyle="1">
    <w:name w:val="xl72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2"/>
      <w:szCs w:val="12"/>
      <w:lang w:eastAsia="ru-RU"/>
    </w:rPr>
  </w:style>
  <w:style w:type="paragraph" w:styleId="xl74" w:customStyle="1">
    <w:name w:val="xl74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xl77" w:customStyle="1">
    <w:name w:val="xl77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xl78" w:customStyle="1">
    <w:name w:val="xl78"/>
    <w:basedOn w:val="Normal"/>
    <w:qFormat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i/>
      <w:iCs/>
      <w:sz w:val="18"/>
      <w:szCs w:val="18"/>
      <w:lang w:eastAsia="ru-RU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xl81" w:customStyle="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styleId="xl82" w:customStyle="1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2"/>
      <w:szCs w:val="12"/>
      <w:lang w:eastAsia="ru-RU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2"/>
      <w:szCs w:val="12"/>
      <w:lang w:eastAsia="ru-RU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2"/>
      <w:szCs w:val="12"/>
      <w:lang w:eastAsia="ru-RU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 w:eastAsia="Times New Roman" w:cs="Arial"/>
      <w:sz w:val="18"/>
      <w:szCs w:val="18"/>
      <w:lang w:eastAsia="ru-RU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 w:eastAsia="Times New Roman" w:cs="Arial"/>
      <w:sz w:val="18"/>
      <w:szCs w:val="18"/>
      <w:lang w:eastAsia="ru-RU"/>
    </w:rPr>
  </w:style>
  <w:style w:type="paragraph" w:styleId="xl94" w:customStyle="1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lineRule="auto" w:line="240" w:beforeAutospacing="1" w:afterAutospacing="1"/>
    </w:pPr>
    <w:rPr>
      <w:rFonts w:ascii="Arial" w:hAnsi="Arial" w:eastAsia="Times New Roman" w:cs="Arial"/>
      <w:sz w:val="18"/>
      <w:szCs w:val="18"/>
      <w:lang w:eastAsia="ru-RU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 w:eastAsia="Times New Roman" w:cs="Arial"/>
      <w:sz w:val="16"/>
      <w:szCs w:val="16"/>
      <w:lang w:eastAsia="ru-RU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lineRule="auto" w:line="240" w:beforeAutospacing="1" w:afterAutospacing="1"/>
    </w:pPr>
    <w:rPr>
      <w:rFonts w:ascii="Arial" w:hAnsi="Arial" w:eastAsia="Times New Roman" w:cs="Arial"/>
      <w:sz w:val="18"/>
      <w:szCs w:val="18"/>
      <w:lang w:eastAsia="ru-RU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lineRule="auto" w:line="240" w:beforeAutospacing="1" w:afterAutospacing="1"/>
    </w:pPr>
    <w:rPr>
      <w:rFonts w:ascii="Arial" w:hAnsi="Arial" w:eastAsia="Times New Roman" w:cs="Arial"/>
      <w:sz w:val="18"/>
      <w:szCs w:val="18"/>
      <w:lang w:eastAsia="ru-RU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2" w:customStyle="1">
    <w:name w:val="xl102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3" w:customStyle="1">
    <w:name w:val="xl103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4" w:customStyle="1">
    <w:name w:val="xl104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5" w:customStyle="1">
    <w:name w:val="xl10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6" w:customStyle="1">
    <w:name w:val="xl106"/>
    <w:basedOn w:val="Normal"/>
    <w:qFormat/>
    <w:pPr>
      <w:pBdr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7" w:customStyle="1">
    <w:name w:val="xl10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8" w:customStyle="1">
    <w:name w:val="xl108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09" w:customStyle="1">
    <w:name w:val="xl109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10" w:customStyle="1">
    <w:name w:val="xl110"/>
    <w:basedOn w:val="Normal"/>
    <w:qFormat/>
    <w:pPr>
      <w:pBdr>
        <w:bottom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2" w:customStyle="1">
    <w:name w:val="xl112"/>
    <w:basedOn w:val="Normal"/>
    <w:qFormat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19" w:customStyle="1">
    <w:name w:val="xl119"/>
    <w:basedOn w:val="Normal"/>
    <w:qFormat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paragraph" w:styleId="xl120" w:customStyle="1">
    <w:name w:val="xl120"/>
    <w:basedOn w:val="Normal"/>
    <w:qFormat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lang w:eastAsia="ru-RU"/>
    </w:rPr>
  </w:style>
  <w:style w:type="paragraph" w:styleId="29" w:customStyle="1">
    <w:name w:val="Абзац списка2"/>
    <w:basedOn w:val="Normal"/>
    <w:qFormat/>
    <w:pPr>
      <w:spacing w:lineRule="auto" w:line="276" w:before="0" w:after="200"/>
      <w:ind w:start="720"/>
      <w:contextualSpacing/>
    </w:pPr>
    <w:rPr>
      <w:rFonts w:ascii="Calibri" w:hAnsi="Calibri" w:eastAsia="Times New Roman" w:cs="Times New Roman"/>
    </w:rPr>
  </w:style>
  <w:style w:type="paragraph" w:styleId="210" w:customStyle="1">
    <w:name w:val="ЗП_Заголовок 2"/>
    <w:basedOn w:val="Normal"/>
    <w:qFormat/>
    <w:pPr>
      <w:spacing w:lineRule="auto" w:line="240" w:before="120" w:after="120"/>
      <w:jc w:val="both"/>
      <w:outlineLvl w:val="1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rtejustify" w:customStyle="1">
    <w:name w:val="rtejustify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34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2" w:customStyle="1">
    <w:name w:val="Обычный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23" w:customStyle="1">
    <w:name w:val="Верхний колонтитул1"/>
    <w:basedOn w:val="Normal"/>
    <w:qFormat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36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4" w:customStyle="1">
    <w:name w:val="Нижний колонтитул1"/>
    <w:basedOn w:val="Normal"/>
    <w:qFormat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36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210" w:customStyle="1">
    <w:name w:val="Style2"/>
    <w:basedOn w:val="Normal"/>
    <w:uiPriority w:val="99"/>
    <w:qFormat/>
    <w:pPr>
      <w:widowControl w:val="false"/>
      <w:spacing w:lineRule="exact" w:line="288" w:before="0" w:after="0"/>
      <w:ind w:firstLine="11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10" w:customStyle="1">
    <w:name w:val="Style3"/>
    <w:basedOn w:val="Normal"/>
    <w:qFormat/>
    <w:pPr>
      <w:widowControl w:val="false"/>
      <w:spacing w:lineRule="exact" w:line="281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uiPriority w:val="99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itle">
    <w:name w:val="Title"/>
    <w:basedOn w:val="Normal"/>
    <w:link w:val="Style16"/>
    <w:uiPriority w:val="99"/>
    <w:qFormat/>
    <w:pPr>
      <w:spacing w:lineRule="auto" w:line="240" w:before="240" w:after="60"/>
      <w:jc w:val="center"/>
      <w:outlineLvl w:val="0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paragraph" w:styleId="34" w:customStyle="1">
    <w:name w:val="Стиль3 Знак"/>
    <w:basedOn w:val="Normal"/>
    <w:next w:val="Normal"/>
    <w:uiPriority w:val="99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3" w:customStyle="1">
    <w:name w:val="xl63"/>
    <w:basedOn w:val="Normal"/>
    <w:next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" w:customStyle="1">
    <w:name w:val="Без интервала1"/>
    <w:next w:val="Normal"/>
    <w:uiPriority w:val="99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51" w:customStyle="1">
    <w:name w:val="Style5"/>
    <w:basedOn w:val="Normal"/>
    <w:uiPriority w:val="99"/>
    <w:qFormat/>
    <w:pPr>
      <w:widowControl w:val="false"/>
      <w:spacing w:lineRule="exact" w:line="278" w:before="0" w:after="0"/>
      <w:ind w:hanging="26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1" w:customStyle="1">
    <w:name w:val="Style6"/>
    <w:basedOn w:val="Normal"/>
    <w:uiPriority w:val="99"/>
    <w:qFormat/>
    <w:pPr>
      <w:widowControl w:val="false"/>
      <w:spacing w:lineRule="exact" w:line="278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1" w:customStyle="1">
    <w:name w:val="Style7"/>
    <w:basedOn w:val="Normal"/>
    <w:uiPriority w:val="99"/>
    <w:qFormat/>
    <w:pPr>
      <w:widowControl w:val="false"/>
      <w:spacing w:lineRule="exact" w:line="451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1" w:customStyle="1">
    <w:name w:val="Style8"/>
    <w:basedOn w:val="Normal"/>
    <w:uiPriority w:val="99"/>
    <w:qFormat/>
    <w:pPr>
      <w:widowControl w:val="false"/>
      <w:spacing w:lineRule="exact" w:line="326" w:before="0" w:after="0"/>
      <w:ind w:firstLine="224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1" w:customStyle="1">
    <w:name w:val="Style10"/>
    <w:basedOn w:val="Normal"/>
    <w:uiPriority w:val="99"/>
    <w:qFormat/>
    <w:pPr>
      <w:widowControl w:val="false"/>
      <w:spacing w:lineRule="exact" w:line="325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harChar" w:customStyle="1">
    <w:name w:val="Char Char"/>
    <w:basedOn w:val="Normal"/>
    <w:uiPriority w:val="99"/>
    <w:qFormat/>
    <w:pPr>
      <w:spacing w:lineRule="exact" w:line="24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Normalunindented" w:customStyle="1">
    <w:name w:val="Normal unindented"/>
    <w:uiPriority w:val="99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normal" w:customStyle="1">
    <w:name w:val="heading 1 normal"/>
    <w:basedOn w:val="Normal"/>
    <w:next w:val="Normal"/>
    <w:uiPriority w:val="99"/>
    <w:qFormat/>
    <w:pPr>
      <w:spacing w:lineRule="auto" w:line="276" w:before="120" w:after="120"/>
      <w:jc w:val="both"/>
      <w:outlineLvl w:val="0"/>
    </w:pPr>
    <w:rPr>
      <w:rFonts w:ascii="Times New Roman" w:hAnsi="Times New Roman" w:eastAsia="Times New Roman" w:cs="Times New Roman"/>
      <w:lang w:eastAsia="ru-RU"/>
    </w:rPr>
  </w:style>
  <w:style w:type="paragraph" w:styleId="43" w:customStyle="1">
    <w:name w:val="Знак Знак4 Знак"/>
    <w:basedOn w:val="Normal"/>
    <w:uiPriority w:val="99"/>
    <w:qFormat/>
    <w:pPr>
      <w:spacing w:lineRule="exact" w:line="240"/>
    </w:pPr>
    <w:rPr>
      <w:rFonts w:ascii="Verdana" w:hAnsi="Verdana" w:eastAsia="Times New Roman" w:cs="Times New Roman"/>
      <w:color w:val="000000"/>
      <w:sz w:val="24"/>
      <w:szCs w:val="24"/>
      <w:lang w:val="en-US"/>
    </w:rPr>
  </w:style>
  <w:style w:type="paragraph" w:styleId="xl64" w:customStyle="1">
    <w:name w:val="xl64"/>
    <w:basedOn w:val="Normal"/>
    <w:qFormat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tyle18"/>
    <w:uiPriority w:val="99"/>
    <w:qFormat/>
    <w:pPr>
      <w:spacing w:lineRule="auto" w:line="240" w:before="0" w:after="60"/>
      <w:jc w:val="center"/>
      <w:outlineLvl w:val="1"/>
    </w:pPr>
    <w:rPr>
      <w:rFonts w:ascii="Arial" w:hAnsi="Arial" w:eastAsia="Times New Roman" w:cs="Times New Roman"/>
      <w:b/>
      <w:smallCaps/>
      <w:color w:val="000000"/>
      <w:position w:val="-6"/>
      <w:sz w:val="24"/>
      <w:szCs w:val="20"/>
    </w:rPr>
  </w:style>
  <w:style w:type="paragraph" w:styleId="214" w:customStyle="1">
    <w:name w:val="Цитата 21"/>
    <w:basedOn w:val="Normal"/>
    <w:next w:val="Normal"/>
    <w:link w:val="QuoteChar"/>
    <w:uiPriority w:val="99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smallCaps/>
      <w:color w:val="000000"/>
      <w:position w:val="-6"/>
      <w:sz w:val="96"/>
      <w:szCs w:val="20"/>
    </w:rPr>
  </w:style>
  <w:style w:type="paragraph" w:styleId="126" w:customStyle="1">
    <w:name w:val="Выделенная цитата1"/>
    <w:basedOn w:val="Normal"/>
    <w:next w:val="Normal"/>
    <w:link w:val="IntenseQuoteChar"/>
    <w:uiPriority w:val="99"/>
    <w:qFormat/>
    <w:pPr>
      <w:pBdr>
        <w:bottom w:val="single" w:sz="4" w:space="4" w:color="DDDDDD"/>
      </w:pBdr>
      <w:spacing w:lineRule="auto" w:line="240" w:before="200" w:after="280"/>
      <w:ind w:start="936" w:end="936"/>
    </w:pPr>
    <w:rPr>
      <w:rFonts w:ascii="Times New Roman" w:hAnsi="Times New Roman" w:eastAsia="Times New Roman" w:cs="Times New Roman"/>
      <w:i/>
      <w:smallCaps/>
      <w:color w:val="DDDDDD"/>
      <w:position w:val="-6"/>
      <w:sz w:val="96"/>
      <w:szCs w:val="20"/>
    </w:rPr>
  </w:style>
  <w:style w:type="paragraph" w:styleId="127" w:customStyle="1">
    <w:name w:val="Заголовок оглавления1"/>
    <w:basedOn w:val="Heading1"/>
    <w:next w:val="Normal"/>
    <w:uiPriority w:val="99"/>
    <w:semiHidden/>
    <w:qFormat/>
    <w:pPr>
      <w:tabs>
        <w:tab w:val="clear" w:pos="708"/>
        <w:tab w:val="left" w:pos="2160" w:leader="none"/>
      </w:tabs>
      <w:spacing w:lineRule="auto" w:line="240" w:before="240" w:after="60"/>
      <w:ind w:hanging="720" w:start="720"/>
      <w:outlineLvl w:val="9"/>
    </w:pPr>
    <w:rPr>
      <w:rFonts w:ascii="Arial" w:hAnsi="Arial" w:eastAsia="Times New Roman" w:cs="Arial"/>
      <w:smallCaps/>
      <w:color w:val="000000"/>
      <w:position w:val="-6"/>
      <w:szCs w:val="32"/>
    </w:rPr>
  </w:style>
  <w:style w:type="paragraph" w:styleId="128" w:customStyle="1">
    <w:name w:val="Стиль1"/>
    <w:basedOn w:val="Normal"/>
    <w:link w:val="113"/>
    <w:uiPriority w:val="99"/>
    <w:qFormat/>
    <w:pPr>
      <w:keepNext w:val="true"/>
      <w:keepLines/>
      <w:widowControl w:val="false"/>
      <w:numPr>
        <w:ilvl w:val="0"/>
        <w:numId w:val="1"/>
      </w:numPr>
      <w:suppressLineNumbers/>
      <w:spacing w:lineRule="auto" w:line="240" w:before="0" w:after="6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15" w:customStyle="1">
    <w:name w:val="Стиль2"/>
    <w:basedOn w:val="ListNumber2"/>
    <w:uiPriority w:val="99"/>
    <w:qFormat/>
    <w:pPr>
      <w:keepNext w:val="true"/>
      <w:keepLines/>
      <w:widowControl w:val="false"/>
      <w:numPr>
        <w:ilvl w:val="1"/>
        <w:numId w:val="1"/>
      </w:numPr>
      <w:suppressLineNumbers/>
      <w:tabs>
        <w:tab w:val="clear" w:pos="435"/>
        <w:tab w:val="left" w:pos="360" w:leader="none"/>
        <w:tab w:val="left" w:pos="1440" w:leader="none"/>
      </w:tabs>
      <w:spacing w:before="0" w:after="60"/>
      <w:ind w:hanging="435" w:start="435"/>
      <w:jc w:val="both"/>
    </w:pPr>
    <w:rPr>
      <w:caps w:val="false"/>
      <w:smallCaps w:val="false"/>
      <w:color w:val="auto"/>
      <w:sz w:val="24"/>
      <w:szCs w:val="24"/>
      <w:lang w:eastAsia="ru-RU"/>
    </w:rPr>
  </w:style>
  <w:style w:type="paragraph" w:styleId="ListNumber2">
    <w:name w:val="List Number 2"/>
    <w:basedOn w:val="Normal"/>
    <w:uiPriority w:val="99"/>
    <w:pPr>
      <w:tabs>
        <w:tab w:val="clear" w:pos="708"/>
        <w:tab w:val="left" w:pos="435" w:leader="none"/>
      </w:tabs>
      <w:spacing w:lineRule="auto" w:line="240" w:before="0" w:after="0"/>
      <w:ind w:hanging="435" w:start="435"/>
    </w:pPr>
    <w:rPr>
      <w:rFonts w:ascii="Times New Roman" w:hAnsi="Times New Roman" w:eastAsia="Times New Roman" w:cs="Times New Roman"/>
      <w:b/>
      <w:bCs/>
      <w:smallCaps/>
      <w:color w:val="000000"/>
      <w:position w:val="-6"/>
      <w:sz w:val="96"/>
      <w:szCs w:val="96"/>
    </w:rPr>
  </w:style>
  <w:style w:type="paragraph" w:styleId="35" w:customStyle="1">
    <w:name w:val="Стиль3"/>
    <w:basedOn w:val="BodyTextIndent2"/>
    <w:uiPriority w:val="99"/>
    <w:qFormat/>
    <w:pPr>
      <w:widowControl w:val="false"/>
      <w:numPr>
        <w:ilvl w:val="2"/>
        <w:numId w:val="1"/>
      </w:numPr>
      <w:tabs>
        <w:tab w:val="clear" w:pos="708"/>
        <w:tab w:val="left" w:pos="360" w:leader="none"/>
        <w:tab w:val="left" w:pos="2160" w:leader="none"/>
      </w:tabs>
      <w:spacing w:lineRule="auto" w:line="240" w:before="0" w:after="0"/>
      <w:ind w:hanging="360" w:start="283"/>
      <w:jc w:val="both"/>
    </w:pPr>
    <w:rPr>
      <w:b/>
      <w:smallCaps/>
      <w:color w:val="000000"/>
      <w:position w:val="-6"/>
    </w:rPr>
  </w:style>
  <w:style w:type="paragraph" w:styleId="36" w:customStyle="1">
    <w:name w:val="3"/>
    <w:basedOn w:val="Normal"/>
    <w:uiPriority w:val="99"/>
    <w:qFormat/>
    <w:pPr>
      <w:spacing w:lineRule="auto" w:line="240" w:before="129" w:after="129"/>
      <w:ind w:start="129" w:end="129"/>
      <w:jc w:val="both"/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ListBullet">
    <w:name w:val="List Bullet"/>
    <w:basedOn w:val="Normal"/>
    <w:uiPriority w:val="99"/>
    <w:pPr>
      <w:widowControl w:val="false"/>
      <w:tabs>
        <w:tab w:val="clear" w:pos="708"/>
        <w:tab w:val="left" w:pos="567" w:leader="none"/>
      </w:tabs>
      <w:spacing w:lineRule="auto" w:line="240" w:before="0" w:after="60"/>
      <w:ind w:hanging="567" w:start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2">
    <w:name w:val="List Bullet 2"/>
    <w:basedOn w:val="Normal"/>
    <w:uiPriority w:val="99"/>
    <w:pPr>
      <w:tabs>
        <w:tab w:val="clear" w:pos="708"/>
        <w:tab w:val="left" w:pos="643" w:leader="none"/>
      </w:tabs>
      <w:spacing w:lineRule="auto" w:line="240" w:before="0" w:after="60"/>
      <w:ind w:hanging="360" w:start="64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3">
    <w:name w:val="List Bullet 3"/>
    <w:basedOn w:val="Normal"/>
    <w:uiPriority w:val="99"/>
    <w:pPr>
      <w:tabs>
        <w:tab w:val="clear" w:pos="708"/>
        <w:tab w:val="left" w:pos="926" w:leader="none"/>
      </w:tabs>
      <w:spacing w:lineRule="auto" w:line="240" w:before="0" w:after="60"/>
      <w:ind w:hanging="360" w:start="92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4">
    <w:name w:val="List Bullet 4"/>
    <w:basedOn w:val="Normal"/>
    <w:uiPriority w:val="99"/>
    <w:pPr>
      <w:tabs>
        <w:tab w:val="clear" w:pos="708"/>
        <w:tab w:val="left" w:pos="1209" w:leader="none"/>
      </w:tabs>
      <w:spacing w:lineRule="auto" w:line="240" w:before="0" w:after="60"/>
      <w:ind w:hanging="360" w:start="12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5">
    <w:name w:val="List Bullet 5"/>
    <w:basedOn w:val="Normal"/>
    <w:uiPriority w:val="99"/>
    <w:pPr>
      <w:spacing w:lineRule="auto" w:line="240" w:before="0" w:after="60"/>
      <w:ind w:firstLine="72"/>
      <w:jc w:val="both"/>
    </w:pPr>
    <w:rPr>
      <w:rFonts w:ascii="Times New Roman" w:hAnsi="Times New Roman" w:eastAsia="Times New Roman" w:cs="Times New Roman"/>
      <w:color w:val="0000FF"/>
      <w:sz w:val="16"/>
      <w:szCs w:val="16"/>
      <w:lang w:eastAsia="ru-RU"/>
    </w:rPr>
  </w:style>
  <w:style w:type="paragraph" w:styleId="ListNumber">
    <w:name w:val="List Number"/>
    <w:basedOn w:val="Normal"/>
    <w:uiPriority w:val="99"/>
    <w:pPr>
      <w:tabs>
        <w:tab w:val="clear" w:pos="708"/>
        <w:tab w:val="left" w:pos="1492" w:leader="none"/>
      </w:tabs>
      <w:spacing w:lineRule="auto" w:line="240" w:before="0" w:after="60"/>
      <w:ind w:hanging="360" w:start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uiPriority w:val="99"/>
    <w:pPr>
      <w:tabs>
        <w:tab w:val="clear" w:pos="708"/>
        <w:tab w:val="left" w:pos="926" w:leader="none"/>
      </w:tabs>
      <w:spacing w:lineRule="auto" w:line="240" w:before="0" w:after="60"/>
      <w:ind w:hanging="360" w:start="92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uiPriority w:val="99"/>
    <w:pPr>
      <w:tabs>
        <w:tab w:val="clear" w:pos="708"/>
        <w:tab w:val="left" w:pos="926" w:leader="none"/>
        <w:tab w:val="left" w:pos="1209" w:leader="none"/>
      </w:tabs>
      <w:spacing w:lineRule="auto" w:line="240" w:before="0" w:after="60"/>
      <w:ind w:hanging="360" w:start="12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uiPriority w:val="99"/>
    <w:pPr>
      <w:tabs>
        <w:tab w:val="clear" w:pos="708"/>
        <w:tab w:val="left" w:pos="1209" w:leader="none"/>
        <w:tab w:val="left" w:pos="1492" w:leader="none"/>
      </w:tabs>
      <w:spacing w:lineRule="auto" w:line="240" w:before="0" w:after="60"/>
      <w:ind w:hanging="360" w:start="149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4" w:customStyle="1">
    <w:name w:val="Раздел"/>
    <w:basedOn w:val="Normal"/>
    <w:uiPriority w:val="99"/>
    <w:semiHidden/>
    <w:qFormat/>
    <w:pPr>
      <w:numPr>
        <w:ilvl w:val="1"/>
        <w:numId w:val="2"/>
      </w:numPr>
      <w:spacing w:lineRule="auto" w:line="240" w:before="120" w:after="120"/>
      <w:jc w:val="center"/>
    </w:pPr>
    <w:rPr>
      <w:rFonts w:ascii="Arial Narrow" w:hAnsi="Arial Narrow" w:eastAsia="Times New Roman" w:cs="Arial Narrow"/>
      <w:b/>
      <w:bCs/>
      <w:sz w:val="28"/>
      <w:szCs w:val="28"/>
      <w:lang w:eastAsia="ru-RU"/>
    </w:rPr>
  </w:style>
  <w:style w:type="paragraph" w:styleId="Style45" w:customStyle="1">
    <w:name w:val="Часть"/>
    <w:basedOn w:val="Normal"/>
    <w:uiPriority w:val="99"/>
    <w:semiHidden/>
    <w:qFormat/>
    <w:pPr>
      <w:spacing w:lineRule="auto" w:line="240" w:before="0" w:after="60"/>
      <w:jc w:val="center"/>
    </w:pPr>
    <w:rPr>
      <w:rFonts w:ascii="Arial" w:hAnsi="Arial" w:eastAsia="Times New Roman" w:cs="Arial"/>
      <w:b/>
      <w:bCs/>
      <w:caps/>
      <w:sz w:val="32"/>
      <w:szCs w:val="32"/>
      <w:lang w:eastAsia="ru-RU"/>
    </w:rPr>
  </w:style>
  <w:style w:type="paragraph" w:styleId="37" w:customStyle="1">
    <w:name w:val="Раздел 3"/>
    <w:basedOn w:val="Normal"/>
    <w:uiPriority w:val="99"/>
    <w:semiHidden/>
    <w:qFormat/>
    <w:pPr>
      <w:numPr>
        <w:ilvl w:val="0"/>
        <w:numId w:val="3"/>
      </w:numPr>
      <w:spacing w:lineRule="auto" w:line="240" w:before="120" w:after="12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46" w:customStyle="1">
    <w:name w:val="Условия контракта"/>
    <w:basedOn w:val="Normal"/>
    <w:uiPriority w:val="99"/>
    <w:semiHidden/>
    <w:qFormat/>
    <w:pPr>
      <w:tabs>
        <w:tab w:val="clear" w:pos="708"/>
        <w:tab w:val="left" w:pos="567" w:leader="none"/>
      </w:tabs>
      <w:spacing w:lineRule="auto" w:line="240" w:before="240" w:after="120"/>
      <w:ind w:hanging="567" w:start="567"/>
      <w:jc w:val="both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Instruction" w:customStyle="1">
    <w:name w:val="Instruction"/>
    <w:basedOn w:val="BodyText2"/>
    <w:uiPriority w:val="99"/>
    <w:semiHidden/>
    <w:qFormat/>
    <w:pPr>
      <w:tabs>
        <w:tab w:val="clear" w:pos="708"/>
        <w:tab w:val="left" w:pos="567" w:leader="none"/>
      </w:tabs>
      <w:spacing w:lineRule="auto" w:line="240" w:before="0" w:after="60"/>
      <w:ind w:hanging="567" w:start="567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47" w:customStyle="1">
    <w:name w:val="Тендерные данные"/>
    <w:basedOn w:val="Normal"/>
    <w:uiPriority w:val="99"/>
    <w:semiHidden/>
    <w:qFormat/>
    <w:pPr>
      <w:tabs>
        <w:tab w:val="clear" w:pos="708"/>
        <w:tab w:val="left" w:pos="1985" w:leader="none"/>
      </w:tabs>
      <w:spacing w:lineRule="auto" w:line="240" w:before="120" w:after="60"/>
      <w:jc w:val="both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uiPriority w:val="99"/>
    <w:semiHidden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firstLine="60" w:start="18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OC1">
    <w:name w:val="toc 1"/>
    <w:basedOn w:val="Normal"/>
    <w:next w:val="Normal"/>
    <w:uiPriority w:val="99"/>
    <w:semiHidden/>
    <w:pPr>
      <w:tabs>
        <w:tab w:val="clear" w:pos="708"/>
        <w:tab w:val="left" w:pos="1440" w:leader="none"/>
        <w:tab w:val="right" w:pos="10148" w:leader="dot"/>
      </w:tabs>
      <w:spacing w:lineRule="auto" w:line="240" w:before="100" w:after="0"/>
    </w:pPr>
    <w:rPr>
      <w:rFonts w:ascii="Arial" w:hAnsi="Arial" w:eastAsia="Times New Roman" w:cs="Arial"/>
      <w:b/>
      <w:bCs/>
      <w:caps/>
      <w:sz w:val="24"/>
      <w:szCs w:val="24"/>
      <w:lang w:eastAsia="ru-RU"/>
    </w:rPr>
  </w:style>
  <w:style w:type="paragraph" w:styleId="TOC2">
    <w:name w:val="toc 2"/>
    <w:basedOn w:val="Normal"/>
    <w:next w:val="Normal"/>
    <w:uiPriority w:val="99"/>
    <w:semiHidden/>
    <w:pPr>
      <w:tabs>
        <w:tab w:val="clear" w:pos="708"/>
        <w:tab w:val="right" w:pos="10148" w:leader="dot"/>
      </w:tabs>
      <w:spacing w:lineRule="auto" w:line="240" w:before="100" w:after="0"/>
      <w:ind w:start="360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Date">
    <w:name w:val="Date"/>
    <w:basedOn w:val="Normal"/>
    <w:next w:val="Normal"/>
    <w:link w:val="Style19"/>
    <w:uiPriority w:val="99"/>
    <w:qFormat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8" w:customStyle="1">
    <w:name w:val="Îáû÷íûé"/>
    <w:uiPriority w:val="99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9" w:customStyle="1">
    <w:name w:val="Íîðìàëüíûé"/>
    <w:uiPriority w:val="99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ourier" w:hAnsi="Courier" w:eastAsia="Times New Roman" w:cs="Courier"/>
      <w:color w:val="auto"/>
      <w:kern w:val="0"/>
      <w:sz w:val="24"/>
      <w:szCs w:val="24"/>
      <w:lang w:val="en-GB" w:eastAsia="ru-RU" w:bidi="ar-SA"/>
    </w:rPr>
  </w:style>
  <w:style w:type="paragraph" w:styleId="Style50" w:customStyle="1">
    <w:name w:val="Подраздел"/>
    <w:basedOn w:val="Normal"/>
    <w:uiPriority w:val="99"/>
    <w:semiHidden/>
    <w:qFormat/>
    <w:pPr>
      <w:spacing w:lineRule="auto" w:line="240" w:before="240" w:after="120"/>
      <w:jc w:val="center"/>
    </w:pPr>
    <w:rPr>
      <w:rFonts w:ascii="TimesDL" w:hAnsi="TimesDL" w:eastAsia="Times New Roman" w:cs="TimesDL"/>
      <w:b/>
      <w:bCs/>
      <w:smallCaps/>
      <w:spacing w:val="-2"/>
      <w:sz w:val="24"/>
      <w:szCs w:val="24"/>
      <w:lang w:eastAsia="ru-RU"/>
    </w:rPr>
  </w:style>
  <w:style w:type="paragraph" w:styleId="BlockText">
    <w:name w:val="Block Text"/>
    <w:basedOn w:val="Normal"/>
    <w:uiPriority w:val="99"/>
    <w:qFormat/>
    <w:pPr>
      <w:spacing w:lineRule="auto" w:line="240" w:before="0" w:after="120"/>
      <w:ind w:start="1440" w:end="144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Style20"/>
    <w:uiPriority w:val="99"/>
    <w:qFormat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ConsNonformat" w:customStyle="1">
    <w:name w:val="ConsNonformat"/>
    <w:uiPriority w:val="99"/>
    <w:semiHidden/>
    <w:qFormat/>
    <w:pPr>
      <w:widowControl w:val="false"/>
      <w:suppressAutoHyphens w:val="true"/>
      <w:bidi w:val="0"/>
      <w:spacing w:lineRule="auto" w:line="240" w:before="0" w:after="0"/>
      <w:ind w:end="19772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link w:val="HTML"/>
    <w:uiPriority w:val="99"/>
    <w:qFormat/>
    <w:pPr>
      <w:spacing w:lineRule="auto" w:line="240" w:before="0" w:after="60"/>
      <w:jc w:val="both"/>
    </w:pPr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paragraph" w:styleId="EnvelopeAddress">
    <w:name w:val="envelope address"/>
    <w:basedOn w:val="Normal"/>
    <w:uiPriority w:val="99"/>
    <w:pPr>
      <w:spacing w:lineRule="auto" w:line="240" w:before="0" w:after="60"/>
      <w:ind w:start="288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Style23"/>
    <w:uiPriority w:val="99"/>
    <w:qFormat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BodyTextFirstIndent">
    <w:name w:val="Body Text First Indent"/>
    <w:basedOn w:val="BodyText"/>
    <w:link w:val="Style24"/>
    <w:uiPriority w:val="99"/>
    <w:pPr>
      <w:ind w:firstLine="210"/>
      <w:jc w:val="both"/>
    </w:pPr>
    <w:rPr>
      <w:rFonts w:ascii="Times New Roman" w:hAnsi="Times New Roman" w:eastAsia="Times New Roman" w:cs="Times New Roman"/>
      <w:b/>
      <w:smallCaps/>
      <w:color w:val="000000"/>
      <w:position w:val="-6"/>
      <w:sz w:val="24"/>
      <w:szCs w:val="20"/>
    </w:rPr>
  </w:style>
  <w:style w:type="paragraph" w:styleId="BodyTextFirstIndent2">
    <w:name w:val="Body Text First Indent 2"/>
    <w:basedOn w:val="BodyTextIndent"/>
    <w:link w:val="23"/>
    <w:uiPriority w:val="99"/>
    <w:qFormat/>
    <w:pPr>
      <w:ind w:firstLine="210"/>
      <w:jc w:val="both"/>
    </w:pPr>
    <w:rPr>
      <w:rFonts w:ascii="Times New Roman" w:hAnsi="Times New Roman" w:eastAsia="Times New Roman" w:cs="Times New Roman"/>
      <w:b/>
      <w:smallCaps/>
      <w:color w:val="000000"/>
      <w:position w:val="-6"/>
      <w:sz w:val="24"/>
      <w:szCs w:val="20"/>
    </w:rPr>
  </w:style>
  <w:style w:type="paragraph" w:styleId="EnvelopeReturn">
    <w:name w:val="envelope return"/>
    <w:basedOn w:val="Normal"/>
    <w:uiPriority w:val="99"/>
    <w:pPr>
      <w:spacing w:lineRule="auto" w:line="240" w:before="0" w:after="6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paragraph" w:styleId="NormalIndent">
    <w:name w:val="Normal Indent"/>
    <w:basedOn w:val="Normal"/>
    <w:uiPriority w:val="99"/>
    <w:qFormat/>
    <w:pPr>
      <w:spacing w:lineRule="auto" w:line="240" w:before="0" w:after="60"/>
      <w:ind w:start="70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ignature">
    <w:name w:val="Signature"/>
    <w:basedOn w:val="Normal"/>
    <w:link w:val="Style25"/>
    <w:uiPriority w:val="99"/>
    <w:pPr>
      <w:spacing w:lineRule="auto" w:line="240" w:before="0" w:after="60"/>
      <w:ind w:start="4252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alutation">
    <w:name w:val="Salutation"/>
    <w:basedOn w:val="Normal"/>
    <w:next w:val="Normal"/>
    <w:link w:val="Style26"/>
    <w:uiPriority w:val="99"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Continue">
    <w:name w:val="List Continue"/>
    <w:basedOn w:val="Normal"/>
    <w:uiPriority w:val="99"/>
    <w:pPr>
      <w:spacing w:lineRule="auto" w:line="240" w:before="0" w:after="120"/>
      <w:ind w:start="28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uiPriority w:val="99"/>
    <w:pPr>
      <w:spacing w:lineRule="auto" w:line="240" w:before="0" w:after="120"/>
      <w:ind w:start="56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uiPriority w:val="99"/>
    <w:pPr>
      <w:spacing w:lineRule="auto" w:line="240" w:before="0" w:after="120"/>
      <w:ind w:start="84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uiPriority w:val="99"/>
    <w:pPr>
      <w:spacing w:lineRule="auto" w:line="240" w:before="0" w:after="120"/>
      <w:ind w:start="113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uiPriority w:val="99"/>
    <w:pPr>
      <w:spacing w:lineRule="auto" w:line="240" w:before="0" w:after="120"/>
      <w:ind w:start="141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losing">
    <w:name w:val="Closing"/>
    <w:basedOn w:val="Normal"/>
    <w:link w:val="Style27"/>
    <w:uiPriority w:val="99"/>
    <w:pPr>
      <w:spacing w:lineRule="auto" w:line="240" w:before="0" w:after="60"/>
      <w:ind w:start="4252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2">
    <w:name w:val="List 2"/>
    <w:basedOn w:val="Normal"/>
    <w:uiPriority w:val="99"/>
    <w:qFormat/>
    <w:pPr>
      <w:spacing w:lineRule="auto" w:line="240" w:before="0" w:after="60"/>
      <w:ind w:hanging="283" w:start="56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uiPriority w:val="99"/>
    <w:qFormat/>
    <w:pPr>
      <w:spacing w:lineRule="auto" w:line="240" w:before="0" w:after="60"/>
      <w:ind w:hanging="283" w:start="84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4">
    <w:name w:val="List 4"/>
    <w:basedOn w:val="Normal"/>
    <w:uiPriority w:val="99"/>
    <w:qFormat/>
    <w:pPr>
      <w:spacing w:lineRule="auto" w:line="240" w:before="0" w:after="60"/>
      <w:ind w:hanging="283" w:start="113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5">
    <w:name w:val="List 5"/>
    <w:basedOn w:val="Normal"/>
    <w:uiPriority w:val="99"/>
    <w:qFormat/>
    <w:pPr>
      <w:spacing w:lineRule="auto" w:line="240" w:before="0" w:after="60"/>
      <w:ind w:hanging="283" w:start="141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1"/>
    <w:uiPriority w:val="99"/>
    <w:qFormat/>
    <w:pPr>
      <w:spacing w:lineRule="auto" w:line="240" w:before="0" w:after="60"/>
      <w:jc w:val="both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MessageHeader">
    <w:name w:val="Message Header"/>
    <w:basedOn w:val="Normal"/>
    <w:link w:val="Style28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start="1134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E-mailSignature">
    <w:name w:val="E-mail Signature"/>
    <w:basedOn w:val="Normal"/>
    <w:link w:val="Style29"/>
    <w:uiPriority w:val="99"/>
    <w:qFormat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TOC4">
    <w:name w:val="toc 4"/>
    <w:basedOn w:val="Normal"/>
    <w:next w:val="Normal"/>
    <w:uiPriority w:val="99"/>
    <w:semiHidden/>
    <w:pPr>
      <w:spacing w:lineRule="auto" w:line="240" w:before="0" w:after="0"/>
      <w:ind w:start="48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OC5">
    <w:name w:val="toc 5"/>
    <w:basedOn w:val="Normal"/>
    <w:next w:val="Normal"/>
    <w:uiPriority w:val="99"/>
    <w:semiHidden/>
    <w:pPr>
      <w:spacing w:lineRule="auto" w:line="240" w:before="0" w:after="0"/>
      <w:ind w:start="7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OC6">
    <w:name w:val="toc 6"/>
    <w:basedOn w:val="Normal"/>
    <w:next w:val="Normal"/>
    <w:uiPriority w:val="99"/>
    <w:semiHidden/>
    <w:pPr>
      <w:spacing w:lineRule="auto" w:line="240" w:before="0" w:after="0"/>
      <w:ind w:start="96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OC7">
    <w:name w:val="toc 7"/>
    <w:basedOn w:val="Normal"/>
    <w:next w:val="Normal"/>
    <w:uiPriority w:val="99"/>
    <w:semiHidden/>
    <w:pPr>
      <w:spacing w:lineRule="auto" w:line="240" w:before="0" w:after="0"/>
      <w:ind w:star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OC8">
    <w:name w:val="toc 8"/>
    <w:basedOn w:val="Normal"/>
    <w:next w:val="Normal"/>
    <w:uiPriority w:val="99"/>
    <w:semiHidden/>
    <w:pPr>
      <w:spacing w:lineRule="auto" w:line="240" w:before="0" w:after="0"/>
      <w:ind w:start="144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OC9">
    <w:name w:val="toc 9"/>
    <w:basedOn w:val="Normal"/>
    <w:next w:val="Normal"/>
    <w:uiPriority w:val="99"/>
    <w:semiHidden/>
    <w:pPr>
      <w:spacing w:lineRule="auto" w:line="240" w:before="0" w:after="0"/>
      <w:ind w:start="168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-1" w:customStyle="1">
    <w:name w:val="содержание2-1"/>
    <w:basedOn w:val="Heading3"/>
    <w:next w:val="Normal"/>
    <w:uiPriority w:val="99"/>
    <w:qFormat/>
    <w:pPr>
      <w:keepNext w:val="true"/>
      <w:tabs>
        <w:tab w:val="clear" w:pos="708"/>
        <w:tab w:val="left" w:pos="720" w:leader="none"/>
      </w:tabs>
      <w:spacing w:lineRule="auto" w:line="240" w:before="240" w:after="60"/>
      <w:ind w:hanging="720" w:start="720"/>
      <w:jc w:val="start"/>
    </w:pPr>
    <w:rPr>
      <w:rFonts w:ascii="Arial" w:hAnsi="Arial"/>
      <w:b/>
      <w:bCs w:val="false"/>
      <w:smallCaps/>
      <w:color w:val="000000"/>
      <w:position w:val="-6"/>
      <w:sz w:val="26"/>
      <w:szCs w:val="20"/>
    </w:rPr>
  </w:style>
  <w:style w:type="paragraph" w:styleId="216" w:customStyle="1">
    <w:name w:val="Заголовок 2.1"/>
    <w:basedOn w:val="Heading1"/>
    <w:uiPriority w:val="99"/>
    <w:qFormat/>
    <w:pPr>
      <w:keepNext w:val="false"/>
      <w:tabs>
        <w:tab w:val="clear" w:pos="708"/>
        <w:tab w:val="left" w:pos="2160" w:leader="none"/>
      </w:tabs>
      <w:spacing w:lineRule="auto" w:line="240" w:beforeAutospacing="1" w:afterAutospacing="1"/>
      <w:ind w:hanging="720" w:start="720"/>
    </w:pPr>
    <w:rPr>
      <w:rFonts w:eastAsia="Times New Roman"/>
      <w:sz w:val="48"/>
    </w:rPr>
  </w:style>
  <w:style w:type="paragraph" w:styleId="2-11" w:customStyle="1">
    <w:name w:val="содержание2-11"/>
    <w:basedOn w:val="Normal"/>
    <w:uiPriority w:val="99"/>
    <w:qFormat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4" w:customStyle="1">
    <w:name w:val="Стиль4"/>
    <w:basedOn w:val="Heading2"/>
    <w:next w:val="Normal"/>
    <w:uiPriority w:val="99"/>
    <w:qFormat/>
    <w:pPr>
      <w:keepLines w:val="false"/>
      <w:tabs>
        <w:tab w:val="clear" w:pos="708"/>
        <w:tab w:val="left" w:pos="1440" w:leader="none"/>
      </w:tabs>
      <w:spacing w:lineRule="auto" w:line="240" w:before="240" w:after="60"/>
      <w:ind w:hanging="720" w:start="720"/>
    </w:pPr>
    <w:rPr>
      <w:rFonts w:ascii="Arial" w:hAnsi="Arial"/>
      <w:bCs w:val="false"/>
      <w:i/>
      <w:smallCaps/>
      <w:color w:val="000000"/>
      <w:position w:val="-6"/>
      <w:sz w:val="28"/>
      <w:szCs w:val="20"/>
    </w:rPr>
  </w:style>
  <w:style w:type="paragraph" w:styleId="Style52" w:customStyle="1">
    <w:name w:val="Таблица заголовок"/>
    <w:basedOn w:val="Normal"/>
    <w:uiPriority w:val="99"/>
    <w:qFormat/>
    <w:pPr>
      <w:spacing w:lineRule="auto" w:line="360" w:before="120" w:after="120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Style53" w:customStyle="1">
    <w:name w:val="текст таблицы"/>
    <w:basedOn w:val="Normal"/>
    <w:uiPriority w:val="99"/>
    <w:qFormat/>
    <w:pPr>
      <w:spacing w:lineRule="auto" w:line="240" w:before="120" w:after="0"/>
      <w:ind w:end="-10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4" w:customStyle="1">
    <w:name w:val="Пункт Знак"/>
    <w:basedOn w:val="Normal"/>
    <w:uiPriority w:val="99"/>
    <w:qFormat/>
    <w:pPr>
      <w:tabs>
        <w:tab w:val="clear" w:pos="708"/>
        <w:tab w:val="left" w:pos="1134" w:leader="none"/>
        <w:tab w:val="left" w:pos="1701" w:leader="none"/>
      </w:tabs>
      <w:spacing w:lineRule="auto" w:line="360" w:before="0" w:after="0"/>
      <w:ind w:hanging="567" w:start="1134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" w:customStyle="1">
    <w:name w:val="a"/>
    <w:basedOn w:val="Normal"/>
    <w:uiPriority w:val="99"/>
    <w:qFormat/>
    <w:pPr>
      <w:spacing w:lineRule="auto" w:line="360" w:before="0" w:after="0"/>
      <w:ind w:hanging="567" w:start="1134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55" w:customStyle="1">
    <w:name w:val="Словарная статья"/>
    <w:basedOn w:val="Normal"/>
    <w:next w:val="Normal"/>
    <w:uiPriority w:val="99"/>
    <w:qFormat/>
    <w:pPr>
      <w:spacing w:lineRule="auto" w:line="240" w:before="0" w:after="0"/>
      <w:ind w:end="118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paragraph" w:styleId="Style56" w:customStyle="1">
    <w:name w:val="Комментарий пользователя"/>
    <w:basedOn w:val="Normal"/>
    <w:next w:val="Normal"/>
    <w:uiPriority w:val="99"/>
    <w:qFormat/>
    <w:pPr>
      <w:spacing w:lineRule="auto" w:line="240" w:before="0" w:after="0"/>
      <w:ind w:start="170"/>
    </w:pPr>
    <w:rPr>
      <w:rFonts w:ascii="Arial" w:hAnsi="Arial" w:eastAsia="Times New Roman" w:cs="Arial"/>
      <w:i/>
      <w:iCs/>
      <w:color w:val="000080"/>
      <w:sz w:val="20"/>
      <w:szCs w:val="20"/>
      <w:lang w:eastAsia="ru-RU"/>
    </w:rPr>
  </w:style>
  <w:style w:type="paragraph" w:styleId="ConsTitle" w:customStyle="1">
    <w:name w:val="ConsTitle"/>
    <w:uiPriority w:val="99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CM14" w:customStyle="1">
    <w:name w:val="CM14"/>
    <w:basedOn w:val="Default"/>
    <w:next w:val="Default"/>
    <w:uiPriority w:val="99"/>
    <w:qFormat/>
    <w:pPr>
      <w:widowControl w:val="false"/>
      <w:spacing w:lineRule="atLeast" w:line="273"/>
    </w:pPr>
    <w:rPr>
      <w:rFonts w:eastAsia="Times New Roman"/>
      <w:color w:val="auto"/>
      <w:lang w:eastAsia="ru-RU"/>
    </w:rPr>
  </w:style>
  <w:style w:type="paragraph" w:styleId="20" w:customStyle="1">
    <w:name w:val="20"/>
    <w:basedOn w:val="Normal"/>
    <w:uiPriority w:val="99"/>
    <w:qFormat/>
    <w:pPr>
      <w:spacing w:lineRule="auto" w:line="240" w:before="129" w:after="129"/>
      <w:ind w:start="129" w:end="129"/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xl24" w:customStyle="1">
    <w:name w:val="xl24"/>
    <w:basedOn w:val="Normal"/>
    <w:uiPriority w:val="99"/>
    <w:qFormat/>
    <w:pPr>
      <w:spacing w:lineRule="auto" w:line="240" w:beforeAutospacing="1" w:afterAutospacing="1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FR1" w:customStyle="1">
    <w:name w:val="FR1"/>
    <w:uiPriority w:val="99"/>
    <w:qFormat/>
    <w:pPr>
      <w:widowControl w:val="false"/>
      <w:suppressAutoHyphens w:val="true"/>
      <w:bidi w:val="0"/>
      <w:spacing w:lineRule="auto" w:line="240" w:before="220" w:after="0"/>
      <w:ind w:start="400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FR2" w:customStyle="1">
    <w:name w:val="FR2"/>
    <w:uiPriority w:val="99"/>
    <w:qFormat/>
    <w:pPr>
      <w:widowControl w:val="false"/>
      <w:suppressAutoHyphens w:val="true"/>
      <w:bidi w:val="0"/>
      <w:spacing w:lineRule="auto" w:line="240" w:before="0" w:after="0"/>
      <w:ind w:start="396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Iniiaiiqe9oaenoniIf2nooiii3" w:customStyle="1">
    <w:name w:val="Iniiaiiqe9 oaeno n iIf2nooiii 3"/>
    <w:basedOn w:val="Normal"/>
    <w:uiPriority w:val="99"/>
    <w:qFormat/>
    <w:pPr>
      <w:widowControl w:val="false"/>
      <w:spacing w:lineRule="auto" w:line="240" w:before="120" w:after="120"/>
      <w:ind w:firstLine="709"/>
      <w:jc w:val="both"/>
    </w:pPr>
    <w:rPr>
      <w:rFonts w:ascii="Times New Roman" w:hAnsi="Times New Roman" w:eastAsia="MS Mincho" w:cs="Times New Roman"/>
      <w:sz w:val="24"/>
      <w:szCs w:val="24"/>
      <w:lang w:eastAsia="ja-JP"/>
    </w:rPr>
  </w:style>
  <w:style w:type="paragraph" w:styleId="1110" w:customStyle="1">
    <w:name w:val="заголовок 11"/>
    <w:basedOn w:val="Normal"/>
    <w:next w:val="Normal"/>
    <w:uiPriority w:val="99"/>
    <w:qFormat/>
    <w:pPr>
      <w:keepNext w:val="true"/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7" w:customStyle="1">
    <w:name w:val="Подпись письма"/>
    <w:basedOn w:val="Normal"/>
    <w:uiPriority w:val="99"/>
    <w:qFormat/>
    <w:pPr>
      <w:tabs>
        <w:tab w:val="clear" w:pos="708"/>
        <w:tab w:val="right" w:pos="9639" w:leader="none"/>
      </w:tabs>
      <w:spacing w:lineRule="auto" w:line="240" w:before="0" w:after="0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xl32" w:customStyle="1">
    <w:name w:val="xl32"/>
    <w:basedOn w:val="Normal"/>
    <w:uiPriority w:val="99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312" w:customStyle="1">
    <w:name w:val="Основной текст с отступом 31"/>
    <w:basedOn w:val="Normal"/>
    <w:uiPriority w:val="99"/>
    <w:qFormat/>
    <w:pPr>
      <w:spacing w:lineRule="auto" w:line="240" w:before="0" w:after="120"/>
      <w:ind w:start="283"/>
      <w:jc w:val="both"/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TableText" w:customStyle="1">
    <w:name w:val="Table Text"/>
    <w:uiPriority w:val="99"/>
    <w:qFormat/>
    <w:pPr>
      <w:widowControl w:val="false"/>
      <w:tabs>
        <w:tab w:val="clear" w:pos="708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</w:tabs>
      <w:suppressAutoHyphens w:val="true"/>
      <w:bidi w:val="0"/>
      <w:spacing w:lineRule="atLeast" w:line="187" w:before="84" w:after="12"/>
      <w:ind w:start="32" w:end="32"/>
      <w:jc w:val="start"/>
    </w:pPr>
    <w:rPr>
      <w:rFonts w:ascii="OfficinaSansCTT" w:hAnsi="OfficinaSansCTT" w:eastAsia="Times New Roman" w:cs="OfficinaSansCTT"/>
      <w:color w:val="auto"/>
      <w:kern w:val="0"/>
      <w:sz w:val="16"/>
      <w:szCs w:val="16"/>
      <w:lang w:val="ru-RU" w:eastAsia="ru-RU" w:bidi="ar-SA"/>
    </w:rPr>
  </w:style>
  <w:style w:type="paragraph" w:styleId="CommentText">
    <w:name w:val="annotation text"/>
    <w:basedOn w:val="Normal"/>
    <w:link w:val="Style31"/>
    <w:uiPriority w:val="9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CommentText"/>
    <w:next w:val="CommentText"/>
    <w:link w:val="Style32"/>
    <w:uiPriority w:val="99"/>
    <w:semiHidden/>
    <w:qFormat/>
    <w:pPr/>
    <w:rPr>
      <w:b/>
    </w:rPr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har" w:customStyle="1">
    <w:name w:val="Char Знак"/>
    <w:basedOn w:val="Normal"/>
    <w:uiPriority w:val="99"/>
    <w:qFormat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paragraph" w:styleId="Style58" w:customStyle="1">
    <w:name w:val="Знак Знак Знак Знак Знак Знак Знак Знак Знак Знак"/>
    <w:basedOn w:val="Normal"/>
    <w:uiPriority w:val="99"/>
    <w:qFormat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1111" w:customStyle="1">
    <w:name w:val="Обычный + 11 пт"/>
    <w:basedOn w:val="Normal"/>
    <w:link w:val="114"/>
    <w:uiPriority w:val="99"/>
    <w:qFormat/>
    <w:pPr>
      <w:keepNext w:val="true"/>
      <w:keepLines/>
      <w:numPr>
        <w:ilvl w:val="2"/>
        <w:numId w:val="4"/>
      </w:numPr>
      <w:suppressLineNumbers/>
      <w:tabs>
        <w:tab w:val="clear" w:pos="708"/>
        <w:tab w:val="left" w:pos="0" w:leader="none"/>
        <w:tab w:val="left" w:pos="993" w:leader="none"/>
      </w:tabs>
      <w:spacing w:lineRule="auto" w:line="240" w:before="0" w:after="0"/>
      <w:ind w:firstLine="360" w:start="0"/>
      <w:jc w:val="both"/>
    </w:pPr>
    <w:rPr>
      <w:rFonts w:ascii="Times New Roman" w:hAnsi="Times New Roman" w:eastAsia="Times New Roman" w:cs="Times New Roman"/>
      <w:bCs/>
      <w:smallCaps/>
      <w:color w:val="000000"/>
      <w:position w:val="-6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b/>
      <w:bCs/>
      <w:smallCaps/>
      <w:color w:val="000000"/>
      <w:kern w:val="0"/>
      <w:position w:val="-6"/>
      <w:sz w:val="96"/>
      <w:szCs w:val="96"/>
      <w:lang w:val="ru-RU" w:eastAsia="en-US" w:bidi="ar-SA"/>
    </w:rPr>
  </w:style>
  <w:style w:type="paragraph" w:styleId="p29" w:customStyle="1">
    <w:name w:val="p29"/>
    <w:basedOn w:val="Normal"/>
    <w:uiPriority w:val="99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Quote">
    <w:name w:val="Quote"/>
    <w:basedOn w:val="Normal"/>
    <w:next w:val="Normal"/>
    <w:link w:val="24"/>
    <w:uiPriority w:val="99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i/>
      <w:iCs/>
      <w:smallCaps/>
      <w:color w:val="000000"/>
      <w:position w:val="-6"/>
      <w:sz w:val="96"/>
      <w:szCs w:val="96"/>
    </w:rPr>
  </w:style>
  <w:style w:type="paragraph" w:styleId="IntenseQuote">
    <w:name w:val="Intense Quote"/>
    <w:basedOn w:val="Normal"/>
    <w:next w:val="Normal"/>
    <w:link w:val="Style33"/>
    <w:uiPriority w:val="99"/>
    <w:qFormat/>
    <w:pPr>
      <w:pBdr>
        <w:bottom w:val="single" w:sz="4" w:space="4" w:color="4F81BD"/>
      </w:pBdr>
      <w:spacing w:lineRule="auto" w:line="240" w:before="200" w:after="280"/>
      <w:ind w:start="936" w:end="936"/>
    </w:pPr>
    <w:rPr>
      <w:rFonts w:ascii="Times New Roman" w:hAnsi="Times New Roman" w:eastAsia="Times New Roman" w:cs="Times New Roman"/>
      <w:i/>
      <w:iCs/>
      <w:smallCaps/>
      <w:color w:val="4F81BD"/>
      <w:position w:val="-6"/>
      <w:sz w:val="96"/>
      <w:szCs w:val="96"/>
    </w:rPr>
  </w:style>
  <w:style w:type="paragraph" w:styleId="msobodytextindentcxspmiddle" w:customStyle="1">
    <w:name w:val="msobodytextindentcxspmiddle"/>
    <w:basedOn w:val="Normal"/>
    <w:uiPriority w:val="99"/>
    <w:qFormat/>
    <w:pPr>
      <w:spacing w:lineRule="auto" w:line="240" w:before="280" w:after="28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font7" w:customStyle="1">
    <w:name w:val="font7"/>
    <w:basedOn w:val="Normal"/>
    <w:uiPriority w:val="99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i/>
      <w:iCs/>
      <w:color w:val="000000"/>
      <w:sz w:val="24"/>
      <w:szCs w:val="24"/>
      <w:lang w:eastAsia="ru-RU"/>
    </w:rPr>
  </w:style>
  <w:style w:type="paragraph" w:styleId="217" w:customStyle="1">
    <w:name w:val="Без интервала2"/>
    <w:next w:val="Normal"/>
    <w:uiPriority w:val="99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harChar1" w:customStyle="1">
    <w:name w:val="Char Char1"/>
    <w:basedOn w:val="Normal"/>
    <w:uiPriority w:val="99"/>
    <w:qFormat/>
    <w:pPr>
      <w:spacing w:lineRule="exact" w:line="24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xl121" w:customStyle="1">
    <w:name w:val="xl121"/>
    <w:basedOn w:val="Normal"/>
    <w:qFormat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color w:val="000000"/>
      <w:sz w:val="20"/>
      <w:szCs w:val="20"/>
      <w:lang w:eastAsia="ru-RU"/>
    </w:rPr>
  </w:style>
  <w:style w:type="paragraph" w:styleId="xl122" w:customStyle="1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3" w:customStyle="1">
    <w:name w:val="xl123"/>
    <w:basedOn w:val="Normal"/>
    <w:qFormat/>
    <w:pPr>
      <w:pBdr>
        <w:lef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4" w:customStyle="1">
    <w:name w:val="xl124"/>
    <w:basedOn w:val="Normal"/>
    <w:qFormat/>
    <w:pPr>
      <w:pBdr>
        <w:lef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6" w:customStyle="1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7" w:customStyle="1">
    <w:name w:val="xl1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8" w:customStyle="1">
    <w:name w:val="xl128"/>
    <w:basedOn w:val="Normal"/>
    <w:qFormat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29" w:customStyle="1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0" w:customStyle="1">
    <w:name w:val="xl1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1" w:customStyle="1">
    <w:name w:val="xl1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2" w:customStyle="1">
    <w:name w:val="xl13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3" w:customStyle="1">
    <w:name w:val="xl13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4" w:customStyle="1">
    <w:name w:val="xl13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5" w:customStyle="1">
    <w:name w:val="xl13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6" w:customStyle="1">
    <w:name w:val="xl1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7" w:customStyle="1">
    <w:name w:val="xl137"/>
    <w:basedOn w:val="Normal"/>
    <w:qFormat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8" w:customStyle="1">
    <w:name w:val="xl13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xl139" w:customStyle="1">
    <w:name w:val="xl1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eastAsia="ru-RU"/>
    </w:rPr>
  </w:style>
  <w:style w:type="paragraph" w:styleId="OEM1" w:customStyle="1">
    <w:name w:val="Нормальный (OEM)"/>
    <w:basedOn w:val="Normal"/>
    <w:next w:val="Normal"/>
    <w:link w:val="OEM"/>
    <w:qFormat/>
    <w:pPr>
      <w:widowControl w:val="false"/>
      <w:spacing w:lineRule="auto" w:line="240" w:before="0" w:after="0"/>
      <w:jc w:val="both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51" w:customStyle="1">
    <w:name w:val="Обычный5"/>
    <w:qFormat/>
    <w:pPr>
      <w:widowControl w:val="false"/>
      <w:suppressAutoHyphens w:val="true"/>
      <w:bidi w:val="0"/>
      <w:spacing w:lineRule="auto" w:line="240" w:before="26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52" w:customStyle="1">
    <w:name w:val="Основной текст5"/>
    <w:basedOn w:val="Normal"/>
    <w:qFormat/>
    <w:pPr>
      <w:shd w:val="clear" w:color="auto" w:fill="FFFFFF"/>
      <w:spacing w:lineRule="atLeast" w:line="0" w:before="0" w:after="0"/>
      <w:jc w:val="end"/>
    </w:pPr>
    <w:rPr>
      <w:rFonts w:ascii="Calibri" w:hAnsi="Calibri" w:eastAsia="Calibri" w:cs="Times New Roman"/>
      <w:sz w:val="19"/>
      <w:szCs w:val="19"/>
    </w:rPr>
  </w:style>
  <w:style w:type="paragraph" w:styleId="218" w:customStyle="1">
    <w:name w:val="Основной текст с отступом 21"/>
    <w:basedOn w:val="Normal"/>
    <w:qFormat/>
    <w:pPr>
      <w:spacing w:lineRule="auto" w:line="240" w:before="0" w:after="0"/>
      <w:ind w:firstLine="720"/>
      <w:jc w:val="both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129" w:customStyle="1">
    <w:name w:val="Заголовок №1"/>
    <w:basedOn w:val="Normal"/>
    <w:link w:val="116"/>
    <w:qFormat/>
    <w:pPr>
      <w:shd w:val="clear" w:color="auto" w:fill="FFFFFF"/>
      <w:spacing w:lineRule="atLeast" w:line="0" w:before="0" w:after="420"/>
      <w:outlineLvl w:val="0"/>
    </w:pPr>
    <w:rPr>
      <w:sz w:val="28"/>
      <w:szCs w:val="28"/>
    </w:rPr>
  </w:style>
  <w:style w:type="paragraph" w:styleId="38" w:customStyle="1">
    <w:name w:val="Основной текст3"/>
    <w:basedOn w:val="Normal"/>
    <w:link w:val="Style37"/>
    <w:qFormat/>
    <w:pPr>
      <w:shd w:val="clear" w:color="auto" w:fill="FFFFFF"/>
      <w:spacing w:lineRule="atLeast" w:line="0" w:before="18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5" w:customStyle="1">
    <w:name w:val="Основной текст (4)"/>
    <w:basedOn w:val="Normal"/>
    <w:link w:val="41"/>
    <w:qFormat/>
    <w:pPr>
      <w:shd w:val="clear" w:color="auto" w:fill="FFFFFF"/>
      <w:spacing w:lineRule="exact" w:line="278" w:before="0" w:after="120"/>
      <w:ind w:hanging="340"/>
      <w:jc w:val="center"/>
    </w:pPr>
    <w:rPr>
      <w:sz w:val="24"/>
      <w:szCs w:val="24"/>
    </w:rPr>
  </w:style>
  <w:style w:type="paragraph" w:styleId="219" w:customStyle="1">
    <w:name w:val="Основной текст (2)"/>
    <w:basedOn w:val="Normal"/>
    <w:link w:val="25"/>
    <w:uiPriority w:val="99"/>
    <w:qFormat/>
    <w:pPr>
      <w:shd w:val="clear" w:color="auto" w:fill="FFFFFF"/>
      <w:spacing w:lineRule="atLeast" w:line="0" w:before="0" w:after="0"/>
      <w:ind w:hanging="300"/>
    </w:pPr>
    <w:rPr>
      <w:sz w:val="18"/>
      <w:szCs w:val="18"/>
    </w:rPr>
  </w:style>
  <w:style w:type="paragraph" w:styleId="220" w:customStyle="1">
    <w:name w:val="Заголовок №2"/>
    <w:basedOn w:val="Normal"/>
    <w:link w:val="26"/>
    <w:qFormat/>
    <w:pPr>
      <w:shd w:val="clear" w:color="auto" w:fill="FFFFFF"/>
      <w:spacing w:lineRule="atLeast" w:line="0" w:before="120" w:after="240"/>
      <w:outlineLvl w:val="1"/>
    </w:pPr>
    <w:rPr>
      <w:sz w:val="24"/>
      <w:szCs w:val="24"/>
    </w:rPr>
  </w:style>
  <w:style w:type="paragraph" w:styleId="TSOsnovnoytext" w:customStyle="1">
    <w:name w:val="TS_Osnovnoy_text"/>
    <w:basedOn w:val="Normal"/>
    <w:qFormat/>
    <w:pPr>
      <w:keepLines/>
      <w:spacing w:lineRule="auto" w:line="240" w:before="60" w:after="60"/>
      <w:ind w:firstLine="720" w:start="57" w:end="57"/>
      <w:jc w:val="both"/>
    </w:pPr>
    <w:rPr>
      <w:rFonts w:ascii="Arial" w:hAnsi="Arial" w:eastAsia="Calibri" w:cs="Arial"/>
      <w:sz w:val="28"/>
      <w:lang w:eastAsia="zh-CN"/>
    </w:rPr>
  </w:style>
  <w:style w:type="paragraph" w:styleId="1-21" w:customStyle="1">
    <w:name w:val="Средняя сетка 1 - Акцент 21"/>
    <w:basedOn w:val="Normal"/>
    <w:qFormat/>
    <w:pPr>
      <w:spacing w:lineRule="auto" w:line="276" w:before="0" w:after="200"/>
      <w:ind w:start="720"/>
      <w:contextualSpacing/>
    </w:pPr>
    <w:rPr>
      <w:rFonts w:ascii="Calibri" w:hAnsi="Calibri" w:eastAsia="Calibri" w:cs="Calibri"/>
      <w:lang w:eastAsia="zh-CN"/>
    </w:rPr>
  </w:style>
  <w:style w:type="paragraph" w:styleId="39" w:customStyle="1">
    <w:name w:val="Абзац списка3"/>
    <w:basedOn w:val="Normal"/>
    <w:qFormat/>
    <w:pPr>
      <w:spacing w:lineRule="auto" w:line="240" w:before="0" w:after="200"/>
      <w:ind w:start="720"/>
      <w:contextualSpacing/>
    </w:pPr>
    <w:rPr>
      <w:rFonts w:ascii="Times New Roman" w:hAnsi="Times New Roman" w:eastAsia="Calibri" w:cs="Times New Roman"/>
      <w:sz w:val="28"/>
      <w:lang w:eastAsia="zh-CN"/>
    </w:rPr>
  </w:style>
  <w:style w:type="paragraph" w:styleId="46" w:customStyle="1">
    <w:name w:val="Абзац списка4"/>
    <w:basedOn w:val="Normal"/>
    <w:qFormat/>
    <w:pPr>
      <w:widowControl w:val="false"/>
      <w:spacing w:lineRule="auto" w:line="276" w:before="0" w:after="200"/>
      <w:ind w:start="720"/>
      <w:contextualSpacing/>
    </w:pPr>
    <w:rPr>
      <w:rFonts w:ascii="Calibri" w:hAnsi="Calibri" w:eastAsia="Calibri" w:cs="Times New Roman"/>
      <w:color w:val="00000A"/>
      <w:lang w:eastAsia="zh-CN"/>
    </w:rPr>
  </w:style>
  <w:style w:type="paragraph" w:styleId="s3" w:customStyle="1">
    <w:name w:val="s_3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6" w:customStyle="1">
    <w:name w:val="s_16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empty" w:customStyle="1">
    <w:name w:val="empty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EndnoteText">
    <w:name w:val="endnote text"/>
    <w:basedOn w:val="Normal"/>
    <w:link w:val="Style38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qFormat/>
    <w:pPr>
      <w:spacing w:lineRule="auto" w:line="276" w:before="0" w:after="200"/>
    </w:pPr>
    <w:rPr/>
  </w:style>
  <w:style w:type="paragraph" w:styleId="Style59" w:customStyle="1">
    <w:name w:val="Другое"/>
    <w:basedOn w:val="Normal"/>
    <w:link w:val="Style39"/>
    <w:qFormat/>
    <w:pPr>
      <w:widowControl w:val="false"/>
      <w:spacing w:lineRule="auto" w:line="240" w:before="0" w:after="0"/>
      <w:ind w:firstLine="400"/>
    </w:pPr>
    <w:rPr>
      <w:color w:val="00000A"/>
    </w:rPr>
  </w:style>
  <w:style w:type="paragraph" w:styleId="xl140" w:customStyle="1">
    <w:name w:val="xl14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1" w:customStyle="1">
    <w:name w:val="xl1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2" w:customStyle="1">
    <w:name w:val="xl14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3" w:customStyle="1">
    <w:name w:val="xl14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4" w:customStyle="1">
    <w:name w:val="xl14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5" w:customStyle="1">
    <w:name w:val="xl14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6" w:customStyle="1">
    <w:name w:val="xl14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7" w:customStyle="1">
    <w:name w:val="xl14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8" w:customStyle="1">
    <w:name w:val="xl1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49" w:customStyle="1">
    <w:name w:val="xl14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0" w:customStyle="1">
    <w:name w:val="xl15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1" w:customStyle="1">
    <w:name w:val="xl151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2" w:customStyle="1">
    <w:name w:val="xl15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3" w:customStyle="1">
    <w:name w:val="xl15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4" w:customStyle="1">
    <w:name w:val="xl15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5" w:customStyle="1">
    <w:name w:val="xl15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6" w:customStyle="1">
    <w:name w:val="xl15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7" w:customStyle="1">
    <w:name w:val="xl15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8" w:customStyle="1">
    <w:name w:val="xl15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59" w:customStyle="1">
    <w:name w:val="xl15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0" w:customStyle="1">
    <w:name w:val="xl16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1" w:customStyle="1">
    <w:name w:val="xl16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2" w:customStyle="1">
    <w:name w:val="xl16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3" w:customStyle="1">
    <w:name w:val="xl16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4" w:customStyle="1">
    <w:name w:val="xl1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5" w:customStyle="1">
    <w:name w:val="xl1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6" w:customStyle="1">
    <w:name w:val="xl1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7" w:customStyle="1">
    <w:name w:val="xl16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8" w:customStyle="1">
    <w:name w:val="xl16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69" w:customStyle="1">
    <w:name w:val="xl16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0" w:customStyle="1">
    <w:name w:val="xl1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1" w:customStyle="1">
    <w:name w:val="xl1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2" w:customStyle="1">
    <w:name w:val="xl1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3" w:customStyle="1">
    <w:name w:val="xl1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4" w:customStyle="1">
    <w:name w:val="xl1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5" w:customStyle="1">
    <w:name w:val="xl175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6" w:customStyle="1">
    <w:name w:val="xl17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7" w:customStyle="1">
    <w:name w:val="xl17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8" w:customStyle="1">
    <w:name w:val="xl1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79" w:customStyle="1">
    <w:name w:val="xl1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0" w:customStyle="1">
    <w:name w:val="xl1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1" w:customStyle="1">
    <w:name w:val="xl181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2" w:customStyle="1">
    <w:name w:val="xl1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3" w:customStyle="1">
    <w:name w:val="xl1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4" w:customStyle="1">
    <w:name w:val="xl1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5" w:customStyle="1">
    <w:name w:val="xl185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6" w:customStyle="1">
    <w:name w:val="xl18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7" w:customStyle="1">
    <w:name w:val="xl18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8" w:customStyle="1">
    <w:name w:val="xl18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89" w:customStyle="1">
    <w:name w:val="xl18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end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0" w:customStyle="1">
    <w:name w:val="xl1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1" w:customStyle="1">
    <w:name w:val="xl19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2" w:customStyle="1">
    <w:name w:val="xl192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93" w:customStyle="1">
    <w:name w:val="xl19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4" w:customStyle="1">
    <w:name w:val="xl1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5" w:customStyle="1">
    <w:name w:val="xl1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6" w:customStyle="1">
    <w:name w:val="xl19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7" w:customStyle="1">
    <w:name w:val="xl19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00B0F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8" w:customStyle="1">
    <w:name w:val="xl19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199" w:customStyle="1">
    <w:name w:val="xl19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00" w:customStyle="1">
    <w:name w:val="xl200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01" w:customStyle="1">
    <w:name w:val="xl20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xl202" w:customStyle="1">
    <w:name w:val="xl20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xl203" w:customStyle="1">
    <w:name w:val="xl203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00B0F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04" w:customStyle="1">
    <w:name w:val="xl204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05" w:customStyle="1">
    <w:name w:val="xl2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Times New Roman"/>
      <w:b/>
      <w:bCs/>
      <w:sz w:val="24"/>
      <w:szCs w:val="24"/>
      <w:lang w:eastAsia="ru-RU"/>
    </w:rPr>
  </w:style>
  <w:style w:type="paragraph" w:styleId="xl206" w:customStyle="1">
    <w:name w:val="xl2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Times New Roman"/>
      <w:b/>
      <w:bCs/>
      <w:sz w:val="24"/>
      <w:szCs w:val="24"/>
      <w:lang w:eastAsia="ru-RU"/>
    </w:rPr>
  </w:style>
  <w:style w:type="paragraph" w:styleId="xl207" w:customStyle="1">
    <w:name w:val="xl207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08" w:customStyle="1">
    <w:name w:val="xl20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09" w:customStyle="1">
    <w:name w:val="xl209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ru-RU"/>
    </w:rPr>
  </w:style>
  <w:style w:type="paragraph" w:styleId="xl210" w:customStyle="1">
    <w:name w:val="xl21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11" w:customStyle="1">
    <w:name w:val="xl211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12" w:customStyle="1">
    <w:name w:val="xl21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13" w:customStyle="1">
    <w:name w:val="xl213"/>
    <w:basedOn w:val="Normal"/>
    <w:qFormat/>
    <w:pPr>
      <w:pBdr>
        <w:top w:val="single" w:sz="4" w:space="0" w:color="000000"/>
        <w:lef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14" w:customStyle="1">
    <w:name w:val="xl214"/>
    <w:basedOn w:val="Normal"/>
    <w:qFormat/>
    <w:pPr>
      <w:pBdr>
        <w:left w:val="single" w:sz="4" w:space="0" w:color="000000"/>
        <w:bottom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15" w:customStyle="1">
    <w:name w:val="xl215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xl216" w:customStyle="1">
    <w:name w:val="xl216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30" w:customStyle="1">
    <w:name w:val="Указатель1"/>
    <w:basedOn w:val="Normal"/>
    <w:qFormat/>
    <w:pPr>
      <w:suppressLineNumbers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222" w:customStyle="1">
    <w:name w:val="Колонтитул (2)"/>
    <w:basedOn w:val="Normal"/>
    <w:link w:val="27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28"/>
    <w:uiPriority w:val="99"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msonormal" w:customStyle="1">
    <w:name w:val="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 w:eastAsiaTheme="minorHAnsi"/>
      <w:color w:val="auto"/>
      <w:kern w:val="0"/>
      <w:sz w:val="18"/>
      <w:szCs w:val="18"/>
      <w:lang w:val="ru-RU" w:eastAsia="ar-SA" w:bidi="ar-SA"/>
    </w:rPr>
  </w:style>
  <w:style w:type="paragraph" w:styleId="copyright-info" w:customStyle="1">
    <w:name w:val="copyright-info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both" w:customStyle="1">
    <w:name w:val="pboth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217" w:customStyle="1">
    <w:name w:val="xl217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val="en-US"/>
    </w:rPr>
  </w:style>
  <w:style w:type="paragraph" w:styleId="xl218" w:customStyle="1">
    <w:name w:val="xl218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val="en-US"/>
    </w:rPr>
  </w:style>
  <w:style w:type="paragraph" w:styleId="xl219" w:customStyle="1">
    <w:name w:val="xl219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val="en-US"/>
    </w:rPr>
  </w:style>
  <w:style w:type="paragraph" w:styleId="xl220" w:customStyle="1">
    <w:name w:val="xl220"/>
    <w:basedOn w:val="Normal"/>
    <w:qFormat/>
    <w:pPr>
      <w:pBdr>
        <w:top w:val="single" w:sz="8" w:space="0" w:color="000000"/>
        <w:bottom w:val="single" w:sz="8" w:space="0" w:color="000000"/>
      </w:pBdr>
      <w:shd w:val="clear" w:color="FF0000" w:fill="FFFFFF"/>
      <w:spacing w:lineRule="auto" w:line="240" w:beforeAutospacing="1" w:afterAutospacing="1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paragraph" w:styleId="xl221" w:customStyle="1">
    <w:name w:val="xl221"/>
    <w:basedOn w:val="Normal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val="en-US"/>
    </w:rPr>
  </w:style>
  <w:style w:type="paragraph" w:styleId="xl222" w:customStyle="1">
    <w:name w:val="xl222"/>
    <w:basedOn w:val="Normal"/>
    <w:qFormat/>
    <w:pPr>
      <w:pBdr>
        <w:top w:val="single" w:sz="8" w:space="0" w:color="000000"/>
      </w:pBdr>
      <w:shd w:val="clear" w:color="FF0000" w:fill="FFFFFF"/>
      <w:spacing w:lineRule="auto" w:line="240" w:beforeAutospacing="1" w:afterAutospacing="1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paragraph" w:styleId="xl223" w:customStyle="1">
    <w:name w:val="xl223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Arial" w:hAnsi="Arial" w:eastAsia="Times New Roman" w:cs="Arial"/>
      <w:sz w:val="24"/>
      <w:szCs w:val="24"/>
      <w:lang w:val="en-US"/>
    </w:rPr>
  </w:style>
  <w:style w:type="paragraph" w:styleId="xl224" w:customStyle="1">
    <w:name w:val="xl224"/>
    <w:basedOn w:val="Normal"/>
    <w:qFormat/>
    <w:pPr>
      <w:pBdr>
        <w:bottom w:val="single" w:sz="8" w:space="0" w:color="000000"/>
      </w:pBdr>
      <w:spacing w:lineRule="auto" w:line="240" w:beforeAutospacing="1" w:afterAutospacing="1"/>
    </w:pPr>
    <w:rPr>
      <w:rFonts w:ascii="Arial" w:hAnsi="Arial" w:eastAsia="Times New Roman" w:cs="Arial"/>
      <w:sz w:val="24"/>
      <w:szCs w:val="24"/>
      <w:lang w:val="en-US"/>
    </w:rPr>
  </w:style>
  <w:style w:type="paragraph" w:styleId="xl225" w:customStyle="1">
    <w:name w:val="xl225"/>
    <w:basedOn w:val="Normal"/>
    <w:qFormat/>
    <w:pPr>
      <w:pBdr>
        <w:top w:val="single" w:sz="4" w:space="0" w:color="000000"/>
      </w:pBdr>
      <w:spacing w:lineRule="auto" w:line="240" w:beforeAutospacing="1" w:afterAutospacing="1"/>
    </w:pPr>
    <w:rPr>
      <w:rFonts w:ascii="Arial" w:hAnsi="Arial" w:eastAsia="Times New Roman" w:cs="Arial"/>
      <w:sz w:val="24"/>
      <w:szCs w:val="24"/>
      <w:lang w:val="en-US"/>
    </w:rPr>
  </w:style>
  <w:style w:type="paragraph" w:styleId="Style60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numbering" w:styleId="Style62" w:default="1">
    <w:name w:val="Без списка"/>
    <w:uiPriority w:val="99"/>
    <w:semiHidden/>
    <w:unhideWhenUsed/>
    <w:qFormat/>
  </w:style>
  <w:style w:type="numbering" w:styleId="131" w:customStyle="1">
    <w:name w:val="Нет списка1"/>
    <w:uiPriority w:val="99"/>
    <w:semiHidden/>
    <w:unhideWhenUsed/>
    <w:qFormat/>
  </w:style>
  <w:style w:type="numbering" w:styleId="1112" w:customStyle="1">
    <w:name w:val="Нет списка11"/>
    <w:uiPriority w:val="99"/>
    <w:semiHidden/>
    <w:unhideWhenUsed/>
    <w:qFormat/>
  </w:style>
  <w:style w:type="numbering" w:styleId="1113" w:customStyle="1">
    <w:name w:val="Нет списка111"/>
    <w:semiHidden/>
    <w:qFormat/>
  </w:style>
  <w:style w:type="numbering" w:styleId="223" w:customStyle="1">
    <w:name w:val="Нет списка2"/>
    <w:uiPriority w:val="99"/>
    <w:semiHidden/>
    <w:unhideWhenUsed/>
    <w:qFormat/>
  </w:style>
  <w:style w:type="numbering" w:styleId="310" w:customStyle="1">
    <w:name w:val="Нет списка3"/>
    <w:uiPriority w:val="99"/>
    <w:semiHidden/>
    <w:unhideWhenUsed/>
    <w:qFormat/>
  </w:style>
  <w:style w:type="numbering" w:styleId="47" w:customStyle="1">
    <w:name w:val="Нет списка4"/>
    <w:uiPriority w:val="99"/>
    <w:semiHidden/>
    <w:unhideWhenUsed/>
    <w:qFormat/>
  </w:style>
  <w:style w:type="numbering" w:styleId="53" w:customStyle="1">
    <w:name w:val="Нет списка5"/>
    <w:uiPriority w:val="99"/>
    <w:semiHidden/>
    <w:unhideWhenUsed/>
    <w:qFormat/>
  </w:style>
  <w:style w:type="numbering" w:styleId="61" w:customStyle="1">
    <w:name w:val="Нет списка6"/>
    <w:uiPriority w:val="99"/>
    <w:semiHidden/>
    <w:unhideWhenUsed/>
    <w:qFormat/>
  </w:style>
  <w:style w:type="numbering" w:styleId="71" w:customStyle="1">
    <w:name w:val="Нет списка7"/>
    <w:uiPriority w:val="99"/>
    <w:semiHidden/>
    <w:unhideWhenUsed/>
    <w:qFormat/>
  </w:style>
  <w:style w:type="numbering" w:styleId="81" w:customStyle="1">
    <w:name w:val="Нет списка8"/>
    <w:uiPriority w:val="99"/>
    <w:semiHidden/>
    <w:unhideWhenUsed/>
    <w:qFormat/>
  </w:style>
  <w:style w:type="numbering" w:styleId="1210" w:customStyle="1">
    <w:name w:val="Нет списка12"/>
    <w:uiPriority w:val="99"/>
    <w:semiHidden/>
    <w:qFormat/>
  </w:style>
  <w:style w:type="numbering" w:styleId="91" w:customStyle="1">
    <w:name w:val="Нет списка9"/>
    <w:uiPriority w:val="99"/>
    <w:semiHidden/>
    <w:unhideWhenUsed/>
    <w:qFormat/>
  </w:style>
  <w:style w:type="numbering" w:styleId="132" w:customStyle="1">
    <w:name w:val="Текущий список1"/>
    <w:qFormat/>
  </w:style>
  <w:style w:type="numbering" w:styleId="ArticleSection1" w:customStyle="1">
    <w:name w:val="Article / Section1"/>
    <w:qFormat/>
  </w:style>
  <w:style w:type="numbering" w:styleId="133" w:customStyle="1">
    <w:name w:val="Нет списка13"/>
    <w:uiPriority w:val="99"/>
    <w:semiHidden/>
    <w:unhideWhenUsed/>
    <w:qFormat/>
  </w:style>
  <w:style w:type="numbering" w:styleId="11111" w:customStyle="1">
    <w:name w:val="Нет списка1111"/>
    <w:uiPriority w:val="99"/>
    <w:semiHidden/>
    <w:unhideWhenUsed/>
    <w:qFormat/>
  </w:style>
  <w:style w:type="numbering" w:styleId="1114" w:customStyle="1">
    <w:name w:val="Текущий список11"/>
    <w:qFormat/>
  </w:style>
  <w:style w:type="numbering" w:styleId="611" w:customStyle="1">
    <w:name w:val="Раздел 61"/>
    <w:qFormat/>
  </w:style>
  <w:style w:type="numbering" w:styleId="2110" w:customStyle="1">
    <w:name w:val="Нет списка21"/>
    <w:uiPriority w:val="99"/>
    <w:semiHidden/>
    <w:unhideWhenUsed/>
    <w:qFormat/>
  </w:style>
  <w:style w:type="numbering" w:styleId="1211" w:customStyle="1">
    <w:name w:val="Нет списка121"/>
    <w:uiPriority w:val="99"/>
    <w:semiHidden/>
    <w:qFormat/>
  </w:style>
  <w:style w:type="numbering" w:styleId="10" w:customStyle="1">
    <w:name w:val="Нет списка10"/>
    <w:uiPriority w:val="99"/>
    <w:semiHidden/>
    <w:unhideWhenUsed/>
    <w:qFormat/>
  </w:style>
  <w:style w:type="numbering" w:styleId="141" w:customStyle="1">
    <w:name w:val="Нет списка14"/>
    <w:uiPriority w:val="99"/>
    <w:semiHidden/>
    <w:qFormat/>
  </w:style>
  <w:style w:type="numbering" w:styleId="151" w:customStyle="1">
    <w:name w:val="Нет списка15"/>
    <w:uiPriority w:val="99"/>
    <w:semiHidden/>
    <w:unhideWhenUsed/>
    <w:qFormat/>
  </w:style>
  <w:style w:type="numbering" w:styleId="161" w:customStyle="1">
    <w:name w:val="Нет списка16"/>
    <w:uiPriority w:val="99"/>
    <w:semiHidden/>
    <w:qFormat/>
  </w:style>
  <w:style w:type="numbering" w:styleId="224" w:customStyle="1">
    <w:name w:val="Нет списка22"/>
    <w:uiPriority w:val="99"/>
    <w:semiHidden/>
    <w:unhideWhenUsed/>
    <w:qFormat/>
  </w:style>
  <w:style w:type="numbering" w:styleId="1212" w:customStyle="1">
    <w:name w:val="Текущий список12"/>
    <w:qFormat/>
  </w:style>
  <w:style w:type="numbering" w:styleId="62" w:customStyle="1">
    <w:name w:val="Раздел 62"/>
    <w:qFormat/>
  </w:style>
  <w:style w:type="numbering" w:styleId="171" w:customStyle="1">
    <w:name w:val="Нет списка17"/>
    <w:uiPriority w:val="99"/>
    <w:semiHidden/>
    <w:unhideWhenUsed/>
    <w:qFormat/>
  </w:style>
  <w:style w:type="numbering" w:styleId="181" w:customStyle="1">
    <w:name w:val="Нет списка18"/>
    <w:uiPriority w:val="99"/>
    <w:semiHidden/>
    <w:unhideWhenUsed/>
    <w:qFormat/>
  </w:style>
  <w:style w:type="numbering" w:styleId="1121" w:customStyle="1">
    <w:name w:val="Нет списка112"/>
    <w:uiPriority w:val="99"/>
    <w:semiHidden/>
    <w:unhideWhenUsed/>
    <w:qFormat/>
  </w:style>
  <w:style w:type="numbering" w:styleId="111111" w:customStyle="1">
    <w:name w:val="Нет списка11111"/>
    <w:semiHidden/>
    <w:qFormat/>
  </w:style>
  <w:style w:type="numbering" w:styleId="231" w:customStyle="1">
    <w:name w:val="Нет списка23"/>
    <w:uiPriority w:val="99"/>
    <w:semiHidden/>
    <w:unhideWhenUsed/>
    <w:qFormat/>
  </w:style>
  <w:style w:type="numbering" w:styleId="313" w:customStyle="1">
    <w:name w:val="Нет списка31"/>
    <w:uiPriority w:val="99"/>
    <w:semiHidden/>
    <w:unhideWhenUsed/>
    <w:qFormat/>
  </w:style>
  <w:style w:type="numbering" w:styleId="411" w:customStyle="1">
    <w:name w:val="Нет списка41"/>
    <w:uiPriority w:val="99"/>
    <w:semiHidden/>
    <w:unhideWhenUsed/>
    <w:qFormat/>
  </w:style>
  <w:style w:type="numbering" w:styleId="1221" w:customStyle="1">
    <w:name w:val="Нет списка122"/>
    <w:uiPriority w:val="99"/>
    <w:semiHidden/>
    <w:unhideWhenUsed/>
    <w:qFormat/>
  </w:style>
  <w:style w:type="numbering" w:styleId="11211" w:customStyle="1">
    <w:name w:val="Нет списка1121"/>
    <w:uiPriority w:val="99"/>
    <w:semiHidden/>
    <w:unhideWhenUsed/>
    <w:qFormat/>
  </w:style>
  <w:style w:type="numbering" w:styleId="1111111" w:customStyle="1">
    <w:name w:val="Нет списка111111"/>
    <w:semiHidden/>
    <w:qFormat/>
  </w:style>
  <w:style w:type="numbering" w:styleId="2111" w:customStyle="1">
    <w:name w:val="Нет списка211"/>
    <w:uiPriority w:val="99"/>
    <w:semiHidden/>
    <w:unhideWhenUsed/>
    <w:qFormat/>
  </w:style>
  <w:style w:type="numbering" w:styleId="134" w:customStyle="1">
    <w:name w:val="Текущий список13"/>
    <w:qFormat/>
  </w:style>
  <w:style w:type="numbering" w:styleId="63" w:customStyle="1">
    <w:name w:val="Раздел 63"/>
    <w:qFormat/>
  </w:style>
  <w:style w:type="numbering" w:styleId="1115" w:customStyle="1">
    <w:name w:val="Текущий список111"/>
    <w:qFormat/>
  </w:style>
  <w:style w:type="numbering" w:styleId="6111" w:customStyle="1">
    <w:name w:val="Раздел 611"/>
    <w:qFormat/>
  </w:style>
  <w:style w:type="numbering" w:styleId="191" w:customStyle="1">
    <w:name w:val="Нет списка19"/>
    <w:uiPriority w:val="99"/>
    <w:semiHidden/>
    <w:unhideWhenUsed/>
    <w:qFormat/>
  </w:style>
  <w:style w:type="numbering" w:styleId="1101" w:customStyle="1">
    <w:name w:val="Нет списка110"/>
    <w:uiPriority w:val="99"/>
    <w:semiHidden/>
    <w:unhideWhenUsed/>
    <w:qFormat/>
  </w:style>
  <w:style w:type="numbering" w:styleId="1131" w:customStyle="1">
    <w:name w:val="Нет списка113"/>
    <w:semiHidden/>
    <w:qFormat/>
  </w:style>
  <w:style w:type="numbering" w:styleId="241" w:customStyle="1">
    <w:name w:val="Нет списка24"/>
    <w:uiPriority w:val="99"/>
    <w:semiHidden/>
    <w:unhideWhenUsed/>
    <w:qFormat/>
  </w:style>
  <w:style w:type="numbering" w:styleId="321" w:customStyle="1">
    <w:name w:val="Нет списка32"/>
    <w:uiPriority w:val="99"/>
    <w:semiHidden/>
    <w:unhideWhenUsed/>
    <w:qFormat/>
  </w:style>
  <w:style w:type="numbering" w:styleId="421" w:customStyle="1">
    <w:name w:val="Нет списка42"/>
    <w:uiPriority w:val="99"/>
    <w:semiHidden/>
    <w:unhideWhenUsed/>
    <w:qFormat/>
  </w:style>
  <w:style w:type="numbering" w:styleId="511" w:customStyle="1">
    <w:name w:val="Нет списка51"/>
    <w:uiPriority w:val="99"/>
    <w:semiHidden/>
    <w:unhideWhenUsed/>
    <w:qFormat/>
  </w:style>
  <w:style w:type="numbering" w:styleId="612" w:customStyle="1">
    <w:name w:val="Нет списка61"/>
    <w:uiPriority w:val="99"/>
    <w:semiHidden/>
    <w:unhideWhenUsed/>
    <w:qFormat/>
  </w:style>
  <w:style w:type="numbering" w:styleId="711" w:customStyle="1">
    <w:name w:val="Нет списка71"/>
    <w:uiPriority w:val="99"/>
    <w:semiHidden/>
    <w:unhideWhenUsed/>
    <w:qFormat/>
  </w:style>
  <w:style w:type="numbering" w:styleId="811" w:customStyle="1">
    <w:name w:val="Нет списка81"/>
    <w:uiPriority w:val="99"/>
    <w:semiHidden/>
    <w:unhideWhenUsed/>
    <w:qFormat/>
  </w:style>
  <w:style w:type="numbering" w:styleId="1231" w:customStyle="1">
    <w:name w:val="Нет списка123"/>
    <w:uiPriority w:val="99"/>
    <w:semiHidden/>
    <w:qFormat/>
  </w:style>
  <w:style w:type="numbering" w:styleId="911" w:customStyle="1">
    <w:name w:val="Нет списка91"/>
    <w:uiPriority w:val="99"/>
    <w:semiHidden/>
    <w:unhideWhenUsed/>
    <w:qFormat/>
  </w:style>
  <w:style w:type="numbering" w:styleId="142" w:customStyle="1">
    <w:name w:val="Текущий список14"/>
    <w:qFormat/>
  </w:style>
  <w:style w:type="numbering" w:styleId="64" w:customStyle="1">
    <w:name w:val="Раздел 64"/>
    <w:qFormat/>
  </w:style>
  <w:style w:type="numbering" w:styleId="1311" w:customStyle="1">
    <w:name w:val="Нет списка131"/>
    <w:uiPriority w:val="99"/>
    <w:semiHidden/>
    <w:unhideWhenUsed/>
    <w:qFormat/>
  </w:style>
  <w:style w:type="numbering" w:styleId="11121" w:customStyle="1">
    <w:name w:val="Нет списка1112"/>
    <w:uiPriority w:val="99"/>
    <w:semiHidden/>
    <w:unhideWhenUsed/>
    <w:qFormat/>
  </w:style>
  <w:style w:type="numbering" w:styleId="1122" w:customStyle="1">
    <w:name w:val="Текущий список112"/>
    <w:qFormat/>
  </w:style>
  <w:style w:type="numbering" w:styleId="6121" w:customStyle="1">
    <w:name w:val="Раздел 612"/>
    <w:qFormat/>
  </w:style>
  <w:style w:type="numbering" w:styleId="2121" w:customStyle="1">
    <w:name w:val="Нет списка212"/>
    <w:uiPriority w:val="99"/>
    <w:semiHidden/>
    <w:unhideWhenUsed/>
    <w:qFormat/>
  </w:style>
  <w:style w:type="numbering" w:styleId="12111" w:customStyle="1">
    <w:name w:val="Нет списка1211"/>
    <w:uiPriority w:val="99"/>
    <w:semiHidden/>
    <w:qFormat/>
  </w:style>
  <w:style w:type="numbering" w:styleId="101" w:customStyle="1">
    <w:name w:val="Нет списка101"/>
    <w:uiPriority w:val="99"/>
    <w:semiHidden/>
    <w:unhideWhenUsed/>
    <w:qFormat/>
  </w:style>
  <w:style w:type="numbering" w:styleId="1411" w:customStyle="1">
    <w:name w:val="Нет списка141"/>
    <w:uiPriority w:val="99"/>
    <w:semiHidden/>
    <w:qFormat/>
  </w:style>
  <w:style w:type="numbering" w:styleId="1511" w:customStyle="1">
    <w:name w:val="Нет списка151"/>
    <w:uiPriority w:val="99"/>
    <w:semiHidden/>
    <w:unhideWhenUsed/>
    <w:qFormat/>
  </w:style>
  <w:style w:type="numbering" w:styleId="1611" w:customStyle="1">
    <w:name w:val="Нет списка161"/>
    <w:uiPriority w:val="99"/>
    <w:semiHidden/>
    <w:qFormat/>
  </w:style>
  <w:style w:type="numbering" w:styleId="2211" w:customStyle="1">
    <w:name w:val="Нет списка221"/>
    <w:uiPriority w:val="99"/>
    <w:semiHidden/>
    <w:unhideWhenUsed/>
    <w:qFormat/>
  </w:style>
  <w:style w:type="numbering" w:styleId="1213" w:customStyle="1">
    <w:name w:val="Текущий список121"/>
    <w:qFormat/>
  </w:style>
  <w:style w:type="numbering" w:styleId="621" w:customStyle="1">
    <w:name w:val="Раздел 621"/>
    <w:qFormat/>
  </w:style>
  <w:style w:type="numbering" w:styleId="1711" w:customStyle="1">
    <w:name w:val="Нет списка171"/>
    <w:uiPriority w:val="99"/>
    <w:semiHidden/>
    <w:unhideWhenUsed/>
    <w:qFormat/>
  </w:style>
  <w:style w:type="numbering" w:styleId="1811" w:customStyle="1">
    <w:name w:val="Нет списка181"/>
    <w:uiPriority w:val="99"/>
    <w:semiHidden/>
    <w:unhideWhenUsed/>
    <w:qFormat/>
  </w:style>
  <w:style w:type="numbering" w:styleId="11221" w:customStyle="1">
    <w:name w:val="Нет списка1122"/>
    <w:uiPriority w:val="99"/>
    <w:semiHidden/>
    <w:unhideWhenUsed/>
    <w:qFormat/>
  </w:style>
  <w:style w:type="numbering" w:styleId="11112" w:customStyle="1">
    <w:name w:val="Нет списка11112"/>
    <w:semiHidden/>
    <w:qFormat/>
  </w:style>
  <w:style w:type="numbering" w:styleId="2311" w:customStyle="1">
    <w:name w:val="Нет списка231"/>
    <w:uiPriority w:val="99"/>
    <w:semiHidden/>
    <w:unhideWhenUsed/>
    <w:qFormat/>
  </w:style>
  <w:style w:type="numbering" w:styleId="3111" w:customStyle="1">
    <w:name w:val="Нет списка311"/>
    <w:uiPriority w:val="99"/>
    <w:semiHidden/>
    <w:unhideWhenUsed/>
    <w:qFormat/>
  </w:style>
  <w:style w:type="numbering" w:styleId="4111" w:customStyle="1">
    <w:name w:val="Нет списка411"/>
    <w:uiPriority w:val="99"/>
    <w:semiHidden/>
    <w:unhideWhenUsed/>
    <w:qFormat/>
  </w:style>
  <w:style w:type="numbering" w:styleId="12211" w:customStyle="1">
    <w:name w:val="Нет списка1221"/>
    <w:uiPriority w:val="99"/>
    <w:semiHidden/>
    <w:unhideWhenUsed/>
    <w:qFormat/>
  </w:style>
  <w:style w:type="numbering" w:styleId="112111" w:customStyle="1">
    <w:name w:val="Нет списка11211"/>
    <w:uiPriority w:val="99"/>
    <w:semiHidden/>
    <w:unhideWhenUsed/>
    <w:qFormat/>
  </w:style>
  <w:style w:type="numbering" w:styleId="111112" w:customStyle="1">
    <w:name w:val="Нет списка111112"/>
    <w:semiHidden/>
    <w:qFormat/>
  </w:style>
  <w:style w:type="numbering" w:styleId="21111" w:customStyle="1">
    <w:name w:val="Нет списка2111"/>
    <w:uiPriority w:val="99"/>
    <w:semiHidden/>
    <w:unhideWhenUsed/>
    <w:qFormat/>
  </w:style>
  <w:style w:type="numbering" w:styleId="1312" w:customStyle="1">
    <w:name w:val="Текущий список131"/>
    <w:qFormat/>
  </w:style>
  <w:style w:type="numbering" w:styleId="631" w:customStyle="1">
    <w:name w:val="Раздел 631"/>
    <w:qFormat/>
  </w:style>
  <w:style w:type="numbering" w:styleId="11113" w:customStyle="1">
    <w:name w:val="Текущий список1111"/>
    <w:qFormat/>
  </w:style>
  <w:style w:type="numbering" w:styleId="61111" w:customStyle="1">
    <w:name w:val="Раздел 6111"/>
    <w:qFormat/>
  </w:style>
  <w:style w:type="numbering" w:styleId="201" w:customStyle="1">
    <w:name w:val="Нет списка20"/>
    <w:uiPriority w:val="99"/>
    <w:semiHidden/>
    <w:unhideWhenUsed/>
    <w:qFormat/>
  </w:style>
  <w:style w:type="numbering" w:styleId="1141" w:customStyle="1">
    <w:name w:val="Нет списка114"/>
    <w:uiPriority w:val="99"/>
    <w:semiHidden/>
    <w:unhideWhenUsed/>
    <w:qFormat/>
  </w:style>
  <w:style w:type="numbering" w:styleId="1151" w:customStyle="1">
    <w:name w:val="Нет списка115"/>
    <w:semiHidden/>
    <w:qFormat/>
  </w:style>
  <w:style w:type="numbering" w:styleId="251" w:customStyle="1">
    <w:name w:val="Нет списка25"/>
    <w:uiPriority w:val="99"/>
    <w:semiHidden/>
    <w:unhideWhenUsed/>
    <w:qFormat/>
  </w:style>
  <w:style w:type="numbering" w:styleId="331" w:customStyle="1">
    <w:name w:val="Нет списка33"/>
    <w:uiPriority w:val="99"/>
    <w:semiHidden/>
    <w:unhideWhenUsed/>
    <w:qFormat/>
  </w:style>
  <w:style w:type="numbering" w:styleId="431" w:customStyle="1">
    <w:name w:val="Нет списка43"/>
    <w:uiPriority w:val="99"/>
    <w:semiHidden/>
    <w:unhideWhenUsed/>
    <w:qFormat/>
  </w:style>
  <w:style w:type="numbering" w:styleId="521" w:customStyle="1">
    <w:name w:val="Нет списка52"/>
    <w:uiPriority w:val="99"/>
    <w:semiHidden/>
    <w:unhideWhenUsed/>
    <w:qFormat/>
  </w:style>
  <w:style w:type="numbering" w:styleId="622" w:customStyle="1">
    <w:name w:val="Нет списка62"/>
    <w:uiPriority w:val="99"/>
    <w:semiHidden/>
    <w:unhideWhenUsed/>
    <w:qFormat/>
  </w:style>
  <w:style w:type="numbering" w:styleId="72" w:customStyle="1">
    <w:name w:val="Нет списка72"/>
    <w:uiPriority w:val="99"/>
    <w:semiHidden/>
    <w:unhideWhenUsed/>
    <w:qFormat/>
  </w:style>
  <w:style w:type="numbering" w:styleId="82" w:customStyle="1">
    <w:name w:val="Нет списка82"/>
    <w:uiPriority w:val="99"/>
    <w:semiHidden/>
    <w:unhideWhenUsed/>
    <w:qFormat/>
  </w:style>
  <w:style w:type="numbering" w:styleId="1241" w:customStyle="1">
    <w:name w:val="Нет списка124"/>
    <w:uiPriority w:val="99"/>
    <w:semiHidden/>
    <w:qFormat/>
  </w:style>
  <w:style w:type="numbering" w:styleId="92" w:customStyle="1">
    <w:name w:val="Нет списка92"/>
    <w:uiPriority w:val="99"/>
    <w:semiHidden/>
    <w:unhideWhenUsed/>
    <w:qFormat/>
  </w:style>
  <w:style w:type="numbering" w:styleId="152" w:customStyle="1">
    <w:name w:val="Текущий список15"/>
    <w:qFormat/>
  </w:style>
  <w:style w:type="numbering" w:styleId="65" w:customStyle="1">
    <w:name w:val="Раздел 65"/>
    <w:qFormat/>
  </w:style>
  <w:style w:type="numbering" w:styleId="1321" w:customStyle="1">
    <w:name w:val="Нет списка132"/>
    <w:uiPriority w:val="99"/>
    <w:semiHidden/>
    <w:unhideWhenUsed/>
    <w:qFormat/>
  </w:style>
  <w:style w:type="numbering" w:styleId="11131" w:customStyle="1">
    <w:name w:val="Нет списка1113"/>
    <w:uiPriority w:val="99"/>
    <w:semiHidden/>
    <w:unhideWhenUsed/>
    <w:qFormat/>
  </w:style>
  <w:style w:type="numbering" w:styleId="1132" w:customStyle="1">
    <w:name w:val="Текущий список113"/>
    <w:qFormat/>
  </w:style>
  <w:style w:type="numbering" w:styleId="613" w:customStyle="1">
    <w:name w:val="Раздел 613"/>
    <w:qFormat/>
  </w:style>
  <w:style w:type="numbering" w:styleId="2131" w:customStyle="1">
    <w:name w:val="Нет списка213"/>
    <w:uiPriority w:val="99"/>
    <w:semiHidden/>
    <w:unhideWhenUsed/>
    <w:qFormat/>
  </w:style>
  <w:style w:type="numbering" w:styleId="12121" w:customStyle="1">
    <w:name w:val="Нет списка1212"/>
    <w:uiPriority w:val="99"/>
    <w:semiHidden/>
    <w:qFormat/>
  </w:style>
  <w:style w:type="numbering" w:styleId="102" w:customStyle="1">
    <w:name w:val="Нет списка102"/>
    <w:uiPriority w:val="99"/>
    <w:semiHidden/>
    <w:unhideWhenUsed/>
    <w:qFormat/>
  </w:style>
  <w:style w:type="numbering" w:styleId="1421" w:customStyle="1">
    <w:name w:val="Нет списка142"/>
    <w:uiPriority w:val="99"/>
    <w:semiHidden/>
    <w:qFormat/>
  </w:style>
  <w:style w:type="numbering" w:styleId="1521" w:customStyle="1">
    <w:name w:val="Нет списка152"/>
    <w:uiPriority w:val="99"/>
    <w:semiHidden/>
    <w:unhideWhenUsed/>
    <w:qFormat/>
  </w:style>
  <w:style w:type="numbering" w:styleId="162" w:customStyle="1">
    <w:name w:val="Нет списка162"/>
    <w:uiPriority w:val="99"/>
    <w:semiHidden/>
    <w:qFormat/>
  </w:style>
  <w:style w:type="numbering" w:styleId="2221" w:customStyle="1">
    <w:name w:val="Нет списка222"/>
    <w:uiPriority w:val="99"/>
    <w:semiHidden/>
    <w:unhideWhenUsed/>
    <w:qFormat/>
  </w:style>
  <w:style w:type="numbering" w:styleId="1222" w:customStyle="1">
    <w:name w:val="Текущий список122"/>
    <w:qFormat/>
  </w:style>
  <w:style w:type="numbering" w:styleId="6221" w:customStyle="1">
    <w:name w:val="Раздел 622"/>
    <w:qFormat/>
  </w:style>
  <w:style w:type="numbering" w:styleId="172" w:customStyle="1">
    <w:name w:val="Нет списка172"/>
    <w:uiPriority w:val="99"/>
    <w:semiHidden/>
    <w:unhideWhenUsed/>
    <w:qFormat/>
  </w:style>
  <w:style w:type="numbering" w:styleId="182" w:customStyle="1">
    <w:name w:val="Нет списка182"/>
    <w:uiPriority w:val="99"/>
    <w:semiHidden/>
    <w:unhideWhenUsed/>
    <w:qFormat/>
  </w:style>
  <w:style w:type="numbering" w:styleId="1123" w:customStyle="1">
    <w:name w:val="Нет списка1123"/>
    <w:uiPriority w:val="99"/>
    <w:semiHidden/>
    <w:unhideWhenUsed/>
    <w:qFormat/>
  </w:style>
  <w:style w:type="numbering" w:styleId="111131" w:customStyle="1">
    <w:name w:val="Нет списка11113"/>
    <w:semiHidden/>
    <w:qFormat/>
  </w:style>
  <w:style w:type="numbering" w:styleId="232" w:customStyle="1">
    <w:name w:val="Нет списка232"/>
    <w:uiPriority w:val="99"/>
    <w:semiHidden/>
    <w:unhideWhenUsed/>
    <w:qFormat/>
  </w:style>
  <w:style w:type="numbering" w:styleId="3121" w:customStyle="1">
    <w:name w:val="Нет списка312"/>
    <w:uiPriority w:val="99"/>
    <w:semiHidden/>
    <w:unhideWhenUsed/>
    <w:qFormat/>
  </w:style>
  <w:style w:type="numbering" w:styleId="412" w:customStyle="1">
    <w:name w:val="Нет списка412"/>
    <w:uiPriority w:val="99"/>
    <w:semiHidden/>
    <w:unhideWhenUsed/>
    <w:qFormat/>
  </w:style>
  <w:style w:type="numbering" w:styleId="12221" w:customStyle="1">
    <w:name w:val="Нет списка1222"/>
    <w:uiPriority w:val="99"/>
    <w:semiHidden/>
    <w:unhideWhenUsed/>
    <w:qFormat/>
  </w:style>
  <w:style w:type="numbering" w:styleId="11212" w:customStyle="1">
    <w:name w:val="Нет списка11212"/>
    <w:uiPriority w:val="99"/>
    <w:semiHidden/>
    <w:unhideWhenUsed/>
    <w:qFormat/>
  </w:style>
  <w:style w:type="numbering" w:styleId="111113" w:customStyle="1">
    <w:name w:val="Нет списка111113"/>
    <w:semiHidden/>
    <w:qFormat/>
  </w:style>
  <w:style w:type="numbering" w:styleId="2112" w:customStyle="1">
    <w:name w:val="Нет списка2112"/>
    <w:uiPriority w:val="99"/>
    <w:semiHidden/>
    <w:unhideWhenUsed/>
    <w:qFormat/>
  </w:style>
  <w:style w:type="numbering" w:styleId="1322" w:customStyle="1">
    <w:name w:val="Текущий список132"/>
    <w:qFormat/>
  </w:style>
  <w:style w:type="numbering" w:styleId="632" w:customStyle="1">
    <w:name w:val="Раздел 632"/>
    <w:qFormat/>
  </w:style>
  <w:style w:type="numbering" w:styleId="11122" w:customStyle="1">
    <w:name w:val="Текущий список1112"/>
    <w:qFormat/>
  </w:style>
  <w:style w:type="numbering" w:styleId="6112" w:customStyle="1">
    <w:name w:val="Раздел 611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basedOn w:val="a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2">
    <w:name w:val="Plain Table 2"/>
    <w:basedOn w:val="a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2">
    <w:name w:val="Table Grid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2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uiPriority w:val="59"/>
    <w:pPr>
      <w:spacing w:after="0" w:line="240" w:lineRule="auto"/>
    </w:pPr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3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3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2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2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2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0">
    <w:name w:val="Сетка таблицы133"/>
    <w:basedOn w:val="a2"/>
    <w:uiPriority w:val="9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"/>
    <w:basedOn w:val="a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2"/>
    <w:uiPriority w:val="59"/>
    <w:pPr>
      <w:spacing w:after="0" w:line="240" w:lineRule="auto"/>
    </w:pPr>
    <w:rPr>
      <w:lang w:eastAsia="ru-RU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7AE4-95F3-484C-9BEE-9BE08398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LibreOffice/25.8.0.4$Linux_X86_64 LibreOffice_project/48f00303701489684e67c38c28aff00cd5929e67</Application>
  <AppVersion>15.0000</AppVersion>
  <Pages>13</Pages>
  <Words>3109</Words>
  <Characters>17937</Characters>
  <CharactersWithSpaces>20540</CharactersWithSpaces>
  <Paragraphs>1942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2026-04-14T10:30:00Z</dcterms:created>
  <dc:creator>Дырхеева Раджана Доржиевна</dc:creator>
  <dc:description/>
  <dc:language>ru-RU</dc:language>
  <cp:lastModifiedBy/>
  <cp:lastPrinted>2026-04-22T11:30:00Z</cp:lastPrinted>
  <dcterms:modified xsi:type="dcterms:W3CDTF">2026-04-30T14:17:56Z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