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26.51.44.000 Поставка аппаратуры телекоммуникаций для нужд Якутской ГРЭС и Якутской ГРЭС-2 в рамках производственной программы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аппаратура телекоммуникаций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 xml:space="preserve">Выполнение производственной программы ремонтов Якутской ГРЭС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9"/>
        <w:gridCol w:w="4476"/>
        <w:gridCol w:w="1053"/>
        <w:gridCol w:w="953"/>
        <w:gridCol w:w="1534"/>
        <w:gridCol w:w="1522"/>
      </w:tblGrid>
      <w:tr>
        <w:trPr/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Адаптер оптический проходной SNR-ADP-LC-DPX SM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26.30.11.119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Адаптер проходной SNR-ADP-FC SM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26.30.11.119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лавинный ДЛ161-250-16 УХЛ2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КД521В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КД522Б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1N4148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Конденсатор электролитический ECAP К50-35 220мкФ 35В 8х11.5мм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27.90.53.000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Коннектор RJ45 TP-8P8C 100шт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27.33.13.130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Компаратор К1401СА1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u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auto" w:val="clear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Оптопара транзисторная 4N29M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26.11.40.190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SC/UPC duplex G.657.A1 LSZH SNR-PC-SC/UPC-A-1m 1м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27.31.11.000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FC/UPC-LC/UPC simplex одномодовый G.657.A1 LSZH SNR-PC-FC/UPC-SC/UPC-A-2m 2м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27.31.11.000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FC/UPC simplex G.657.A1 LSZH SNR-PC-FC/UPC-A-1m 1м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27.31.11.000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B-Optix FC/UPC simplex G.657.A1 LSZH BO-PC-FC/UPC-A-3m 3м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27.31.11.000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Установлен режим 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Плата абонентская для СОДС Регион-120ХТ SLXT-Z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26.30.22.120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Программатор автономный Bolid С2000-АПА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26.30.50.110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Разъем телефонный Gembird RJ9 4P4C 100шт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Разъем телефонный Rexant 6P4C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1кОм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МЛТ-0.25-10кОм±5%-А-д1-В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15кОм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МЛТ-0.25 300Ом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0.25Вт 5.1кОм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МЛТ-2 2Вт 100Ом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МЛТ-2 2Вт 16Ом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постоянный С2-29В-0.125Вт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27.90.60.000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выпрямительный Д816А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Д818Д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КС147А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26.11.21.110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26.51.43.119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Т253-800-24 УХЛ2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26.11.21.130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Т273-2000-28-81 УХЛ2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24,00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26.11.21.130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Т153-800-24-62 УХЛ2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48,00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26.11.21.130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КТ3117А1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26.11.21.120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КТ608Б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26.11.21.120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КТ801Б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26.11.21.120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полевой КП305Е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26.11.21.120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КТ819А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26.11.21.120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Устройство оконечное Болид С2000-PGE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26.51.43.119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телефонный RJ10(4P4C) 7м белый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витой трубочный телефонный Rexant 18-2041 ПВХ 4м белый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тестовый Cabeus TC-4-pin-6P4C 7475c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26.30.40.120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Блок питания лабораторный OWON SPM6103 10А 60В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26.20.40.113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Контроллер коммутационный СТА-CONS.03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27.33.13.161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Модуль ввода аналоговых сигналов СТА-CANopen.MIA8.02 18-36 VDC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26.51.43.117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Модуль ввода аналогового сигнала СТА-CANopen.MID24.02 CAN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26.51.43.117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Радиотелефон беспроводной Gigaset SL450(S30852-H2701-S301) конференц-связь белый Н,Caller ID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26.30.21.000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26.51.43.119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>
          <w:trHeight w:val="36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Адаптер оптический проходной SNR-ADP-LC-DPX SM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Адаптер проходной SNR-ADP-FC SM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лавинный ДЛ161-250-16 УХЛ2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КД521В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КД522Б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Диод импульсный 1N4148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Конденсатор электролитический ECAP К50-35 220мкФ 35В 8х11.5мм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Коннектор RJ45 TP-8P8C 100шт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Компаратор К1401СА1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К155ЛН1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К284КН1Б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К554СА3А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К561ИЕ11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К561ЛЕ10А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КР140УД20А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К553УД2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К561ЛА7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К555ЛА2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управления КР590КН5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Оптопара транзисторная 4N29M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SC/UPC duplex G.657.A1 LSZH SNR-PC-SC/UPC-A-1m 1м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FC/UPC-LC/UPC simplex одномодовый G.657.A1 LSZH SNR-PC-FC/UPC-SC/UPC-A-2m 2м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FC/UPC simplex G.657.A1 LSZH SNR-PC-FC/UPC-A-1m 1м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Патч-корд оптический B-Optix FC/UPC simplex G.657.A1 LSZH BO-PC-FC/UPC-A-3m 3м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Плата абонентская для СОДС Регион-120ХТ SLXT-Z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Программатор автономный Bolid С2000-АПА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Разъем телефонный Gembird RJ9 4P4C 100шт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Разъем телефонный Rexant 6P4C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1кОм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МЛТ-0.25-10кОм±5%-А-д1-В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15кОм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МЛТ-0.25 300Ом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МЛТ-0.25 0.25Вт 5.1кОм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МЛТ-2 2Вт 100Ом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металлопленочный МЛТ-2 2Вт 16Ом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Резистор постоянный С2-29В-0.125Вт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выпрямительный Д816А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Д818Д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Стабилитрон КС147А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Т253-800-24 УХЛ2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Т273-2000-28-81 УХЛ2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Тиристор Т153-800-24-62 УХЛ2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КТ3117А1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КТ608Б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КТ801Б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полевой КП305Е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Транзистор биполярный КТ819А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Устройство оконечное Болид С2000-PGE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телефонный RJ10(4P4C) 7м белый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витой трубочный телефонный Rexant 18-2041 ПВХ 4м белый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тестовый Cabeus TC-4-pin-6P4C 7475c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Блок питания лабораторный OWON SPM6103 10А 60В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Контроллер коммутационный СТА-CONS.03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Модуль ввода аналоговых сигналов СТА-CANopen.MIA8.02 18-36 VDC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Модуль ввода аналогового сигнала СТА-CANopen.MID24.02 CAN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Радиотелефон беспроводной Gigaset SL450(S30852-H2701-S301) конференц-связь белый Н,Caller ID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№1-7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аппаратура телекоммуникаций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«аппаратура телекоммуникаций»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1692"/>
        <w:gridCol w:w="1083"/>
        <w:gridCol w:w="5555"/>
        <w:gridCol w:w="1419"/>
        <w:gridCol w:w="947"/>
        <w:gridCol w:w="585"/>
        <w:gridCol w:w="1190"/>
        <w:gridCol w:w="919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5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Адаптер оптический проходной SNR-ADP-LC-DPX SM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Адаптер (оптическая  розетка) SNR-ADP-LC-DPX SM предназначен для соединения оптических шнуров с разъемом LC, типом полировки UPC. Характеристики: Тип адаптера Проходной; Тип волокна SM; Тип полировки UPC; Цвет Синий;  Механизм соединения Защелки; Материал защелок Пластик; Материал корпуса пластик; Материал центральной втулки Керамика.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Адаптер проходной SNR-ADP-FC SM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Адаптер (оптическая розетка) SNR-ADP-FC SM предназначен для соединения оптических шнуров c разъемом FC. Характеристики: Тип адаптера Проходной; Тип волокна SM; Механизм соединения Резьбовой; Материал корпуса Никелированная латунь; Материал центральной втулки Керамика; Температура хранения, °C от -60 до 70; Температура эксплуатации, °C от -40 до 50; Габаритные размеры,мм Длина 15.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Диод лавинный ДЛ161-250-16 УХЛ2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Средний прямой выпрямленный ток Itav250.Напряжение, Vrrm16.Тип полярности Прямая. Корпус диодаДЛ161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Диод импульсный КД521В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Материал</w:t>
              <w:tab/>
              <w:t>кремний.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Кол-во диодов в корпусе 1.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Конфигурация диода</w:t>
              <w:tab/>
              <w:t>Одиночный</w:t>
              <w:tab/>
              <w:t xml:space="preserve">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постоянное обратное напряжение, В</w:t>
              <w:tab/>
              <w:t>50.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импульсное обратное напряжение, В55.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Максимальный прямой(выпрямленный за полупериод) ток,А</w:t>
              <w:tab/>
              <w:t>0.05</w:t>
              <w:tab/>
              <w:t xml:space="preserve">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 допустимый прямой импульсный ток,А 0.5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Диод импульсный КД522Б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Диод; Материал: кремний; Кол-во диодов в корпусе: 1; Конфигурация диода: Одиночный; Максимальное постоянное обратное напряжение, В: 50; Максимальное импульсное обратное напряжение, В: 60; Максимальный прямой(выпрямленный за полупериод) ток,А: 0.1; Максимально допустимый прямой импульсный ток,А: 1.5; Максимальный обратный ток,мкА 25гр: 5; Максимальное прямое напряжение,В: 1.1; при Iпр.,А: 0.1; Максимальное время обратного восстановления, нс: 4; Общая емкость Сд,пФ: 4; Рабочая температура,С: -55…+85; Способ монтажа: в отверстие; Корпус: КД-2; Вес, г: 0.2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Диод импульсный 1N4148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импульсный диод 1N4148; Материал:</w:t>
              <w:tab/>
              <w:t xml:space="preserve">кремний; Кол-во диодов в корпусе: 1;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Конфигурация диода: Одиночный;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Максимальное постоянное обратное напряжение, В: 75; Максимальное импульсное обратное напряжение, В 100;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Максимальный прямой(выпрямленный за полупериод) ток,А:</w:t>
              <w:tab/>
              <w:t xml:space="preserve">0.15;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Максимально допустимый прямой импульсный ток,А: 0.5;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Максимальный обратный ток,мкА 25гр: 5; Максимальное прямое напряжение,В: 1; при Iпр.,А:0.01; Максимальное время обратного восстановления, нс: 4; Общая емкость Сд,пФ: 4;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Рабочая температура,С: -65…+175;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Способ монтажа: в отверстие;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Корпус:DO-35;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Вес, г: 0.2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Конденсатор электролитический ECAP К50-35 220мкФ 35В 8х11.5мм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Рабочее напряжение,В 35.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Номинальная емкость</w:t>
              <w:tab/>
              <w:t>220.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  <w:tab/>
              <w:t>мкф.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Допуск номинальной емкости,%</w:t>
              <w:tab/>
              <w:t>20.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Рабочая температура,С</w:t>
              <w:tab/>
              <w:t>-40…105.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Тангенс угла потерь,% 0.14.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Выводы/корпус радиал.пров.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Диаметр корпуса D,мм</w:t>
              <w:tab/>
              <w:t>8.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Длина корпуса L,мм</w:t>
              <w:tab/>
              <w:t>11.5</w:t>
              <w:tab/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Коннектор RJ45 TP-8P8C 100шт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Коннекторы (разъемы) предназначены для оконцевания медных одножильных кабелей при производстве патчкордов, а также при строительстве медных линий связи.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коннектора RJ-45;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Категория 5e;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Полоса пропускания, МГц 100;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Исполнение Неэкранированный;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Материал контактов Фосфатированная бронза с золотым напылением 1,25 мкм.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Компаратор К1401СА1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К1401СА1; Тип: дифференциальный; Число элементов: 4; Тип выхода: CMOS, MOS, Open-Collector, TTL: Напряжение питания: одиночное (В+), двойное (В±): +3…30, ±1.5…15; Рабочая температура,°C: -40…+125; Корпус: 2102.14-2; Вес, г: 2.5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К155ЛН1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Напряжение питания  4,75 - 5,25 В; - Входное напряжение низкого уровня 0,4 В;  Входное напряжение высокого уровня  2,4 В; Входной ток низкого уровня  16 мА;  для К155ЛЕ5, К155ЛЕ6  48 мА;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К284КН1Б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питания -15 В ± 10%.Ток потребления ≤ 12 мА.Ток утечки на выходе ≤ 10 нА.Сопротивление в открытом состоянии: К284КН1А ≤ 150 Ом.К284КН1Б ≤ 250 Ом.Время включения ≤ 2,5 мкс.Время выключения ≤ 2 мкс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К554СА3А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питания:Ucc1 15 В 10%.Ucc2 -15 В 10%.Напряжение смещения нуля:.К554СА3А не более 6 мВ.К554СА3Б не более 7,5 мВ.Остаточное напряжение не более 1,5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К561ИЕ11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Серия 561ие</w:t>
              <w:tab/>
              <w:t>.Тип счетчика</w:t>
              <w:tab/>
              <w:t>binary.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Последовательность счета</w:t>
              <w:tab/>
              <w:t>up, down.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Кол-во элементов 1.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Кол-во Бит на элемент 4.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Сброс</w:t>
              <w:tab/>
              <w:t>асинхронный.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Тайминг синхронный.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Фронт переключения триггера</w:t>
              <w:tab/>
              <w:t>положительный.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 питания, В</w:t>
              <w:tab/>
              <w:t>3…13..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Корпус</w:t>
              <w:tab/>
              <w:t>2103Ю.16-D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К561ЛЕ10А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Функциональность </w:t>
              <w:tab/>
              <w:t>ИЛИ-НЕ (NOR)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Количество вентилей </w:t>
              <w:tab/>
              <w:t>3 .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Номинальное напряжение питания </w:t>
              <w:tab/>
              <w:t>3...15 .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Количество входных линий </w:t>
              <w:tab/>
              <w:t>3 .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Количество выходных линий </w:t>
              <w:tab/>
              <w:t>1.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Выходное напряжение низкого уровня </w:t>
              <w:tab/>
              <w:t>0.98 .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Выходное напряжение высокого уровня </w:t>
              <w:tab/>
              <w:t>8.2 .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Входной ток низкого уровня </w:t>
              <w:tab/>
              <w:t>0.01 .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Входной ток высокого уровня 0.02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Ток потребления, мА -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Время задержки распространения, нс </w:t>
              <w:tab/>
              <w:t>270 .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Диапазон рабочих температур, гр. С </w:t>
              <w:tab/>
              <w:t>-45.00...70.00 .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Корпус 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КР140УД20А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усилителя</w:t>
              <w:tab/>
              <w:t>операционный.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Число ОУ в одном корпусе</w:t>
              <w:tab/>
              <w:t>2.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Архитектура</w:t>
              <w:tab/>
              <w:t>биполярные транзисторы на входе. Минимальное напряжение питания, В</w:t>
              <w:tab/>
              <w:t>15.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питания, В</w:t>
              <w:tab/>
              <w:t>15.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Ток питания в пересчете на усилитель, мА</w:t>
              <w:tab/>
              <w:t>2.8.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Входное напряжение смещения, мВ</w:t>
              <w:tab/>
              <w:t>6.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Входной ток смещения, нА</w:t>
              <w:tab/>
              <w:t>260.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Коэффициент ослабления синфазной составляющей (КОСС), дБ</w:t>
              <w:tab/>
              <w:t>74.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Корпус</w:t>
              <w:tab/>
              <w:t>201.14-1</w:t>
              <w:tab/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К553УД2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усилителя</w:t>
              <w:tab/>
              <w:t>Общего применения</w:t>
              <w:tab/>
              <w:t>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Кол-во каналов</w:t>
              <w:tab/>
              <w:t>1.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Токовое смещение на входе, нА</w:t>
              <w:tab/>
              <w:t>1500.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 смещения на входе, мкВ</w:t>
              <w:tab/>
              <w:t>7500.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Ток собственного потребления, мА</w:t>
              <w:tab/>
              <w:t>6.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 питания однополярное(+)/двуполярное (±), В</w:t>
              <w:tab/>
              <w:t>±15</w:t>
              <w:tab/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Корпус</w:t>
              <w:tab/>
              <w:t>201.14-1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К561ЛА7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 питания — 3..15.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 питания макс — 18V.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Ток потребления при низком уровне на выходе и напряжении источника питания 18 В — 0,15 мА;.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Входные токи низкого и высокого уровней — не более 0,3 мкА;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К555ЛА2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Микросхемы К555ЛА2 представляют собой логический элемент 8И-НЕ; Выпускаются в 14-выводном пластмассовом корпусе с вертикальным расположением выводов для монтажа в отверстия печатной платы; Содержат 28 интегральных элементов; Корпус типа 201.14-1, масса не более 1,0 г.Технические условия: бК0.348.289-01ТУ.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Микросхема управления КР590КН5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Счетверенный компаратор, +15 В, 2 мА, 3 мкс; Корпус: 2102.14-2 (CERDIP14); 4-канальный ключ, Rк= 70 Ом; Uк=15 В; Tв=300 нс; Корпус: 238.16-2 (DIP16); Тип: Переключатель; Конфигурация: 4 х SPST-NO; Сопротивление канала во включенном состоянии (Max), Ом: 70; Напряжение питания: одиночное (В+), двойное (В±): ±15; Время включения, Ton (Max), нс: 300; Рабочая температура, °C: -45…+70; Корпус-238.16-2; Вес, г-2.1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Оптопара транзисторная 4N29M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Оптопара с транзисторным выходом; Количество каналов: 1; Напряжение изоляции (RMS), В: 4170; Коэффициент передачи по току (Min), %: 100; Время включения (Typ), мкс: 5; Время выключения (Typ), мкс: 40; Тип входа: DC; Тип выхода:Транзистор (Дарлингтон)с базой; Напряжение выхода, В: 30; Выходной ток на канал, мА: 150; Рабочая температура, °C: -40…+100; Корпус: DIP-6; Вес, г: 0.9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Патч-корд оптический SC/UPC duplex G.657.A1 LSZH SNR-PC-SC/UPC-A-1m 1м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Оптический патчкорд предназначен для подключения функциональных блоков оптического телекоммуникационного оборудования между собой и к оптическому распределительному оборудованию (кроссу). Характеристики: Тип волокна SM (G.657.A1); Тип коннектора A SC; Тип коннектора B SC; Тип полировки коннектора A UPC; Тип полировки коннектора B UPC; Длина патч-корда, м 1; Диаметр кабеля, мм 3,0; Материал оболочки LSZH; Цвет оболочки Желтый; Типичные вносимые потери, дБ 02±01; Максимальные вносимые потери, дБ 0,5; Воспроизводимость, дБ ≤0,10; Заменяемость, дБ ≤0,20; Обратное отражение, дБ ≥50; Минимальный радиус изгиба, мм 30.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Патч-корд оптический FC/UPC-LC/UPC simplex одномодовый G.657.A1 LSZH SNR-PC-FC/UPC-SC/UPC-A-2m 2м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Оптический патчкорд предназначен для подключения функциональных блоков оптического телекоммуникационного оборудования между собой и к оптическому распределительному оборудованию (кроссу). Характеристики: Тип волокна SM (G.657.A1); Тип коннектора A FC; Тип коннектора B SC; Тип полировки коннектора A UPC; Тип полировки коннектора B UPC; Материал пластика Соответствует UL94V-0; Длина патч-корда, м 2; Диаметр кабеля, мм 3,0; Материал оболочки LSZH; Цвет оболочки Желтый; Типичные вносимые потери, дБ 02±01; Максимальные вносимые потери, дБ 0,5; Воспроизводимость, дБ ≤0,10; Заменяемость, дБ ≤0,20; Обратное отражение, дБ ≥50; Минимальный радиус изгиба, мм 15.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Патч-корд оптический FC/UPC simplex G.657.A1 LSZH SNR-PC-FC/UPC-A-1m 1м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Оптический патчкорд предназначен для подключения функциональных блоков оптического телекоммуникационного оборудования между собой и к оптическому распределительному оборудованию (кроссу). Характеристики: Тип волокна SM (G.657.A1); Тип коннектора A FC; Тип коннектора B FC; Тип полировки коннектора A UPC; Тип полировки коннектора B UPC; Материал пластика Соответствует UL94V-0; Длина патч-корда, м 1;Диаметр кабеля, мм 3,0; Материал оболочки LSZH; Цвет оболочки Желтый; Типичные вносимые потери, дБ 02±01; Максимальные вносимые потери, дБ 0,5; Воспроизводимость, дБ ≤0,10; Заменяемость, дБ ≤0,20; Обратное отражение, дБ ≥50; Минимальный радиус изгиба, мм 15.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Патч-корд оптический B-Optix FC/UPC simplex G.657.A1 LSZH BO-PC-FC/UPC-A-3m 3м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Оптический патчкорд предназначен для подключения функциональных блоков оптического телекоммуникационного оборудования между собой и к оптическому распределительному оборудованию (кроссу). Характеристики: Тип волокна SM (G.657.A1); Тип коннектора A FC; Тип коннектора B FC; Тип полировки коннектора A UPC; Тип полировки коннектора B UPC; Длина патч-корда, м 3; Диаметр кабеля, мм 3,0; Материал оболочки LSZH; Цвет оболочки Желтый; Типичные вносимые потери, дБ 02±01; Максимальные вносимые потери, дБ 0,5; Воспроизводимость, дБ ≤0,10; Заменяемость, дБ ≤0,20; Обратное отражение, дБ ≥50; Минимальный радиус изгиба, мм 15.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абонентская для СОДС Регион-120ХТ SLXT-Z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SLXT-Z входит в состав АТС Регион-120ХТ. К плате SLXT-Z можно подключить 8 абонентских устройств системы «центральная батарея». В качестве абонентских устройств могут применяться стандартные (кнопочные или дисковые) телефонные аппараты с импульсным и тональным набором номера или безнаборные телефонные аппараты.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Программатор автономный Bolid С2000-АПА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Для программирования дымовых, тепловых и газовых пожарных извещателей оснащен базой (розеткой) ДИП-34А-03.Для программирования других типов извещателей в комплект входит адаптер с зажимами "крокодил", который устанавливается в розетку ДИП-34А-03.Позволяет читать параметры извещателей – значение АЦП, напряжение, запыленность.Обновление программного обеспечения С2000-АПА через USB-порт.Зарядка аккумуляторов через USB-порт, либо с помощью адаптера из комплекта поставки.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Разъем телефонный Gembird RJ9 4P4C 100шт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пар 2 пары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масса(кг) 0.07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Модель 4P4C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Наличие вставки Нет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описание Вилка телефонная 4P4C RJ-11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Производитель Gembird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Разъем RJ-11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оборудования Коннектор RJ-11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Вес, г 70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Разъем телефонный Rexant 6P4C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Разъем телефонный RJ-14(6P4C), UTP, CAT 3. Предназначен для соединения телефонной аппаратуры двух-, четырех- или шестижильным кабелем к телефонной линии, а также другого оборудования, имеющего гнездо разъема 6P6C.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Размещается на конце телефонных кабелей для соединения с розеткой такого типа.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Штекер изготовлен из прозрачного качественного пластика, имеет 6 посадочных мест и 4 ножа-контакта, которые покрыты слоем технического золота 3 мкм для повышения пропускной способности разъема.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МЛТ-0.25 1кОм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МЛТ-0.25 Вт  1 Ом резистор.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Постоянный, металлоплёночный.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сопротивление 1 Ом.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Номинальная мощность     0.25 Вт.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250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МЛТ-0.25-10кОм±5%-А-д1-В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МЛТ-0.25 Вт  10 кОм резистор.Постоянный, металлоплёночный.Номинальное сопротивление 10 кОм.Номинальная мощность     0.25 Вт.Максимальное напряжение 250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МЛТ-0.25 15кОм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МЛТ-0.25 Вт  15 мОм резистор.Постоянный, металлоплёночный.Номинальное сопротивление 15 мОм.Номинальная мощность     0.25 Вт.Максимальное напряжение 250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МЛТ-0.25 300Ом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МЛТ-0.25 Вт  300 Ом резистор.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Постоянный, металлоплёночный.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сопротивление 300 Ом.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Номинальная мощность     0.25 Вт.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250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МЛТ-0.25 0.25Вт 5.1кОм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МЛТ-0.25 Вт  5.1 Ом резистор.Постоянный, металлоплёночный.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сопротивление 5.1 Ом.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Номинальная мощность    0.25 Вт.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250 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МЛТ-2 2Вт 100Ом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сопротивление</w:t>
              <w:tab/>
              <w:t>100 MΩ.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</w:t>
              <w:tab/>
              <w:t>750 V.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Номинальная мощность</w:t>
              <w:tab/>
              <w:t>2 W.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Пределы номинального сопротивления 8,2 Ω - 10 MΩ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металлопленочный МЛТ-2 2Вт 16Ом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Диапазон номинальных сопротивлений ..1,0 Ом... 10,0 МОм; 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Номинальная мощность ...... 2,0 Вт; 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Предельное напряжение ...... 750 В; 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Допускаемые отклонения сопротивлений ...... ±2; ±5; ±10 %;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Относительная влажность окружающего воздуха при 40°С ...... 98 %;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Резистор постоянный С2-29В-0.125Вт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Резистор постоянный непроволочный прецизионный С2-29В;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Номинальная мощность: 0,125Вт;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сопротивление: 1,74кОм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Стабилитрон выпрямительный Д816А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Мощность рассеяния,Вт</w:t>
              <w:tab/>
              <w:t>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Минимальное напряжение стабилизации,В</w:t>
              <w:tab/>
              <w:t>19.6</w:t>
              <w:tab/>
              <w:t>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стабилизации,В</w:t>
              <w:tab/>
              <w:t>22.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стабилизации,В</w:t>
              <w:tab/>
              <w:t>24.2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Статическое сопротивление Rст.,Ом</w:t>
              <w:tab/>
              <w:t>7</w:t>
              <w:tab/>
              <w:t>при токе I ст,мА</w:t>
              <w:tab/>
              <w:t>150</w:t>
              <w:tab/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Температурный коэффициент напряжения стабилизации +0.12(%/C)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Позиция 38 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Стабилитрон Д818Д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Мощность рассеяния,Вт</w:t>
              <w:tab/>
              <w:t>0.3.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Минимальное напряжение стабилизации,В</w:t>
              <w:tab/>
              <w:t>8.55.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стабилизации,В</w:t>
              <w:tab/>
              <w:t>8.6.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Максимальное напряжение стабилизации,В</w:t>
              <w:tab/>
              <w:t>9.45.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Статическое сопротивление Rст.,Ом</w:t>
              <w:tab/>
              <w:t>18 при токе I ст,мА 10.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Температурный коэффициент напряжения стабилизации -0.002…+0.002(%/C)</w:t>
              <w:tab/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Стабилитрон КС147А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Стабилитрон КС147А; Мощность рассеяния, Вт: 0.3; Минимальное напряжение стабилизации, В: 4.2; Номинальное напряжение стабилизации, В: 4.7; Максимальное напряжение стабилизации, В: 5.2; Статическое сопротивление Rст.,Ом: 56;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Минимальный ток стабилизации Iст.мин.,мА:</w:t>
              <w:tab/>
              <w:t xml:space="preserve">3; Максимальный ток стабилизации Iст.макс., мА: 58; Рабочая температура, С: -60…125;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Способ монтажа: в отверстие;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Временная нестабильность напряжения стабилизации dUст., В:</w:t>
              <w:tab/>
              <w:t>1;</w:t>
              <w:tab/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Температурный коэффициент напряжения стабилизации аUст., %/С: 0.01;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Вес, 0.4г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Тестер лазерный «ДИП-Тест» предназначен для дистанционной проверки работоспособности пожарных извещателей.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совместимых извещателей: ВУОС для ДИП-31, ДИП-31, ДИП-34А-03, ДИП-34А-03-Exi, ДИП-34А-04, ДИП-34А-05, ДИП-34ПА-03, С2000-ИП-03, С2000-ИП-03-Exi, С2000-ИПГ, С2000-ИП-ПА-03, С2000Р-ДИП, С2000Р-ИП, СОнет, ДИП-31, ДИП-34А-03, ДИП-34А-03-Exi, ДИП-34А-04, ДИП-34А-05, ДИП-34ПА-03, С2000-ИП-03, С2000-ИП-03-Exi, С2000-ИПГ, С2000-ИП-ПА-03, С2000Р-ДИП, С2000Р-ИП, СОнет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Тиристор Т253-800-24 УХЛ2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Преобразовывают и регулируют постоянный и переменный ток до 1130 ампер частотой до 500 Гц в цепях с напряжением до 2400 В. Тип корпуса тиристоров Т253-800-24 – PT53: диаметр контактной поверхности – Ø51 мм.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Тиристор Т273-2000-28-81 УХЛ2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Силовые низкочастотные тиристоры таблеточной конструкции общего назначения. Преобразовывают и регулируют постоянный и переменный ток до 2000 ампер частотой до 500 Гц в цепях с напряжением 1800 В – 2800 В. Тип корпуса тиристоров Т273-2000 – PT73: диаметр контактной поверхности – Ø75 мм.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Тиристор Т153-800-24-62 УХЛ2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Силовые низкочастотные тиристоры таблеточной конструкции общего назначения. Преобразовывают и регулируют постоянный и переменный ток до 800 ампер частотой до 500 Гц в цепях с напряжением 1000 В – 2000 В. Тип корпуса тиристоров Т153-800 – PT53: диаметр контактной поверхности – Ø51 мм.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Транзистор биполярный КТ3117А1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Структура</w:t>
              <w:tab/>
              <w:t>npn</w:t>
              <w:tab/>
              <w:t>Макс. напр. к-б при заданном обратном токе к и разомкнутой цепи э.(Uкбо макс),В 60</w:t>
              <w:tab/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Макс. напр. к-э при заданном токе к и разомкнутой цепи б.(Uкэо макс),В</w:t>
              <w:tab/>
              <w:t>60.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Максимально допустимый ток к ( Iк макс.А)</w:t>
              <w:tab/>
              <w:t>0.4.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Статический коэффициент передачи тока h21э мин 40…200.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Граничная частота коэффициента передачи тока fгр.МГц 200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Максимальная рассеиваемая мощность ,Вт</w:t>
              <w:tab/>
              <w:t>0.5.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Корпус</w:t>
              <w:tab/>
              <w:t>кт-26(то-92)</w:t>
              <w:tab/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Транзистор биполярный КТ608Б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Функциональный тип</w:t>
              <w:tab/>
              <w:t>биполярный.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Типоразмер корпуса отечественный</w:t>
              <w:tab/>
              <w:t>КТЮ-3-6.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Фактическая маркировка</w:t>
              <w:tab/>
              <w:t>КТ608Б.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Габаритные размеры L*W*H</w:t>
              <w:tab/>
              <w:t>11,7х37.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Высота корпуса</w:t>
              <w:tab/>
              <w:t>7 mm.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вывода</w:t>
              <w:tab/>
              <w:t>гибкий.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Длина выводов 30 mm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Транзистор биполярный КТ801Б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Макс. напр. к-б при заданном обратном токе к  и разомкнутой цепи э.(Uкбо макс),В: 60.Макс. напр. к-э при заданном  токе к  и разомкнутой цепи б.(Uкэо макс),В: 60.Максимально допустимый ток к ( Iк макс.А): 2.Статический коэффициент передачи тока h21э мин: 30…150.Граничная частота  коэффициента передачи тока  fгр.МГц: 10.Максимальная рассеиваемая мощность ,Вт: 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Транзистор полевой КП305Е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Тип корпуса: КТ-1-12. Климатическое исполнение: «УХЛ», категория размещения «2.1». Категория качества: «ОТК». Технические условия:   - приемка «1» - ТФ0.336.000ТУ.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Транзистор биполярный КТ819А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Транзистор биполярный КТ819А; Структура: npn; Макс. напр. к-б при заданном обратном токе к и разомкнутой цепи э.(Uкбо макс),В:</w:t>
              <w:tab/>
              <w:t>40; Макс. напр. к-э при заданном токе к и разомкнутой цепи б.(Uкэо макс),В:</w:t>
              <w:tab/>
              <w:t>40; Максимально допустимый ток к ( Iк макс.А):</w:t>
              <w:tab/>
              <w:t>10; Статический коэффициент передачи тока h21э мин:</w:t>
              <w:tab/>
              <w:t>15: Граничная частота коэффициента передачи тока fгр.МГц:</w:t>
              <w:tab/>
              <w:t>3;</w:t>
              <w:tab/>
              <w:t>Максимальная рассеиваемая мощность ,Вт:</w:t>
              <w:tab/>
              <w:t>60; Корпус:</w:t>
              <w:tab/>
              <w:t>кт-28-2(то-220); Вес, г: 2.5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Устройство оконечное Болид С2000-PGE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Устройства оконечные объектовые системы передачи извещений по телефонной линии, сетям GSM и Ethernet "С2000-PGE" предназначены для передачи извещений о событиях ИСО "Орион" по телефонной линии, сетям GSM и Ethernet на пульты централизованной охраны (ПЦО), на стационарные и мобильные телефоны. Характеристики: Интерфейс Ethernet; Длина линии 30 м; Протокол UDP; Количество зон в режиме "Мастер" 256; Количество зон в режиме "Ведомый" 999; Количество разделов 99; Количество пользователей в режиме "Мастер" 32; Количество пользователей в режиме "Ведомый" 999; Напряжение питания 10.2-28 В; Напряжение телефонной линии 20-60 В; Потребляемый ток в дежурном режиме не более 100 мА; Количество телефонов, по которым передает сообщения до 8; Количество IP адресов, куда передаются сообщения до 8; Размер буфера сообщений 512; Масса 0,3 кг; Габаритные размеры 156х107х39 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Шнур телефонный RJ10(4P4C) 7м белый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Шнур предназначен для подключения телефонных трубок к телефонным аппаратам.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Технические параметры: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Тип провода витой;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Длина провода,м 7;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Цвет Белый;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Вес, г 95.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Шнур витой трубочный телефонный Rexant 18-2041 ПВХ 4м белый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Шнур предназначен для подключения телефонных трубок к телефонным аппаратам.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Тип изделия: шнур;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Код производителя: 18-2041;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Входной порт: RJ-10;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Выходной порт: RJ-10;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Длина (м): 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Материал: пластик.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Шнур тестовый Cabeus TC-4-pin-6P4C 7475c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4-х контактный коммутационный шнур для подключения к 1-ой паре размыкаемого плинта KRONE предназначен для организации фиксированного соединения телефонного плинта работающей линии связи с панелью горизонтальной подсистемы СКС или для подключения тестирующего оборудования. Одна сторона шнура имеет разъем для подключения к плинту, с другой стороны установлен разъем RJ-12. Данный тип шнура размыкает линию.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Блок питания лабораторный OWON SPM6103 10А 60В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Источник питания постоянного тока OWON SPM6103 со встроенным мультиметром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Выходное напряжение: 0 - 60 В (регулируемое)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Выходной ток: 0 - 10 А (регулируемый)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Защита от: перегрузки по току, перенапряжения, перегрева, короткого замыкания.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Контроллер коммутационный СТА-CONS.03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Коммуникационный модуль CM 1242-5, для SIMATIC S7-1200 (PROFIBUS DP SLAVE).Промышленные сети ( протоколы соединения): PROFIBUS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Модуль ввода аналоговых сигналов СТА-CANopen.MIA8.02 18-36 VDC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Модуль ввода аналоговых сигналов СТА-CANopen.MIA8.02: ТУ 4264-001-72596576-2016 (Модуль оснащен 8 аналоговыми выходными разъемами, разъемом CAN, разъемом питания 18-36 VDC);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Модуль ввода аналогового сигнала СТА-CANopen.MID24.02 CAN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Модуль ввода дискретных сигналов СТА-CANopen MID24.02: ТУ4264-001-72596576-2016. Количество входов: 24; напряжение питания: 24 В; Интерфейс связи: CAN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Радиотелефон беспроводной Gigaset SL450(S30852-H2701-S301) конференц-связь белый Н,Caller ID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Цифровой Dect-телефон Gigaset SL450,встроенный модуль Bluetooth предназначен для синхронизации с мобильной техникой,в комплекте есть блок позволяющий создать внутреннюю АТС на шесть абонентов, телефон совместим с обычными линиями связи и стандарта Ethernet через разъем LAN.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58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Тестер лазерный Болид 1-796-814-084 ДИП-Тест для проверки пожарных извещателей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Тестер лазерный «ДИП-Тест» предназначен для дистанционной проверки работоспособности пожарных извещателей.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совместимых извещателей: ВУОС для ДИП-31, ДИП-31, ДИП-34А-03, ДИП-34А-03-Exi, ДИП-34А-04, ДИП-34А-05, ДИП-34ПА-03, С2000-ИП-03, С2000-ИП-03-Exi, С2000-ИПГ, С2000-ИП-ПА-03, С2000Р-ДИП, С2000Р-ИП, СОнет, ДИП-31, ДИП-34А-03, ДИП-34А-03-Exi, ДИП-34А-04, ДИП-34А-05, ДИП-34ПА-03, С2000-ИП-03, С2000-ИП-03-Exi, С2000-ИПГ, С2000-ИП-ПА-03, С2000Р-ДИП, С2000Р-ИП, СОнет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AlterOffice/3.4.0.9$Linux_X86_64 LibreOffice_project/b8daf9e823b1a5463a2f48435ddc2e8696e7d4fc</Application>
  <AppVersion>15.0000</AppVersion>
  <Pages>28</Pages>
  <Words>5256</Words>
  <Characters>36160</Characters>
  <CharactersWithSpaces>40510</CharactersWithSpaces>
  <Paragraphs>1011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2026-05-08T11:59:28Z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