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6D" w:rsidRPr="006971CE" w:rsidRDefault="00DD046D">
      <w:pPr>
        <w:keepNext/>
        <w:keepLines/>
        <w:spacing w:line="276" w:lineRule="auto"/>
        <w:jc w:val="right"/>
        <w:rPr>
          <w:bCs/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1837B4">
      <w:pPr>
        <w:keepNext/>
        <w:keepLines/>
        <w:jc w:val="center"/>
        <w:rPr>
          <w:rFonts w:eastAsia="Calibri"/>
          <w:bCs/>
          <w:sz w:val="24"/>
          <w:szCs w:val="24"/>
        </w:rPr>
      </w:pPr>
      <w:r w:rsidRPr="006971CE">
        <w:rPr>
          <w:rFonts w:eastAsia="Calibri"/>
          <w:bCs/>
          <w:sz w:val="24"/>
          <w:szCs w:val="24"/>
        </w:rPr>
        <w:t xml:space="preserve">Технические требования к закупаемому оборудованию </w:t>
      </w:r>
    </w:p>
    <w:p w:rsidR="00DD046D" w:rsidRPr="006971CE" w:rsidRDefault="001837B4">
      <w:pPr>
        <w:keepNext/>
        <w:keepLines/>
        <w:ind w:firstLine="567"/>
        <w:jc w:val="center"/>
        <w:rPr>
          <w:rFonts w:eastAsia="Calibri"/>
          <w:sz w:val="24"/>
          <w:szCs w:val="24"/>
          <w:lang w:eastAsia="en-US"/>
        </w:rPr>
      </w:pPr>
      <w:r w:rsidRPr="006971CE">
        <w:rPr>
          <w:rFonts w:eastAsia="Calibri"/>
          <w:sz w:val="24"/>
          <w:szCs w:val="24"/>
          <w:lang w:eastAsia="en-US"/>
        </w:rPr>
        <w:t>и поставщикам</w:t>
      </w:r>
    </w:p>
    <w:p w:rsidR="00DD046D" w:rsidRPr="006971CE" w:rsidRDefault="00DD046D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DD046D" w:rsidRPr="006971CE" w:rsidRDefault="001837B4">
      <w:pPr>
        <w:ind w:firstLine="567"/>
        <w:jc w:val="center"/>
        <w:rPr>
          <w:bCs/>
          <w:sz w:val="24"/>
          <w:szCs w:val="24"/>
        </w:rPr>
      </w:pPr>
      <w:r w:rsidRPr="006971CE">
        <w:rPr>
          <w:bCs/>
          <w:sz w:val="24"/>
          <w:szCs w:val="24"/>
        </w:rPr>
        <w:t>«Поставка   гидрораспределителей и манометров для нужд филиала ПАО “РусГидро”-“Дагестанский филиал”  (аварийный запас)»</w:t>
      </w:r>
    </w:p>
    <w:p w:rsidR="00DD046D" w:rsidRPr="006971CE" w:rsidRDefault="001837B4">
      <w:pPr>
        <w:ind w:firstLine="567"/>
        <w:jc w:val="center"/>
        <w:rPr>
          <w:bCs/>
          <w:sz w:val="24"/>
          <w:szCs w:val="24"/>
        </w:rPr>
      </w:pPr>
      <w:r w:rsidRPr="006971CE">
        <w:rPr>
          <w:bCs/>
          <w:sz w:val="24"/>
          <w:szCs w:val="24"/>
        </w:rPr>
        <w:t>Лот №1-АЗ-2027-ДФ</w:t>
      </w: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1837B4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4"/>
          <w:szCs w:val="24"/>
        </w:rPr>
      </w:pPr>
      <w:r w:rsidRPr="006971CE">
        <w:rPr>
          <w:rFonts w:eastAsia="Calibri"/>
          <w:sz w:val="24"/>
          <w:szCs w:val="24"/>
        </w:rPr>
        <w:t>г. Каспийск, 2026 г.</w:t>
      </w:r>
      <w:r w:rsidRPr="006971CE">
        <w:rPr>
          <w:sz w:val="24"/>
          <w:szCs w:val="24"/>
        </w:rPr>
        <w:br w:type="page"/>
      </w:r>
    </w:p>
    <w:p w:rsidR="00DD046D" w:rsidRPr="006971CE" w:rsidRDefault="001837B4">
      <w:pPr>
        <w:pStyle w:val="4"/>
        <w:numPr>
          <w:ilvl w:val="1"/>
          <w:numId w:val="3"/>
        </w:numPr>
      </w:pPr>
      <w:bookmarkStart w:id="0" w:name="_Toc219886924"/>
      <w:bookmarkStart w:id="1" w:name="_Toc208564127"/>
      <w:r w:rsidRPr="006971CE">
        <w:lastRenderedPageBreak/>
        <w:t>Наименование закупаемой продукции</w:t>
      </w:r>
      <w:bookmarkEnd w:id="0"/>
      <w:bookmarkEnd w:id="1"/>
    </w:p>
    <w:p w:rsidR="00DD046D" w:rsidRPr="006971CE" w:rsidRDefault="001837B4">
      <w:pPr>
        <w:ind w:firstLine="431"/>
        <w:rPr>
          <w:bCs/>
          <w:sz w:val="24"/>
          <w:szCs w:val="24"/>
        </w:rPr>
      </w:pPr>
      <w:bookmarkStart w:id="2" w:name="_Toc208564128"/>
      <w:r w:rsidRPr="006971CE">
        <w:rPr>
          <w:bCs/>
          <w:sz w:val="24"/>
          <w:szCs w:val="24"/>
        </w:rPr>
        <w:t xml:space="preserve">Поставка гидрораспределителей и </w:t>
      </w:r>
      <w:r w:rsidR="006971CE" w:rsidRPr="006971CE">
        <w:rPr>
          <w:bCs/>
          <w:sz w:val="24"/>
          <w:szCs w:val="24"/>
        </w:rPr>
        <w:t>манометров для</w:t>
      </w:r>
      <w:r w:rsidRPr="006971CE">
        <w:rPr>
          <w:bCs/>
          <w:sz w:val="24"/>
          <w:szCs w:val="24"/>
        </w:rPr>
        <w:t xml:space="preserve"> нужд филиала ПАО “РусГидро”-“Дагестанский филиал”  (аварийный запас)</w:t>
      </w:r>
    </w:p>
    <w:p w:rsidR="00DD046D" w:rsidRPr="006971CE" w:rsidRDefault="001837B4">
      <w:pPr>
        <w:pStyle w:val="4"/>
        <w:numPr>
          <w:ilvl w:val="1"/>
          <w:numId w:val="3"/>
        </w:numPr>
        <w:spacing w:before="240"/>
        <w:ind w:left="431" w:hanging="431"/>
      </w:pPr>
      <w:bookmarkStart w:id="3" w:name="_Toc46743507"/>
      <w:bookmarkStart w:id="4" w:name="_Toc219886925"/>
      <w:r w:rsidRPr="006971CE">
        <w:t xml:space="preserve">Цель </w:t>
      </w:r>
      <w:bookmarkEnd w:id="3"/>
      <w:r w:rsidRPr="006971CE">
        <w:rPr>
          <w:lang w:val="ru-RU"/>
        </w:rPr>
        <w:t>использования закупаемой продукции</w:t>
      </w:r>
      <w:bookmarkEnd w:id="2"/>
      <w:bookmarkEnd w:id="4"/>
      <w:r w:rsidRPr="006971CE">
        <w:t xml:space="preserve"> </w:t>
      </w:r>
    </w:p>
    <w:p w:rsidR="00DD046D" w:rsidRPr="006971CE" w:rsidRDefault="001837B4">
      <w:pPr>
        <w:ind w:firstLine="431"/>
        <w:jc w:val="both"/>
        <w:rPr>
          <w:sz w:val="24"/>
          <w:szCs w:val="24"/>
        </w:rPr>
      </w:pPr>
      <w:r w:rsidRPr="006971CE">
        <w:rPr>
          <w:sz w:val="24"/>
          <w:szCs w:val="24"/>
        </w:rPr>
        <w:t xml:space="preserve">Целью работ является </w:t>
      </w:r>
      <w:r w:rsidR="006971CE" w:rsidRPr="006971CE">
        <w:rPr>
          <w:sz w:val="24"/>
          <w:szCs w:val="24"/>
        </w:rPr>
        <w:t>обеспечение станций</w:t>
      </w:r>
      <w:r w:rsidRPr="006971CE">
        <w:rPr>
          <w:sz w:val="24"/>
          <w:szCs w:val="24"/>
        </w:rPr>
        <w:t xml:space="preserve"> Дагестан</w:t>
      </w:r>
      <w:bookmarkStart w:id="5" w:name="_GoBack"/>
      <w:bookmarkEnd w:id="5"/>
      <w:r w:rsidRPr="006971CE">
        <w:rPr>
          <w:sz w:val="24"/>
          <w:szCs w:val="24"/>
        </w:rPr>
        <w:t>ского филиала запасными частями и приспособлениями, необходимые при аварийных ситуациях.</w:t>
      </w:r>
    </w:p>
    <w:p w:rsidR="00DD046D" w:rsidRPr="006971CE" w:rsidRDefault="001837B4">
      <w:pPr>
        <w:pStyle w:val="4"/>
        <w:numPr>
          <w:ilvl w:val="1"/>
          <w:numId w:val="3"/>
        </w:numPr>
        <w:rPr>
          <w:lang w:val="ru-RU"/>
        </w:rPr>
      </w:pPr>
      <w:bookmarkStart w:id="6" w:name="_Toc219886926"/>
      <w:bookmarkStart w:id="7" w:name="_Toc208564129"/>
      <w:bookmarkStart w:id="8" w:name="_Toc46743508"/>
      <w:r w:rsidRPr="006971CE">
        <w:t>Существующее положение</w:t>
      </w:r>
      <w:bookmarkEnd w:id="6"/>
      <w:bookmarkEnd w:id="7"/>
      <w:bookmarkEnd w:id="8"/>
      <w:r w:rsidRPr="006971CE">
        <w:rPr>
          <w:lang w:val="ru-RU"/>
        </w:rPr>
        <w:t xml:space="preserve"> </w:t>
      </w:r>
    </w:p>
    <w:p w:rsidR="00DD046D" w:rsidRPr="006971CE" w:rsidRDefault="001837B4">
      <w:pPr>
        <w:ind w:firstLine="432"/>
        <w:jc w:val="both"/>
        <w:rPr>
          <w:rFonts w:eastAsia="TimesNewRoman,Bold"/>
          <w:bCs/>
          <w:sz w:val="24"/>
          <w:szCs w:val="24"/>
          <w:lang w:eastAsia="en-US"/>
        </w:rPr>
      </w:pPr>
      <w:r w:rsidRPr="006971CE">
        <w:rPr>
          <w:sz w:val="24"/>
          <w:szCs w:val="24"/>
        </w:rPr>
        <w:t xml:space="preserve">Эксплуатируемое на Дагестанском </w:t>
      </w:r>
      <w:r w:rsidR="006971CE" w:rsidRPr="006971CE">
        <w:rPr>
          <w:sz w:val="24"/>
          <w:szCs w:val="24"/>
        </w:rPr>
        <w:t>филиале оборудование</w:t>
      </w:r>
      <w:r w:rsidRPr="006971CE">
        <w:rPr>
          <w:sz w:val="24"/>
          <w:szCs w:val="24"/>
        </w:rPr>
        <w:t xml:space="preserve"> не полностью обеспечено аварийным запасом</w:t>
      </w:r>
      <w:r w:rsidRPr="006971CE">
        <w:rPr>
          <w:rFonts w:eastAsia="TimesNewRoman,Bold"/>
          <w:bCs/>
          <w:sz w:val="24"/>
          <w:szCs w:val="24"/>
          <w:lang w:eastAsia="en-US"/>
        </w:rPr>
        <w:t xml:space="preserve"> </w:t>
      </w:r>
    </w:p>
    <w:p w:rsidR="00DD046D" w:rsidRPr="006971CE" w:rsidRDefault="00DD046D">
      <w:pPr>
        <w:widowControl w:val="0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DD046D" w:rsidRPr="006971CE" w:rsidRDefault="001837B4">
      <w:pPr>
        <w:pStyle w:val="4"/>
        <w:numPr>
          <w:ilvl w:val="1"/>
          <w:numId w:val="3"/>
        </w:numPr>
      </w:pPr>
      <w:bookmarkStart w:id="9" w:name="_Toc208564130"/>
      <w:bookmarkStart w:id="10" w:name="_Toc219886927"/>
      <w:r w:rsidRPr="006971CE"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</w:t>
      </w:r>
      <w:bookmarkEnd w:id="9"/>
      <w:bookmarkEnd w:id="10"/>
    </w:p>
    <w:p w:rsidR="00DD046D" w:rsidRPr="006971CE" w:rsidRDefault="001837B4">
      <w:pPr>
        <w:ind w:firstLine="426"/>
        <w:jc w:val="both"/>
        <w:rPr>
          <w:sz w:val="24"/>
          <w:szCs w:val="24"/>
          <w:lang w:val="en-US" w:eastAsia="x-none"/>
        </w:rPr>
      </w:pPr>
      <w:r w:rsidRPr="006971CE">
        <w:rPr>
          <w:sz w:val="24"/>
          <w:szCs w:val="24"/>
          <w:lang w:val="en-US" w:eastAsia="x-none"/>
        </w:rPr>
        <w:t>Не требуется</w:t>
      </w:r>
    </w:p>
    <w:p w:rsidR="00DD046D" w:rsidRPr="006971CE" w:rsidRDefault="00DD046D">
      <w:pPr>
        <w:widowControl w:val="0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DD046D" w:rsidRPr="006971CE" w:rsidRDefault="001837B4">
      <w:pPr>
        <w:pStyle w:val="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11" w:name="_Toc219886928"/>
      <w:bookmarkStart w:id="12" w:name="_Toc51339693"/>
      <w:bookmarkStart w:id="13" w:name="_Toc208564131"/>
      <w:bookmarkStart w:id="14" w:name="_Toc46743510"/>
      <w:r w:rsidRPr="006971CE">
        <w:rPr>
          <w:iCs/>
          <w:sz w:val="24"/>
          <w:szCs w:val="24"/>
        </w:rPr>
        <w:t>Требования к продукции</w:t>
      </w:r>
      <w:bookmarkEnd w:id="11"/>
      <w:bookmarkEnd w:id="12"/>
      <w:bookmarkEnd w:id="13"/>
    </w:p>
    <w:p w:rsidR="00DD046D" w:rsidRPr="006971CE" w:rsidRDefault="001837B4">
      <w:pPr>
        <w:pStyle w:val="32"/>
      </w:pPr>
      <w:bookmarkStart w:id="15" w:name="_Toc208564132"/>
      <w:bookmarkStart w:id="16" w:name="_Toc219886929"/>
      <w:r w:rsidRPr="006971CE">
        <w:rPr>
          <w:lang w:val="ru-RU"/>
        </w:rPr>
        <w:t xml:space="preserve">2.1 </w:t>
      </w:r>
      <w:r w:rsidRPr="006971CE">
        <w:t xml:space="preserve">Требования к объемам и срокам </w:t>
      </w:r>
      <w:r w:rsidRPr="006971CE">
        <w:rPr>
          <w:lang w:val="ru-RU"/>
        </w:rPr>
        <w:t>поставки</w:t>
      </w:r>
      <w:bookmarkEnd w:id="15"/>
      <w:bookmarkEnd w:id="16"/>
    </w:p>
    <w:p w:rsidR="00DD046D" w:rsidRPr="006971CE" w:rsidRDefault="001837B4">
      <w:pPr>
        <w:pStyle w:val="4"/>
      </w:pPr>
      <w:bookmarkStart w:id="17" w:name="_Toc208564133"/>
      <w:bookmarkStart w:id="18" w:name="_Toc219886930"/>
      <w:r w:rsidRPr="006971CE">
        <w:rPr>
          <w:lang w:val="ru-RU"/>
        </w:rPr>
        <w:t xml:space="preserve">2.1.1 </w:t>
      </w:r>
      <w:r w:rsidRPr="006971CE">
        <w:t>Перечень и объем закупаемой продукции</w:t>
      </w:r>
      <w:bookmarkEnd w:id="17"/>
      <w:bookmarkEnd w:id="18"/>
    </w:p>
    <w:p w:rsidR="00DD046D" w:rsidRPr="006971CE" w:rsidRDefault="001837B4">
      <w:pPr>
        <w:pStyle w:val="4"/>
      </w:pPr>
      <w:bookmarkStart w:id="19" w:name="_Toc51339695"/>
      <w:bookmarkStart w:id="20" w:name="_Toc219886931"/>
      <w:bookmarkStart w:id="21" w:name="_Toc208564134"/>
      <w:r w:rsidRPr="006971CE">
        <w:t xml:space="preserve">Таблица 2.1 Перечень </w:t>
      </w:r>
      <w:bookmarkEnd w:id="19"/>
      <w:r w:rsidRPr="006971CE">
        <w:t>и объем закупаемой продукции</w:t>
      </w:r>
      <w:bookmarkEnd w:id="20"/>
      <w:bookmarkEnd w:id="21"/>
    </w:p>
    <w:tbl>
      <w:tblPr>
        <w:tblW w:w="9812" w:type="dxa"/>
        <w:tblInd w:w="334" w:type="dxa"/>
        <w:tblLayout w:type="fixed"/>
        <w:tblLook w:val="0000" w:firstRow="0" w:lastRow="0" w:firstColumn="0" w:lastColumn="0" w:noHBand="0" w:noVBand="0"/>
      </w:tblPr>
      <w:tblGrid>
        <w:gridCol w:w="730"/>
        <w:gridCol w:w="6249"/>
        <w:gridCol w:w="1424"/>
        <w:gridCol w:w="1409"/>
      </w:tblGrid>
      <w:tr w:rsidR="00DD046D" w:rsidRPr="006971CE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№</w:t>
            </w:r>
          </w:p>
          <w:p w:rsidR="00DD046D" w:rsidRPr="006971CE" w:rsidRDefault="001837B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п/п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Количество</w:t>
            </w:r>
          </w:p>
        </w:tc>
      </w:tr>
      <w:tr w:rsidR="00DD046D" w:rsidRPr="006971CE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4</w:t>
            </w:r>
          </w:p>
        </w:tc>
      </w:tr>
      <w:tr w:rsidR="00DD046D" w:rsidRPr="006971CE">
        <w:tc>
          <w:tcPr>
            <w:tcW w:w="9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D046D" w:rsidRPr="006971CE" w:rsidTr="006971CE">
        <w:trPr>
          <w:trHeight w:val="84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rPr>
                <w:color w:val="000000"/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Гидрораспределитель колонки регулятора DLHZO-LEB-SN-NP-040-L03/I 10</w:t>
            </w:r>
          </w:p>
          <w:p w:rsidR="00DD046D" w:rsidRPr="006971CE" w:rsidRDefault="00DD046D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2</w:t>
            </w:r>
          </w:p>
        </w:tc>
      </w:tr>
      <w:tr w:rsidR="00DD046D" w:rsidRPr="006971CE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rPr>
                <w:color w:val="000000"/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Клапан M-3SED10CK13/350CG220N9K4 Rexroth</w:t>
            </w:r>
          </w:p>
          <w:p w:rsidR="00DD046D" w:rsidRPr="006971CE" w:rsidRDefault="00DD046D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D046D" w:rsidRPr="006971CE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rPr>
                <w:color w:val="000000"/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Гидроклапан 3UREZ6-D1-12/G24NZ4 Ponar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D046D" w:rsidRPr="006971CE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rPr>
                <w:color w:val="000000"/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Гидроклапан UZSB10-32/X Ponar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D046D" w:rsidRPr="006971CE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rPr>
                <w:color w:val="000000"/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Гидрораспределитель DS3-SB1/11N-D24K1 Duplomatic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D046D" w:rsidRPr="006971CE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rPr>
                <w:color w:val="000000"/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Клапан сброса давления DBW10B3-5X/315-6EG24N9K4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1</w:t>
            </w:r>
          </w:p>
        </w:tc>
      </w:tr>
      <w:tr w:rsidR="00DD046D" w:rsidRPr="006971CE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rPr>
                <w:color w:val="000000"/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Манометр НПО Юмас МП160М-250кгс/см2 0-250кгс/см2 корпус d160мм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2</w:t>
            </w:r>
          </w:p>
        </w:tc>
      </w:tr>
      <w:tr w:rsidR="00DD046D" w:rsidRPr="006971CE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rPr>
                <w:color w:val="000000"/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 xml:space="preserve">Манометр НПО Юмас МП160М-25кгс/см2 0-25кгс/см2 </w:t>
            </w:r>
            <w:r w:rsidRPr="006971CE">
              <w:rPr>
                <w:color w:val="000000"/>
                <w:sz w:val="24"/>
                <w:szCs w:val="24"/>
              </w:rPr>
              <w:lastRenderedPageBreak/>
              <w:t>корпус d160мм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2</w:t>
            </w:r>
          </w:p>
        </w:tc>
      </w:tr>
      <w:tr w:rsidR="00DD046D" w:rsidRPr="006971CE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rPr>
                <w:color w:val="000000"/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Манометр НПО Юмас МП160Н-16.0кгс/см2 0-16кгс/см2 корпус d160мм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2</w:t>
            </w:r>
          </w:p>
        </w:tc>
      </w:tr>
      <w:tr w:rsidR="00DD046D" w:rsidRPr="006971CE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rPr>
                <w:color w:val="000000"/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Манометр ЭКМ160ННЭк-1.6МПа-Эб НПО Юмас 0-1.6МПа 1.5 радиальный IP65 УХЛ1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2</w:t>
            </w:r>
          </w:p>
        </w:tc>
      </w:tr>
      <w:tr w:rsidR="00DD046D" w:rsidRPr="006971CE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rPr>
                <w:color w:val="000000"/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Манометр технический показывающий МП4-Уф 0-100кгс/см2 1.5 D160 M20х1.5 РШ IP40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2</w:t>
            </w:r>
          </w:p>
        </w:tc>
      </w:tr>
      <w:tr w:rsidR="00DD046D" w:rsidRPr="006971CE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rPr>
                <w:color w:val="000000"/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Манометр технический показывающий МП4-Уф 0-250кгс/см2 1.5 D160 M20х1.5 РШ IP40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2</w:t>
            </w:r>
          </w:p>
        </w:tc>
      </w:tr>
      <w:tr w:rsidR="00DD046D" w:rsidRPr="006971CE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rPr>
                <w:color w:val="000000"/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Манометр технический показывающий МП4-Уф 0-400кгс/см2 1.0 D160 M20х1.5 РШ IP40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2</w:t>
            </w:r>
          </w:p>
        </w:tc>
      </w:tr>
      <w:tr w:rsidR="00DD046D" w:rsidRPr="006971CE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rPr>
                <w:color w:val="000000"/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Манометр цифровой ДМ5001Г 0...1.6кГс/см2 У2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2</w:t>
            </w:r>
          </w:p>
        </w:tc>
      </w:tr>
      <w:tr w:rsidR="00DD046D" w:rsidRPr="006971CE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rPr>
                <w:color w:val="000000"/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Манометр цифровой ДМ5001Г 0…+1МПа У2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2</w:t>
            </w:r>
          </w:p>
        </w:tc>
      </w:tr>
      <w:tr w:rsidR="00DD046D" w:rsidRPr="006971CE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rPr>
                <w:color w:val="000000"/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Расходомер электромагнитный ЭМИС-МАГ 270 080-ПТФ-Ф-2.5-0.5-0.5-24-МН-ГП-А1-А1-З-З-ГОСТ-B DN80 PN2.5МПА 1.8м3/ч 0.5% с комплектом монтажных частей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2</w:t>
            </w:r>
          </w:p>
        </w:tc>
      </w:tr>
      <w:tr w:rsidR="00DD046D" w:rsidRPr="006971CE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rPr>
                <w:color w:val="000000"/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Расходомер электромагнитный ЭМИС-МАГ 270-032-2.5-Ф-Н1-ГОСТ-В DN32 PN2.5МПа фланцевый (КМЧ)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1</w:t>
            </w:r>
          </w:p>
        </w:tc>
      </w:tr>
      <w:tr w:rsidR="00DD046D" w:rsidRPr="006971CE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rPr>
                <w:color w:val="000000"/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Регулятор давления после себя PN16 DN150 чугун (КОФ, крепеж, манометр виброзащитный) РКД-01-О-П126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1</w:t>
            </w:r>
          </w:p>
        </w:tc>
      </w:tr>
      <w:tr w:rsidR="00DD046D" w:rsidRPr="006971CE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rPr>
                <w:color w:val="000000"/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Регулятор давления после себя PN2.5МПа DN150 чугун (КОФ, крепеж, манометр виброзащитный) РКД-01-О-П126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1</w:t>
            </w:r>
          </w:p>
        </w:tc>
      </w:tr>
      <w:tr w:rsidR="00DD046D" w:rsidRPr="006971CE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rPr>
                <w:color w:val="000000"/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Клапан срыва вакуума 1-ГТ 6405 для гидротурбины</w:t>
            </w:r>
          </w:p>
          <w:p w:rsidR="00DD046D" w:rsidRPr="006971CE" w:rsidRDefault="00DD04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2</w:t>
            </w:r>
          </w:p>
        </w:tc>
      </w:tr>
      <w:tr w:rsidR="00DD046D" w:rsidRPr="006971CE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rPr>
                <w:color w:val="000000"/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Гидрораспределитель 1Р323 АЛ3 24 Р Г24 НМ 10</w:t>
            </w:r>
          </w:p>
          <w:p w:rsidR="00DD046D" w:rsidRPr="006971CE" w:rsidRDefault="00DD04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1</w:t>
            </w:r>
          </w:p>
        </w:tc>
      </w:tr>
      <w:tr w:rsidR="00DD046D" w:rsidRPr="006971CE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rPr>
                <w:color w:val="000000"/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Клапан электромагнитный SMC VXD240HAAXB системы торможения</w:t>
            </w:r>
          </w:p>
          <w:p w:rsidR="00DD046D" w:rsidRPr="006971CE" w:rsidRDefault="00DD04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1</w:t>
            </w:r>
          </w:p>
        </w:tc>
      </w:tr>
    </w:tbl>
    <w:p w:rsidR="00DD046D" w:rsidRPr="006971CE" w:rsidRDefault="00DD046D">
      <w:pPr>
        <w:pStyle w:val="Default"/>
      </w:pPr>
    </w:p>
    <w:p w:rsidR="00DD046D" w:rsidRPr="006971CE" w:rsidRDefault="001837B4">
      <w:pPr>
        <w:pStyle w:val="32"/>
        <w:tabs>
          <w:tab w:val="clear" w:pos="0"/>
        </w:tabs>
      </w:pPr>
      <w:bookmarkStart w:id="22" w:name="_Toc208564135"/>
      <w:bookmarkStart w:id="23" w:name="_Toc219886932"/>
      <w:r w:rsidRPr="006971CE">
        <w:rPr>
          <w:lang w:val="ru-RU"/>
        </w:rPr>
        <w:t>2.2 Требования к срокам поставки продукции и оказания сопутствующих услуг</w:t>
      </w:r>
      <w:bookmarkEnd w:id="22"/>
      <w:bookmarkEnd w:id="23"/>
    </w:p>
    <w:p w:rsidR="00DD046D" w:rsidRPr="006971CE" w:rsidRDefault="001837B4">
      <w:pPr>
        <w:pStyle w:val="4"/>
      </w:pPr>
      <w:bookmarkStart w:id="24" w:name="_Toc50125126"/>
      <w:bookmarkStart w:id="25" w:name="_Toc50125127"/>
      <w:bookmarkStart w:id="26" w:name="_Toc51339697"/>
      <w:bookmarkStart w:id="27" w:name="_Toc219886933"/>
      <w:bookmarkStart w:id="28" w:name="_Toc208564136"/>
      <w:bookmarkEnd w:id="24"/>
      <w:r w:rsidRPr="006971CE">
        <w:t xml:space="preserve">Таблица </w:t>
      </w:r>
      <w:r w:rsidRPr="006971CE">
        <w:rPr>
          <w:lang w:val="ru-RU"/>
        </w:rPr>
        <w:t>2</w:t>
      </w:r>
      <w:r w:rsidRPr="006971CE">
        <w:t>.</w:t>
      </w:r>
      <w:r w:rsidRPr="006971CE">
        <w:rPr>
          <w:lang w:val="ru-RU"/>
        </w:rPr>
        <w:t>2</w:t>
      </w:r>
      <w:r w:rsidRPr="006971CE">
        <w:t xml:space="preserve"> </w:t>
      </w:r>
      <w:bookmarkStart w:id="29" w:name="_Hlk50465284"/>
      <w:r w:rsidRPr="006971CE">
        <w:t xml:space="preserve">Требования по срокам </w:t>
      </w:r>
      <w:bookmarkEnd w:id="25"/>
      <w:bookmarkEnd w:id="26"/>
      <w:bookmarkEnd w:id="29"/>
      <w:r w:rsidRPr="006971CE">
        <w:rPr>
          <w:lang w:val="ru-RU"/>
        </w:rPr>
        <w:t>поставки продукции</w:t>
      </w:r>
      <w:bookmarkEnd w:id="27"/>
      <w:bookmarkEnd w:id="28"/>
      <w:r w:rsidRPr="006971CE">
        <w:rPr>
          <w:lang w:val="ru-RU"/>
        </w:rPr>
        <w:t xml:space="preserve"> 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5"/>
        <w:gridCol w:w="3116"/>
        <w:gridCol w:w="2981"/>
        <w:gridCol w:w="3114"/>
      </w:tblGrid>
      <w:tr w:rsidR="00DD046D" w:rsidRPr="006971CE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№ п/п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DD046D" w:rsidRPr="006971CE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pStyle w:val="affff2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pStyle w:val="affff2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4</w:t>
            </w:r>
          </w:p>
        </w:tc>
      </w:tr>
      <w:tr w:rsidR="00DD046D" w:rsidRPr="006971CE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Партия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 w:rsidP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До 10 октября 202</w:t>
            </w:r>
            <w:r w:rsidRPr="006971CE">
              <w:rPr>
                <w:sz w:val="24"/>
                <w:szCs w:val="24"/>
                <w:lang w:val="en-US"/>
              </w:rPr>
              <w:t>7</w:t>
            </w:r>
            <w:r w:rsidRPr="006971CE">
              <w:rPr>
                <w:sz w:val="24"/>
                <w:szCs w:val="24"/>
              </w:rPr>
              <w:t xml:space="preserve"> года</w:t>
            </w:r>
            <w:bookmarkEnd w:id="14"/>
          </w:p>
        </w:tc>
      </w:tr>
    </w:tbl>
    <w:p w:rsidR="00DD046D" w:rsidRPr="006971CE" w:rsidRDefault="00DD046D">
      <w:pPr>
        <w:rPr>
          <w:sz w:val="24"/>
          <w:szCs w:val="24"/>
        </w:rPr>
        <w:sectPr w:rsidR="00DD046D" w:rsidRPr="006971C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DD046D" w:rsidRPr="006971CE" w:rsidRDefault="00DD046D" w:rsidP="006971CE">
      <w:pPr>
        <w:rPr>
          <w:bCs/>
          <w:sz w:val="24"/>
          <w:szCs w:val="24"/>
        </w:rPr>
      </w:pPr>
    </w:p>
    <w:sectPr w:rsidR="00DD046D" w:rsidRPr="006971C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C3" w:rsidRDefault="001837B4">
      <w:r>
        <w:separator/>
      </w:r>
    </w:p>
  </w:endnote>
  <w:endnote w:type="continuationSeparator" w:id="0">
    <w:p w:rsidR="007B33C3" w:rsidRDefault="0018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6967"/>
      <w:docPartObj>
        <w:docPartGallery w:val="Page Numbers (Bottom of Page)"/>
        <w:docPartUnique/>
      </w:docPartObj>
    </w:sdtPr>
    <w:sdtEndPr/>
    <w:sdtContent>
      <w:p w:rsidR="00DD046D" w:rsidRDefault="001837B4">
        <w:pPr>
          <w:pStyle w:val="af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971CE">
          <w:rPr>
            <w:noProof/>
          </w:rPr>
          <w:t>2</w:t>
        </w:r>
        <w:r>
          <w:fldChar w:fldCharType="end"/>
        </w:r>
      </w:p>
    </w:sdtContent>
  </w:sdt>
  <w:p w:rsidR="00DD046D" w:rsidRDefault="00DD046D">
    <w:pPr>
      <w:pStyle w:val="af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6D" w:rsidRDefault="00DD046D">
    <w:pPr>
      <w:pStyle w:val="affd"/>
      <w:jc w:val="center"/>
      <w:rPr>
        <w:lang w:val="en-US"/>
      </w:rPr>
    </w:pPr>
  </w:p>
  <w:p w:rsidR="00DD046D" w:rsidRDefault="00DD046D">
    <w:pPr>
      <w:pStyle w:val="af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649117"/>
      <w:docPartObj>
        <w:docPartGallery w:val="Page Numbers (Bottom of Page)"/>
        <w:docPartUnique/>
      </w:docPartObj>
    </w:sdtPr>
    <w:sdtEndPr/>
    <w:sdtContent>
      <w:p w:rsidR="00DD046D" w:rsidRDefault="001837B4">
        <w:pPr>
          <w:pStyle w:val="af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:rsidR="00DD046D" w:rsidRDefault="00DD046D">
    <w:pPr>
      <w:pStyle w:val="aff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6D" w:rsidRDefault="00DD046D">
    <w:pPr>
      <w:pStyle w:val="affd"/>
      <w:jc w:val="center"/>
      <w:rPr>
        <w:lang w:val="en-US"/>
      </w:rPr>
    </w:pPr>
  </w:p>
  <w:p w:rsidR="00DD046D" w:rsidRDefault="00DD046D">
    <w:pPr>
      <w:pStyle w:val="af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C3" w:rsidRDefault="001837B4">
      <w:r>
        <w:separator/>
      </w:r>
    </w:p>
  </w:footnote>
  <w:footnote w:type="continuationSeparator" w:id="0">
    <w:p w:rsidR="007B33C3" w:rsidRDefault="0018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6D" w:rsidRDefault="001837B4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D046D" w:rsidRDefault="001837B4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DD046D" w:rsidRDefault="001837B4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6D" w:rsidRDefault="00DD046D">
    <w:pPr>
      <w:pStyle w:val="aff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6D" w:rsidRDefault="00DD046D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6D" w:rsidRDefault="001837B4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6D" w:rsidRDefault="00DD046D">
    <w:pPr>
      <w:pStyle w:val="aff4"/>
      <w:jc w:val="center"/>
    </w:pPr>
  </w:p>
  <w:p w:rsidR="00DD046D" w:rsidRDefault="00DD046D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333"/>
    <w:multiLevelType w:val="multilevel"/>
    <w:tmpl w:val="995CC612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264262A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6512F39"/>
    <w:multiLevelType w:val="multilevel"/>
    <w:tmpl w:val="A9E2F53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A390085"/>
    <w:multiLevelType w:val="multilevel"/>
    <w:tmpl w:val="164817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C125F93"/>
    <w:multiLevelType w:val="multilevel"/>
    <w:tmpl w:val="B518EBA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366500AB"/>
    <w:multiLevelType w:val="multilevel"/>
    <w:tmpl w:val="C0CAB69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469D467C"/>
    <w:multiLevelType w:val="multilevel"/>
    <w:tmpl w:val="7542D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AF33A7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3887FCD"/>
    <w:multiLevelType w:val="multilevel"/>
    <w:tmpl w:val="5C92DD8E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46D"/>
    <w:rsid w:val="001837B4"/>
    <w:rsid w:val="006971CE"/>
    <w:rsid w:val="007B33C3"/>
    <w:rsid w:val="00DD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246B"/>
  <w15:docId w15:val="{21879A8C-995E-4A45-98CD-027FDE3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Нижний колонтитул Знак"/>
    <w:basedOn w:val="a4"/>
    <w:link w:val="affd"/>
    <w:uiPriority w:val="99"/>
    <w:qFormat/>
    <w:rsid w:val="00DE3F29"/>
    <w:rPr>
      <w:sz w:val="28"/>
      <w:szCs w:val="28"/>
    </w:rPr>
  </w:style>
  <w:style w:type="character" w:styleId="affe">
    <w:name w:val="Strong"/>
    <w:qFormat/>
    <w:rPr>
      <w:b/>
      <w:bCs/>
    </w:rPr>
  </w:style>
  <w:style w:type="paragraph" w:styleId="afff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0">
    <w:name w:val="List"/>
    <w:basedOn w:val="afd"/>
  </w:style>
  <w:style w:type="paragraph" w:styleId="afff1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f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4">
    <w:name w:val="header"/>
    <w:basedOn w:val="a3"/>
    <w:link w:val="aff3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d">
    <w:name w:val="footer"/>
    <w:basedOn w:val="a3"/>
    <w:link w:val="affc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a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HEADERTEXT">
    <w:name w:val=".HEADERTEXT"/>
    <w:basedOn w:val="a3"/>
    <w:uiPriority w:val="99"/>
    <w:qFormat/>
    <w:rsid w:val="00FA4CCD"/>
    <w:rPr>
      <w:rFonts w:eastAsiaTheme="minorHAnsi"/>
      <w:color w:val="2B4279"/>
      <w:sz w:val="24"/>
      <w:szCs w:val="24"/>
    </w:rPr>
  </w:style>
  <w:style w:type="paragraph" w:customStyle="1" w:styleId="Default">
    <w:name w:val="Default"/>
    <w:qFormat/>
    <w:rsid w:val="002C774B"/>
    <w:rPr>
      <w:color w:val="000000"/>
      <w:sz w:val="24"/>
      <w:szCs w:val="24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599FD-70E5-403F-89F8-1207DC54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6109</TotalTime>
  <Pages>4</Pages>
  <Words>469</Words>
  <Characters>2676</Characters>
  <Application>Microsoft Office Word</Application>
  <DocSecurity>0</DocSecurity>
  <Lines>22</Lines>
  <Paragraphs>6</Paragraphs>
  <ScaleCrop>false</ScaleCrop>
  <Company>Microsoft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Мусаев Ибрагим Мусаевич</cp:lastModifiedBy>
  <cp:revision>16</cp:revision>
  <cp:lastPrinted>2025-03-11T08:28:00Z</cp:lastPrinted>
  <dcterms:created xsi:type="dcterms:W3CDTF">2026-01-21T08:10:00Z</dcterms:created>
  <dcterms:modified xsi:type="dcterms:W3CDTF">2026-05-10T08:41:00Z</dcterms:modified>
  <dc:language>ru-RU</dc:language>
</cp:coreProperties>
</file>