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6" w:tblpY="-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30"/>
      </w:tblGrid>
      <w:tr w:rsidR="005666A7" w:rsidRPr="00BC299F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A7" w:rsidRPr="00BC299F" w:rsidRDefault="005666A7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 w:rsidRPr="00BC299F">
              <w:rPr>
                <w:b/>
                <w:sz w:val="26"/>
                <w:szCs w:val="26"/>
              </w:rPr>
              <w:t>Номер ТЗ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A7" w:rsidRPr="00BC299F" w:rsidRDefault="005666A7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</w:p>
        </w:tc>
      </w:tr>
      <w:tr w:rsidR="005666A7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A7" w:rsidRDefault="005666A7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 w:rsidRPr="00BC299F">
              <w:rPr>
                <w:b/>
                <w:sz w:val="26"/>
                <w:szCs w:val="26"/>
              </w:rPr>
              <w:t xml:space="preserve">Номер материала </w:t>
            </w:r>
          </w:p>
          <w:p w:rsidR="005666A7" w:rsidRPr="00DB1F02" w:rsidRDefault="005666A7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КИСУР (ПО </w:t>
            </w:r>
            <w:r>
              <w:rPr>
                <w:b/>
                <w:sz w:val="26"/>
                <w:szCs w:val="26"/>
                <w:lang w:val="en-US"/>
              </w:rPr>
              <w:t>SAP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A7" w:rsidRPr="00714D80" w:rsidRDefault="006207F3" w:rsidP="00A8590E">
            <w:pPr>
              <w:rPr>
                <w:b/>
                <w:color w:val="000000"/>
                <w:sz w:val="28"/>
                <w:szCs w:val="28"/>
              </w:rPr>
            </w:pPr>
            <w:r w:rsidRPr="006207F3">
              <w:rPr>
                <w:b/>
                <w:color w:val="000000"/>
                <w:sz w:val="28"/>
                <w:szCs w:val="28"/>
              </w:rPr>
              <w:t>115164710</w:t>
            </w:r>
          </w:p>
        </w:tc>
      </w:tr>
      <w:tr w:rsidR="005666A7" w:rsidTr="00A8590E"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A7" w:rsidRDefault="005666A7" w:rsidP="00A8590E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CB2DE6">
              <w:rPr>
                <w:b/>
                <w:sz w:val="26"/>
                <w:szCs w:val="26"/>
              </w:rPr>
              <w:t>Предоставление национального режима в соответствии с ПП 1875 от 23.12.2024</w:t>
            </w:r>
          </w:p>
        </w:tc>
      </w:tr>
      <w:tr w:rsidR="005666A7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A7" w:rsidRDefault="005666A7" w:rsidP="00A8590E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CB2DE6">
              <w:rPr>
                <w:b/>
                <w:sz w:val="26"/>
                <w:szCs w:val="26"/>
              </w:rPr>
              <w:t>ОКПД 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A7" w:rsidRPr="008D3381" w:rsidRDefault="000D2448" w:rsidP="00A8590E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25.21.11.160</w:t>
            </w:r>
          </w:p>
        </w:tc>
      </w:tr>
      <w:tr w:rsidR="005666A7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A7" w:rsidRDefault="005666A7" w:rsidP="00A8590E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CB2DE6">
              <w:rPr>
                <w:b/>
                <w:sz w:val="26"/>
                <w:szCs w:val="26"/>
              </w:rPr>
              <w:t>Мера применения национального режима (запрет, ограничение, преимущество)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A7" w:rsidRPr="00E5456D" w:rsidRDefault="000D2448" w:rsidP="00A8590E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ограничение</w:t>
            </w:r>
          </w:p>
        </w:tc>
      </w:tr>
    </w:tbl>
    <w:p w:rsidR="00DA6FAA" w:rsidRDefault="00DA6FAA" w:rsidP="00F52FDA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:rsidR="001072ED" w:rsidRPr="001072ED" w:rsidRDefault="001072ED" w:rsidP="001072ED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  <w:r w:rsidRPr="001072ED">
        <w:rPr>
          <w:b/>
          <w:sz w:val="26"/>
          <w:szCs w:val="26"/>
        </w:rPr>
        <w:t>“УТВЕРЖДАЮ”</w:t>
      </w:r>
    </w:p>
    <w:p w:rsidR="001072ED" w:rsidRPr="001072ED" w:rsidRDefault="001072ED" w:rsidP="001072ED">
      <w:pPr>
        <w:spacing w:line="276" w:lineRule="auto"/>
        <w:ind w:right="-1"/>
        <w:jc w:val="right"/>
        <w:rPr>
          <w:sz w:val="26"/>
          <w:szCs w:val="26"/>
        </w:rPr>
      </w:pPr>
      <w:r w:rsidRPr="001072ED">
        <w:rPr>
          <w:sz w:val="26"/>
          <w:szCs w:val="26"/>
        </w:rPr>
        <w:t xml:space="preserve">Первый заместитель директора – </w:t>
      </w:r>
    </w:p>
    <w:p w:rsidR="001072ED" w:rsidRPr="001072ED" w:rsidRDefault="001072ED" w:rsidP="001072ED">
      <w:pPr>
        <w:spacing w:line="276" w:lineRule="auto"/>
        <w:ind w:right="-1"/>
        <w:jc w:val="right"/>
        <w:rPr>
          <w:sz w:val="26"/>
          <w:szCs w:val="26"/>
        </w:rPr>
      </w:pPr>
      <w:r w:rsidRPr="001072ED">
        <w:rPr>
          <w:sz w:val="26"/>
          <w:szCs w:val="26"/>
        </w:rPr>
        <w:t xml:space="preserve">главный инженер </w:t>
      </w:r>
    </w:p>
    <w:p w:rsidR="001072ED" w:rsidRPr="001072ED" w:rsidRDefault="001072ED" w:rsidP="001072ED">
      <w:pPr>
        <w:spacing w:line="276" w:lineRule="auto"/>
        <w:ind w:right="-1"/>
        <w:jc w:val="right"/>
        <w:rPr>
          <w:sz w:val="26"/>
          <w:szCs w:val="26"/>
        </w:rPr>
      </w:pPr>
      <w:r w:rsidRPr="001072ED">
        <w:rPr>
          <w:sz w:val="26"/>
          <w:szCs w:val="26"/>
        </w:rPr>
        <w:t>филиала «Владимирэнерго»</w:t>
      </w:r>
    </w:p>
    <w:p w:rsidR="001072ED" w:rsidRPr="001072ED" w:rsidRDefault="001072ED" w:rsidP="001072ED">
      <w:pPr>
        <w:tabs>
          <w:tab w:val="right" w:pos="10207"/>
        </w:tabs>
        <w:spacing w:line="276" w:lineRule="auto"/>
        <w:ind w:right="-2"/>
        <w:jc w:val="right"/>
        <w:rPr>
          <w:sz w:val="26"/>
          <w:szCs w:val="26"/>
        </w:rPr>
      </w:pPr>
      <w:r w:rsidRPr="001072ED">
        <w:rPr>
          <w:sz w:val="26"/>
          <w:szCs w:val="26"/>
        </w:rPr>
        <w:t xml:space="preserve">_______________ Голубев М.В. </w:t>
      </w:r>
    </w:p>
    <w:p w:rsidR="001072ED" w:rsidRPr="001072ED" w:rsidRDefault="001072ED" w:rsidP="001072ED">
      <w:pPr>
        <w:spacing w:line="276" w:lineRule="auto"/>
        <w:ind w:right="-2"/>
        <w:jc w:val="right"/>
        <w:rPr>
          <w:caps/>
          <w:sz w:val="26"/>
          <w:szCs w:val="26"/>
        </w:rPr>
      </w:pPr>
      <w:r w:rsidRPr="001072ED">
        <w:rPr>
          <w:sz w:val="26"/>
          <w:szCs w:val="26"/>
        </w:rPr>
        <w:t>“_____” _____________ 2026 г.</w:t>
      </w:r>
    </w:p>
    <w:p w:rsidR="0093788C" w:rsidRPr="00727082" w:rsidRDefault="0093788C" w:rsidP="0093788C">
      <w:pPr>
        <w:spacing w:line="276" w:lineRule="auto"/>
        <w:rPr>
          <w:b/>
        </w:rPr>
      </w:pPr>
    </w:p>
    <w:p w:rsidR="00797E02" w:rsidRPr="0093788C" w:rsidRDefault="00797E02" w:rsidP="00727082">
      <w:pPr>
        <w:spacing w:line="276" w:lineRule="auto"/>
        <w:jc w:val="center"/>
      </w:pPr>
    </w:p>
    <w:p w:rsidR="00962C18" w:rsidRPr="00727082" w:rsidRDefault="00962C18" w:rsidP="00727082">
      <w:pPr>
        <w:spacing w:line="276" w:lineRule="auto"/>
        <w:jc w:val="center"/>
        <w:rPr>
          <w:b/>
        </w:rPr>
      </w:pPr>
    </w:p>
    <w:p w:rsidR="0093788C" w:rsidRPr="00D5315B" w:rsidRDefault="00FE3F11" w:rsidP="00FE3F11">
      <w:pPr>
        <w:spacing w:line="276" w:lineRule="auto"/>
        <w:ind w:left="703"/>
        <w:jc w:val="center"/>
        <w:rPr>
          <w:b/>
        </w:rPr>
      </w:pPr>
      <w:r w:rsidRPr="00D25CB2">
        <w:rPr>
          <w:b/>
        </w:rPr>
        <w:t>ТЕХНИЧЕСКО</w:t>
      </w:r>
      <w:r w:rsidR="003235B7">
        <w:rPr>
          <w:b/>
        </w:rPr>
        <w:t>Е</w:t>
      </w:r>
      <w:r w:rsidRPr="00D25CB2">
        <w:rPr>
          <w:b/>
        </w:rPr>
        <w:t xml:space="preserve"> ЗАДАНИ</w:t>
      </w:r>
      <w:r w:rsidR="003235B7">
        <w:rPr>
          <w:b/>
        </w:rPr>
        <w:t>Е</w:t>
      </w:r>
    </w:p>
    <w:p w:rsidR="00B129F0" w:rsidRPr="006207F3" w:rsidRDefault="005B5711" w:rsidP="00727082">
      <w:pPr>
        <w:spacing w:line="276" w:lineRule="auto"/>
        <w:ind w:left="705"/>
        <w:jc w:val="center"/>
      </w:pPr>
      <w:r w:rsidRPr="00727082">
        <w:t>н</w:t>
      </w:r>
      <w:r w:rsidR="008A4F04" w:rsidRPr="00727082">
        <w:t>а</w:t>
      </w:r>
      <w:r w:rsidRPr="00727082">
        <w:t xml:space="preserve"> </w:t>
      </w:r>
      <w:r w:rsidR="008C2E81" w:rsidRPr="00727082">
        <w:t xml:space="preserve">поставку </w:t>
      </w:r>
      <w:r w:rsidR="006207F3" w:rsidRPr="006207F3">
        <w:t>Конвектор</w:t>
      </w:r>
      <w:r w:rsidR="006207F3">
        <w:t>ов</w:t>
      </w:r>
      <w:r w:rsidR="006207F3" w:rsidRPr="006207F3">
        <w:t xml:space="preserve"> </w:t>
      </w:r>
      <w:proofErr w:type="spellStart"/>
      <w:r w:rsidR="006207F3" w:rsidRPr="006207F3">
        <w:t>Ballu</w:t>
      </w:r>
      <w:proofErr w:type="spellEnd"/>
      <w:r w:rsidR="006207F3" w:rsidRPr="006207F3">
        <w:t xml:space="preserve"> BEC/EMT-1000</w:t>
      </w:r>
      <w:r w:rsidR="006207F3">
        <w:t xml:space="preserve"> </w:t>
      </w:r>
      <w:r w:rsidR="00044DF4">
        <w:t>Лот № 401</w:t>
      </w:r>
      <w:r w:rsidR="006207F3">
        <w:t>А</w:t>
      </w:r>
    </w:p>
    <w:p w:rsidR="00B129F0" w:rsidRPr="00727082" w:rsidRDefault="00B129F0" w:rsidP="0096033F">
      <w:pPr>
        <w:ind w:firstLine="709"/>
        <w:jc w:val="both"/>
        <w:rPr>
          <w:b/>
          <w:bCs/>
        </w:rPr>
      </w:pPr>
    </w:p>
    <w:p w:rsidR="00F85452" w:rsidRPr="00D91F0D" w:rsidRDefault="005B5711" w:rsidP="003A6179">
      <w:pPr>
        <w:pStyle w:val="af0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b/>
          <w:bCs/>
          <w:sz w:val="24"/>
          <w:szCs w:val="24"/>
        </w:rPr>
      </w:pPr>
      <w:r w:rsidRPr="00D91F0D">
        <w:rPr>
          <w:b/>
          <w:bCs/>
          <w:sz w:val="24"/>
          <w:szCs w:val="24"/>
        </w:rPr>
        <w:t>Общая часть</w:t>
      </w:r>
      <w:r w:rsidR="00F85452" w:rsidRPr="00D91F0D">
        <w:rPr>
          <w:b/>
          <w:bCs/>
          <w:sz w:val="24"/>
          <w:szCs w:val="24"/>
        </w:rPr>
        <w:t>.</w:t>
      </w:r>
    </w:p>
    <w:p w:rsidR="008D3502" w:rsidRPr="00F314C3" w:rsidRDefault="007F66F9" w:rsidP="0096033F">
      <w:pPr>
        <w:ind w:firstLine="709"/>
        <w:jc w:val="both"/>
      </w:pPr>
      <w:r>
        <w:t>ПАО «Россети Центр и Приволжье»</w:t>
      </w:r>
      <w:r w:rsidR="005B5711" w:rsidRPr="00727082">
        <w:t xml:space="preserve"> </w:t>
      </w:r>
      <w:r w:rsidR="008A1DBD">
        <w:t xml:space="preserve">(Покупатель) </w:t>
      </w:r>
      <w:r w:rsidR="005B5711" w:rsidRPr="00727082">
        <w:t>производит закупку</w:t>
      </w:r>
      <w:r w:rsidR="00A03439">
        <w:t xml:space="preserve"> </w:t>
      </w:r>
      <w:r w:rsidR="006207F3" w:rsidRPr="006207F3">
        <w:t>Конвектор</w:t>
      </w:r>
      <w:r w:rsidR="006207F3">
        <w:t>ов</w:t>
      </w:r>
      <w:r w:rsidR="006207F3" w:rsidRPr="006207F3">
        <w:t xml:space="preserve"> </w:t>
      </w:r>
      <w:proofErr w:type="spellStart"/>
      <w:r w:rsidR="006207F3" w:rsidRPr="006207F3">
        <w:t>Ballu</w:t>
      </w:r>
      <w:proofErr w:type="spellEnd"/>
      <w:r w:rsidR="006207F3" w:rsidRPr="006207F3">
        <w:t xml:space="preserve"> BEC/EMT-1000</w:t>
      </w:r>
      <w:r w:rsidR="006207F3">
        <w:t xml:space="preserve"> </w:t>
      </w:r>
      <w:r w:rsidR="008D3502" w:rsidRPr="00F314C3">
        <w:t xml:space="preserve">для </w:t>
      </w:r>
      <w:r w:rsidR="00044DF4">
        <w:t>нужд</w:t>
      </w:r>
      <w:r w:rsidR="003235B7">
        <w:t xml:space="preserve"> филиала «Владимирэнерго»</w:t>
      </w:r>
      <w:r w:rsidR="008D3502" w:rsidRPr="00F314C3">
        <w:t>.</w:t>
      </w:r>
    </w:p>
    <w:p w:rsidR="00111FBA" w:rsidRPr="00D91F0D" w:rsidRDefault="00111FBA" w:rsidP="003A6179">
      <w:pPr>
        <w:pStyle w:val="af0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b/>
          <w:bCs/>
          <w:sz w:val="24"/>
          <w:szCs w:val="24"/>
        </w:rPr>
      </w:pPr>
      <w:r w:rsidRPr="00D91F0D">
        <w:rPr>
          <w:b/>
          <w:bCs/>
          <w:sz w:val="24"/>
          <w:szCs w:val="24"/>
        </w:rPr>
        <w:t xml:space="preserve">Предмет </w:t>
      </w:r>
      <w:r w:rsidR="00E86CDE">
        <w:rPr>
          <w:b/>
          <w:bCs/>
          <w:sz w:val="24"/>
          <w:szCs w:val="24"/>
        </w:rPr>
        <w:t>договора</w:t>
      </w:r>
      <w:r w:rsidR="00D91F0D" w:rsidRPr="00D91F0D">
        <w:rPr>
          <w:b/>
          <w:bCs/>
          <w:sz w:val="24"/>
          <w:szCs w:val="24"/>
        </w:rPr>
        <w:t>.</w:t>
      </w:r>
    </w:p>
    <w:p w:rsidR="0093788C" w:rsidRDefault="00637306" w:rsidP="0096033F">
      <w:pPr>
        <w:ind w:firstLine="709"/>
        <w:jc w:val="both"/>
      </w:pPr>
      <w:r w:rsidRPr="00727082">
        <w:t>Поставщик</w:t>
      </w:r>
      <w:r w:rsidR="005B5711" w:rsidRPr="00727082">
        <w:t xml:space="preserve"> обеспечивает поставку оборудования </w:t>
      </w:r>
      <w:r w:rsidR="00D91F0D" w:rsidRPr="00727082">
        <w:t xml:space="preserve">на склады получателей – филиалов </w:t>
      </w:r>
      <w:r w:rsidR="007F66F9">
        <w:t>ПАО «Россети Центр»</w:t>
      </w:r>
      <w:r w:rsidR="00D950AE">
        <w:t xml:space="preserve"> </w:t>
      </w:r>
      <w:r w:rsidR="00DA6FAA" w:rsidRPr="00461E8E">
        <w:t>/</w:t>
      </w:r>
      <w:r w:rsidR="007F66F9">
        <w:t>ПАО «Россети Центр и Приволжье»</w:t>
      </w:r>
      <w:r w:rsidR="00D950AE" w:rsidRPr="00727082">
        <w:t xml:space="preserve"> </w:t>
      </w:r>
      <w:r w:rsidR="005B5711" w:rsidRPr="00727082">
        <w:t>в</w:t>
      </w:r>
      <w:r w:rsidR="00111FBA" w:rsidRPr="00727082">
        <w:t xml:space="preserve"> </w:t>
      </w:r>
      <w:r w:rsidR="005B5711" w:rsidRPr="00727082">
        <w:t xml:space="preserve">объемах и </w:t>
      </w:r>
      <w:r w:rsidR="00A03439" w:rsidRPr="00727082">
        <w:t>сроки,</w:t>
      </w:r>
      <w:r w:rsidR="005B5711" w:rsidRPr="00727082">
        <w:t xml:space="preserve"> установленные данным</w:t>
      </w:r>
      <w:r w:rsidR="00111FBA" w:rsidRPr="00727082">
        <w:t xml:space="preserve"> ТЗ</w:t>
      </w:r>
      <w:r w:rsidR="008C2E81" w:rsidRPr="00727082">
        <w:t>:</w:t>
      </w:r>
    </w:p>
    <w:p w:rsidR="007F66F9" w:rsidRPr="00727082" w:rsidRDefault="007F66F9" w:rsidP="0096033F">
      <w:pPr>
        <w:ind w:firstLine="709"/>
        <w:jc w:val="both"/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23"/>
        <w:gridCol w:w="2625"/>
        <w:gridCol w:w="2516"/>
        <w:gridCol w:w="2039"/>
      </w:tblGrid>
      <w:tr w:rsidR="00A03504" w:rsidRPr="00727082" w:rsidTr="003235B7">
        <w:trPr>
          <w:trHeight w:val="308"/>
        </w:trPr>
        <w:tc>
          <w:tcPr>
            <w:tcW w:w="2623" w:type="dxa"/>
          </w:tcPr>
          <w:p w:rsidR="00A03504" w:rsidRPr="00727082" w:rsidRDefault="00A03504" w:rsidP="0096033F">
            <w:pPr>
              <w:tabs>
                <w:tab w:val="left" w:pos="1134"/>
              </w:tabs>
              <w:jc w:val="center"/>
            </w:pPr>
            <w:r w:rsidRPr="00727082">
              <w:t>Филиал</w:t>
            </w:r>
          </w:p>
        </w:tc>
        <w:tc>
          <w:tcPr>
            <w:tcW w:w="2625" w:type="dxa"/>
          </w:tcPr>
          <w:p w:rsidR="00A03504" w:rsidRPr="00727082" w:rsidRDefault="00A03504" w:rsidP="0096033F">
            <w:pPr>
              <w:tabs>
                <w:tab w:val="left" w:pos="1134"/>
              </w:tabs>
              <w:jc w:val="center"/>
            </w:pPr>
            <w:r w:rsidRPr="00727082">
              <w:t>Точка поставки</w:t>
            </w:r>
          </w:p>
        </w:tc>
        <w:tc>
          <w:tcPr>
            <w:tcW w:w="2516" w:type="dxa"/>
          </w:tcPr>
          <w:p w:rsidR="00A03504" w:rsidRPr="00727082" w:rsidRDefault="00A03504" w:rsidP="0096033F">
            <w:pPr>
              <w:tabs>
                <w:tab w:val="left" w:pos="1134"/>
              </w:tabs>
              <w:jc w:val="center"/>
            </w:pPr>
            <w:r>
              <w:t xml:space="preserve">Срок </w:t>
            </w:r>
            <w:r w:rsidR="00A03439">
              <w:t>поставки</w:t>
            </w:r>
            <w:r>
              <w:t xml:space="preserve"> *</w:t>
            </w:r>
          </w:p>
        </w:tc>
        <w:tc>
          <w:tcPr>
            <w:tcW w:w="2039" w:type="dxa"/>
          </w:tcPr>
          <w:p w:rsidR="00A03504" w:rsidRDefault="00A03504" w:rsidP="0096033F">
            <w:pPr>
              <w:tabs>
                <w:tab w:val="left" w:pos="1134"/>
              </w:tabs>
              <w:jc w:val="center"/>
            </w:pPr>
            <w:r>
              <w:t>Количество, шт.</w:t>
            </w:r>
          </w:p>
        </w:tc>
      </w:tr>
      <w:tr w:rsidR="003235B7" w:rsidRPr="00727082" w:rsidTr="008E14DE">
        <w:trPr>
          <w:trHeight w:val="2012"/>
        </w:trPr>
        <w:tc>
          <w:tcPr>
            <w:tcW w:w="2623" w:type="dxa"/>
          </w:tcPr>
          <w:p w:rsidR="003235B7" w:rsidRPr="00727082" w:rsidRDefault="003235B7" w:rsidP="003235B7">
            <w:pPr>
              <w:tabs>
                <w:tab w:val="left" w:pos="1134"/>
              </w:tabs>
            </w:pPr>
            <w:r>
              <w:t>Владимирэнерго</w:t>
            </w:r>
          </w:p>
        </w:tc>
        <w:tc>
          <w:tcPr>
            <w:tcW w:w="2625" w:type="dxa"/>
          </w:tcPr>
          <w:p w:rsidR="003235B7" w:rsidRPr="004061D3" w:rsidRDefault="003235B7" w:rsidP="003235B7">
            <w:pPr>
              <w:tabs>
                <w:tab w:val="left" w:pos="1134"/>
              </w:tabs>
            </w:pPr>
            <w:r>
              <w:rPr>
                <w:bCs/>
                <w:spacing w:val="2"/>
              </w:rPr>
              <w:t>601270 Владимирская обл., пос. Боголюбово, ул. Пушкина, д. 3а</w:t>
            </w:r>
          </w:p>
        </w:tc>
        <w:tc>
          <w:tcPr>
            <w:tcW w:w="2516" w:type="dxa"/>
          </w:tcPr>
          <w:p w:rsidR="003235B7" w:rsidRPr="004061D3" w:rsidRDefault="0037369C" w:rsidP="003235B7">
            <w:pPr>
              <w:tabs>
                <w:tab w:val="left" w:pos="1134"/>
              </w:tabs>
            </w:pPr>
            <w:r w:rsidRPr="00461B4C">
              <w:t xml:space="preserve">С </w:t>
            </w:r>
            <w:r w:rsidR="00AB4F6F">
              <w:t>момента заключения Договора по 10</w:t>
            </w:r>
            <w:r w:rsidRPr="00461B4C">
              <w:t>.0</w:t>
            </w:r>
            <w:r w:rsidR="00AB4F6F">
              <w:t>6</w:t>
            </w:r>
            <w:bookmarkStart w:id="0" w:name="_GoBack"/>
            <w:bookmarkEnd w:id="0"/>
            <w:r w:rsidRPr="00461B4C">
              <w:t xml:space="preserve">.2026 года по заявкам Заказчика. Поставка в </w:t>
            </w:r>
            <w:r w:rsidRPr="00DF2335">
              <w:t>течение 1 (одного) календарного</w:t>
            </w:r>
            <w:r>
              <w:t xml:space="preserve"> дня</w:t>
            </w:r>
            <w:r w:rsidRPr="00461B4C">
              <w:t xml:space="preserve"> с момента подачи заявки Заказчика</w:t>
            </w:r>
          </w:p>
        </w:tc>
        <w:tc>
          <w:tcPr>
            <w:tcW w:w="2039" w:type="dxa"/>
          </w:tcPr>
          <w:p w:rsidR="003235B7" w:rsidRPr="00727082" w:rsidRDefault="006207F3" w:rsidP="003235B7">
            <w:pPr>
              <w:tabs>
                <w:tab w:val="left" w:pos="1134"/>
              </w:tabs>
            </w:pPr>
            <w:r>
              <w:t>25</w:t>
            </w:r>
          </w:p>
        </w:tc>
      </w:tr>
    </w:tbl>
    <w:p w:rsidR="00DA6FAA" w:rsidRPr="00141671" w:rsidRDefault="00DA6FAA" w:rsidP="00DA6FAA">
      <w:pPr>
        <w:spacing w:line="276" w:lineRule="auto"/>
        <w:jc w:val="both"/>
      </w:pPr>
      <w:r w:rsidRPr="00461E8E">
        <w:t>*в календарных днях, с даты заключения договора</w:t>
      </w:r>
      <w:r w:rsidRPr="00141671">
        <w:t xml:space="preserve"> </w:t>
      </w:r>
    </w:p>
    <w:p w:rsidR="009D02A6" w:rsidRDefault="009D02A6" w:rsidP="0096033F">
      <w:pPr>
        <w:jc w:val="both"/>
      </w:pPr>
    </w:p>
    <w:p w:rsidR="005B5711" w:rsidRPr="00D91F0D" w:rsidRDefault="005B5711" w:rsidP="003A6179">
      <w:pPr>
        <w:pStyle w:val="af0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b/>
          <w:bCs/>
          <w:sz w:val="24"/>
          <w:szCs w:val="24"/>
        </w:rPr>
      </w:pPr>
      <w:r w:rsidRPr="00D91F0D">
        <w:rPr>
          <w:b/>
          <w:bCs/>
          <w:sz w:val="24"/>
          <w:szCs w:val="24"/>
        </w:rPr>
        <w:t>Технические требования к оборудованию.</w:t>
      </w:r>
    </w:p>
    <w:p w:rsidR="003A6C47" w:rsidRPr="00D91F0D" w:rsidRDefault="00D91F0D" w:rsidP="0096033F">
      <w:pPr>
        <w:tabs>
          <w:tab w:val="left" w:pos="709"/>
        </w:tabs>
        <w:jc w:val="both"/>
      </w:pPr>
      <w:r>
        <w:tab/>
      </w:r>
      <w:r w:rsidR="005B5711" w:rsidRPr="00D91F0D">
        <w:t xml:space="preserve">Технические данные </w:t>
      </w:r>
      <w:r w:rsidR="00044DF4">
        <w:t>нагревателей</w:t>
      </w:r>
      <w:r w:rsidR="005B5711" w:rsidRPr="00D91F0D">
        <w:t xml:space="preserve"> должны</w:t>
      </w:r>
      <w:r w:rsidR="00AE646F" w:rsidRPr="00AE646F">
        <w:t xml:space="preserve"> </w:t>
      </w:r>
      <w:r w:rsidR="004573E8" w:rsidRPr="004573E8">
        <w:t>соответствовать параметрам, приведенным в таблице</w:t>
      </w:r>
      <w:r w:rsidR="005B5711" w:rsidRPr="00D91F0D"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7"/>
        <w:gridCol w:w="2806"/>
      </w:tblGrid>
      <w:tr w:rsidR="00103625" w:rsidRPr="00727082" w:rsidTr="0085600A">
        <w:trPr>
          <w:cantSplit/>
          <w:tblHeader/>
        </w:trPr>
        <w:tc>
          <w:tcPr>
            <w:tcW w:w="7117" w:type="dxa"/>
            <w:tcBorders>
              <w:bottom w:val="single" w:sz="4" w:space="0" w:color="auto"/>
            </w:tcBorders>
            <w:vAlign w:val="center"/>
          </w:tcPr>
          <w:p w:rsidR="00103625" w:rsidRPr="007F66F9" w:rsidRDefault="00103625" w:rsidP="0096033F">
            <w:pPr>
              <w:jc w:val="center"/>
              <w:rPr>
                <w:b/>
              </w:rPr>
            </w:pPr>
            <w:r w:rsidRPr="007F66F9">
              <w:rPr>
                <w:b/>
              </w:rPr>
              <w:t>Наименование параметра</w:t>
            </w:r>
          </w:p>
        </w:tc>
        <w:tc>
          <w:tcPr>
            <w:tcW w:w="2806" w:type="dxa"/>
            <w:vAlign w:val="center"/>
          </w:tcPr>
          <w:p w:rsidR="00103625" w:rsidRPr="007F66F9" w:rsidRDefault="00103625" w:rsidP="0096033F">
            <w:pPr>
              <w:jc w:val="center"/>
              <w:rPr>
                <w:b/>
              </w:rPr>
            </w:pPr>
            <w:r w:rsidRPr="007F66F9">
              <w:rPr>
                <w:b/>
              </w:rPr>
              <w:t xml:space="preserve"> Значение</w:t>
            </w:r>
          </w:p>
        </w:tc>
      </w:tr>
      <w:tr w:rsidR="007B17F4" w:rsidRPr="00727082" w:rsidTr="0085600A">
        <w:trPr>
          <w:cantSplit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F4" w:rsidRPr="00044DF4" w:rsidRDefault="006207F3" w:rsidP="00044DF4">
            <w:r>
              <w:t xml:space="preserve">Вид крепления </w:t>
            </w:r>
          </w:p>
        </w:tc>
        <w:tc>
          <w:tcPr>
            <w:tcW w:w="2806" w:type="dxa"/>
          </w:tcPr>
          <w:p w:rsidR="007B17F4" w:rsidRPr="00044DF4" w:rsidRDefault="006207F3" w:rsidP="0096033F">
            <w:pPr>
              <w:jc w:val="center"/>
            </w:pPr>
            <w:r>
              <w:t>напольный</w:t>
            </w:r>
          </w:p>
        </w:tc>
      </w:tr>
      <w:tr w:rsidR="007B17F4" w:rsidRPr="00727082" w:rsidTr="0085600A">
        <w:trPr>
          <w:cantSplit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F4" w:rsidRPr="00AB2947" w:rsidRDefault="0085600A" w:rsidP="0096033F">
            <w:r>
              <w:t>Класс защиты</w:t>
            </w:r>
          </w:p>
        </w:tc>
        <w:tc>
          <w:tcPr>
            <w:tcW w:w="2806" w:type="dxa"/>
          </w:tcPr>
          <w:p w:rsidR="007B17F4" w:rsidRPr="0085600A" w:rsidRDefault="0085600A" w:rsidP="0096033F">
            <w:pPr>
              <w:jc w:val="center"/>
            </w:pPr>
            <w:r>
              <w:rPr>
                <w:lang w:val="en-US"/>
              </w:rPr>
              <w:t>IP2</w:t>
            </w:r>
            <w:r w:rsidR="006207F3">
              <w:rPr>
                <w:lang w:val="en-US"/>
              </w:rPr>
              <w:t>4</w:t>
            </w:r>
          </w:p>
        </w:tc>
      </w:tr>
      <w:tr w:rsidR="007B17F4" w:rsidRPr="00727082" w:rsidTr="0085600A">
        <w:trPr>
          <w:cantSplit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7F4" w:rsidRPr="00F035C0" w:rsidRDefault="0085600A" w:rsidP="0096033F">
            <w:r>
              <w:t>Рабочее напряжение, В</w:t>
            </w:r>
          </w:p>
        </w:tc>
        <w:tc>
          <w:tcPr>
            <w:tcW w:w="2806" w:type="dxa"/>
          </w:tcPr>
          <w:p w:rsidR="007B17F4" w:rsidRPr="0085600A" w:rsidRDefault="006207F3" w:rsidP="0096033F">
            <w:pPr>
              <w:jc w:val="center"/>
            </w:pPr>
            <w:r>
              <w:t>220</w:t>
            </w:r>
          </w:p>
        </w:tc>
      </w:tr>
      <w:tr w:rsidR="007B17F4" w:rsidRPr="00727082" w:rsidTr="0085600A">
        <w:trPr>
          <w:cantSplit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7F4" w:rsidRPr="00727082" w:rsidRDefault="006207F3" w:rsidP="0096033F">
            <w:r>
              <w:t>Вид термостата</w:t>
            </w:r>
          </w:p>
        </w:tc>
        <w:tc>
          <w:tcPr>
            <w:tcW w:w="2806" w:type="dxa"/>
            <w:vAlign w:val="center"/>
          </w:tcPr>
          <w:p w:rsidR="007B17F4" w:rsidRPr="006207F3" w:rsidRDefault="006207F3" w:rsidP="0096033F">
            <w:pPr>
              <w:jc w:val="center"/>
            </w:pPr>
            <w:r>
              <w:t>механический</w:t>
            </w:r>
          </w:p>
        </w:tc>
      </w:tr>
      <w:tr w:rsidR="00561A5E" w:rsidRPr="00727082" w:rsidTr="0085600A">
        <w:trPr>
          <w:cantSplit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A5E" w:rsidRPr="00727082" w:rsidRDefault="006207F3" w:rsidP="0096033F">
            <w:r>
              <w:t>Тип нагревательного элемента</w:t>
            </w:r>
          </w:p>
        </w:tc>
        <w:tc>
          <w:tcPr>
            <w:tcW w:w="2806" w:type="dxa"/>
            <w:vAlign w:val="center"/>
          </w:tcPr>
          <w:p w:rsidR="00561A5E" w:rsidRPr="0085600A" w:rsidRDefault="006207F3" w:rsidP="0096033F">
            <w:pPr>
              <w:jc w:val="center"/>
            </w:pPr>
            <w:r>
              <w:t>монолит</w:t>
            </w:r>
          </w:p>
        </w:tc>
      </w:tr>
      <w:tr w:rsidR="000B0E92" w:rsidRPr="00727082" w:rsidTr="0085600A">
        <w:trPr>
          <w:cantSplit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92" w:rsidRDefault="006207F3" w:rsidP="0096033F">
            <w:r>
              <w:t>Максимальная</w:t>
            </w:r>
            <w:r w:rsidR="0085600A">
              <w:t xml:space="preserve"> мощность, Вт</w:t>
            </w:r>
          </w:p>
        </w:tc>
        <w:tc>
          <w:tcPr>
            <w:tcW w:w="2806" w:type="dxa"/>
            <w:vAlign w:val="center"/>
          </w:tcPr>
          <w:p w:rsidR="000B0E92" w:rsidRDefault="006207F3" w:rsidP="003235B7">
            <w:pPr>
              <w:jc w:val="center"/>
            </w:pPr>
            <w:r>
              <w:t>1000</w:t>
            </w:r>
          </w:p>
        </w:tc>
      </w:tr>
      <w:tr w:rsidR="000B0E92" w:rsidRPr="00727082" w:rsidTr="0085600A">
        <w:trPr>
          <w:cantSplit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92" w:rsidRDefault="006207F3" w:rsidP="0096033F">
            <w:r>
              <w:t>Материал корпуса</w:t>
            </w:r>
          </w:p>
        </w:tc>
        <w:tc>
          <w:tcPr>
            <w:tcW w:w="2806" w:type="dxa"/>
            <w:vAlign w:val="center"/>
          </w:tcPr>
          <w:p w:rsidR="000B0E92" w:rsidRDefault="006207F3" w:rsidP="0096033F">
            <w:pPr>
              <w:jc w:val="center"/>
            </w:pPr>
            <w:r>
              <w:t>металл</w:t>
            </w:r>
          </w:p>
        </w:tc>
      </w:tr>
      <w:tr w:rsidR="007B17F4" w:rsidRPr="00727082" w:rsidTr="0085600A">
        <w:trPr>
          <w:cantSplit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F4" w:rsidRPr="00727082" w:rsidRDefault="007B17F4" w:rsidP="0096033F"/>
        </w:tc>
        <w:tc>
          <w:tcPr>
            <w:tcW w:w="2806" w:type="dxa"/>
            <w:vAlign w:val="center"/>
          </w:tcPr>
          <w:p w:rsidR="007B17F4" w:rsidRPr="00A55F8F" w:rsidRDefault="007B17F4" w:rsidP="003605A4">
            <w:pPr>
              <w:jc w:val="center"/>
            </w:pPr>
          </w:p>
        </w:tc>
      </w:tr>
      <w:tr w:rsidR="006207F3" w:rsidRPr="00727082" w:rsidTr="0085600A">
        <w:trPr>
          <w:cantSplit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7F3" w:rsidRPr="00727082" w:rsidRDefault="006207F3" w:rsidP="00065B9C"/>
        </w:tc>
        <w:tc>
          <w:tcPr>
            <w:tcW w:w="2806" w:type="dxa"/>
          </w:tcPr>
          <w:p w:rsidR="006207F3" w:rsidRPr="00727082" w:rsidRDefault="006207F3" w:rsidP="0096033F">
            <w:pPr>
              <w:jc w:val="center"/>
            </w:pPr>
          </w:p>
        </w:tc>
      </w:tr>
      <w:tr w:rsidR="00A55F8F" w:rsidRPr="00727082" w:rsidTr="0085600A">
        <w:trPr>
          <w:cantSplit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8F" w:rsidRPr="00727082" w:rsidRDefault="00A55F8F" w:rsidP="0096033F"/>
        </w:tc>
        <w:tc>
          <w:tcPr>
            <w:tcW w:w="2806" w:type="dxa"/>
          </w:tcPr>
          <w:p w:rsidR="00A55F8F" w:rsidRPr="00727082" w:rsidRDefault="00A55F8F" w:rsidP="0096033F">
            <w:pPr>
              <w:jc w:val="center"/>
            </w:pPr>
          </w:p>
        </w:tc>
      </w:tr>
      <w:tr w:rsidR="00A55F8F" w:rsidRPr="00727082" w:rsidTr="0085600A">
        <w:trPr>
          <w:cantSplit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F8F" w:rsidRPr="008D3502" w:rsidRDefault="00A55F8F" w:rsidP="0096033F">
            <w:pPr>
              <w:rPr>
                <w:b/>
                <w:vertAlign w:val="superscript"/>
              </w:rPr>
            </w:pPr>
            <w:r w:rsidRPr="008D3502">
              <w:rPr>
                <w:b/>
              </w:rPr>
              <w:t>Дополнительные условия/требования</w:t>
            </w:r>
          </w:p>
        </w:tc>
        <w:tc>
          <w:tcPr>
            <w:tcW w:w="2806" w:type="dxa"/>
          </w:tcPr>
          <w:p w:rsidR="00A55F8F" w:rsidRPr="00727082" w:rsidRDefault="00A55F8F" w:rsidP="0096033F">
            <w:pPr>
              <w:jc w:val="center"/>
            </w:pPr>
          </w:p>
        </w:tc>
      </w:tr>
      <w:tr w:rsidR="0095550C" w:rsidRPr="00727082" w:rsidTr="0085600A">
        <w:trPr>
          <w:cantSplit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00A" w:rsidRPr="0085600A" w:rsidRDefault="0085600A" w:rsidP="00B342DC">
            <w:pPr>
              <w:pStyle w:val="11"/>
              <w:ind w:right="34"/>
              <w:jc w:val="both"/>
              <w:rPr>
                <w:vertAlign w:val="superscript"/>
              </w:rPr>
            </w:pPr>
          </w:p>
        </w:tc>
        <w:tc>
          <w:tcPr>
            <w:tcW w:w="2806" w:type="dxa"/>
            <w:vAlign w:val="center"/>
          </w:tcPr>
          <w:p w:rsidR="0085600A" w:rsidRPr="00FB60F8" w:rsidRDefault="0085600A" w:rsidP="003235B7">
            <w:pPr>
              <w:pStyle w:val="af4"/>
              <w:widowControl w:val="0"/>
              <w:spacing w:line="240" w:lineRule="auto"/>
              <w:ind w:left="-108" w:right="-108" w:firstLine="0"/>
              <w:jc w:val="center"/>
              <w:rPr>
                <w:sz w:val="24"/>
              </w:rPr>
            </w:pPr>
          </w:p>
        </w:tc>
      </w:tr>
    </w:tbl>
    <w:p w:rsidR="00A55F8F" w:rsidRPr="00727082" w:rsidRDefault="00A55F8F" w:rsidP="0096033F">
      <w:pPr>
        <w:ind w:firstLine="851"/>
        <w:jc w:val="both"/>
        <w:rPr>
          <w:bCs/>
        </w:rPr>
      </w:pPr>
    </w:p>
    <w:p w:rsidR="000F4460" w:rsidRPr="00D91F0D" w:rsidRDefault="00637306" w:rsidP="003A6179">
      <w:pPr>
        <w:pStyle w:val="af0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b/>
          <w:bCs/>
          <w:sz w:val="24"/>
          <w:szCs w:val="24"/>
        </w:rPr>
      </w:pPr>
      <w:r w:rsidRPr="00D91F0D">
        <w:rPr>
          <w:b/>
          <w:bCs/>
          <w:sz w:val="24"/>
          <w:szCs w:val="24"/>
        </w:rPr>
        <w:lastRenderedPageBreak/>
        <w:t xml:space="preserve"> </w:t>
      </w:r>
      <w:r w:rsidR="000F4460" w:rsidRPr="00D91F0D">
        <w:rPr>
          <w:b/>
          <w:bCs/>
          <w:sz w:val="24"/>
          <w:szCs w:val="24"/>
        </w:rPr>
        <w:t xml:space="preserve">Общие </w:t>
      </w:r>
      <w:r w:rsidRPr="00D91F0D">
        <w:rPr>
          <w:b/>
          <w:bCs/>
          <w:sz w:val="24"/>
          <w:szCs w:val="24"/>
        </w:rPr>
        <w:t>требования</w:t>
      </w:r>
      <w:r w:rsidR="000F4460" w:rsidRPr="00D91F0D">
        <w:rPr>
          <w:b/>
          <w:bCs/>
          <w:sz w:val="24"/>
          <w:szCs w:val="24"/>
        </w:rPr>
        <w:t>.</w:t>
      </w:r>
    </w:p>
    <w:p w:rsidR="007F66F9" w:rsidRPr="00E86CDE" w:rsidRDefault="007F66F9" w:rsidP="00E86CDE">
      <w:pPr>
        <w:pStyle w:val="af0"/>
        <w:tabs>
          <w:tab w:val="left" w:pos="1134"/>
          <w:tab w:val="left" w:pos="1276"/>
        </w:tabs>
        <w:spacing w:line="276" w:lineRule="auto"/>
        <w:ind w:left="1789"/>
        <w:jc w:val="both"/>
        <w:rPr>
          <w:vanish/>
          <w:sz w:val="24"/>
          <w:szCs w:val="24"/>
        </w:rPr>
      </w:pPr>
    </w:p>
    <w:p w:rsidR="007F66F9" w:rsidRPr="00E86CDE" w:rsidRDefault="007F66F9" w:rsidP="00E86CDE">
      <w:pPr>
        <w:pStyle w:val="af0"/>
        <w:numPr>
          <w:ilvl w:val="1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86CDE">
        <w:rPr>
          <w:sz w:val="24"/>
          <w:szCs w:val="24"/>
        </w:rPr>
        <w:t>К поставке допускается оборудование, отвечающее следующим требованиям:</w:t>
      </w:r>
    </w:p>
    <w:p w:rsidR="0074346C" w:rsidRPr="00746793" w:rsidRDefault="0074346C" w:rsidP="0074346C">
      <w:pPr>
        <w:numPr>
          <w:ilvl w:val="0"/>
          <w:numId w:val="11"/>
        </w:numPr>
        <w:ind w:left="0" w:firstLine="567"/>
        <w:jc w:val="both"/>
      </w:pPr>
      <w:r>
        <w:t xml:space="preserve"> поставляемый товар должен быть новым</w:t>
      </w:r>
      <w:r w:rsidRPr="00746793">
        <w:t>, который не был в употреблении, не была осуществлена замена составных частей, не были восстановлены потребительские свойства не иметь дефектов, связанных с компонентами или функционированием товара;</w:t>
      </w:r>
    </w:p>
    <w:p w:rsidR="0074346C" w:rsidRPr="00746793" w:rsidRDefault="0074346C" w:rsidP="0074346C">
      <w:pPr>
        <w:numPr>
          <w:ilvl w:val="0"/>
          <w:numId w:val="11"/>
        </w:numPr>
        <w:ind w:left="0" w:firstLine="567"/>
        <w:jc w:val="both"/>
      </w:pPr>
      <w:r>
        <w:t xml:space="preserve"> </w:t>
      </w:r>
      <w:r w:rsidRPr="00746793">
        <w:t>поставляемый Товар должен соответствовать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стандартам);</w:t>
      </w:r>
    </w:p>
    <w:p w:rsidR="007F66F9" w:rsidRPr="0074346C" w:rsidRDefault="0074346C" w:rsidP="0074346C">
      <w:pPr>
        <w:numPr>
          <w:ilvl w:val="0"/>
          <w:numId w:val="11"/>
        </w:numPr>
        <w:ind w:left="0" w:firstLine="567"/>
        <w:jc w:val="both"/>
      </w:pPr>
      <w:r>
        <w:t xml:space="preserve"> </w:t>
      </w:r>
      <w:r w:rsidRPr="00746793">
        <w:t>требования к безопасности Товара в соответствии с требованиями, установленными законодательством Российской Федерации к безопасности Товара, являющегося предметом заказа.</w:t>
      </w:r>
    </w:p>
    <w:p w:rsidR="003523D6" w:rsidRPr="00E86CDE" w:rsidRDefault="00E86CDE" w:rsidP="00E86CDE">
      <w:pPr>
        <w:pStyle w:val="af0"/>
        <w:numPr>
          <w:ilvl w:val="1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86CDE">
        <w:rPr>
          <w:sz w:val="24"/>
          <w:szCs w:val="24"/>
        </w:rPr>
        <w:t>В комплект поставки оборудования и материалов должны входить документы подтверждающие технические характеристики материалов и оборудования, паспорт, технические условия, руководство по эксплуатации и т.п. на конкретный вид продукции, заверенные производителем.</w:t>
      </w:r>
    </w:p>
    <w:p w:rsidR="00E86CDE" w:rsidRPr="006157AB" w:rsidRDefault="00E86CDE" w:rsidP="00E86CDE">
      <w:pPr>
        <w:pStyle w:val="af0"/>
        <w:numPr>
          <w:ilvl w:val="1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86CDE">
        <w:rPr>
          <w:sz w:val="24"/>
          <w:szCs w:val="24"/>
        </w:rPr>
        <w:t>Продукция должна быть новой, ранее не использованной. Дата изготовления производителем должна быть не более полугода до даты поставки.</w:t>
      </w:r>
    </w:p>
    <w:p w:rsidR="007F66F9" w:rsidRPr="004908A7" w:rsidRDefault="007F66F9" w:rsidP="00E86CDE">
      <w:pPr>
        <w:pStyle w:val="af0"/>
        <w:numPr>
          <w:ilvl w:val="1"/>
          <w:numId w:val="3"/>
        </w:numPr>
        <w:tabs>
          <w:tab w:val="left" w:pos="0"/>
          <w:tab w:val="left" w:pos="993"/>
          <w:tab w:val="left" w:pos="1134"/>
          <w:tab w:val="left" w:pos="15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908A7">
        <w:rPr>
          <w:sz w:val="24"/>
          <w:szCs w:val="24"/>
        </w:rPr>
        <w:t xml:space="preserve">Оборудование должно соответствовать требованиям «Правил устройства электроустановок» </w:t>
      </w:r>
      <w:hyperlink r:id="rId11" w:tooltip="&quot;Правила устройства электроустановок (ПУЭ). Оглавление&quot;&#10;(утв. Минэнерго России от 06.10.1999)&#10;Статус: Статус документа не определен" w:history="1">
        <w:r w:rsidRPr="00E86CDE">
          <w:rPr>
            <w:rStyle w:val="af6"/>
            <w:color w:val="000000"/>
            <w:sz w:val="24"/>
            <w:szCs w:val="24"/>
            <w:u w:val="none"/>
          </w:rPr>
          <w:t>(ПУЭ)</w:t>
        </w:r>
      </w:hyperlink>
      <w:r w:rsidRPr="004908A7">
        <w:rPr>
          <w:sz w:val="24"/>
          <w:szCs w:val="24"/>
        </w:rPr>
        <w:t xml:space="preserve"> (7-е издание) и тр</w:t>
      </w:r>
      <w:r>
        <w:rPr>
          <w:sz w:val="24"/>
          <w:szCs w:val="24"/>
        </w:rPr>
        <w:t>ебованиям стандартов МЭК и ГОСТ/ГОСТ Р.</w:t>
      </w:r>
    </w:p>
    <w:p w:rsidR="007F66F9" w:rsidRDefault="007F66F9" w:rsidP="00E86CDE">
      <w:pPr>
        <w:pStyle w:val="af0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4908A7">
        <w:rPr>
          <w:sz w:val="24"/>
          <w:szCs w:val="24"/>
        </w:rPr>
        <w:t xml:space="preserve">Упаковка, маркировка, транспортирование, условия и сроки хранения должны соответствовать требованиям, указанным в технических условиях изготовителя изделия и требованиям </w:t>
      </w:r>
      <w:hyperlink r:id="rId12" w:tooltip="&quot;ГОСТ 14192-96 Маркировка грузов (с Изменениями N 1, 2, 3, с Поправками)&quot;&#10;&quot;&#10;(утв. постановлением Госстандарта России от 18.06.1997 N ...&#10;Статус: Действующий документ. Применяется для целей технического регламента (действ. c 01.01.1998)" w:history="1">
        <w:r w:rsidRPr="00E86CDE">
          <w:rPr>
            <w:rStyle w:val="af6"/>
            <w:color w:val="000000"/>
            <w:sz w:val="24"/>
            <w:szCs w:val="24"/>
            <w:u w:val="none"/>
          </w:rPr>
          <w:t>ГОСТ 14192</w:t>
        </w:r>
      </w:hyperlink>
      <w:r w:rsidRPr="004908A7">
        <w:rPr>
          <w:sz w:val="24"/>
          <w:szCs w:val="24"/>
        </w:rPr>
        <w:t xml:space="preserve">, </w:t>
      </w:r>
      <w:hyperlink r:id="rId13" w:tooltip="&quot;ГОСТ 23216-78 Изделия электротехнические. Хранение, транспортирование, временная ...&quot;&#10;(утв. постановлением Госстандарта СССР от 18.07.1978 N 1941)&#10;Применяется с 01.07.1979&#10;Статус: Действующая редакция документа (действ. c 01.11.2003)" w:history="1">
        <w:r w:rsidRPr="00E86CDE">
          <w:rPr>
            <w:rStyle w:val="af6"/>
            <w:color w:val="000000"/>
            <w:sz w:val="24"/>
            <w:szCs w:val="24"/>
            <w:u w:val="none"/>
          </w:rPr>
          <w:t>ГОСТ 23216</w:t>
        </w:r>
      </w:hyperlink>
      <w:r w:rsidRPr="004908A7">
        <w:rPr>
          <w:sz w:val="24"/>
          <w:szCs w:val="24"/>
        </w:rPr>
        <w:t xml:space="preserve">, </w:t>
      </w:r>
      <w:hyperlink r:id="rId14" w:tooltip="&quot;ГОСТ 18690-2012 Кабели, провода, шнуры и кабельная арматура ...&quot;&#10;(утв. приказом Росстандарта от 06.09.2013 N 907-ст)&#10;Применяется с 01.07.2014 ...&#10;Статус: Действующий документ. Применяется для целей технического регламента (действ. c 01.07.2014)" w:history="1">
        <w:r w:rsidRPr="00E86CDE">
          <w:rPr>
            <w:rStyle w:val="af6"/>
            <w:color w:val="000000"/>
            <w:sz w:val="24"/>
            <w:szCs w:val="24"/>
            <w:u w:val="none"/>
          </w:rPr>
          <w:t>ГОСТ 18690</w:t>
        </w:r>
      </w:hyperlink>
      <w:r w:rsidRPr="004908A7">
        <w:rPr>
          <w:sz w:val="24"/>
          <w:szCs w:val="24"/>
        </w:rPr>
        <w:t xml:space="preserve"> и </w:t>
      </w:r>
      <w:hyperlink r:id="rId15" w:tooltip="&quot;ГОСТ 15150-69 Машины, приборы и другие технические изделия. Исполнения ...&quot;&#10;(утв. постановлением Госстандарта СССР от 29.12.1969 N ...&#10;Статус: Действующий документ. Применяется для целей технического регламента (действ. c 01.01.1971)" w:history="1">
        <w:r w:rsidRPr="00E86CDE">
          <w:rPr>
            <w:rStyle w:val="af6"/>
            <w:color w:val="000000"/>
            <w:sz w:val="24"/>
            <w:szCs w:val="24"/>
            <w:u w:val="none"/>
          </w:rPr>
          <w:t>ГОСТ 15150</w:t>
        </w:r>
      </w:hyperlink>
      <w:r w:rsidRPr="004908A7">
        <w:rPr>
          <w:sz w:val="24"/>
          <w:szCs w:val="24"/>
        </w:rPr>
        <w:t xml:space="preserve"> или соответствующих МЭК. Порядок отгрузки, специальные требования к таре и упаковке должны быть определены в договоре на поставку оборудования.</w:t>
      </w:r>
    </w:p>
    <w:p w:rsidR="0074346C" w:rsidRPr="00C10BA0" w:rsidRDefault="0074346C" w:rsidP="0074346C">
      <w:pPr>
        <w:pStyle w:val="BodyText21"/>
        <w:numPr>
          <w:ilvl w:val="0"/>
          <w:numId w:val="3"/>
        </w:numPr>
        <w:tabs>
          <w:tab w:val="left" w:pos="0"/>
        </w:tabs>
        <w:spacing w:before="120" w:after="120"/>
        <w:ind w:left="993" w:hanging="284"/>
        <w:rPr>
          <w:szCs w:val="24"/>
        </w:rPr>
      </w:pPr>
      <w:r w:rsidRPr="00C10BA0">
        <w:rPr>
          <w:b/>
          <w:szCs w:val="24"/>
        </w:rPr>
        <w:t>Условия поставки</w:t>
      </w:r>
    </w:p>
    <w:p w:rsidR="0074346C" w:rsidRPr="00C10BA0" w:rsidRDefault="0074346C" w:rsidP="0074346C">
      <w:pPr>
        <w:spacing w:line="236" w:lineRule="auto"/>
        <w:ind w:firstLine="567"/>
      </w:pPr>
      <w:r>
        <w:t>5</w:t>
      </w:r>
      <w:r w:rsidRPr="00C10BA0">
        <w:t>.1.</w:t>
      </w:r>
      <w:r w:rsidRPr="00C10BA0">
        <w:tab/>
        <w:t>Продукция должна быть упакована надлежащим образом в заводскую упаковку, обеспечивая полную сохранность продукции при транспортировке, погрузо-разгрузочных работах и складировании. Тара не является возвратной.</w:t>
      </w:r>
    </w:p>
    <w:p w:rsidR="0074346C" w:rsidRPr="00C10BA0" w:rsidRDefault="0074346C" w:rsidP="0074346C">
      <w:pPr>
        <w:spacing w:line="16" w:lineRule="exact"/>
        <w:ind w:firstLine="567"/>
      </w:pPr>
    </w:p>
    <w:p w:rsidR="0074346C" w:rsidRPr="00C10BA0" w:rsidRDefault="0074346C" w:rsidP="0074346C">
      <w:pPr>
        <w:spacing w:line="233" w:lineRule="auto"/>
        <w:ind w:firstLine="567"/>
      </w:pPr>
      <w:r w:rsidRPr="00C10BA0">
        <w:t xml:space="preserve">Доставка осуществляется силами Поставщика. </w:t>
      </w:r>
    </w:p>
    <w:p w:rsidR="0074346C" w:rsidRPr="00C10BA0" w:rsidRDefault="0074346C" w:rsidP="0074346C">
      <w:pPr>
        <w:spacing w:line="17" w:lineRule="exact"/>
        <w:ind w:firstLine="567"/>
      </w:pPr>
    </w:p>
    <w:p w:rsidR="0074346C" w:rsidRPr="00C10BA0" w:rsidRDefault="0074346C" w:rsidP="0074346C">
      <w:pPr>
        <w:spacing w:line="276" w:lineRule="auto"/>
        <w:ind w:firstLine="567"/>
        <w:rPr>
          <w:bCs/>
        </w:rPr>
      </w:pPr>
      <w:r w:rsidRPr="00C10BA0">
        <w:rPr>
          <w:bCs/>
        </w:rPr>
        <w:t>Поставка Товара осуществляется по наименованию и в количестве, указанном в заявке Покупателя. Заявка подается Покупателем в письменной форме и направляется по электронной почте.</w:t>
      </w:r>
    </w:p>
    <w:p w:rsidR="0074346C" w:rsidRPr="00C10BA0" w:rsidRDefault="0074346C" w:rsidP="0074346C">
      <w:pPr>
        <w:spacing w:line="276" w:lineRule="auto"/>
        <w:ind w:firstLine="567"/>
        <w:rPr>
          <w:bCs/>
        </w:rPr>
      </w:pPr>
      <w:r w:rsidRPr="00C10BA0">
        <w:rPr>
          <w:b/>
          <w:bCs/>
        </w:rPr>
        <w:t>Место поставки</w:t>
      </w:r>
      <w:r w:rsidRPr="00C10BA0">
        <w:rPr>
          <w:bCs/>
        </w:rPr>
        <w:t>: 601270, Владимирская область, Суздальский район, посёлок Боголюбово, улица Пушкина, д.3-А.</w:t>
      </w:r>
    </w:p>
    <w:p w:rsidR="0074346C" w:rsidRPr="00C10BA0" w:rsidRDefault="0074346C" w:rsidP="0074346C">
      <w:pPr>
        <w:spacing w:line="14" w:lineRule="exact"/>
        <w:ind w:firstLine="567"/>
      </w:pPr>
    </w:p>
    <w:p w:rsidR="0074346C" w:rsidRPr="00C10BA0" w:rsidRDefault="0074346C" w:rsidP="0074346C">
      <w:pPr>
        <w:spacing w:line="234" w:lineRule="auto"/>
        <w:ind w:firstLine="567"/>
      </w:pPr>
      <w:r w:rsidRPr="00C10BA0">
        <w:t>Погрузка товара осуществляется силами Поставщика, разгрузка товара – силами Заказчика.</w:t>
      </w:r>
    </w:p>
    <w:p w:rsidR="000D33D5" w:rsidRPr="0074346C" w:rsidRDefault="000D33D5" w:rsidP="0074346C">
      <w:pPr>
        <w:pStyle w:val="af0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74346C">
        <w:rPr>
          <w:b/>
          <w:sz w:val="24"/>
          <w:szCs w:val="24"/>
        </w:rPr>
        <w:t>Гарантийные обязательства.</w:t>
      </w:r>
    </w:p>
    <w:p w:rsidR="0074346C" w:rsidRPr="00C10BA0" w:rsidRDefault="0074346C" w:rsidP="0074346C">
      <w:pPr>
        <w:ind w:firstLine="567"/>
        <w:contextualSpacing/>
      </w:pPr>
      <w:r w:rsidRPr="00C10BA0">
        <w:t>Гарантия (срок годности) на поставляемую продукцию должна распространяться на 12 месяцев. Время начала исчисления гарантийного срока - с момента поставки продукции на склад Покупателя. Поставщик должен за свой счет и сроки, согласованные с Покупателем, устранять любые дефекты, выявленные в период срока годности.</w:t>
      </w:r>
    </w:p>
    <w:p w:rsidR="000D33D5" w:rsidRDefault="000D33D5" w:rsidP="000D33D5">
      <w:pPr>
        <w:pStyle w:val="af0"/>
        <w:tabs>
          <w:tab w:val="left" w:pos="1276"/>
          <w:tab w:val="left" w:pos="1560"/>
        </w:tabs>
        <w:spacing w:line="276" w:lineRule="auto"/>
        <w:ind w:left="0" w:firstLine="709"/>
        <w:jc w:val="both"/>
        <w:rPr>
          <w:sz w:val="24"/>
          <w:szCs w:val="24"/>
        </w:rPr>
      </w:pPr>
    </w:p>
    <w:p w:rsidR="000D33D5" w:rsidRPr="004908A7" w:rsidRDefault="000D33D5" w:rsidP="00E86CDE">
      <w:pPr>
        <w:pStyle w:val="af0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b/>
          <w:sz w:val="24"/>
          <w:szCs w:val="24"/>
        </w:rPr>
      </w:pPr>
      <w:r w:rsidRPr="004908A7">
        <w:rPr>
          <w:b/>
          <w:sz w:val="24"/>
          <w:szCs w:val="24"/>
        </w:rPr>
        <w:t>Требования к надежности и живучести оборудования.</w:t>
      </w:r>
    </w:p>
    <w:p w:rsidR="00FF4FFD" w:rsidRPr="00C10BA0" w:rsidRDefault="00FF4FFD" w:rsidP="00FF4FFD">
      <w:pPr>
        <w:pStyle w:val="af0"/>
        <w:tabs>
          <w:tab w:val="left" w:pos="0"/>
        </w:tabs>
        <w:ind w:left="0" w:firstLine="567"/>
        <w:rPr>
          <w:sz w:val="24"/>
          <w:szCs w:val="24"/>
        </w:rPr>
      </w:pPr>
      <w:r w:rsidRPr="00C10BA0">
        <w:rPr>
          <w:sz w:val="24"/>
          <w:szCs w:val="24"/>
        </w:rPr>
        <w:t>Товар должен обеспечивать потребительские свойства и эксплуатационные показатели в течение установленного срока службы (до списания).</w:t>
      </w:r>
    </w:p>
    <w:p w:rsidR="000D33D5" w:rsidRDefault="000D33D5" w:rsidP="000D33D5">
      <w:pPr>
        <w:pStyle w:val="af0"/>
        <w:tabs>
          <w:tab w:val="left" w:pos="1560"/>
        </w:tabs>
        <w:spacing w:line="276" w:lineRule="auto"/>
        <w:ind w:left="0" w:firstLine="709"/>
        <w:jc w:val="both"/>
        <w:rPr>
          <w:sz w:val="24"/>
          <w:szCs w:val="24"/>
        </w:rPr>
      </w:pPr>
    </w:p>
    <w:p w:rsidR="000D33D5" w:rsidRPr="004908A7" w:rsidRDefault="00FF4FFD" w:rsidP="00E86CDE">
      <w:pPr>
        <w:pStyle w:val="af0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Правила приемки</w:t>
      </w:r>
    </w:p>
    <w:p w:rsidR="00FF4FFD" w:rsidRPr="00C10BA0" w:rsidRDefault="00FF4FFD" w:rsidP="00FF4FFD">
      <w:pPr>
        <w:spacing w:line="237" w:lineRule="auto"/>
        <w:ind w:firstLine="567"/>
      </w:pPr>
      <w:r w:rsidRPr="00C10BA0">
        <w:t xml:space="preserve">Все поставляемые </w:t>
      </w:r>
      <w:proofErr w:type="spellStart"/>
      <w:r w:rsidRPr="00C10BA0">
        <w:t>товарно</w:t>
      </w:r>
      <w:proofErr w:type="spellEnd"/>
      <w:r w:rsidRPr="00C10BA0">
        <w:t xml:space="preserve"> – материальные ценности проходят входной контроль, осуществляемый представителями Филиала при получении товара на склад. По результатам </w:t>
      </w:r>
      <w:r w:rsidRPr="00C10BA0">
        <w:lastRenderedPageBreak/>
        <w:t>входного контроля при необходимости оформляется акт. В случае выявления дефектов, в том числе и скрытых, поставщик обязан за свой счет заменить поставленный товар.</w:t>
      </w:r>
    </w:p>
    <w:p w:rsidR="00FF4FFD" w:rsidRDefault="00FF4FFD" w:rsidP="00FF4FFD">
      <w:pPr>
        <w:pStyle w:val="ab"/>
        <w:tabs>
          <w:tab w:val="left" w:pos="0"/>
          <w:tab w:val="left" w:pos="1560"/>
        </w:tabs>
        <w:spacing w:after="0" w:line="276" w:lineRule="auto"/>
        <w:ind w:left="0" w:firstLine="709"/>
        <w:jc w:val="both"/>
        <w:rPr>
          <w:b/>
        </w:rPr>
      </w:pPr>
    </w:p>
    <w:p w:rsidR="000D33D5" w:rsidRPr="006157AB" w:rsidRDefault="000D33D5" w:rsidP="00FF4FFD">
      <w:pPr>
        <w:pStyle w:val="ab"/>
        <w:tabs>
          <w:tab w:val="left" w:pos="0"/>
          <w:tab w:val="left" w:pos="1560"/>
        </w:tabs>
        <w:spacing w:after="0" w:line="276" w:lineRule="auto"/>
        <w:ind w:left="0" w:firstLine="709"/>
        <w:jc w:val="both"/>
        <w:rPr>
          <w:b/>
        </w:rPr>
      </w:pPr>
      <w:r w:rsidRPr="00114A15">
        <w:rPr>
          <w:b/>
        </w:rPr>
        <w:t>Дополнительные требования</w:t>
      </w:r>
      <w:r w:rsidRPr="00AA40A7">
        <w:rPr>
          <w:b/>
        </w:rPr>
        <w:t>.</w:t>
      </w:r>
    </w:p>
    <w:p w:rsidR="00FF4FFD" w:rsidRPr="00C10BA0" w:rsidRDefault="00FF4FFD" w:rsidP="00FF4FFD">
      <w:pPr>
        <w:spacing w:line="237" w:lineRule="auto"/>
        <w:ind w:firstLine="567"/>
      </w:pPr>
      <w:r w:rsidRPr="00C10BA0">
        <w:t>Цена товара должна включать все затраты Поставщика, связанные с выполнением поставок, в том числе стоимость тары и упаковки, погрузку товара и его транспортировку до Покупателя, страховые взносы, налоги, сборы, платежи и другие обязательные отчисления, производимые Поставщиком в соответствии с установленным законодательством порядком.</w:t>
      </w:r>
    </w:p>
    <w:p w:rsidR="000D33D5" w:rsidRDefault="000D33D5" w:rsidP="000D33D5">
      <w:pPr>
        <w:rPr>
          <w:sz w:val="28"/>
          <w:szCs w:val="28"/>
        </w:rPr>
      </w:pPr>
    </w:p>
    <w:p w:rsidR="003235B7" w:rsidRDefault="003235B7" w:rsidP="000D33D5">
      <w:pPr>
        <w:rPr>
          <w:sz w:val="28"/>
          <w:szCs w:val="28"/>
        </w:rPr>
      </w:pPr>
    </w:p>
    <w:p w:rsidR="003235B7" w:rsidRDefault="003235B7" w:rsidP="000D33D5">
      <w:pPr>
        <w:rPr>
          <w:sz w:val="28"/>
          <w:szCs w:val="28"/>
        </w:rPr>
      </w:pPr>
    </w:p>
    <w:p w:rsidR="000D33D5" w:rsidRDefault="000D33D5" w:rsidP="000D33D5">
      <w:pPr>
        <w:rPr>
          <w:sz w:val="20"/>
          <w:szCs w:val="20"/>
        </w:rPr>
      </w:pPr>
    </w:p>
    <w:p w:rsidR="000D33D5" w:rsidRPr="003235B7" w:rsidRDefault="000F4C27" w:rsidP="000D33D5">
      <w:r>
        <w:rPr>
          <w:sz w:val="26"/>
          <w:szCs w:val="26"/>
        </w:rPr>
        <w:t xml:space="preserve">Начальник УВС                                                                                    Ефимов С.В.                            </w:t>
      </w:r>
    </w:p>
    <w:sectPr w:rsidR="000D33D5" w:rsidRPr="003235B7" w:rsidSect="008B75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475" w:rsidRDefault="00805475" w:rsidP="0043679D">
      <w:r>
        <w:separator/>
      </w:r>
    </w:p>
  </w:endnote>
  <w:endnote w:type="continuationSeparator" w:id="0">
    <w:p w:rsidR="00805475" w:rsidRDefault="00805475" w:rsidP="0043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5EA" w:rsidRDefault="008B75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5EA" w:rsidRDefault="008B75E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5EA" w:rsidRDefault="008B75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475" w:rsidRDefault="00805475" w:rsidP="0043679D">
      <w:r>
        <w:separator/>
      </w:r>
    </w:p>
  </w:footnote>
  <w:footnote w:type="continuationSeparator" w:id="0">
    <w:p w:rsidR="00805475" w:rsidRDefault="00805475" w:rsidP="0043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5EA" w:rsidRDefault="008B75E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14396"/>
      <w:docPartObj>
        <w:docPartGallery w:val="Page Numbers (Top of Page)"/>
        <w:docPartUnique/>
      </w:docPartObj>
    </w:sdtPr>
    <w:sdtEndPr/>
    <w:sdtContent>
      <w:p w:rsidR="00A600B4" w:rsidRDefault="00DD2468">
        <w:pPr>
          <w:pStyle w:val="af2"/>
          <w:jc w:val="center"/>
        </w:pPr>
        <w:r w:rsidRPr="00A600B4">
          <w:rPr>
            <w:sz w:val="20"/>
            <w:szCs w:val="20"/>
          </w:rPr>
          <w:fldChar w:fldCharType="begin"/>
        </w:r>
        <w:r w:rsidR="00A600B4" w:rsidRPr="00A600B4">
          <w:rPr>
            <w:sz w:val="20"/>
            <w:szCs w:val="20"/>
          </w:rPr>
          <w:instrText xml:space="preserve"> PAGE   \* MERGEFORMAT </w:instrText>
        </w:r>
        <w:r w:rsidRPr="00A600B4">
          <w:rPr>
            <w:sz w:val="20"/>
            <w:szCs w:val="20"/>
          </w:rPr>
          <w:fldChar w:fldCharType="separate"/>
        </w:r>
        <w:r w:rsidR="00AB4F6F">
          <w:rPr>
            <w:noProof/>
            <w:sz w:val="20"/>
            <w:szCs w:val="20"/>
          </w:rPr>
          <w:t>3</w:t>
        </w:r>
        <w:r w:rsidRPr="00A600B4">
          <w:rPr>
            <w:sz w:val="20"/>
            <w:szCs w:val="20"/>
          </w:rPr>
          <w:fldChar w:fldCharType="end"/>
        </w:r>
      </w:p>
    </w:sdtContent>
  </w:sdt>
  <w:p w:rsidR="00A600B4" w:rsidRDefault="00A600B4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14395"/>
      <w:docPartObj>
        <w:docPartGallery w:val="Page Numbers (Top of Page)"/>
        <w:docPartUnique/>
      </w:docPartObj>
    </w:sdtPr>
    <w:sdtEndPr/>
    <w:sdtContent>
      <w:p w:rsidR="00A600B4" w:rsidRDefault="00805475">
        <w:pPr>
          <w:pStyle w:val="af2"/>
          <w:jc w:val="center"/>
        </w:pPr>
      </w:p>
    </w:sdtContent>
  </w:sdt>
  <w:p w:rsidR="00A600B4" w:rsidRDefault="00A600B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F90"/>
    <w:multiLevelType w:val="hybridMultilevel"/>
    <w:tmpl w:val="37E0E6EE"/>
    <w:lvl w:ilvl="0" w:tplc="CC1E3B90">
      <w:start w:val="2"/>
      <w:numFmt w:val="decimal"/>
      <w:lvlText w:val="%1."/>
      <w:lvlJc w:val="left"/>
    </w:lvl>
    <w:lvl w:ilvl="1" w:tplc="80248A14">
      <w:numFmt w:val="decimal"/>
      <w:lvlText w:val=""/>
      <w:lvlJc w:val="left"/>
    </w:lvl>
    <w:lvl w:ilvl="2" w:tplc="BBAA19D6">
      <w:numFmt w:val="decimal"/>
      <w:lvlText w:val=""/>
      <w:lvlJc w:val="left"/>
    </w:lvl>
    <w:lvl w:ilvl="3" w:tplc="A164E37A">
      <w:numFmt w:val="decimal"/>
      <w:lvlText w:val=""/>
      <w:lvlJc w:val="left"/>
    </w:lvl>
    <w:lvl w:ilvl="4" w:tplc="769CDE52">
      <w:numFmt w:val="decimal"/>
      <w:lvlText w:val=""/>
      <w:lvlJc w:val="left"/>
    </w:lvl>
    <w:lvl w:ilvl="5" w:tplc="76D2BA12">
      <w:numFmt w:val="decimal"/>
      <w:lvlText w:val=""/>
      <w:lvlJc w:val="left"/>
    </w:lvl>
    <w:lvl w:ilvl="6" w:tplc="F752A752">
      <w:numFmt w:val="decimal"/>
      <w:lvlText w:val=""/>
      <w:lvlJc w:val="left"/>
    </w:lvl>
    <w:lvl w:ilvl="7" w:tplc="824C11B0">
      <w:numFmt w:val="decimal"/>
      <w:lvlText w:val=""/>
      <w:lvlJc w:val="left"/>
    </w:lvl>
    <w:lvl w:ilvl="8" w:tplc="EBEC78E0">
      <w:numFmt w:val="decimal"/>
      <w:lvlText w:val=""/>
      <w:lvlJc w:val="left"/>
    </w:lvl>
  </w:abstractNum>
  <w:abstractNum w:abstractNumId="1" w15:restartNumberingAfterBreak="0">
    <w:nsid w:val="06680599"/>
    <w:multiLevelType w:val="multilevel"/>
    <w:tmpl w:val="FC26C6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" w15:restartNumberingAfterBreak="0">
    <w:nsid w:val="0F270B02"/>
    <w:multiLevelType w:val="hybridMultilevel"/>
    <w:tmpl w:val="E1AE6526"/>
    <w:lvl w:ilvl="0" w:tplc="9EA25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2D8C"/>
    <w:multiLevelType w:val="hybridMultilevel"/>
    <w:tmpl w:val="67D24BA4"/>
    <w:lvl w:ilvl="0" w:tplc="40348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6A5FCE"/>
    <w:multiLevelType w:val="multilevel"/>
    <w:tmpl w:val="7C36ACD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5" w15:restartNumberingAfterBreak="0">
    <w:nsid w:val="36DE0FEE"/>
    <w:multiLevelType w:val="hybridMultilevel"/>
    <w:tmpl w:val="A0E4C91A"/>
    <w:lvl w:ilvl="0" w:tplc="15BC28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9664EE2"/>
    <w:multiLevelType w:val="multilevel"/>
    <w:tmpl w:val="E4E4A6B0"/>
    <w:lvl w:ilvl="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7" w15:restartNumberingAfterBreak="0">
    <w:nsid w:val="432C4066"/>
    <w:multiLevelType w:val="multilevel"/>
    <w:tmpl w:val="B568DDB8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476A7EED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47B47F8"/>
    <w:multiLevelType w:val="hybridMultilevel"/>
    <w:tmpl w:val="655AB40A"/>
    <w:lvl w:ilvl="0" w:tplc="15BC28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45E3541"/>
    <w:multiLevelType w:val="hybridMultilevel"/>
    <w:tmpl w:val="4E18510E"/>
    <w:lvl w:ilvl="0" w:tplc="9EA25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53997"/>
    <w:multiLevelType w:val="multilevel"/>
    <w:tmpl w:val="07743756"/>
    <w:styleLink w:val="WWNum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11"/>
  </w:num>
  <w:num w:numId="10">
    <w:abstractNumId w:val="10"/>
  </w:num>
  <w:num w:numId="11">
    <w:abstractNumId w:val="3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15"/>
    <w:rsid w:val="00002EBF"/>
    <w:rsid w:val="00004718"/>
    <w:rsid w:val="000054E0"/>
    <w:rsid w:val="0001253C"/>
    <w:rsid w:val="00020F52"/>
    <w:rsid w:val="00022645"/>
    <w:rsid w:val="000240EC"/>
    <w:rsid w:val="0002413C"/>
    <w:rsid w:val="0003148B"/>
    <w:rsid w:val="00035D57"/>
    <w:rsid w:val="00044DF4"/>
    <w:rsid w:val="000475BC"/>
    <w:rsid w:val="00063E8E"/>
    <w:rsid w:val="00065B9C"/>
    <w:rsid w:val="00071E80"/>
    <w:rsid w:val="000868D0"/>
    <w:rsid w:val="00095E72"/>
    <w:rsid w:val="000A18E7"/>
    <w:rsid w:val="000A4364"/>
    <w:rsid w:val="000B0E92"/>
    <w:rsid w:val="000B4B37"/>
    <w:rsid w:val="000B6F5C"/>
    <w:rsid w:val="000D21E2"/>
    <w:rsid w:val="000D2448"/>
    <w:rsid w:val="000D33D5"/>
    <w:rsid w:val="000D4B84"/>
    <w:rsid w:val="000D4E6A"/>
    <w:rsid w:val="000F3818"/>
    <w:rsid w:val="000F4460"/>
    <w:rsid w:val="000F4C27"/>
    <w:rsid w:val="000F5969"/>
    <w:rsid w:val="00100975"/>
    <w:rsid w:val="001009A1"/>
    <w:rsid w:val="00103625"/>
    <w:rsid w:val="00104374"/>
    <w:rsid w:val="00104770"/>
    <w:rsid w:val="001072ED"/>
    <w:rsid w:val="00110F72"/>
    <w:rsid w:val="00111FBA"/>
    <w:rsid w:val="001248A7"/>
    <w:rsid w:val="00133D4E"/>
    <w:rsid w:val="00140497"/>
    <w:rsid w:val="00151455"/>
    <w:rsid w:val="001611AF"/>
    <w:rsid w:val="0017160A"/>
    <w:rsid w:val="001739BC"/>
    <w:rsid w:val="00173A8A"/>
    <w:rsid w:val="00177534"/>
    <w:rsid w:val="00181AED"/>
    <w:rsid w:val="001836F9"/>
    <w:rsid w:val="0019214A"/>
    <w:rsid w:val="00195C15"/>
    <w:rsid w:val="00195EC1"/>
    <w:rsid w:val="001A6B62"/>
    <w:rsid w:val="001B069A"/>
    <w:rsid w:val="001D159D"/>
    <w:rsid w:val="001D74D7"/>
    <w:rsid w:val="001E2252"/>
    <w:rsid w:val="001E2FC5"/>
    <w:rsid w:val="001E7269"/>
    <w:rsid w:val="001F41D2"/>
    <w:rsid w:val="001F4F9F"/>
    <w:rsid w:val="00204EF4"/>
    <w:rsid w:val="0021114F"/>
    <w:rsid w:val="00231DEC"/>
    <w:rsid w:val="00232782"/>
    <w:rsid w:val="00242685"/>
    <w:rsid w:val="00251BA5"/>
    <w:rsid w:val="00260042"/>
    <w:rsid w:val="00261706"/>
    <w:rsid w:val="00265962"/>
    <w:rsid w:val="002904DA"/>
    <w:rsid w:val="0029061D"/>
    <w:rsid w:val="002A12AC"/>
    <w:rsid w:val="002A2231"/>
    <w:rsid w:val="002B2042"/>
    <w:rsid w:val="002C23E4"/>
    <w:rsid w:val="002C53CB"/>
    <w:rsid w:val="002C7E4A"/>
    <w:rsid w:val="002D0D72"/>
    <w:rsid w:val="002E7CAA"/>
    <w:rsid w:val="00314D6F"/>
    <w:rsid w:val="00320D95"/>
    <w:rsid w:val="003235B7"/>
    <w:rsid w:val="003331AF"/>
    <w:rsid w:val="0033336C"/>
    <w:rsid w:val="00344749"/>
    <w:rsid w:val="003452A1"/>
    <w:rsid w:val="00346ECA"/>
    <w:rsid w:val="0035049F"/>
    <w:rsid w:val="003523D6"/>
    <w:rsid w:val="003605A4"/>
    <w:rsid w:val="003634B5"/>
    <w:rsid w:val="00364EEA"/>
    <w:rsid w:val="0037369C"/>
    <w:rsid w:val="00382355"/>
    <w:rsid w:val="0039100B"/>
    <w:rsid w:val="00394A23"/>
    <w:rsid w:val="0039672B"/>
    <w:rsid w:val="003A6179"/>
    <w:rsid w:val="003A6C47"/>
    <w:rsid w:val="003B521E"/>
    <w:rsid w:val="003C3DFF"/>
    <w:rsid w:val="003D52D1"/>
    <w:rsid w:val="003D52D2"/>
    <w:rsid w:val="003D572C"/>
    <w:rsid w:val="003D6E66"/>
    <w:rsid w:val="003D6E99"/>
    <w:rsid w:val="003D78D7"/>
    <w:rsid w:val="003E16B0"/>
    <w:rsid w:val="003F649F"/>
    <w:rsid w:val="004014C1"/>
    <w:rsid w:val="004071F6"/>
    <w:rsid w:val="00412D18"/>
    <w:rsid w:val="0043679D"/>
    <w:rsid w:val="00437531"/>
    <w:rsid w:val="00446F52"/>
    <w:rsid w:val="00453E34"/>
    <w:rsid w:val="004573E8"/>
    <w:rsid w:val="0045764A"/>
    <w:rsid w:val="00460F50"/>
    <w:rsid w:val="0046346C"/>
    <w:rsid w:val="00465FB1"/>
    <w:rsid w:val="00494326"/>
    <w:rsid w:val="00494C11"/>
    <w:rsid w:val="00497DB4"/>
    <w:rsid w:val="004A4E83"/>
    <w:rsid w:val="004A6CA1"/>
    <w:rsid w:val="004B54D4"/>
    <w:rsid w:val="004B60A6"/>
    <w:rsid w:val="004D6AF5"/>
    <w:rsid w:val="004E177C"/>
    <w:rsid w:val="00515B2C"/>
    <w:rsid w:val="00516960"/>
    <w:rsid w:val="00525700"/>
    <w:rsid w:val="00533472"/>
    <w:rsid w:val="00537931"/>
    <w:rsid w:val="0054324D"/>
    <w:rsid w:val="00561A5E"/>
    <w:rsid w:val="005666A7"/>
    <w:rsid w:val="005716D9"/>
    <w:rsid w:val="00572D6E"/>
    <w:rsid w:val="00573367"/>
    <w:rsid w:val="005843D3"/>
    <w:rsid w:val="005975D8"/>
    <w:rsid w:val="005B12CF"/>
    <w:rsid w:val="005B189F"/>
    <w:rsid w:val="005B5711"/>
    <w:rsid w:val="005B7168"/>
    <w:rsid w:val="005B73CC"/>
    <w:rsid w:val="005E20DE"/>
    <w:rsid w:val="005E7D7C"/>
    <w:rsid w:val="006011C1"/>
    <w:rsid w:val="00603E5E"/>
    <w:rsid w:val="00613F0B"/>
    <w:rsid w:val="006157AB"/>
    <w:rsid w:val="006207F3"/>
    <w:rsid w:val="00621B47"/>
    <w:rsid w:val="0062309F"/>
    <w:rsid w:val="00624973"/>
    <w:rsid w:val="00632C8A"/>
    <w:rsid w:val="00635C6A"/>
    <w:rsid w:val="00637306"/>
    <w:rsid w:val="00647D01"/>
    <w:rsid w:val="00651BF3"/>
    <w:rsid w:val="00663363"/>
    <w:rsid w:val="00667C7D"/>
    <w:rsid w:val="00672A95"/>
    <w:rsid w:val="006756A1"/>
    <w:rsid w:val="00682624"/>
    <w:rsid w:val="006C73B7"/>
    <w:rsid w:val="006D47E8"/>
    <w:rsid w:val="006E18E4"/>
    <w:rsid w:val="006E6C9E"/>
    <w:rsid w:val="006F21F4"/>
    <w:rsid w:val="006F25FF"/>
    <w:rsid w:val="00725B3E"/>
    <w:rsid w:val="00727082"/>
    <w:rsid w:val="007340A4"/>
    <w:rsid w:val="0074346C"/>
    <w:rsid w:val="00752385"/>
    <w:rsid w:val="00757716"/>
    <w:rsid w:val="007738E1"/>
    <w:rsid w:val="00782FBA"/>
    <w:rsid w:val="00792BB4"/>
    <w:rsid w:val="00797E02"/>
    <w:rsid w:val="007A73EA"/>
    <w:rsid w:val="007B17F4"/>
    <w:rsid w:val="007C41CB"/>
    <w:rsid w:val="007D0D56"/>
    <w:rsid w:val="007D7174"/>
    <w:rsid w:val="007D7A54"/>
    <w:rsid w:val="007E3154"/>
    <w:rsid w:val="007E37BE"/>
    <w:rsid w:val="007F0898"/>
    <w:rsid w:val="007F0E4E"/>
    <w:rsid w:val="007F234C"/>
    <w:rsid w:val="007F4C57"/>
    <w:rsid w:val="007F66F9"/>
    <w:rsid w:val="00801A10"/>
    <w:rsid w:val="008020EF"/>
    <w:rsid w:val="00803954"/>
    <w:rsid w:val="00805475"/>
    <w:rsid w:val="00810492"/>
    <w:rsid w:val="00820A9E"/>
    <w:rsid w:val="008242B4"/>
    <w:rsid w:val="00826EB5"/>
    <w:rsid w:val="00835A0C"/>
    <w:rsid w:val="008425E6"/>
    <w:rsid w:val="00845171"/>
    <w:rsid w:val="008519A0"/>
    <w:rsid w:val="008529A7"/>
    <w:rsid w:val="0085600A"/>
    <w:rsid w:val="00856EA5"/>
    <w:rsid w:val="00860F38"/>
    <w:rsid w:val="0087037D"/>
    <w:rsid w:val="00872669"/>
    <w:rsid w:val="00891EE6"/>
    <w:rsid w:val="00895532"/>
    <w:rsid w:val="00897F15"/>
    <w:rsid w:val="008A1DBD"/>
    <w:rsid w:val="008A2CB3"/>
    <w:rsid w:val="008A4F04"/>
    <w:rsid w:val="008A68D4"/>
    <w:rsid w:val="008B4A8F"/>
    <w:rsid w:val="008B75EA"/>
    <w:rsid w:val="008B78E5"/>
    <w:rsid w:val="008C2E81"/>
    <w:rsid w:val="008C406A"/>
    <w:rsid w:val="008D00AB"/>
    <w:rsid w:val="008D2188"/>
    <w:rsid w:val="008D2F0D"/>
    <w:rsid w:val="008D3502"/>
    <w:rsid w:val="008E14DE"/>
    <w:rsid w:val="008E22BC"/>
    <w:rsid w:val="008E272D"/>
    <w:rsid w:val="008E44D9"/>
    <w:rsid w:val="008F3226"/>
    <w:rsid w:val="0090575F"/>
    <w:rsid w:val="00915B1D"/>
    <w:rsid w:val="00927C1D"/>
    <w:rsid w:val="009306BF"/>
    <w:rsid w:val="00935892"/>
    <w:rsid w:val="0093788C"/>
    <w:rsid w:val="009431A7"/>
    <w:rsid w:val="00944AB0"/>
    <w:rsid w:val="0095550C"/>
    <w:rsid w:val="0096033F"/>
    <w:rsid w:val="00962799"/>
    <w:rsid w:val="00962C18"/>
    <w:rsid w:val="0096750B"/>
    <w:rsid w:val="00967FFE"/>
    <w:rsid w:val="009702AF"/>
    <w:rsid w:val="00974AFF"/>
    <w:rsid w:val="00974D62"/>
    <w:rsid w:val="00984AFB"/>
    <w:rsid w:val="00985CBE"/>
    <w:rsid w:val="00987B52"/>
    <w:rsid w:val="009902B1"/>
    <w:rsid w:val="00993286"/>
    <w:rsid w:val="009A370F"/>
    <w:rsid w:val="009A51EB"/>
    <w:rsid w:val="009B30FB"/>
    <w:rsid w:val="009B4DBF"/>
    <w:rsid w:val="009B740F"/>
    <w:rsid w:val="009D02A6"/>
    <w:rsid w:val="009D0564"/>
    <w:rsid w:val="009D20A4"/>
    <w:rsid w:val="009D656F"/>
    <w:rsid w:val="009D7E51"/>
    <w:rsid w:val="009E3201"/>
    <w:rsid w:val="009E5AF6"/>
    <w:rsid w:val="009E66E9"/>
    <w:rsid w:val="009F1458"/>
    <w:rsid w:val="009F149B"/>
    <w:rsid w:val="00A02785"/>
    <w:rsid w:val="00A03439"/>
    <w:rsid w:val="00A03504"/>
    <w:rsid w:val="00A2253C"/>
    <w:rsid w:val="00A30E76"/>
    <w:rsid w:val="00A32C43"/>
    <w:rsid w:val="00A36C04"/>
    <w:rsid w:val="00A40848"/>
    <w:rsid w:val="00A41B60"/>
    <w:rsid w:val="00A45DE5"/>
    <w:rsid w:val="00A46C71"/>
    <w:rsid w:val="00A54D30"/>
    <w:rsid w:val="00A55F8F"/>
    <w:rsid w:val="00A600B4"/>
    <w:rsid w:val="00A60DF8"/>
    <w:rsid w:val="00A81CD0"/>
    <w:rsid w:val="00A97107"/>
    <w:rsid w:val="00AA40A7"/>
    <w:rsid w:val="00AB2947"/>
    <w:rsid w:val="00AB4F6F"/>
    <w:rsid w:val="00AC0E68"/>
    <w:rsid w:val="00AD50E8"/>
    <w:rsid w:val="00AE2E2E"/>
    <w:rsid w:val="00AE646F"/>
    <w:rsid w:val="00AF5CCD"/>
    <w:rsid w:val="00B01C28"/>
    <w:rsid w:val="00B02C74"/>
    <w:rsid w:val="00B06B44"/>
    <w:rsid w:val="00B129F0"/>
    <w:rsid w:val="00B20183"/>
    <w:rsid w:val="00B20621"/>
    <w:rsid w:val="00B22190"/>
    <w:rsid w:val="00B2510C"/>
    <w:rsid w:val="00B30921"/>
    <w:rsid w:val="00B33926"/>
    <w:rsid w:val="00B342DC"/>
    <w:rsid w:val="00B436DD"/>
    <w:rsid w:val="00B44B3E"/>
    <w:rsid w:val="00B52D9D"/>
    <w:rsid w:val="00B54AC6"/>
    <w:rsid w:val="00B604D2"/>
    <w:rsid w:val="00B6246C"/>
    <w:rsid w:val="00B76972"/>
    <w:rsid w:val="00B84E66"/>
    <w:rsid w:val="00B93BC7"/>
    <w:rsid w:val="00B94F97"/>
    <w:rsid w:val="00BA0ACF"/>
    <w:rsid w:val="00BA70EC"/>
    <w:rsid w:val="00BB4E4C"/>
    <w:rsid w:val="00BE11A3"/>
    <w:rsid w:val="00BE7147"/>
    <w:rsid w:val="00BF7E25"/>
    <w:rsid w:val="00C0018D"/>
    <w:rsid w:val="00C0549E"/>
    <w:rsid w:val="00C06F12"/>
    <w:rsid w:val="00C12378"/>
    <w:rsid w:val="00C131CB"/>
    <w:rsid w:val="00C13F59"/>
    <w:rsid w:val="00C15335"/>
    <w:rsid w:val="00C242E0"/>
    <w:rsid w:val="00C26CC4"/>
    <w:rsid w:val="00C42FE3"/>
    <w:rsid w:val="00C51608"/>
    <w:rsid w:val="00C535DA"/>
    <w:rsid w:val="00C560EA"/>
    <w:rsid w:val="00C74EB0"/>
    <w:rsid w:val="00C802FC"/>
    <w:rsid w:val="00C8065D"/>
    <w:rsid w:val="00C85BE9"/>
    <w:rsid w:val="00C86322"/>
    <w:rsid w:val="00C922C4"/>
    <w:rsid w:val="00CA260C"/>
    <w:rsid w:val="00CA5A06"/>
    <w:rsid w:val="00CA78C9"/>
    <w:rsid w:val="00CB5315"/>
    <w:rsid w:val="00CC55AC"/>
    <w:rsid w:val="00CE3D47"/>
    <w:rsid w:val="00CE454A"/>
    <w:rsid w:val="00CE505C"/>
    <w:rsid w:val="00CE7C5F"/>
    <w:rsid w:val="00CF057A"/>
    <w:rsid w:val="00D054C4"/>
    <w:rsid w:val="00D11643"/>
    <w:rsid w:val="00D119DB"/>
    <w:rsid w:val="00D3224F"/>
    <w:rsid w:val="00D46BA5"/>
    <w:rsid w:val="00D5168E"/>
    <w:rsid w:val="00D5315B"/>
    <w:rsid w:val="00D6036E"/>
    <w:rsid w:val="00D67D45"/>
    <w:rsid w:val="00D71026"/>
    <w:rsid w:val="00D7436B"/>
    <w:rsid w:val="00D75C6E"/>
    <w:rsid w:val="00D87238"/>
    <w:rsid w:val="00D87343"/>
    <w:rsid w:val="00D9008E"/>
    <w:rsid w:val="00D91F0D"/>
    <w:rsid w:val="00D950AE"/>
    <w:rsid w:val="00DA297E"/>
    <w:rsid w:val="00DA4176"/>
    <w:rsid w:val="00DA6FAA"/>
    <w:rsid w:val="00DC10B8"/>
    <w:rsid w:val="00DC2E4C"/>
    <w:rsid w:val="00DC61EB"/>
    <w:rsid w:val="00DC6A8F"/>
    <w:rsid w:val="00DD2468"/>
    <w:rsid w:val="00DD511D"/>
    <w:rsid w:val="00DD7FE5"/>
    <w:rsid w:val="00DE24D8"/>
    <w:rsid w:val="00DF3FEB"/>
    <w:rsid w:val="00DF722B"/>
    <w:rsid w:val="00E42E87"/>
    <w:rsid w:val="00E46B9E"/>
    <w:rsid w:val="00E54DA6"/>
    <w:rsid w:val="00E5668F"/>
    <w:rsid w:val="00E6304B"/>
    <w:rsid w:val="00E6315D"/>
    <w:rsid w:val="00E64D2A"/>
    <w:rsid w:val="00E6717F"/>
    <w:rsid w:val="00E671E1"/>
    <w:rsid w:val="00E81006"/>
    <w:rsid w:val="00E81567"/>
    <w:rsid w:val="00E847A5"/>
    <w:rsid w:val="00E86CDE"/>
    <w:rsid w:val="00E91153"/>
    <w:rsid w:val="00E95A85"/>
    <w:rsid w:val="00EA33CC"/>
    <w:rsid w:val="00EA637F"/>
    <w:rsid w:val="00EA6523"/>
    <w:rsid w:val="00EB0F17"/>
    <w:rsid w:val="00EB1B0B"/>
    <w:rsid w:val="00EC126E"/>
    <w:rsid w:val="00EC4FA7"/>
    <w:rsid w:val="00ED10E0"/>
    <w:rsid w:val="00ED3728"/>
    <w:rsid w:val="00ED7951"/>
    <w:rsid w:val="00EE0BF7"/>
    <w:rsid w:val="00F0041A"/>
    <w:rsid w:val="00F035C0"/>
    <w:rsid w:val="00F057E0"/>
    <w:rsid w:val="00F10F9B"/>
    <w:rsid w:val="00F12967"/>
    <w:rsid w:val="00F173E3"/>
    <w:rsid w:val="00F26060"/>
    <w:rsid w:val="00F275AC"/>
    <w:rsid w:val="00F31827"/>
    <w:rsid w:val="00F37487"/>
    <w:rsid w:val="00F42F23"/>
    <w:rsid w:val="00F43980"/>
    <w:rsid w:val="00F504BD"/>
    <w:rsid w:val="00F5175E"/>
    <w:rsid w:val="00F52FDA"/>
    <w:rsid w:val="00F538E7"/>
    <w:rsid w:val="00F5451E"/>
    <w:rsid w:val="00F60354"/>
    <w:rsid w:val="00F63B08"/>
    <w:rsid w:val="00F65A90"/>
    <w:rsid w:val="00F67C04"/>
    <w:rsid w:val="00F7077A"/>
    <w:rsid w:val="00F770BE"/>
    <w:rsid w:val="00F85452"/>
    <w:rsid w:val="00FA51C8"/>
    <w:rsid w:val="00FB4AD1"/>
    <w:rsid w:val="00FB53CD"/>
    <w:rsid w:val="00FC1056"/>
    <w:rsid w:val="00FD3A02"/>
    <w:rsid w:val="00FE1404"/>
    <w:rsid w:val="00FE2164"/>
    <w:rsid w:val="00FE3F11"/>
    <w:rsid w:val="00FE4FDC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12339"/>
  <w15:docId w15:val="{7B3E0204-7724-4BC6-BDDA-B849D2A0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7F15"/>
    <w:rPr>
      <w:sz w:val="24"/>
      <w:szCs w:val="24"/>
    </w:rPr>
  </w:style>
  <w:style w:type="paragraph" w:styleId="1">
    <w:name w:val="heading 1"/>
    <w:basedOn w:val="a0"/>
    <w:next w:val="a0"/>
    <w:qFormat/>
    <w:rsid w:val="00897F15"/>
    <w:pPr>
      <w:keepNext/>
      <w:numPr>
        <w:numId w:val="1"/>
      </w:numPr>
      <w:outlineLvl w:val="0"/>
    </w:pPr>
    <w:rPr>
      <w:b/>
      <w:bCs/>
      <w:szCs w:val="28"/>
    </w:rPr>
  </w:style>
  <w:style w:type="paragraph" w:styleId="2">
    <w:name w:val="heading 2"/>
    <w:basedOn w:val="a0"/>
    <w:next w:val="a0"/>
    <w:qFormat/>
    <w:rsid w:val="00897F15"/>
    <w:pPr>
      <w:keepNext/>
      <w:numPr>
        <w:ilvl w:val="1"/>
        <w:numId w:val="1"/>
      </w:numPr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404040"/>
      <w:sz w:val="20"/>
      <w:szCs w:val="20"/>
    </w:rPr>
  </w:style>
  <w:style w:type="paragraph" w:styleId="3">
    <w:name w:val="heading 3"/>
    <w:basedOn w:val="a0"/>
    <w:next w:val="a0"/>
    <w:link w:val="30"/>
    <w:unhideWhenUsed/>
    <w:qFormat/>
    <w:rsid w:val="008C2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rsid w:val="00897F15"/>
    <w:pPr>
      <w:spacing w:line="360" w:lineRule="auto"/>
      <w:ind w:left="720"/>
    </w:pPr>
    <w:rPr>
      <w:szCs w:val="28"/>
    </w:rPr>
  </w:style>
  <w:style w:type="table" w:styleId="a4">
    <w:name w:val="Table Grid"/>
    <w:basedOn w:val="a2"/>
    <w:uiPriority w:val="59"/>
    <w:rsid w:val="0089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aliases w:val="Основной текст таблиц,в таблице,таблицы,в таблицах, в таблице, в таблицах"/>
    <w:basedOn w:val="a0"/>
    <w:link w:val="a6"/>
    <w:rsid w:val="00177534"/>
    <w:pPr>
      <w:spacing w:after="120"/>
    </w:pPr>
  </w:style>
  <w:style w:type="paragraph" w:styleId="a7">
    <w:name w:val="Balloon Text"/>
    <w:basedOn w:val="a0"/>
    <w:semiHidden/>
    <w:rsid w:val="00572D6E"/>
    <w:rPr>
      <w:rFonts w:ascii="Tahoma" w:hAnsi="Tahoma" w:cs="Tahoma"/>
      <w:sz w:val="16"/>
      <w:szCs w:val="16"/>
    </w:rPr>
  </w:style>
  <w:style w:type="paragraph" w:styleId="a">
    <w:name w:val="List Number"/>
    <w:basedOn w:val="a0"/>
    <w:rsid w:val="00D87343"/>
    <w:pPr>
      <w:numPr>
        <w:numId w:val="2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8">
    <w:name w:val="Знак Знак Знак Знак Знак Знак"/>
    <w:basedOn w:val="a0"/>
    <w:next w:val="1"/>
    <w:rsid w:val="00D8734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rsid w:val="00F854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85452"/>
    <w:rPr>
      <w:sz w:val="16"/>
      <w:szCs w:val="16"/>
    </w:rPr>
  </w:style>
  <w:style w:type="character" w:customStyle="1" w:styleId="a6">
    <w:name w:val="Основной текст Знак"/>
    <w:aliases w:val="Основной текст таблиц Знак,в таблице Знак,таблицы Знак,в таблицах Знак, в таблице Знак, в таблицах Знак"/>
    <w:basedOn w:val="a1"/>
    <w:link w:val="a5"/>
    <w:rsid w:val="00111FBA"/>
    <w:rPr>
      <w:sz w:val="24"/>
      <w:szCs w:val="24"/>
    </w:rPr>
  </w:style>
  <w:style w:type="paragraph" w:customStyle="1" w:styleId="21">
    <w:name w:val="Основной текст 21"/>
    <w:basedOn w:val="a0"/>
    <w:rsid w:val="00111FBA"/>
    <w:pPr>
      <w:spacing w:after="120" w:line="240" w:lineRule="exact"/>
      <w:ind w:left="113" w:right="232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rsid w:val="008C2E81"/>
    <w:rPr>
      <w:rFonts w:ascii="Cambria" w:eastAsia="Times New Roman" w:hAnsi="Cambria" w:cs="Times New Roman"/>
      <w:b/>
      <w:bCs/>
      <w:sz w:val="26"/>
      <w:szCs w:val="26"/>
    </w:rPr>
  </w:style>
  <w:style w:type="paragraph" w:styleId="33">
    <w:name w:val="Body Text 3"/>
    <w:basedOn w:val="a0"/>
    <w:link w:val="34"/>
    <w:rsid w:val="00173A8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173A8A"/>
    <w:rPr>
      <w:sz w:val="16"/>
      <w:szCs w:val="16"/>
    </w:rPr>
  </w:style>
  <w:style w:type="paragraph" w:styleId="22">
    <w:name w:val="Body Text 2"/>
    <w:basedOn w:val="a0"/>
    <w:link w:val="23"/>
    <w:rsid w:val="00173A8A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173A8A"/>
    <w:rPr>
      <w:sz w:val="24"/>
      <w:szCs w:val="24"/>
    </w:rPr>
  </w:style>
  <w:style w:type="paragraph" w:styleId="a9">
    <w:name w:val="footer"/>
    <w:basedOn w:val="a0"/>
    <w:link w:val="aa"/>
    <w:rsid w:val="00173A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173A8A"/>
    <w:rPr>
      <w:sz w:val="24"/>
      <w:szCs w:val="24"/>
    </w:rPr>
  </w:style>
  <w:style w:type="paragraph" w:styleId="ab">
    <w:name w:val="Body Text Indent"/>
    <w:basedOn w:val="a0"/>
    <w:link w:val="ac"/>
    <w:rsid w:val="00173A8A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173A8A"/>
    <w:rPr>
      <w:sz w:val="24"/>
      <w:szCs w:val="24"/>
    </w:rPr>
  </w:style>
  <w:style w:type="character" w:styleId="ad">
    <w:name w:val="annotation reference"/>
    <w:basedOn w:val="a1"/>
    <w:uiPriority w:val="99"/>
    <w:rsid w:val="00E6717F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E6717F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E6717F"/>
  </w:style>
  <w:style w:type="paragraph" w:styleId="af0">
    <w:name w:val="List Paragraph"/>
    <w:aliases w:val="Нумерованый список,List Paragraph1,Bullet List,FooterText,numbered,Table-Normal,RSHB_Table-Normal,List Paragraph,Абзац маркированнный,Предусловия,SL_Абзац списка,Содержание. 2 уровень,Цветной список - Акцент 12,ПС - Нумерованный,ТЗ список,U"/>
    <w:basedOn w:val="a0"/>
    <w:link w:val="af1"/>
    <w:uiPriority w:val="34"/>
    <w:qFormat/>
    <w:rsid w:val="005B5711"/>
    <w:pPr>
      <w:ind w:left="720"/>
      <w:contextualSpacing/>
    </w:pPr>
    <w:rPr>
      <w:sz w:val="20"/>
      <w:szCs w:val="20"/>
    </w:rPr>
  </w:style>
  <w:style w:type="paragraph" w:customStyle="1" w:styleId="BodyText21">
    <w:name w:val="Body Text 21"/>
    <w:basedOn w:val="a0"/>
    <w:rsid w:val="00B76972"/>
    <w:pPr>
      <w:ind w:firstLine="709"/>
      <w:jc w:val="both"/>
    </w:pPr>
    <w:rPr>
      <w:szCs w:val="20"/>
    </w:rPr>
  </w:style>
  <w:style w:type="paragraph" w:styleId="af2">
    <w:name w:val="header"/>
    <w:basedOn w:val="a0"/>
    <w:link w:val="af3"/>
    <w:uiPriority w:val="99"/>
    <w:rsid w:val="004367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43679D"/>
    <w:rPr>
      <w:sz w:val="24"/>
      <w:szCs w:val="24"/>
    </w:rPr>
  </w:style>
  <w:style w:type="paragraph" w:customStyle="1" w:styleId="tblock">
    <w:name w:val="tblock"/>
    <w:basedOn w:val="a0"/>
    <w:rsid w:val="005B7168"/>
    <w:pPr>
      <w:spacing w:before="100" w:beforeAutospacing="1" w:after="100" w:afterAutospacing="1"/>
    </w:pPr>
    <w:rPr>
      <w:rFonts w:ascii="Tahoma" w:hAnsi="Tahoma" w:cs="Tahoma"/>
      <w:color w:val="555555"/>
      <w:sz w:val="18"/>
      <w:szCs w:val="18"/>
    </w:rPr>
  </w:style>
  <w:style w:type="character" w:customStyle="1" w:styleId="apple-style-span">
    <w:name w:val="apple-style-span"/>
    <w:basedOn w:val="a1"/>
    <w:rsid w:val="00DC6A8F"/>
  </w:style>
  <w:style w:type="character" w:customStyle="1" w:styleId="apple-converted-space">
    <w:name w:val="apple-converted-space"/>
    <w:basedOn w:val="a1"/>
    <w:rsid w:val="00DC6A8F"/>
  </w:style>
  <w:style w:type="paragraph" w:customStyle="1" w:styleId="10">
    <w:name w:val="Абзац списка1"/>
    <w:basedOn w:val="a0"/>
    <w:rsid w:val="00993286"/>
    <w:pPr>
      <w:ind w:left="720"/>
    </w:pPr>
    <w:rPr>
      <w:sz w:val="20"/>
      <w:szCs w:val="20"/>
    </w:rPr>
  </w:style>
  <w:style w:type="character" w:customStyle="1" w:styleId="af1">
    <w:name w:val="Абзац списка Знак"/>
    <w:aliases w:val="Нумерованый список Знак,List Paragraph1 Знак,Bullet List Знак,FooterText Знак,numbered Знак,Table-Normal Знак,RSHB_Table-Normal Знак,List Paragraph Знак,Абзац маркированнный Знак,Предусловия Знак,SL_Абзац списка Знак,ТЗ список Знак"/>
    <w:link w:val="af0"/>
    <w:uiPriority w:val="34"/>
    <w:rsid w:val="00DA6FAA"/>
  </w:style>
  <w:style w:type="numbering" w:customStyle="1" w:styleId="WWNum7">
    <w:name w:val="WWNum7"/>
    <w:basedOn w:val="a3"/>
    <w:rsid w:val="007F66F9"/>
    <w:pPr>
      <w:numPr>
        <w:numId w:val="9"/>
      </w:numPr>
    </w:pPr>
  </w:style>
  <w:style w:type="paragraph" w:customStyle="1" w:styleId="11">
    <w:name w:val="Таблица 1"/>
    <w:basedOn w:val="a0"/>
    <w:link w:val="12"/>
    <w:qFormat/>
    <w:rsid w:val="0095550C"/>
    <w:pPr>
      <w:widowControl w:val="0"/>
      <w:ind w:right="-108"/>
    </w:pPr>
    <w:rPr>
      <w:szCs w:val="28"/>
    </w:rPr>
  </w:style>
  <w:style w:type="character" w:customStyle="1" w:styleId="12">
    <w:name w:val="Таблица 1 Знак"/>
    <w:link w:val="11"/>
    <w:locked/>
    <w:rsid w:val="0095550C"/>
    <w:rPr>
      <w:sz w:val="24"/>
      <w:szCs w:val="28"/>
    </w:rPr>
  </w:style>
  <w:style w:type="paragraph" w:customStyle="1" w:styleId="af4">
    <w:name w:val="П.З."/>
    <w:basedOn w:val="a0"/>
    <w:link w:val="af5"/>
    <w:rsid w:val="0095550C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af5">
    <w:name w:val="П.З. Знак"/>
    <w:link w:val="af4"/>
    <w:locked/>
    <w:rsid w:val="0095550C"/>
    <w:rPr>
      <w:sz w:val="28"/>
      <w:szCs w:val="28"/>
    </w:rPr>
  </w:style>
  <w:style w:type="character" w:styleId="af6">
    <w:name w:val="Hyperlink"/>
    <w:basedOn w:val="a1"/>
    <w:unhideWhenUsed/>
    <w:rsid w:val="00065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kodeks://link/d?nd=120000714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kodeks://link/d?nd=120000671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kodeks://link/d?nd=1200003114" TargetMode="External"/><Relationship Id="rId5" Type="http://schemas.openxmlformats.org/officeDocument/2006/relationships/numbering" Target="numbering.xml"/><Relationship Id="rId15" Type="http://schemas.openxmlformats.org/officeDocument/2006/relationships/hyperlink" Target="kodeks://link/d?nd=120000332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kodeks://link/d?nd=120010463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Edit>ELibForm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Электронный документ" ma:contentTypeID="0x01010000274CEFBCA449F0AEC13C9C0C364B5100E15A5CFE3A924B4AB1A3DC92F0DD81C0" ma:contentTypeVersion="" ma:contentTypeDescription="" ma:contentTypeScope="" ma:versionID="15177f590e69538ec9637fd508224bd9">
  <xsd:schema xmlns:xsd="http://www.w3.org/2001/XMLSchema" xmlns:xs="http://www.w3.org/2001/XMLSchema" xmlns:p="http://schemas.microsoft.com/office/2006/metadata/properties" xmlns:ns1="http://schemas.microsoft.com/sharepoint/v3" xmlns:ns2="aeb3e8e0-784a-4348-b8a9-74d788c4fa59" targetNamespace="http://schemas.microsoft.com/office/2006/metadata/properties" ma:root="true" ma:fieldsID="14014668084324cbcc68611e0fc62b66" ns1:_="" ns2:_="">
    <xsd:import namespace="http://schemas.microsoft.com/sharepoint/v3"/>
    <xsd:import namespace="aeb3e8e0-784a-4348-b8a9-74d788c4fa59"/>
    <xsd:element name="properties">
      <xsd:complexType>
        <xsd:sequence>
          <xsd:element name="documentManagement">
            <xsd:complexType>
              <xsd:all>
                <xsd:element ref="ns1:ELibraryBalanceEntity" minOccurs="0"/>
                <xsd:element ref="ns1:ELibraryCPU" minOccurs="0"/>
                <xsd:element ref="ns1:ELibraryBusiness" minOccurs="0"/>
                <xsd:element ref="ns2:TaxKeywordTaxHTField" minOccurs="0"/>
                <xsd:element ref="ns2:TaxCatchAll" minOccurs="0"/>
                <xsd:element ref="ns1:ELibrar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LibraryBalanceEntity" ma:index="0" nillable="true" ma:displayName="Филиал" ma:list="1f3a9be0-27f2-4961-9ad3-88d918581790" ma:internalName="ELibraryBalanceEntity" ma:showField="Title" ma:web="244a0b34-bfca-4d87-980d-c47e5c7554f1">
      <xsd:simpleType>
        <xsd:restriction base="dms:Lookup"/>
      </xsd:simpleType>
    </xsd:element>
    <xsd:element name="ELibraryCPU" ma:index="1" nillable="true" ma:displayName="ЦПУ" ma:list="c4a1c8c4-cd4c-4942-95fb-86c3f02b7f5b" ma:internalName="ELibraryCPU" ma:showField="Title" ma:web="244a0b34-bfca-4d87-980d-c47e5c7554f1">
      <xsd:simpleType>
        <xsd:restriction base="dms:Lookup"/>
      </xsd:simpleType>
    </xsd:element>
    <xsd:element name="ELibraryBusiness" ma:index="2" nillable="true" ma:displayName="Бизнес-процессы" ma:list="5ac47761-5ba4-47e7-bc1c-995e86943e8d" ma:internalName="ELibraryBusiness" ma:showField="Title" ma:web="244a0b34-bfca-4d87-980d-c47e5c7554f1">
      <xsd:simpleType>
        <xsd:restriction base="dms:Lookup"/>
      </xsd:simpleType>
    </xsd:element>
    <xsd:element name="ELibraryDivision" ma:index="6" nillable="true" ma:displayName="Ответственное подразделение" ma:list="464feaf8-3557-4a5f-93fe-e4ba45007064" ma:internalName="ELibraryDivision" ma:showField="Title" ma:web="244a0b34-bfca-4d87-980d-c47e5c7554f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e8e0-784a-4348-b8a9-74d788c4fa5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Корпоративные ключевые слова" ma:fieldId="{23f27201-bee3-471e-b2e7-b64fd8b7ca38}" ma:taxonomyMulti="true" ma:sspId="5b2237b7-93fa-4c59-b6c1-1f36bdf37a2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Столбец для захвата всех терминов таксономии" ma:hidden="true" ma:list="{b0678bf0-9cbf-44b1-b24d-f3fdef66ebb4}" ma:internalName="TaxCatchAll" ma:showField="CatchAllData" ma:web="aeb3e8e0-784a-4348-b8a9-74d788c4f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ibraryDivision xmlns="http://schemas.microsoft.com/sharepoint/v3" xsi:nil="true"/>
    <TaxKeywordTaxHTField xmlns="aeb3e8e0-784a-4348-b8a9-74d788c4fa59">
      <Terms xmlns="http://schemas.microsoft.com/office/infopath/2007/PartnerControls"/>
    </TaxKeywordTaxHTField>
    <TaxCatchAll xmlns="aeb3e8e0-784a-4348-b8a9-74d788c4fa59"/>
    <ELibraryBalanceEntity xmlns="http://schemas.microsoft.com/sharepoint/v3" xsi:nil="true"/>
    <ELibraryCPU xmlns="http://schemas.microsoft.com/sharepoint/v3" xsi:nil="true"/>
    <ELibraryBusines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3F1E-BEEA-42F8-9B4C-7B612D79B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503A6-7046-4F26-BEA2-92A43FCCB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b3e8e0-784a-4348-b8a9-74d788c4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76F44-8B46-4E8A-98CF-F4CCFA7694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eb3e8e0-784a-4348-b8a9-74d788c4fa59"/>
  </ds:schemaRefs>
</ds:datastoreItem>
</file>

<file path=customXml/itemProps4.xml><?xml version="1.0" encoding="utf-8"?>
<ds:datastoreItem xmlns:ds="http://schemas.openxmlformats.org/officeDocument/2006/customXml" ds:itemID="{81C99449-7ED4-4CC5-9EF4-A7991BFD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mrsk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>закупка ВВ</dc:subject>
  <dc:creator>Бредихин Александр Сергеевич</dc:creator>
  <cp:lastModifiedBy>Андрианова Елена Александровна</cp:lastModifiedBy>
  <cp:revision>13</cp:revision>
  <cp:lastPrinted>2012-11-07T10:27:00Z</cp:lastPrinted>
  <dcterms:created xsi:type="dcterms:W3CDTF">2026-01-23T07:57:00Z</dcterms:created>
  <dcterms:modified xsi:type="dcterms:W3CDTF">2026-04-30T11:58:00Z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0x01010000274CEFBCA449F0AEC13C9C0C364B5100E15A5CFE3A924B4AB1A3DC92F0DD81C0</vt:lpwstr>
  </property>
  <property fmtid="{D5CDD505-2E9C-101B-9397-08002B2CF9AE}" pid="3" name="TaxKeyword">
    <vt:lpwstr/>
  </property>
</Properties>
</file>