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0A83B" w14:textId="77777777" w:rsidR="00A64A1D" w:rsidRPr="00A64A1D" w:rsidRDefault="00A64A1D" w:rsidP="00E27672">
      <w:pPr>
        <w:spacing w:after="0" w:line="240" w:lineRule="auto"/>
        <w:rPr>
          <w:rFonts w:ascii="Times New Roman" w:hAnsi="Times New Roman"/>
          <w:sz w:val="28"/>
          <w:szCs w:val="28"/>
        </w:rPr>
      </w:pPr>
      <w:bookmarkStart w:id="0" w:name="_GoBack"/>
      <w:bookmarkEnd w:id="0"/>
    </w:p>
    <w:p w14:paraId="366DD6BC" w14:textId="77777777" w:rsidR="000209A4" w:rsidRPr="0013625F" w:rsidRDefault="000209A4" w:rsidP="00E27672">
      <w:pPr>
        <w:pStyle w:val="ConsPlusNormal"/>
        <w:numPr>
          <w:ilvl w:val="0"/>
          <w:numId w:val="2"/>
        </w:numPr>
        <w:ind w:left="357" w:hanging="357"/>
        <w:jc w:val="center"/>
        <w:rPr>
          <w:rFonts w:ascii="Times New Roman" w:hAnsi="Times New Roman" w:cs="Times New Roman"/>
          <w:b/>
          <w:sz w:val="28"/>
          <w:szCs w:val="28"/>
        </w:rPr>
      </w:pPr>
      <w:r w:rsidRPr="0013625F">
        <w:rPr>
          <w:rFonts w:ascii="Times New Roman" w:hAnsi="Times New Roman" w:cs="Times New Roman"/>
          <w:b/>
          <w:sz w:val="28"/>
          <w:szCs w:val="28"/>
        </w:rPr>
        <w:t>ПЕРЕЧЕНЬ ПРИНЯТЫХ СОКРАЩЕНИЙ</w:t>
      </w:r>
    </w:p>
    <w:p w14:paraId="2ED3B60D" w14:textId="77777777" w:rsidR="000209A4" w:rsidRPr="0013625F" w:rsidRDefault="000209A4" w:rsidP="00E27672">
      <w:pPr>
        <w:pStyle w:val="ConsPlusNormal"/>
        <w:ind w:firstLine="0"/>
        <w:jc w:val="center"/>
        <w:rPr>
          <w:rFonts w:ascii="Times New Roman" w:hAnsi="Times New Roman" w:cs="Times New Roman"/>
          <w:sz w:val="28"/>
          <w:szCs w:val="2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379"/>
      </w:tblGrid>
      <w:tr w:rsidR="000209A4" w:rsidRPr="0013625F" w14:paraId="0EE35AE7" w14:textId="77777777" w:rsidTr="00E27672">
        <w:trPr>
          <w:trHeight w:val="20"/>
        </w:trPr>
        <w:tc>
          <w:tcPr>
            <w:tcW w:w="992" w:type="dxa"/>
            <w:vAlign w:val="center"/>
          </w:tcPr>
          <w:p w14:paraId="0AFBDCB4"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 п/п</w:t>
            </w:r>
          </w:p>
        </w:tc>
        <w:tc>
          <w:tcPr>
            <w:tcW w:w="2268" w:type="dxa"/>
            <w:vAlign w:val="center"/>
          </w:tcPr>
          <w:p w14:paraId="7B4E9FE8"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Сокращение</w:t>
            </w:r>
          </w:p>
        </w:tc>
        <w:tc>
          <w:tcPr>
            <w:tcW w:w="6379" w:type="dxa"/>
            <w:vAlign w:val="center"/>
          </w:tcPr>
          <w:p w14:paraId="1259822B"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Расшифровка сокращения</w:t>
            </w:r>
          </w:p>
        </w:tc>
      </w:tr>
      <w:tr w:rsidR="000209A4" w:rsidRPr="0013625F" w14:paraId="17A8E472" w14:textId="77777777" w:rsidTr="00E27672">
        <w:trPr>
          <w:trHeight w:val="20"/>
        </w:trPr>
        <w:tc>
          <w:tcPr>
            <w:tcW w:w="992" w:type="dxa"/>
            <w:vAlign w:val="center"/>
          </w:tcPr>
          <w:p w14:paraId="43231AFF"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1.</w:t>
            </w:r>
          </w:p>
        </w:tc>
        <w:tc>
          <w:tcPr>
            <w:tcW w:w="2268" w:type="dxa"/>
            <w:tcBorders>
              <w:bottom w:val="single" w:sz="4" w:space="0" w:color="auto"/>
            </w:tcBorders>
            <w:vAlign w:val="center"/>
          </w:tcPr>
          <w:p w14:paraId="34CF82A0"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 xml:space="preserve">Заказчик, </w:t>
            </w:r>
            <w:r w:rsidRPr="0013625F">
              <w:rPr>
                <w:rFonts w:ascii="Times New Roman" w:hAnsi="Times New Roman" w:cs="Times New Roman"/>
                <w:sz w:val="24"/>
                <w:szCs w:val="24"/>
              </w:rPr>
              <w:br/>
              <w:t>АО «Почта России»</w:t>
            </w:r>
          </w:p>
        </w:tc>
        <w:tc>
          <w:tcPr>
            <w:tcW w:w="6379" w:type="dxa"/>
            <w:vAlign w:val="center"/>
          </w:tcPr>
          <w:p w14:paraId="17D313BC"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Акционерное общество «Почта России»</w:t>
            </w:r>
          </w:p>
        </w:tc>
      </w:tr>
      <w:tr w:rsidR="000209A4" w:rsidRPr="0013625F" w14:paraId="65A56677" w14:textId="77777777" w:rsidTr="00E27672">
        <w:trPr>
          <w:trHeight w:val="20"/>
        </w:trPr>
        <w:tc>
          <w:tcPr>
            <w:tcW w:w="992" w:type="dxa"/>
            <w:vAlign w:val="center"/>
          </w:tcPr>
          <w:p w14:paraId="4550B863"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2.</w:t>
            </w:r>
          </w:p>
        </w:tc>
        <w:tc>
          <w:tcPr>
            <w:tcW w:w="2268" w:type="dxa"/>
            <w:vAlign w:val="center"/>
          </w:tcPr>
          <w:p w14:paraId="44BE990A"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Исполнитель</w:t>
            </w:r>
          </w:p>
        </w:tc>
        <w:tc>
          <w:tcPr>
            <w:tcW w:w="6379" w:type="dxa"/>
            <w:vAlign w:val="center"/>
          </w:tcPr>
          <w:p w14:paraId="5F01DDC3" w14:textId="1B5F4AD8" w:rsidR="000209A4" w:rsidRPr="0013625F" w:rsidRDefault="000209A4" w:rsidP="00E27672">
            <w:pPr>
              <w:pStyle w:val="ConsPlusNormal"/>
              <w:ind w:firstLine="0"/>
              <w:jc w:val="both"/>
              <w:rPr>
                <w:rFonts w:ascii="Times New Roman" w:hAnsi="Times New Roman" w:cs="Times New Roman"/>
                <w:sz w:val="24"/>
                <w:szCs w:val="24"/>
              </w:rPr>
            </w:pPr>
            <w:r w:rsidRPr="0013625F">
              <w:rPr>
                <w:rFonts w:ascii="Times New Roman" w:hAnsi="Times New Roman" w:cs="Times New Roman"/>
                <w:sz w:val="24"/>
                <w:szCs w:val="24"/>
              </w:rPr>
              <w:t>Исполнитель – юридическое или физическое лицо, которое обязуется оказать услуги Заказчику в соответствии с заключенным договором</w:t>
            </w:r>
            <w:r w:rsidR="009D2DB4">
              <w:rPr>
                <w:rFonts w:ascii="Times New Roman" w:hAnsi="Times New Roman" w:cs="Times New Roman"/>
                <w:sz w:val="24"/>
                <w:szCs w:val="24"/>
              </w:rPr>
              <w:t>,</w:t>
            </w:r>
            <w:r w:rsidRPr="0013625F">
              <w:rPr>
                <w:rFonts w:ascii="Times New Roman" w:hAnsi="Times New Roman" w:cs="Times New Roman"/>
                <w:sz w:val="24"/>
                <w:szCs w:val="24"/>
              </w:rPr>
              <w:t xml:space="preserve"> возмездного оказания услуг</w:t>
            </w:r>
          </w:p>
        </w:tc>
      </w:tr>
      <w:tr w:rsidR="000209A4" w:rsidRPr="0013625F" w14:paraId="7B704EE2" w14:textId="77777777" w:rsidTr="00E27672">
        <w:trPr>
          <w:trHeight w:val="20"/>
        </w:trPr>
        <w:tc>
          <w:tcPr>
            <w:tcW w:w="992" w:type="dxa"/>
            <w:vAlign w:val="center"/>
          </w:tcPr>
          <w:p w14:paraId="1558E143"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3.</w:t>
            </w:r>
          </w:p>
        </w:tc>
        <w:tc>
          <w:tcPr>
            <w:tcW w:w="2268" w:type="dxa"/>
            <w:vAlign w:val="center"/>
          </w:tcPr>
          <w:p w14:paraId="0DC68EC0"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КоАП РФ</w:t>
            </w:r>
          </w:p>
        </w:tc>
        <w:tc>
          <w:tcPr>
            <w:tcW w:w="6379" w:type="dxa"/>
            <w:vAlign w:val="center"/>
          </w:tcPr>
          <w:p w14:paraId="155F1333"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Кодекс об административных правонарушениях Российской Федерации</w:t>
            </w:r>
          </w:p>
        </w:tc>
      </w:tr>
      <w:tr w:rsidR="000209A4" w:rsidRPr="0013625F" w14:paraId="62B053AC" w14:textId="77777777" w:rsidTr="00E27672">
        <w:trPr>
          <w:trHeight w:val="20"/>
        </w:trPr>
        <w:tc>
          <w:tcPr>
            <w:tcW w:w="992" w:type="dxa"/>
            <w:vAlign w:val="center"/>
          </w:tcPr>
          <w:p w14:paraId="1E8F3F9F" w14:textId="77777777" w:rsidR="000209A4" w:rsidRPr="0013625F" w:rsidRDefault="000209A4" w:rsidP="00E27672">
            <w:pPr>
              <w:pStyle w:val="ConsPlusNormal"/>
              <w:ind w:firstLine="0"/>
              <w:jc w:val="center"/>
              <w:rPr>
                <w:rFonts w:ascii="Times New Roman" w:hAnsi="Times New Roman" w:cs="Times New Roman"/>
                <w:sz w:val="24"/>
                <w:szCs w:val="24"/>
              </w:rPr>
            </w:pPr>
            <w:r w:rsidRPr="0013625F">
              <w:rPr>
                <w:rFonts w:ascii="Times New Roman" w:hAnsi="Times New Roman" w:cs="Times New Roman"/>
                <w:sz w:val="24"/>
                <w:szCs w:val="24"/>
              </w:rPr>
              <w:t>4.</w:t>
            </w:r>
          </w:p>
        </w:tc>
        <w:tc>
          <w:tcPr>
            <w:tcW w:w="2268" w:type="dxa"/>
            <w:vAlign w:val="center"/>
          </w:tcPr>
          <w:p w14:paraId="788872A0"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ППК</w:t>
            </w:r>
          </w:p>
        </w:tc>
        <w:tc>
          <w:tcPr>
            <w:tcW w:w="6379" w:type="dxa"/>
            <w:vAlign w:val="center"/>
          </w:tcPr>
          <w:p w14:paraId="25A26959"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Пост приведённый к круглосуточному</w:t>
            </w:r>
          </w:p>
        </w:tc>
      </w:tr>
      <w:tr w:rsidR="000209A4" w:rsidRPr="0013625F" w14:paraId="2C6454EC" w14:textId="77777777" w:rsidTr="00E27672">
        <w:trPr>
          <w:trHeight w:val="20"/>
        </w:trPr>
        <w:tc>
          <w:tcPr>
            <w:tcW w:w="992" w:type="dxa"/>
            <w:vAlign w:val="center"/>
          </w:tcPr>
          <w:p w14:paraId="2111E49D" w14:textId="352D86A9" w:rsidR="000209A4" w:rsidRPr="0013625F" w:rsidRDefault="00F12A12"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vAlign w:val="center"/>
          </w:tcPr>
          <w:p w14:paraId="467C169A"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Стороны</w:t>
            </w:r>
          </w:p>
        </w:tc>
        <w:tc>
          <w:tcPr>
            <w:tcW w:w="6379" w:type="dxa"/>
            <w:vAlign w:val="center"/>
          </w:tcPr>
          <w:p w14:paraId="217BFB4C"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 xml:space="preserve">Заказчик и Исполнитель в соответствии с заключенным договором </w:t>
            </w:r>
          </w:p>
        </w:tc>
      </w:tr>
      <w:tr w:rsidR="000209A4" w:rsidRPr="0013625F" w14:paraId="348AF3B9" w14:textId="77777777" w:rsidTr="00E27672">
        <w:trPr>
          <w:trHeight w:val="20"/>
        </w:trPr>
        <w:tc>
          <w:tcPr>
            <w:tcW w:w="992" w:type="dxa"/>
            <w:vAlign w:val="center"/>
          </w:tcPr>
          <w:p w14:paraId="201AB20F" w14:textId="20861BF8" w:rsidR="000209A4" w:rsidRPr="0013625F" w:rsidRDefault="00F12A12"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0209A4" w:rsidRPr="0013625F">
              <w:rPr>
                <w:rFonts w:ascii="Times New Roman" w:hAnsi="Times New Roman" w:cs="Times New Roman"/>
                <w:sz w:val="24"/>
                <w:szCs w:val="24"/>
              </w:rPr>
              <w:t>.</w:t>
            </w:r>
          </w:p>
        </w:tc>
        <w:tc>
          <w:tcPr>
            <w:tcW w:w="2268" w:type="dxa"/>
            <w:vAlign w:val="center"/>
          </w:tcPr>
          <w:p w14:paraId="3B2DB880"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ТЗ</w:t>
            </w:r>
          </w:p>
        </w:tc>
        <w:tc>
          <w:tcPr>
            <w:tcW w:w="6379" w:type="dxa"/>
            <w:vAlign w:val="center"/>
          </w:tcPr>
          <w:p w14:paraId="640BD22D"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Техническое задание</w:t>
            </w:r>
          </w:p>
        </w:tc>
      </w:tr>
      <w:tr w:rsidR="000209A4" w:rsidRPr="0013625F" w14:paraId="53BD243B" w14:textId="77777777" w:rsidTr="00E27672">
        <w:trPr>
          <w:trHeight w:val="20"/>
        </w:trPr>
        <w:tc>
          <w:tcPr>
            <w:tcW w:w="992" w:type="dxa"/>
            <w:tcBorders>
              <w:bottom w:val="single" w:sz="4" w:space="0" w:color="auto"/>
            </w:tcBorders>
            <w:vAlign w:val="center"/>
          </w:tcPr>
          <w:p w14:paraId="51B4BED9" w14:textId="721F8AF4" w:rsidR="000209A4" w:rsidRPr="0013625F" w:rsidRDefault="00F12A12"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0209A4" w:rsidRPr="0013625F">
              <w:rPr>
                <w:rFonts w:ascii="Times New Roman" w:hAnsi="Times New Roman" w:cs="Times New Roman"/>
                <w:sz w:val="24"/>
                <w:szCs w:val="24"/>
              </w:rPr>
              <w:t>.</w:t>
            </w:r>
          </w:p>
        </w:tc>
        <w:tc>
          <w:tcPr>
            <w:tcW w:w="2268" w:type="dxa"/>
            <w:tcBorders>
              <w:bottom w:val="single" w:sz="4" w:space="0" w:color="auto"/>
            </w:tcBorders>
            <w:vAlign w:val="center"/>
          </w:tcPr>
          <w:p w14:paraId="1E0A5EFB"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Услуга</w:t>
            </w:r>
          </w:p>
        </w:tc>
        <w:tc>
          <w:tcPr>
            <w:tcW w:w="6379" w:type="dxa"/>
            <w:tcBorders>
              <w:bottom w:val="single" w:sz="4" w:space="0" w:color="auto"/>
            </w:tcBorders>
            <w:vAlign w:val="center"/>
          </w:tcPr>
          <w:p w14:paraId="0EEA75FD"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Услуга по физической охране объектов</w:t>
            </w:r>
          </w:p>
        </w:tc>
      </w:tr>
      <w:tr w:rsidR="000209A4" w:rsidRPr="0013625F" w14:paraId="5FD5914D" w14:textId="77777777" w:rsidTr="00E27672">
        <w:trPr>
          <w:trHeight w:val="20"/>
        </w:trPr>
        <w:tc>
          <w:tcPr>
            <w:tcW w:w="992" w:type="dxa"/>
            <w:vAlign w:val="center"/>
          </w:tcPr>
          <w:p w14:paraId="1A23C38D" w14:textId="5CBC869A" w:rsidR="000209A4" w:rsidRPr="0013625F" w:rsidRDefault="00F12A12"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0209A4" w:rsidRPr="0013625F">
              <w:rPr>
                <w:rFonts w:ascii="Times New Roman" w:hAnsi="Times New Roman" w:cs="Times New Roman"/>
                <w:sz w:val="24"/>
                <w:szCs w:val="24"/>
              </w:rPr>
              <w:t>.</w:t>
            </w:r>
          </w:p>
        </w:tc>
        <w:tc>
          <w:tcPr>
            <w:tcW w:w="2268" w:type="dxa"/>
            <w:vAlign w:val="center"/>
          </w:tcPr>
          <w:p w14:paraId="6911C313"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ЧС</w:t>
            </w:r>
          </w:p>
        </w:tc>
        <w:tc>
          <w:tcPr>
            <w:tcW w:w="6379" w:type="dxa"/>
            <w:vAlign w:val="center"/>
          </w:tcPr>
          <w:p w14:paraId="69759B59"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Чрезвычайная ситуация</w:t>
            </w:r>
          </w:p>
        </w:tc>
      </w:tr>
      <w:tr w:rsidR="000209A4" w:rsidRPr="0013625F" w14:paraId="23576CEB" w14:textId="77777777" w:rsidTr="00E27672">
        <w:trPr>
          <w:trHeight w:val="20"/>
        </w:trPr>
        <w:tc>
          <w:tcPr>
            <w:tcW w:w="992" w:type="dxa"/>
            <w:vAlign w:val="center"/>
          </w:tcPr>
          <w:p w14:paraId="1F342D5D" w14:textId="33BEAE32" w:rsidR="000209A4" w:rsidRPr="0013625F" w:rsidRDefault="00F12A12"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0209A4" w:rsidRPr="0013625F">
              <w:rPr>
                <w:rFonts w:ascii="Times New Roman" w:hAnsi="Times New Roman" w:cs="Times New Roman"/>
                <w:sz w:val="24"/>
                <w:szCs w:val="24"/>
              </w:rPr>
              <w:t>.</w:t>
            </w:r>
          </w:p>
        </w:tc>
        <w:tc>
          <w:tcPr>
            <w:tcW w:w="2268" w:type="dxa"/>
            <w:vAlign w:val="center"/>
          </w:tcPr>
          <w:p w14:paraId="2FBCFBF6"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cs="Times New Roman"/>
                <w:sz w:val="24"/>
                <w:szCs w:val="24"/>
              </w:rPr>
              <w:t>Объект</w:t>
            </w:r>
          </w:p>
        </w:tc>
        <w:tc>
          <w:tcPr>
            <w:tcW w:w="6379" w:type="dxa"/>
            <w:vAlign w:val="center"/>
          </w:tcPr>
          <w:p w14:paraId="001AE889" w14:textId="77777777" w:rsidR="000209A4" w:rsidRPr="0013625F" w:rsidRDefault="000209A4" w:rsidP="00E27672">
            <w:pPr>
              <w:pStyle w:val="ConsPlusNormal"/>
              <w:ind w:firstLine="0"/>
              <w:rPr>
                <w:rFonts w:ascii="Times New Roman" w:hAnsi="Times New Roman" w:cs="Times New Roman"/>
                <w:sz w:val="24"/>
                <w:szCs w:val="24"/>
              </w:rPr>
            </w:pPr>
            <w:r w:rsidRPr="0013625F">
              <w:rPr>
                <w:rFonts w:ascii="Times New Roman" w:hAnsi="Times New Roman"/>
                <w:iCs/>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w:t>
            </w:r>
            <w:r w:rsidRPr="0013625F">
              <w:rPr>
                <w:rFonts w:ascii="Times New Roman" w:hAnsi="Times New Roman"/>
                <w:sz w:val="24"/>
                <w:szCs w:val="24"/>
              </w:rPr>
              <w:t>тво</w:t>
            </w:r>
          </w:p>
        </w:tc>
      </w:tr>
      <w:tr w:rsidR="00D664B7" w:rsidRPr="0013625F" w14:paraId="27C98FC3" w14:textId="77777777" w:rsidTr="00E27672">
        <w:trPr>
          <w:trHeight w:val="20"/>
        </w:trPr>
        <w:tc>
          <w:tcPr>
            <w:tcW w:w="992" w:type="dxa"/>
            <w:tcBorders>
              <w:bottom w:val="single" w:sz="4" w:space="0" w:color="auto"/>
            </w:tcBorders>
            <w:vAlign w:val="center"/>
          </w:tcPr>
          <w:p w14:paraId="0C315372" w14:textId="5AB8ABE2" w:rsidR="00D664B7" w:rsidRDefault="00D664B7" w:rsidP="00E2767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bottom w:val="single" w:sz="4" w:space="0" w:color="auto"/>
            </w:tcBorders>
            <w:vAlign w:val="center"/>
          </w:tcPr>
          <w:p w14:paraId="5B5B0697" w14:textId="69BB0A00" w:rsidR="00D664B7" w:rsidRPr="0013625F" w:rsidRDefault="00D664B7" w:rsidP="00E27672">
            <w:pPr>
              <w:pStyle w:val="ConsPlusNormal"/>
              <w:ind w:firstLine="0"/>
              <w:rPr>
                <w:rFonts w:ascii="Times New Roman" w:hAnsi="Times New Roman" w:cs="Times New Roman"/>
                <w:sz w:val="24"/>
                <w:szCs w:val="24"/>
              </w:rPr>
            </w:pPr>
            <w:r>
              <w:rPr>
                <w:rFonts w:ascii="Times New Roman" w:hAnsi="Times New Roman" w:cs="Times New Roman"/>
                <w:sz w:val="24"/>
                <w:szCs w:val="24"/>
              </w:rPr>
              <w:t>ГБР</w:t>
            </w:r>
          </w:p>
        </w:tc>
        <w:tc>
          <w:tcPr>
            <w:tcW w:w="6379" w:type="dxa"/>
            <w:tcBorders>
              <w:bottom w:val="single" w:sz="4" w:space="0" w:color="auto"/>
            </w:tcBorders>
            <w:vAlign w:val="center"/>
          </w:tcPr>
          <w:p w14:paraId="4E18C850" w14:textId="3063A13A" w:rsidR="00D664B7" w:rsidRPr="0013625F" w:rsidRDefault="003A1DF3" w:rsidP="00E27672">
            <w:pPr>
              <w:pStyle w:val="ConsPlusNormal"/>
              <w:ind w:firstLine="0"/>
              <w:rPr>
                <w:rFonts w:ascii="Times New Roman" w:hAnsi="Times New Roman"/>
                <w:iCs/>
                <w:sz w:val="24"/>
                <w:szCs w:val="24"/>
              </w:rPr>
            </w:pPr>
            <w:r>
              <w:rPr>
                <w:rFonts w:ascii="Times New Roman" w:hAnsi="Times New Roman"/>
                <w:iCs/>
                <w:sz w:val="24"/>
                <w:szCs w:val="24"/>
              </w:rPr>
              <w:t>Группа быстрого реагирования</w:t>
            </w:r>
          </w:p>
        </w:tc>
      </w:tr>
    </w:tbl>
    <w:p w14:paraId="7A79E74E" w14:textId="4260FA1F" w:rsidR="000209A4" w:rsidRPr="0013625F" w:rsidRDefault="000209A4" w:rsidP="00E27672">
      <w:pPr>
        <w:pStyle w:val="ConsPlusNormal"/>
        <w:ind w:firstLine="0"/>
        <w:rPr>
          <w:rFonts w:ascii="Times New Roman" w:hAnsi="Times New Roman" w:cs="Times New Roman"/>
          <w:sz w:val="28"/>
          <w:szCs w:val="28"/>
        </w:rPr>
      </w:pPr>
    </w:p>
    <w:p w14:paraId="31AB8EA7"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НАИМЕНОВАНИЕ УСЛУГИ</w:t>
      </w:r>
    </w:p>
    <w:p w14:paraId="2E1048E7" w14:textId="119C5B17"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по физической охране объектов </w:t>
      </w:r>
      <w:r w:rsidR="0002435D" w:rsidRPr="006A31D8">
        <w:rPr>
          <w:rFonts w:ascii="Times New Roman" w:hAnsi="Times New Roman" w:cs="Times New Roman"/>
          <w:sz w:val="24"/>
          <w:szCs w:val="24"/>
        </w:rPr>
        <w:t xml:space="preserve">УФПС </w:t>
      </w:r>
      <w:r w:rsidR="00A502D5">
        <w:rPr>
          <w:rFonts w:ascii="Times New Roman" w:hAnsi="Times New Roman" w:cs="Times New Roman"/>
          <w:sz w:val="24"/>
          <w:szCs w:val="24"/>
        </w:rPr>
        <w:t xml:space="preserve">Кемеровской </w:t>
      </w:r>
      <w:r w:rsidR="0002435D" w:rsidRPr="006A31D8">
        <w:rPr>
          <w:rFonts w:ascii="Times New Roman" w:hAnsi="Times New Roman" w:cs="Times New Roman"/>
          <w:sz w:val="24"/>
          <w:szCs w:val="24"/>
        </w:rPr>
        <w:t xml:space="preserve">области </w:t>
      </w:r>
      <w:r w:rsidRPr="006A31D8">
        <w:rPr>
          <w:rFonts w:ascii="Times New Roman" w:hAnsi="Times New Roman" w:cs="Times New Roman"/>
          <w:sz w:val="24"/>
          <w:szCs w:val="24"/>
        </w:rPr>
        <w:t>(далее – Услуги).</w:t>
      </w:r>
    </w:p>
    <w:p w14:paraId="62EEF748" w14:textId="1C115923" w:rsidR="00D4529E" w:rsidRPr="006A31D8" w:rsidRDefault="00D4529E"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Физическая охрана объекта – услуга, оказываемая Исполнителем по осуществлению защиты охраняемого объекта от противоправных посягательств, обеспечению на охраняемом объекте пропускного и внутриобъектового режимов, предупреждению и пресечению преступлений и административных правонарушений на охраняемом объекте, выполняемая работником охраны, одетым в форменную одежду с нагрудным знаком и имеющим специальное удостоверение установленного образца, подтверждающего его полномочия</w:t>
      </w:r>
      <w:r w:rsidR="009F4699" w:rsidRPr="006A31D8">
        <w:rPr>
          <w:rFonts w:ascii="Times New Roman" w:hAnsi="Times New Roman" w:cs="Times New Roman"/>
          <w:sz w:val="24"/>
          <w:szCs w:val="24"/>
        </w:rPr>
        <w:t>.</w:t>
      </w:r>
    </w:p>
    <w:p w14:paraId="41C99C4F" w14:textId="77777777" w:rsidR="000209A4" w:rsidRPr="006A31D8" w:rsidRDefault="000209A4" w:rsidP="00E27672">
      <w:pPr>
        <w:pStyle w:val="ConsPlusNormal"/>
        <w:ind w:firstLine="0"/>
        <w:rPr>
          <w:rFonts w:ascii="Times New Roman" w:hAnsi="Times New Roman" w:cs="Times New Roman"/>
          <w:sz w:val="24"/>
          <w:szCs w:val="24"/>
        </w:rPr>
      </w:pPr>
    </w:p>
    <w:p w14:paraId="6E7E6D18"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ОПИСАНИЕ УСЛУГИ, ЦЕЛЬ И ЗАДАЧИ</w:t>
      </w:r>
    </w:p>
    <w:p w14:paraId="511C8123" w14:textId="77777777" w:rsidR="000209A4" w:rsidRPr="006A31D8" w:rsidRDefault="000209A4" w:rsidP="00E27672">
      <w:pPr>
        <w:pStyle w:val="ConsPlusNormal"/>
        <w:tabs>
          <w:tab w:val="left" w:pos="993"/>
        </w:tabs>
        <w:ind w:firstLine="709"/>
        <w:jc w:val="both"/>
        <w:rPr>
          <w:rFonts w:ascii="Times New Roman" w:hAnsi="Times New Roman" w:cs="Times New Roman"/>
          <w:sz w:val="24"/>
          <w:szCs w:val="24"/>
        </w:rPr>
      </w:pPr>
      <w:r w:rsidRPr="006A31D8">
        <w:rPr>
          <w:rFonts w:ascii="Times New Roman" w:hAnsi="Times New Roman" w:cs="Times New Roman"/>
          <w:sz w:val="24"/>
          <w:szCs w:val="24"/>
        </w:rPr>
        <w:t>Услуга по физической охране объектов включает в себя:</w:t>
      </w:r>
    </w:p>
    <w:p w14:paraId="4D92F6FB" w14:textId="421F2B2C" w:rsidR="000209A4" w:rsidRPr="006A31D8" w:rsidRDefault="000209A4" w:rsidP="00E27672">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предупреждение, выявление и пресечение преступных и иных противоправн</w:t>
      </w:r>
      <w:r w:rsidR="00CB5459" w:rsidRPr="006A31D8">
        <w:rPr>
          <w:rFonts w:ascii="Times New Roman" w:hAnsi="Times New Roman" w:cs="Times New Roman"/>
          <w:sz w:val="24"/>
          <w:szCs w:val="24"/>
        </w:rPr>
        <w:t>ых посягательств на охраняемые о</w:t>
      </w:r>
      <w:r w:rsidRPr="006A31D8">
        <w:rPr>
          <w:rFonts w:ascii="Times New Roman" w:hAnsi="Times New Roman" w:cs="Times New Roman"/>
          <w:sz w:val="24"/>
          <w:szCs w:val="24"/>
        </w:rPr>
        <w:t>бъекты;</w:t>
      </w:r>
    </w:p>
    <w:p w14:paraId="1A19CECE" w14:textId="77777777" w:rsidR="000209A4" w:rsidRPr="006A31D8" w:rsidRDefault="000209A4" w:rsidP="00E27672">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6B1F8395" w14:textId="77777777" w:rsidR="000209A4" w:rsidRPr="006A31D8" w:rsidRDefault="000209A4" w:rsidP="00E27672">
      <w:pPr>
        <w:pStyle w:val="ConsPlusNormal"/>
        <w:numPr>
          <w:ilvl w:val="0"/>
          <w:numId w:val="4"/>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3307E7A9" w14:textId="77777777" w:rsidR="000209A4" w:rsidRPr="006A31D8" w:rsidRDefault="000209A4" w:rsidP="00E27672">
      <w:pPr>
        <w:pStyle w:val="ConsPlusNormal"/>
        <w:ind w:firstLine="0"/>
        <w:rPr>
          <w:rFonts w:ascii="Times New Roman" w:hAnsi="Times New Roman" w:cs="Times New Roman"/>
          <w:sz w:val="24"/>
          <w:szCs w:val="24"/>
        </w:rPr>
      </w:pPr>
    </w:p>
    <w:p w14:paraId="514F1409"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СРОКУ И МЕСТУ ОКАЗАНИЯ УСЛУГ</w:t>
      </w:r>
    </w:p>
    <w:p w14:paraId="2B03FFD8" w14:textId="01BC0D2E" w:rsidR="0036678E" w:rsidRPr="0036678E"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Сроки оказания Услуг: </w:t>
      </w:r>
      <w:r w:rsidR="00400835">
        <w:rPr>
          <w:rFonts w:ascii="Times New Roman" w:hAnsi="Times New Roman" w:cs="Times New Roman"/>
          <w:sz w:val="24"/>
          <w:szCs w:val="24"/>
        </w:rPr>
        <w:t>с момента заключения договора в течение 18 (восемнадцати) календарных месяцев.</w:t>
      </w:r>
    </w:p>
    <w:p w14:paraId="26F81F05" w14:textId="0975A418"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Место оказания Услуг:</w:t>
      </w:r>
      <w:r w:rsidR="00400835">
        <w:rPr>
          <w:rFonts w:ascii="Times New Roman" w:hAnsi="Times New Roman" w:cs="Times New Roman"/>
          <w:sz w:val="24"/>
          <w:szCs w:val="24"/>
        </w:rPr>
        <w:t xml:space="preserve"> </w:t>
      </w:r>
      <w:r w:rsidRPr="006A31D8">
        <w:rPr>
          <w:rFonts w:ascii="Times New Roman" w:hAnsi="Times New Roman" w:cs="Times New Roman"/>
          <w:sz w:val="24"/>
          <w:szCs w:val="24"/>
        </w:rPr>
        <w:t>в соответствии с приложением № 1 к ТЗ.</w:t>
      </w:r>
    </w:p>
    <w:p w14:paraId="17CAD1CB" w14:textId="77777777" w:rsidR="000209A4" w:rsidRPr="006A31D8" w:rsidRDefault="000209A4" w:rsidP="00E27672">
      <w:pPr>
        <w:pStyle w:val="ConsPlusNormal"/>
        <w:ind w:firstLine="0"/>
        <w:jc w:val="center"/>
        <w:rPr>
          <w:rFonts w:ascii="Times New Roman" w:hAnsi="Times New Roman" w:cs="Times New Roman"/>
          <w:sz w:val="24"/>
          <w:szCs w:val="24"/>
        </w:rPr>
      </w:pPr>
    </w:p>
    <w:p w14:paraId="5ADF1D74"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ХАРАКТЕРИСТИКИ ОКАЗЫВАЕМЫХ УСЛУГ</w:t>
      </w:r>
    </w:p>
    <w:p w14:paraId="29C55D7B" w14:textId="77777777" w:rsidR="000209A4" w:rsidRPr="006A31D8" w:rsidRDefault="000209A4" w:rsidP="00E27672">
      <w:pPr>
        <w:pStyle w:val="ConsPlusNormal"/>
        <w:tabs>
          <w:tab w:val="left" w:pos="993"/>
        </w:tabs>
        <w:ind w:firstLine="709"/>
        <w:jc w:val="both"/>
        <w:rPr>
          <w:rFonts w:ascii="Times New Roman" w:hAnsi="Times New Roman" w:cs="Times New Roman"/>
          <w:sz w:val="24"/>
          <w:szCs w:val="24"/>
        </w:rPr>
      </w:pPr>
      <w:r w:rsidRPr="006A31D8">
        <w:rPr>
          <w:rFonts w:ascii="Times New Roman" w:hAnsi="Times New Roman" w:cs="Times New Roman"/>
          <w:sz w:val="24"/>
          <w:szCs w:val="24"/>
        </w:rPr>
        <w:t>Перечень и объем предоставляемых Услуг определен в перечне объектов (приложение № 1 к Техническому заданию).</w:t>
      </w:r>
    </w:p>
    <w:p w14:paraId="13A00F5A" w14:textId="77777777"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Каждый сотрудник Исполнителя (далее – сотрудник охраны) при оказании Услуг на объекте охраны (посту охраны) должен:</w:t>
      </w:r>
    </w:p>
    <w:p w14:paraId="66777038" w14:textId="77777777" w:rsidR="00FA0B95" w:rsidRPr="0009075E" w:rsidRDefault="00FA0B95" w:rsidP="00FA0B95">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09075E">
        <w:rPr>
          <w:rFonts w:ascii="Times New Roman" w:hAnsi="Times New Roman" w:cs="Times New Roman"/>
          <w:sz w:val="24"/>
          <w:szCs w:val="24"/>
        </w:rPr>
        <w:t>иметь при себе удостоверение охранника установленного образца не ниже 4-ого разряда, подтверждающего его правовой статус и квалификацию, согласно действующему законодательству Российской Федерации;</w:t>
      </w:r>
    </w:p>
    <w:p w14:paraId="0F19106E" w14:textId="77777777" w:rsidR="00FA0B95" w:rsidRPr="006A31D8" w:rsidRDefault="00FA0B95" w:rsidP="00FA0B95">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09075E">
        <w:rPr>
          <w:rFonts w:ascii="Times New Roman" w:hAnsi="Times New Roman" w:cs="Times New Roman"/>
          <w:sz w:val="24"/>
          <w:szCs w:val="24"/>
        </w:rPr>
        <w:t xml:space="preserve">быть одетым в специальную форменную одежду (по сезону), позволяющую определить принадлежность сотрудника </w:t>
      </w:r>
      <w:r w:rsidRPr="006A31D8">
        <w:rPr>
          <w:rFonts w:ascii="Times New Roman" w:hAnsi="Times New Roman" w:cs="Times New Roman"/>
          <w:sz w:val="24"/>
          <w:szCs w:val="24"/>
        </w:rPr>
        <w:t>охраны к Исполнителю;</w:t>
      </w:r>
    </w:p>
    <w:p w14:paraId="4F97F7A5" w14:textId="77777777" w:rsidR="00FA0B95" w:rsidRPr="006A31D8" w:rsidRDefault="00FA0B95" w:rsidP="00FA0B95">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 xml:space="preserve">для оказания Услуг уметь использовать разрешенные специальные средства, </w:t>
      </w:r>
    </w:p>
    <w:p w14:paraId="50972165" w14:textId="77777777" w:rsidR="000209A4" w:rsidRPr="006A31D8" w:rsidRDefault="000209A4" w:rsidP="00E27672">
      <w:pPr>
        <w:pStyle w:val="ConsPlusNormal"/>
        <w:numPr>
          <w:ilvl w:val="0"/>
          <w:numId w:val="5"/>
        </w:numPr>
        <w:tabs>
          <w:tab w:val="left" w:pos="993"/>
          <w:tab w:val="left" w:pos="1134"/>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50E901C6" w14:textId="6B772A98"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r w:rsidR="009F4699" w:rsidRPr="006A31D8">
        <w:rPr>
          <w:rFonts w:ascii="Times New Roman" w:hAnsi="Times New Roman" w:cs="Times New Roman"/>
          <w:sz w:val="24"/>
          <w:szCs w:val="24"/>
        </w:rPr>
        <w:t>, в соответствии с Инструкцией по физической охране объекта</w:t>
      </w:r>
      <w:r w:rsidRPr="006A31D8">
        <w:rPr>
          <w:rFonts w:ascii="Times New Roman" w:hAnsi="Times New Roman" w:cs="Times New Roman"/>
          <w:sz w:val="24"/>
          <w:szCs w:val="24"/>
        </w:rPr>
        <w:t>.</w:t>
      </w:r>
    </w:p>
    <w:p w14:paraId="15F5D9DB" w14:textId="00A5B474"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 xml:space="preserve">Исполнитель осуществляет взаимодействие с правоохранительными органами Российской Федерации в порядке, установленном </w:t>
      </w:r>
      <w:r w:rsidR="003A1DF3" w:rsidRPr="006A31D8">
        <w:rPr>
          <w:rFonts w:ascii="Times New Roman" w:hAnsi="Times New Roman" w:cs="Times New Roman"/>
          <w:sz w:val="24"/>
          <w:szCs w:val="24"/>
        </w:rPr>
        <w:t>Федеральным законодательством</w:t>
      </w:r>
      <w:r w:rsidRPr="006A31D8">
        <w:rPr>
          <w:rFonts w:ascii="Times New Roman" w:hAnsi="Times New Roman" w:cs="Times New Roman"/>
          <w:sz w:val="24"/>
          <w:szCs w:val="24"/>
        </w:rPr>
        <w:t xml:space="preserve"> и требованиями Пост</w:t>
      </w:r>
      <w:r w:rsidR="00CB5459" w:rsidRPr="006A31D8">
        <w:rPr>
          <w:rFonts w:ascii="Times New Roman" w:hAnsi="Times New Roman" w:cs="Times New Roman"/>
          <w:sz w:val="24"/>
          <w:szCs w:val="24"/>
        </w:rPr>
        <w:t>ановления Правительства РФ от 08.06.2023 № 944</w:t>
      </w:r>
      <w:r w:rsidRPr="006A31D8">
        <w:rPr>
          <w:rFonts w:ascii="Times New Roman" w:hAnsi="Times New Roman" w:cs="Times New Roman"/>
          <w:sz w:val="24"/>
          <w:szCs w:val="24"/>
        </w:rPr>
        <w:t xml:space="preserve"> «Об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w:t>
      </w:r>
      <w:r w:rsidR="007B6F17" w:rsidRPr="006A31D8">
        <w:rPr>
          <w:rFonts w:ascii="Times New Roman" w:hAnsi="Times New Roman" w:cs="Times New Roman"/>
          <w:sz w:val="24"/>
          <w:szCs w:val="24"/>
        </w:rPr>
        <w:t>никаций и ее территориальных органов, а также подведомственных и относящихся к их сфере деятельности</w:t>
      </w:r>
      <w:r w:rsidRPr="006A31D8">
        <w:rPr>
          <w:rFonts w:ascii="Times New Roman" w:hAnsi="Times New Roman" w:cs="Times New Roman"/>
          <w:sz w:val="24"/>
          <w:szCs w:val="24"/>
        </w:rPr>
        <w:t xml:space="preserve"> органи</w:t>
      </w:r>
      <w:r w:rsidR="007B6F17" w:rsidRPr="006A31D8">
        <w:rPr>
          <w:rFonts w:ascii="Times New Roman" w:hAnsi="Times New Roman" w:cs="Times New Roman"/>
          <w:sz w:val="24"/>
          <w:szCs w:val="24"/>
        </w:rPr>
        <w:t>заций</w:t>
      </w:r>
      <w:r w:rsidRPr="006A31D8">
        <w:rPr>
          <w:rFonts w:ascii="Times New Roman" w:hAnsi="Times New Roman" w:cs="Times New Roman"/>
          <w:sz w:val="24"/>
          <w:szCs w:val="24"/>
        </w:rPr>
        <w:t>».</w:t>
      </w:r>
    </w:p>
    <w:p w14:paraId="13B360A2" w14:textId="61C79708"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 xml:space="preserve">Исполнитель обеспечивает наличие дежурного подразделения </w:t>
      </w:r>
      <w:r w:rsidR="00E81145" w:rsidRPr="006A31D8">
        <w:rPr>
          <w:rFonts w:ascii="Times New Roman" w:hAnsi="Times New Roman" w:cs="Times New Roman"/>
          <w:sz w:val="24"/>
          <w:szCs w:val="24"/>
        </w:rPr>
        <w:t xml:space="preserve">и групп быстрого реагирования </w:t>
      </w:r>
      <w:r w:rsidRPr="006A31D8">
        <w:rPr>
          <w:rFonts w:ascii="Times New Roman" w:hAnsi="Times New Roman" w:cs="Times New Roman"/>
          <w:sz w:val="24"/>
          <w:szCs w:val="24"/>
        </w:rPr>
        <w:t>с круглосуточным режимом работы, имеющего постоянную радиосвязь и (или) мобильную связь с каждым из объектов охраны</w:t>
      </w:r>
      <w:r w:rsidR="0045189F" w:rsidRPr="006A31D8">
        <w:rPr>
          <w:rFonts w:ascii="Times New Roman" w:hAnsi="Times New Roman" w:cs="Times New Roman"/>
          <w:sz w:val="24"/>
          <w:szCs w:val="24"/>
        </w:rPr>
        <w:t xml:space="preserve">, указанных в приложении </w:t>
      </w:r>
      <w:r w:rsidRPr="006A31D8">
        <w:rPr>
          <w:rFonts w:ascii="Times New Roman" w:hAnsi="Times New Roman" w:cs="Times New Roman"/>
          <w:sz w:val="24"/>
          <w:szCs w:val="24"/>
        </w:rPr>
        <w:t>№ 1 к ТЗ, с дежурной частью территориального органа внутренних дел МВД России.</w:t>
      </w:r>
    </w:p>
    <w:p w14:paraId="638ED18F" w14:textId="1755D595"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Исполнитель на период чрезвычайных ситуаций, а также при происшествиях на охраняемом объекте (нападении на объект) предусматривает усиление постов охраны путем направления на посты групп быстрого реагирования (на специальном автомобиле</w:t>
      </w:r>
      <w:r w:rsidR="004304B2" w:rsidRPr="006A31D8">
        <w:rPr>
          <w:rFonts w:ascii="Times New Roman" w:hAnsi="Times New Roman" w:cs="Times New Roman"/>
          <w:sz w:val="24"/>
          <w:szCs w:val="24"/>
        </w:rPr>
        <w:t xml:space="preserve"> Исполнителя</w:t>
      </w:r>
      <w:r w:rsidRPr="006A31D8">
        <w:rPr>
          <w:rFonts w:ascii="Times New Roman" w:hAnsi="Times New Roman" w:cs="Times New Roman"/>
          <w:sz w:val="24"/>
          <w:szCs w:val="24"/>
        </w:rPr>
        <w:t>, в составе не менее двух сотрудников охраны, экипированных и вооруженных служебным огнестрельным оружием</w:t>
      </w:r>
      <w:r w:rsidR="004304B2" w:rsidRPr="006A31D8">
        <w:rPr>
          <w:rFonts w:ascii="Times New Roman" w:hAnsi="Times New Roman" w:cs="Times New Roman"/>
          <w:sz w:val="24"/>
          <w:szCs w:val="24"/>
        </w:rPr>
        <w:t>, не менее одной единицы на каждого члена экипажа</w:t>
      </w:r>
      <w:r w:rsidRPr="006A31D8">
        <w:rPr>
          <w:rFonts w:ascii="Times New Roman" w:hAnsi="Times New Roman" w:cs="Times New Roman"/>
          <w:sz w:val="24"/>
          <w:szCs w:val="24"/>
        </w:rPr>
        <w:t>) в максимально короткие сроки и по максимально короткому маршруту.</w:t>
      </w:r>
    </w:p>
    <w:p w14:paraId="790A4951" w14:textId="76C634B1" w:rsidR="000209A4"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При оказании Услуг Исполнитель обязан:</w:t>
      </w:r>
    </w:p>
    <w:p w14:paraId="2CE05A8B" w14:textId="76743AEC" w:rsidR="00F7009F" w:rsidRPr="006A31D8" w:rsidRDefault="00F7009F" w:rsidP="00E27672">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Pr="00F7009F">
        <w:rPr>
          <w:rFonts w:ascii="Times New Roman" w:hAnsi="Times New Roman" w:cs="Times New Roman"/>
          <w:sz w:val="24"/>
          <w:szCs w:val="24"/>
        </w:rPr>
        <w:t>установить</w:t>
      </w:r>
      <w:r>
        <w:rPr>
          <w:rFonts w:ascii="Times New Roman" w:hAnsi="Times New Roman" w:cs="Times New Roman"/>
          <w:sz w:val="24"/>
          <w:szCs w:val="24"/>
        </w:rPr>
        <w:t>, на время</w:t>
      </w:r>
      <w:r w:rsidR="004B5E17">
        <w:rPr>
          <w:rFonts w:ascii="Times New Roman" w:hAnsi="Times New Roman" w:cs="Times New Roman"/>
          <w:sz w:val="24"/>
          <w:szCs w:val="24"/>
        </w:rPr>
        <w:t xml:space="preserve"> </w:t>
      </w:r>
      <w:r>
        <w:rPr>
          <w:rFonts w:ascii="Times New Roman" w:hAnsi="Times New Roman" w:cs="Times New Roman"/>
          <w:sz w:val="24"/>
          <w:szCs w:val="24"/>
        </w:rPr>
        <w:t>оказания Услуг,</w:t>
      </w:r>
      <w:r w:rsidRPr="00F7009F">
        <w:rPr>
          <w:rFonts w:ascii="Times New Roman" w:hAnsi="Times New Roman" w:cs="Times New Roman"/>
          <w:sz w:val="24"/>
          <w:szCs w:val="24"/>
        </w:rPr>
        <w:t xml:space="preserve"> </w:t>
      </w:r>
      <w:r>
        <w:rPr>
          <w:rFonts w:ascii="Times New Roman" w:hAnsi="Times New Roman" w:cs="Times New Roman"/>
          <w:sz w:val="24"/>
          <w:szCs w:val="24"/>
        </w:rPr>
        <w:t xml:space="preserve">стационарную </w:t>
      </w:r>
      <w:r w:rsidRPr="00F7009F">
        <w:rPr>
          <w:rFonts w:ascii="Times New Roman" w:hAnsi="Times New Roman" w:cs="Times New Roman"/>
          <w:sz w:val="24"/>
          <w:szCs w:val="24"/>
        </w:rPr>
        <w:t>кнопку тревожной сигнализации</w:t>
      </w:r>
      <w:r w:rsidR="004B5E17">
        <w:rPr>
          <w:rFonts w:ascii="Times New Roman" w:hAnsi="Times New Roman" w:cs="Times New Roman"/>
          <w:sz w:val="24"/>
          <w:szCs w:val="24"/>
        </w:rPr>
        <w:t xml:space="preserve"> (далее – КТС)</w:t>
      </w:r>
      <w:r w:rsidRPr="00F7009F">
        <w:rPr>
          <w:rFonts w:ascii="Times New Roman" w:hAnsi="Times New Roman" w:cs="Times New Roman"/>
          <w:sz w:val="24"/>
          <w:szCs w:val="24"/>
        </w:rPr>
        <w:t xml:space="preserve"> на </w:t>
      </w:r>
      <w:r>
        <w:rPr>
          <w:rFonts w:ascii="Times New Roman" w:hAnsi="Times New Roman" w:cs="Times New Roman"/>
          <w:sz w:val="24"/>
          <w:szCs w:val="24"/>
        </w:rPr>
        <w:t>одном из постов охраны объекта</w:t>
      </w:r>
      <w:r w:rsidRPr="00F7009F">
        <w:rPr>
          <w:rFonts w:ascii="Times New Roman" w:hAnsi="Times New Roman" w:cs="Times New Roman"/>
          <w:sz w:val="24"/>
          <w:szCs w:val="24"/>
        </w:rPr>
        <w:t xml:space="preserve"> Заказчика (Приложение №1) с выводом сигнала на пульт централизованного наблюдения Исполнителя.</w:t>
      </w:r>
      <w:r>
        <w:rPr>
          <w:rFonts w:ascii="Times New Roman" w:hAnsi="Times New Roman" w:cs="Times New Roman"/>
          <w:sz w:val="24"/>
          <w:szCs w:val="24"/>
        </w:rPr>
        <w:t xml:space="preserve"> Поставка оборудования, монтаж и техническое обслуживание </w:t>
      </w:r>
      <w:r w:rsidR="004B5E17">
        <w:rPr>
          <w:rFonts w:ascii="Times New Roman" w:hAnsi="Times New Roman" w:cs="Times New Roman"/>
          <w:sz w:val="24"/>
          <w:szCs w:val="24"/>
        </w:rPr>
        <w:t xml:space="preserve">КТС </w:t>
      </w:r>
      <w:r>
        <w:rPr>
          <w:rFonts w:ascii="Times New Roman" w:hAnsi="Times New Roman" w:cs="Times New Roman"/>
          <w:sz w:val="24"/>
          <w:szCs w:val="24"/>
        </w:rPr>
        <w:t xml:space="preserve">проводиться за счет средств Исполнителя. </w:t>
      </w:r>
    </w:p>
    <w:p w14:paraId="1AAB979F" w14:textId="62CD0F6E" w:rsidR="000209A4" w:rsidRPr="006A31D8" w:rsidRDefault="00E81145" w:rsidP="00E27672">
      <w:pPr>
        <w:pStyle w:val="ConsPlusNormal"/>
        <w:numPr>
          <w:ilvl w:val="0"/>
          <w:numId w:val="5"/>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участвовать,</w:t>
      </w:r>
      <w:r w:rsidR="000209A4" w:rsidRPr="006A31D8">
        <w:rPr>
          <w:rFonts w:ascii="Times New Roman" w:hAnsi="Times New Roman" w:cs="Times New Roman"/>
          <w:sz w:val="24"/>
          <w:szCs w:val="24"/>
        </w:rPr>
        <w:t xml:space="preserve"> совместно с должностными лицами Заказчика, </w:t>
      </w:r>
      <w:r w:rsidR="0061581C" w:rsidRPr="006A31D8">
        <w:rPr>
          <w:rFonts w:ascii="Times New Roman" w:hAnsi="Times New Roman" w:cs="Times New Roman"/>
          <w:sz w:val="24"/>
          <w:szCs w:val="24"/>
        </w:rPr>
        <w:t>в предварительном</w:t>
      </w:r>
      <w:r w:rsidR="000209A4" w:rsidRPr="006A31D8">
        <w:rPr>
          <w:rFonts w:ascii="Times New Roman" w:hAnsi="Times New Roman" w:cs="Times New Roman"/>
          <w:sz w:val="24"/>
          <w:szCs w:val="24"/>
        </w:rPr>
        <w:t xml:space="preserve"> (до приема объекта под физическую охрану) </w:t>
      </w:r>
      <w:r w:rsidRPr="006A31D8">
        <w:rPr>
          <w:rFonts w:ascii="Times New Roman" w:hAnsi="Times New Roman" w:cs="Times New Roman"/>
          <w:sz w:val="24"/>
          <w:szCs w:val="24"/>
        </w:rPr>
        <w:t>обследовании</w:t>
      </w:r>
      <w:r w:rsidR="000209A4" w:rsidRPr="006A31D8">
        <w:rPr>
          <w:rFonts w:ascii="Times New Roman" w:hAnsi="Times New Roman" w:cs="Times New Roman"/>
          <w:sz w:val="24"/>
          <w:szCs w:val="24"/>
        </w:rPr>
        <w:t xml:space="preserve"> объектов</w:t>
      </w:r>
      <w:r w:rsidR="0061581C" w:rsidRPr="006A31D8">
        <w:rPr>
          <w:rFonts w:ascii="Times New Roman" w:hAnsi="Times New Roman" w:cs="Times New Roman"/>
          <w:sz w:val="24"/>
          <w:szCs w:val="24"/>
        </w:rPr>
        <w:t>,</w:t>
      </w:r>
      <w:r w:rsidR="000209A4" w:rsidRPr="006A31D8">
        <w:rPr>
          <w:rFonts w:ascii="Times New Roman" w:hAnsi="Times New Roman" w:cs="Times New Roman"/>
          <w:sz w:val="24"/>
          <w:szCs w:val="24"/>
        </w:rPr>
        <w:t xml:space="preserve"> в целях оценки состояния их технической укрепленности и оснащённости</w:t>
      </w:r>
      <w:r w:rsidR="0061581C" w:rsidRPr="006A31D8">
        <w:rPr>
          <w:rFonts w:ascii="Times New Roman" w:hAnsi="Times New Roman" w:cs="Times New Roman"/>
          <w:sz w:val="24"/>
          <w:szCs w:val="24"/>
        </w:rPr>
        <w:t>,</w:t>
      </w:r>
      <w:r w:rsidR="000209A4" w:rsidRPr="006A31D8">
        <w:rPr>
          <w:rFonts w:ascii="Times New Roman" w:hAnsi="Times New Roman" w:cs="Times New Roman"/>
          <w:sz w:val="24"/>
          <w:szCs w:val="24"/>
        </w:rPr>
        <w:t xml:space="preserve"> с составлением </w:t>
      </w:r>
      <w:r w:rsidR="0061581C" w:rsidRPr="006A31D8">
        <w:rPr>
          <w:rFonts w:ascii="Times New Roman" w:hAnsi="Times New Roman" w:cs="Times New Roman"/>
          <w:sz w:val="24"/>
          <w:szCs w:val="24"/>
        </w:rPr>
        <w:t xml:space="preserve">соответствующего </w:t>
      </w:r>
      <w:r w:rsidR="000209A4" w:rsidRPr="006A31D8">
        <w:rPr>
          <w:rFonts w:ascii="Times New Roman" w:hAnsi="Times New Roman" w:cs="Times New Roman"/>
          <w:sz w:val="24"/>
          <w:szCs w:val="24"/>
        </w:rPr>
        <w:t>акта технической укрепленности объекта;</w:t>
      </w:r>
    </w:p>
    <w:p w14:paraId="6FD5CC78" w14:textId="7072F753" w:rsidR="00D4529E" w:rsidRPr="006A31D8" w:rsidRDefault="00D4529E" w:rsidP="00E27672">
      <w:pPr>
        <w:pStyle w:val="ConsPlusNormal"/>
        <w:numPr>
          <w:ilvl w:val="0"/>
          <w:numId w:val="5"/>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подготовить и согласовать с Заказчиком</w:t>
      </w:r>
      <w:r w:rsidR="007A0622">
        <w:rPr>
          <w:rFonts w:ascii="Times New Roman" w:hAnsi="Times New Roman" w:cs="Times New Roman"/>
          <w:sz w:val="24"/>
          <w:szCs w:val="24"/>
        </w:rPr>
        <w:t>, до начала оказания Услуг,</w:t>
      </w:r>
      <w:r w:rsidRPr="006A31D8">
        <w:rPr>
          <w:rFonts w:ascii="Times New Roman" w:hAnsi="Times New Roman" w:cs="Times New Roman"/>
          <w:sz w:val="24"/>
          <w:szCs w:val="24"/>
        </w:rPr>
        <w:t xml:space="preserve"> Инструкцию по физической охране объекта</w:t>
      </w:r>
      <w:r w:rsidR="009F4699" w:rsidRPr="006A31D8">
        <w:rPr>
          <w:rFonts w:ascii="Times New Roman" w:hAnsi="Times New Roman" w:cs="Times New Roman"/>
          <w:sz w:val="24"/>
          <w:szCs w:val="24"/>
        </w:rPr>
        <w:t>, в Инструкции по физической охране объекта подробным образом раскрывается система охраны объекта, порядок несения дежурства работниками охраны, их права и обязанности, действия при внештатных и чрезвычайных ситуациях и т. п. Данный документ оформляется Исполнителем с учетом норм действующего законодательства РФ на основании документа Заказчика: Инструкции об организации внутриобъектового и пропускного режимов на объектах Заказчика. Подписанная уполномоченными представителями Исполнителя и Заказчика Инструкция по физической охране объекта является неотъемлемой частью Договора;</w:t>
      </w:r>
      <w:r w:rsidRPr="006A31D8">
        <w:rPr>
          <w:rFonts w:ascii="Times New Roman" w:hAnsi="Times New Roman" w:cs="Times New Roman"/>
          <w:sz w:val="24"/>
          <w:szCs w:val="24"/>
        </w:rPr>
        <w:t xml:space="preserve"> </w:t>
      </w:r>
    </w:p>
    <w:p w14:paraId="43E47784" w14:textId="5B4924C6" w:rsidR="000209A4" w:rsidRPr="006A31D8" w:rsidRDefault="000209A4" w:rsidP="00E27672">
      <w:pPr>
        <w:pStyle w:val="ConsPlusNormal"/>
        <w:numPr>
          <w:ilvl w:val="0"/>
          <w:numId w:val="5"/>
        </w:numPr>
        <w:tabs>
          <w:tab w:val="left" w:pos="709"/>
          <w:tab w:val="left" w:pos="993"/>
          <w:tab w:val="left" w:pos="1276"/>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поддерживать в надлежащем порядке и исправном состоянии предоставленные </w:t>
      </w:r>
      <w:r w:rsidRPr="006A31D8">
        <w:rPr>
          <w:rFonts w:ascii="Times New Roman" w:hAnsi="Times New Roman" w:cs="Times New Roman"/>
          <w:sz w:val="24"/>
          <w:szCs w:val="24"/>
        </w:rPr>
        <w:lastRenderedPageBreak/>
        <w:t>Заказчиком служебно-бытовые помещения, оборудование, средства охранно</w:t>
      </w:r>
      <w:r w:rsidR="0061581C" w:rsidRPr="006A31D8">
        <w:rPr>
          <w:rFonts w:ascii="Times New Roman" w:hAnsi="Times New Roman" w:cs="Times New Roman"/>
          <w:sz w:val="24"/>
          <w:szCs w:val="24"/>
        </w:rPr>
        <w:t xml:space="preserve">й, </w:t>
      </w:r>
      <w:r w:rsidRPr="006A31D8">
        <w:rPr>
          <w:rFonts w:ascii="Times New Roman" w:hAnsi="Times New Roman" w:cs="Times New Roman"/>
          <w:sz w:val="24"/>
          <w:szCs w:val="24"/>
        </w:rPr>
        <w:t>пожарной сигнализации и видеонаблюдения, инвентарь и другое имущество, используемые для оказания Услуги;</w:t>
      </w:r>
    </w:p>
    <w:p w14:paraId="2EC9EB1B" w14:textId="77777777" w:rsidR="000209A4" w:rsidRPr="006A31D8" w:rsidRDefault="000209A4" w:rsidP="00E27672">
      <w:pPr>
        <w:pStyle w:val="ConsPlusNormal"/>
        <w:numPr>
          <w:ilvl w:val="0"/>
          <w:numId w:val="5"/>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134D30B8" w14:textId="37DBAD68" w:rsidR="000209A4" w:rsidRPr="006A31D8" w:rsidRDefault="000209A4" w:rsidP="00E27672">
      <w:pPr>
        <w:pStyle w:val="ConsPlusNormal"/>
        <w:numPr>
          <w:ilvl w:val="0"/>
          <w:numId w:val="5"/>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своевременно устранять выявленные в ходе оказания Услуг недостатки. В случае нарушения </w:t>
      </w:r>
      <w:r w:rsidR="00073E02" w:rsidRPr="006A31D8">
        <w:rPr>
          <w:rFonts w:ascii="Times New Roman" w:hAnsi="Times New Roman" w:cs="Times New Roman"/>
          <w:sz w:val="24"/>
          <w:szCs w:val="24"/>
        </w:rPr>
        <w:t xml:space="preserve">сотрудниками </w:t>
      </w:r>
      <w:r w:rsidRPr="006A31D8">
        <w:rPr>
          <w:rFonts w:ascii="Times New Roman" w:hAnsi="Times New Roman" w:cs="Times New Roman"/>
          <w:sz w:val="24"/>
          <w:szCs w:val="24"/>
        </w:rPr>
        <w:t>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352C861" w14:textId="77777777" w:rsidR="000209A4" w:rsidRPr="006A31D8" w:rsidRDefault="000209A4" w:rsidP="00E27672">
      <w:pPr>
        <w:pStyle w:val="ConsPlusNormal"/>
        <w:numPr>
          <w:ilvl w:val="0"/>
          <w:numId w:val="5"/>
        </w:numPr>
        <w:tabs>
          <w:tab w:val="left" w:pos="851"/>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соблюдать правила пожарной безопасности;</w:t>
      </w:r>
    </w:p>
    <w:p w14:paraId="69DDFA4B" w14:textId="126F144E" w:rsidR="000209A4" w:rsidRPr="006A31D8" w:rsidRDefault="000209A4" w:rsidP="00E27672">
      <w:pPr>
        <w:pStyle w:val="ConsPlusNormal"/>
        <w:numPr>
          <w:ilvl w:val="0"/>
          <w:numId w:val="5"/>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в случаях обнаружения на охраняемых объектах Заказчика пожара, аварии, взрыва, иных чрезвычайных происшествий, немедленно информировать об этом руководство объектов,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Принять меры для ликвидации последствий чрезвычайной ситуации;</w:t>
      </w:r>
      <w:r w:rsidRPr="006A31D8" w:rsidDel="00F2248F">
        <w:rPr>
          <w:rFonts w:ascii="Times New Roman" w:hAnsi="Times New Roman" w:cs="Times New Roman"/>
          <w:sz w:val="24"/>
          <w:szCs w:val="24"/>
        </w:rPr>
        <w:t xml:space="preserve"> </w:t>
      </w:r>
    </w:p>
    <w:p w14:paraId="03D7ECE9" w14:textId="77777777" w:rsidR="000209A4" w:rsidRPr="006A31D8" w:rsidRDefault="000209A4" w:rsidP="00E27672">
      <w:pPr>
        <w:pStyle w:val="ConsPlusNormal"/>
        <w:numPr>
          <w:ilvl w:val="0"/>
          <w:numId w:val="5"/>
        </w:numPr>
        <w:tabs>
          <w:tab w:val="left" w:pos="993"/>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при обнаружении фактов проникновения посторонних лиц на охраняемые объекты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0DA85C12" w14:textId="5BD05801" w:rsidR="000209A4" w:rsidRPr="006A31D8" w:rsidRDefault="000209A4" w:rsidP="00E27672">
      <w:pPr>
        <w:pStyle w:val="ConsPlusNormal"/>
        <w:numPr>
          <w:ilvl w:val="0"/>
          <w:numId w:val="5"/>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при задержании лиц, совершивших несанкционированное проникновение на охраняем</w:t>
      </w:r>
      <w:r w:rsidR="007B6F17" w:rsidRPr="006A31D8">
        <w:rPr>
          <w:rFonts w:ascii="Times New Roman" w:hAnsi="Times New Roman" w:cs="Times New Roman"/>
          <w:sz w:val="24"/>
          <w:szCs w:val="24"/>
        </w:rPr>
        <w:t xml:space="preserve">ый </w:t>
      </w:r>
      <w:r w:rsidRPr="006A31D8">
        <w:rPr>
          <w:rFonts w:ascii="Times New Roman" w:hAnsi="Times New Roman" w:cs="Times New Roman"/>
          <w:sz w:val="24"/>
          <w:szCs w:val="24"/>
        </w:rPr>
        <w:t xml:space="preserve">объект, </w:t>
      </w:r>
      <w:r w:rsidR="007B6F17" w:rsidRPr="006A31D8">
        <w:rPr>
          <w:rFonts w:ascii="Times New Roman" w:hAnsi="Times New Roman" w:cs="Times New Roman"/>
          <w:sz w:val="24"/>
          <w:szCs w:val="24"/>
        </w:rPr>
        <w:t>п</w:t>
      </w:r>
      <w:r w:rsidRPr="006A31D8">
        <w:rPr>
          <w:rFonts w:ascii="Times New Roman" w:hAnsi="Times New Roman" w:cs="Times New Roman"/>
          <w:sz w:val="24"/>
          <w:szCs w:val="24"/>
        </w:rPr>
        <w:t>ри необходимос</w:t>
      </w:r>
      <w:r w:rsidR="007B6F17" w:rsidRPr="006A31D8">
        <w:rPr>
          <w:rFonts w:ascii="Times New Roman" w:hAnsi="Times New Roman" w:cs="Times New Roman"/>
          <w:sz w:val="24"/>
          <w:szCs w:val="24"/>
        </w:rPr>
        <w:t>ти, осуществлять</w:t>
      </w:r>
      <w:r w:rsidRPr="006A31D8">
        <w:rPr>
          <w:rFonts w:ascii="Times New Roman" w:hAnsi="Times New Roman" w:cs="Times New Roman"/>
          <w:sz w:val="24"/>
          <w:szCs w:val="24"/>
        </w:rPr>
        <w:t xml:space="preserve"> задержание лиц, вещей и документов с последующей передачей задержанных в террит</w:t>
      </w:r>
      <w:r w:rsidR="004304B2" w:rsidRPr="006A31D8">
        <w:rPr>
          <w:rFonts w:ascii="Times New Roman" w:hAnsi="Times New Roman" w:cs="Times New Roman"/>
          <w:sz w:val="24"/>
          <w:szCs w:val="24"/>
        </w:rPr>
        <w:t>ориальные органы внутренних дел, в том числе с применением выезда групп быстрого реаг</w:t>
      </w:r>
      <w:r w:rsidR="00D4529E" w:rsidRPr="006A31D8">
        <w:rPr>
          <w:rFonts w:ascii="Times New Roman" w:hAnsi="Times New Roman" w:cs="Times New Roman"/>
          <w:sz w:val="24"/>
          <w:szCs w:val="24"/>
        </w:rPr>
        <w:t>ирования;</w:t>
      </w:r>
    </w:p>
    <w:p w14:paraId="638ED672" w14:textId="7595A1F6" w:rsidR="004304B2" w:rsidRPr="006A31D8" w:rsidRDefault="00D4529E" w:rsidP="00E27672">
      <w:pPr>
        <w:pStyle w:val="ConsPlusNormal"/>
        <w:numPr>
          <w:ilvl w:val="0"/>
          <w:numId w:val="5"/>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п</w:t>
      </w:r>
      <w:r w:rsidR="004304B2" w:rsidRPr="006A31D8">
        <w:rPr>
          <w:rFonts w:ascii="Times New Roman" w:hAnsi="Times New Roman" w:cs="Times New Roman"/>
          <w:sz w:val="24"/>
          <w:szCs w:val="24"/>
        </w:rPr>
        <w:t xml:space="preserve">ри организации </w:t>
      </w:r>
      <w:r w:rsidRPr="006A31D8">
        <w:rPr>
          <w:rFonts w:ascii="Times New Roman" w:hAnsi="Times New Roman" w:cs="Times New Roman"/>
          <w:sz w:val="24"/>
          <w:szCs w:val="24"/>
        </w:rPr>
        <w:t xml:space="preserve">и исполнении </w:t>
      </w:r>
      <w:r w:rsidR="004304B2" w:rsidRPr="006A31D8">
        <w:rPr>
          <w:rFonts w:ascii="Times New Roman" w:hAnsi="Times New Roman" w:cs="Times New Roman"/>
          <w:sz w:val="24"/>
          <w:szCs w:val="24"/>
        </w:rPr>
        <w:t>пропускного режима проводить мероприятия и осуществлять добровольный осмотр ручной клади</w:t>
      </w:r>
      <w:r w:rsidRPr="006A31D8">
        <w:rPr>
          <w:rFonts w:ascii="Times New Roman" w:hAnsi="Times New Roman" w:cs="Times New Roman"/>
          <w:sz w:val="24"/>
          <w:szCs w:val="24"/>
        </w:rPr>
        <w:t xml:space="preserve"> посетителей объекта при входе и выходе.</w:t>
      </w:r>
    </w:p>
    <w:p w14:paraId="0EE0E593" w14:textId="6B0FE87F" w:rsidR="000209A4" w:rsidRPr="006A31D8" w:rsidRDefault="000209A4" w:rsidP="00E27672">
      <w:pPr>
        <w:pStyle w:val="ConsPlusNormal"/>
        <w:tabs>
          <w:tab w:val="left" w:pos="993"/>
        </w:tabs>
        <w:jc w:val="both"/>
        <w:rPr>
          <w:rFonts w:ascii="Times New Roman" w:hAnsi="Times New Roman" w:cs="Times New Roman"/>
          <w:sz w:val="24"/>
          <w:szCs w:val="24"/>
        </w:rPr>
      </w:pPr>
      <w:r w:rsidRPr="006A31D8">
        <w:rPr>
          <w:rFonts w:ascii="Times New Roman" w:hAnsi="Times New Roman" w:cs="Times New Roman"/>
          <w:sz w:val="24"/>
          <w:szCs w:val="24"/>
        </w:rPr>
        <w:t>Исполнитель обязан иметь полномочия исполнять требования По</w:t>
      </w:r>
      <w:r w:rsidR="006B31E9" w:rsidRPr="006A31D8">
        <w:rPr>
          <w:rFonts w:ascii="Times New Roman" w:hAnsi="Times New Roman" w:cs="Times New Roman"/>
          <w:sz w:val="24"/>
          <w:szCs w:val="24"/>
        </w:rPr>
        <w:t>становления Правительства РФ от 08.06.2023 № 944</w:t>
      </w:r>
      <w:r w:rsidRPr="006A31D8">
        <w:rPr>
          <w:rFonts w:ascii="Times New Roman" w:hAnsi="Times New Roman" w:cs="Times New Roman"/>
          <w:sz w:val="24"/>
          <w:szCs w:val="24"/>
        </w:rPr>
        <w:t>, в части касающейся:</w:t>
      </w:r>
    </w:p>
    <w:p w14:paraId="64D3F35E" w14:textId="77777777" w:rsidR="000209A4" w:rsidRPr="006A31D8" w:rsidRDefault="000209A4" w:rsidP="00E27672">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проверки у находящихся на объектах (территориях)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322C5B7B" w14:textId="0B160EDF" w:rsidR="000209A4" w:rsidRPr="006A31D8" w:rsidRDefault="000209A4" w:rsidP="00E27672">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проведения осмотра</w:t>
      </w:r>
      <w:r w:rsidR="004304B2" w:rsidRPr="006A31D8">
        <w:rPr>
          <w:rFonts w:ascii="Times New Roman" w:hAnsi="Times New Roman" w:cs="Times New Roman"/>
          <w:sz w:val="24"/>
          <w:szCs w:val="24"/>
        </w:rPr>
        <w:t xml:space="preserve"> </w:t>
      </w:r>
      <w:r w:rsidRPr="006A31D8">
        <w:rPr>
          <w:rFonts w:ascii="Times New Roman" w:hAnsi="Times New Roman" w:cs="Times New Roman"/>
          <w:sz w:val="24"/>
          <w:szCs w:val="24"/>
        </w:rPr>
        <w:t>и досмотра транспортных средств при их въезде (выезде);</w:t>
      </w:r>
    </w:p>
    <w:p w14:paraId="6ABE3A99" w14:textId="77777777" w:rsidR="000209A4" w:rsidRPr="006A31D8" w:rsidRDefault="000209A4" w:rsidP="00E27672">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345B8EE3" w14:textId="77777777" w:rsidR="00FA0B95" w:rsidRPr="006A31D8" w:rsidRDefault="00FA0B95" w:rsidP="00FA0B95">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применения физической силы, специальных средств в случаях и в порядке, установленном законодательством Российской Федерации;</w:t>
      </w:r>
    </w:p>
    <w:p w14:paraId="50B3894A" w14:textId="77777777" w:rsidR="000209A4" w:rsidRPr="006A31D8" w:rsidRDefault="000209A4" w:rsidP="00E27672">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обеспечения беспрепятственного входа в помещения объектов (территорий) и осмотра их при преследовании лиц, незаконно проникших на объекты (территории), а также для задержания лиц, подозреваемых в совершении преступлений;</w:t>
      </w:r>
    </w:p>
    <w:p w14:paraId="12A6B2F4" w14:textId="77777777" w:rsidR="000209A4" w:rsidRPr="006A31D8" w:rsidRDefault="000209A4" w:rsidP="00E27672">
      <w:pPr>
        <w:pStyle w:val="ConsPlusNormal"/>
        <w:numPr>
          <w:ilvl w:val="0"/>
          <w:numId w:val="7"/>
        </w:numPr>
        <w:tabs>
          <w:tab w:val="left" w:pos="993"/>
        </w:tabs>
        <w:ind w:left="0" w:firstLine="720"/>
        <w:jc w:val="both"/>
        <w:rPr>
          <w:rFonts w:ascii="Times New Roman" w:hAnsi="Times New Roman" w:cs="Times New Roman"/>
          <w:sz w:val="24"/>
          <w:szCs w:val="24"/>
        </w:rPr>
      </w:pPr>
      <w:r w:rsidRPr="006A31D8">
        <w:rPr>
          <w:rFonts w:ascii="Times New Roman" w:hAnsi="Times New Roman" w:cs="Times New Roman"/>
          <w:sz w:val="24"/>
          <w:szCs w:val="24"/>
        </w:rPr>
        <w:t>обеспечения оперативной ликвидации последствий террористических актов.</w:t>
      </w:r>
    </w:p>
    <w:p w14:paraId="202BF0AB" w14:textId="77777777" w:rsidR="000209A4" w:rsidRPr="006A31D8" w:rsidRDefault="000209A4" w:rsidP="00E27672">
      <w:pPr>
        <w:pStyle w:val="ConsPlusNormal"/>
        <w:jc w:val="both"/>
        <w:rPr>
          <w:rFonts w:ascii="Times New Roman" w:hAnsi="Times New Roman" w:cs="Times New Roman"/>
          <w:sz w:val="24"/>
          <w:szCs w:val="24"/>
        </w:rPr>
      </w:pPr>
    </w:p>
    <w:p w14:paraId="50BC822C"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ПОРЯДКУ ОКАЗАНИЯ УСЛУГ</w:t>
      </w:r>
    </w:p>
    <w:p w14:paraId="63ECF914" w14:textId="77777777" w:rsidR="000209A4" w:rsidRPr="006A31D8" w:rsidRDefault="000209A4" w:rsidP="00E27672">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качеству оказываемых услуг</w:t>
      </w:r>
    </w:p>
    <w:p w14:paraId="7CE41156" w14:textId="77777777" w:rsidR="000209A4" w:rsidRPr="006A31D8" w:rsidRDefault="000209A4" w:rsidP="00E27672">
      <w:pPr>
        <w:pStyle w:val="ConsPlusNormal"/>
        <w:tabs>
          <w:tab w:val="left" w:pos="1134"/>
        </w:tabs>
        <w:ind w:firstLine="709"/>
        <w:jc w:val="both"/>
        <w:rPr>
          <w:rFonts w:ascii="Times New Roman" w:hAnsi="Times New Roman" w:cs="Times New Roman"/>
          <w:sz w:val="24"/>
          <w:szCs w:val="24"/>
        </w:rPr>
      </w:pPr>
      <w:r w:rsidRPr="006A31D8">
        <w:rPr>
          <w:rFonts w:ascii="Times New Roman" w:hAnsi="Times New Roman" w:cs="Times New Roman"/>
          <w:sz w:val="24"/>
          <w:szCs w:val="24"/>
        </w:rPr>
        <w:t>Исполнитель оказывает Услуги по физической охране объектов в соответствии с требованиями:</w:t>
      </w:r>
    </w:p>
    <w:p w14:paraId="1E8AABA4"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Закон Российской Федерации от 11.03.1992 № 2487-1 «О частной детективной и охранной деятельности в Российской Федерации»;</w:t>
      </w:r>
    </w:p>
    <w:p w14:paraId="48E7800E"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Федеральный закон от 13.12.1996 № 150-ФЗ «Об оружии»;</w:t>
      </w:r>
    </w:p>
    <w:p w14:paraId="74286BE1"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Федеральный закон от 27.07.2006 № 152-ФЗ «О персональных данных»;</w:t>
      </w:r>
    </w:p>
    <w:p w14:paraId="4DBF8BED"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 xml:space="preserve">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w:t>
      </w:r>
      <w:r w:rsidRPr="006A31D8">
        <w:rPr>
          <w:rFonts w:ascii="Times New Roman" w:eastAsia="Times New Roman" w:hAnsi="Times New Roman" w:cs="Times New Roman"/>
          <w:color w:val="000000" w:themeColor="text1"/>
          <w:kern w:val="36"/>
          <w:sz w:val="24"/>
          <w:szCs w:val="24"/>
        </w:rPr>
        <w:lastRenderedPageBreak/>
        <w:t>внутренних дел о начале и об окончании оказания охранных услуг, изменении состава учредителей (участников)»);</w:t>
      </w:r>
    </w:p>
    <w:p w14:paraId="4867E03C"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14:paraId="54122F2B"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09.09.2015 № 948 «О внесении изменений в некоторые акты Правительства Российской Федерации»;</w:t>
      </w:r>
    </w:p>
    <w:p w14:paraId="58A86880"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6325274A" w14:textId="77777777" w:rsidR="007A0622" w:rsidRDefault="006A31D8" w:rsidP="00E27672">
      <w:pPr>
        <w:pStyle w:val="a3"/>
        <w:numPr>
          <w:ilvl w:val="0"/>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kern w:val="36"/>
          <w:sz w:val="24"/>
          <w:szCs w:val="24"/>
        </w:rPr>
      </w:pPr>
      <w:r w:rsidRPr="007A0622">
        <w:rPr>
          <w:rFonts w:ascii="Times New Roman" w:eastAsia="Times New Roman" w:hAnsi="Times New Roman" w:cs="Times New Roman"/>
          <w:color w:val="000000" w:themeColor="text1"/>
          <w:kern w:val="36"/>
          <w:sz w:val="24"/>
          <w:szCs w:val="24"/>
        </w:rPr>
        <w:t>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(п. 17 п.п. «в», п. 18, п.20)</w:t>
      </w:r>
    </w:p>
    <w:p w14:paraId="40A942DF" w14:textId="0D53CE7C" w:rsidR="006A31D8" w:rsidRPr="007A0622" w:rsidRDefault="006A31D8" w:rsidP="00E27672">
      <w:pPr>
        <w:pStyle w:val="a3"/>
        <w:numPr>
          <w:ilvl w:val="0"/>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kern w:val="36"/>
          <w:sz w:val="24"/>
          <w:szCs w:val="24"/>
        </w:rPr>
      </w:pPr>
      <w:r w:rsidRPr="007A0622">
        <w:rPr>
          <w:rFonts w:ascii="Times New Roman" w:eastAsia="Times New Roman" w:hAnsi="Times New Roman" w:cs="Times New Roman"/>
          <w:color w:val="000000" w:themeColor="text1"/>
          <w:kern w:val="36"/>
          <w:sz w:val="24"/>
          <w:szCs w:val="24"/>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14:paraId="38773F14" w14:textId="2905C69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hAnsi="Times New Roman" w:cs="Times New Roman"/>
          <w:sz w:val="24"/>
          <w:szCs w:val="24"/>
        </w:rPr>
        <w:t>П</w:t>
      </w:r>
      <w:r w:rsidR="007A0622">
        <w:rPr>
          <w:rFonts w:ascii="Times New Roman" w:hAnsi="Times New Roman" w:cs="Times New Roman"/>
          <w:sz w:val="24"/>
          <w:szCs w:val="24"/>
        </w:rPr>
        <w:t>риказ Минздравс</w:t>
      </w:r>
      <w:r w:rsidRPr="006A31D8">
        <w:rPr>
          <w:rFonts w:ascii="Times New Roman" w:hAnsi="Times New Roman" w:cs="Times New Roman"/>
          <w:sz w:val="24"/>
          <w:szCs w:val="24"/>
        </w:rPr>
        <w:t>оцразвития России от 17.04.2009 № 199;</w:t>
      </w:r>
    </w:p>
    <w:p w14:paraId="51BBA27A"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ГОСТ Р 56102.1-2014. Национальный стандарт Российской Федерации. Системы централизованного наблюдения. Часть 1. Общие положения;</w:t>
      </w:r>
    </w:p>
    <w:p w14:paraId="001ADAC9" w14:textId="76C649E3"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2148058C"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098BFF"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ГОСТ Р 52551-2016. Национальный стандарт Российской Федерации. Системы охраны и безопасности. Термины и определения;</w:t>
      </w:r>
    </w:p>
    <w:p w14:paraId="004CB073"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9D417" w14:textId="77777777" w:rsidR="006A31D8" w:rsidRPr="006A31D8" w:rsidRDefault="006A31D8" w:rsidP="00E27672">
      <w:pPr>
        <w:numPr>
          <w:ilvl w:val="0"/>
          <w:numId w:val="18"/>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kern w:val="36"/>
          <w:sz w:val="24"/>
          <w:szCs w:val="24"/>
        </w:rPr>
      </w:pPr>
      <w:r w:rsidRPr="006A31D8">
        <w:rPr>
          <w:rFonts w:ascii="Times New Roman" w:eastAsia="Times New Roman" w:hAnsi="Times New Roman" w:cs="Times New Roman"/>
          <w:color w:val="000000" w:themeColor="text1"/>
          <w:kern w:val="36"/>
          <w:sz w:val="24"/>
          <w:szCs w:val="24"/>
        </w:rPr>
        <w:t>ГОСТ Р 52907-2008. Национальный стандарт Российской Федерации. Источники электропитания радиоэлектронной аппаратуры. Термины и определения.</w:t>
      </w:r>
    </w:p>
    <w:p w14:paraId="43C611F0" w14:textId="77777777" w:rsidR="000209A4" w:rsidRPr="006A31D8" w:rsidRDefault="000209A4" w:rsidP="00E27672">
      <w:pPr>
        <w:pStyle w:val="ConsPlusNormal"/>
        <w:numPr>
          <w:ilvl w:val="0"/>
          <w:numId w:val="6"/>
        </w:numPr>
        <w:tabs>
          <w:tab w:val="left" w:pos="1134"/>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Инструкции об организации внутриобъектового и пропускного режимов на объекте;</w:t>
      </w:r>
    </w:p>
    <w:p w14:paraId="20AAF590" w14:textId="01984268" w:rsidR="000209A4" w:rsidRPr="006A31D8" w:rsidRDefault="000209A4" w:rsidP="00E27672">
      <w:pPr>
        <w:pStyle w:val="ConsPlusNormal"/>
        <w:numPr>
          <w:ilvl w:val="0"/>
          <w:numId w:val="6"/>
        </w:numPr>
        <w:tabs>
          <w:tab w:val="left" w:pos="1134"/>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должностной инструкции </w:t>
      </w:r>
      <w:r w:rsidR="00073E02" w:rsidRPr="006A31D8">
        <w:rPr>
          <w:rFonts w:ascii="Times New Roman" w:hAnsi="Times New Roman" w:cs="Times New Roman"/>
          <w:sz w:val="24"/>
          <w:szCs w:val="24"/>
        </w:rPr>
        <w:t xml:space="preserve">сотрудника охраны </w:t>
      </w:r>
      <w:r w:rsidRPr="006A31D8">
        <w:rPr>
          <w:rFonts w:ascii="Times New Roman" w:hAnsi="Times New Roman" w:cs="Times New Roman"/>
          <w:sz w:val="24"/>
          <w:szCs w:val="24"/>
        </w:rPr>
        <w:t>на объекте охраны;</w:t>
      </w:r>
    </w:p>
    <w:p w14:paraId="599B52D4" w14:textId="5BBBEC48" w:rsidR="000209A4" w:rsidRPr="006A31D8" w:rsidRDefault="000209A4" w:rsidP="00E27672">
      <w:pPr>
        <w:pStyle w:val="ConsPlusNormal"/>
        <w:numPr>
          <w:ilvl w:val="0"/>
          <w:numId w:val="6"/>
        </w:numPr>
        <w:tabs>
          <w:tab w:val="left" w:pos="1134"/>
        </w:tabs>
        <w:ind w:left="0" w:firstLine="709"/>
        <w:jc w:val="both"/>
        <w:rPr>
          <w:rFonts w:ascii="Times New Roman" w:hAnsi="Times New Roman" w:cs="Times New Roman"/>
          <w:sz w:val="24"/>
          <w:szCs w:val="24"/>
        </w:rPr>
      </w:pPr>
      <w:r w:rsidRPr="006A31D8">
        <w:rPr>
          <w:rFonts w:ascii="Times New Roman" w:hAnsi="Times New Roman" w:cs="Times New Roman"/>
          <w:sz w:val="24"/>
          <w:szCs w:val="24"/>
        </w:rPr>
        <w:t>настоящего Те</w:t>
      </w:r>
      <w:r w:rsidR="001F427F" w:rsidRPr="006A31D8">
        <w:rPr>
          <w:rFonts w:ascii="Times New Roman" w:hAnsi="Times New Roman" w:cs="Times New Roman"/>
          <w:sz w:val="24"/>
          <w:szCs w:val="24"/>
        </w:rPr>
        <w:t>хнического задания и условиями Д</w:t>
      </w:r>
      <w:r w:rsidRPr="006A31D8">
        <w:rPr>
          <w:rFonts w:ascii="Times New Roman" w:hAnsi="Times New Roman" w:cs="Times New Roman"/>
          <w:sz w:val="24"/>
          <w:szCs w:val="24"/>
        </w:rPr>
        <w:t>оговора.</w:t>
      </w:r>
    </w:p>
    <w:p w14:paraId="4F0F42D3" w14:textId="77777777" w:rsidR="000209A4" w:rsidRPr="006A31D8" w:rsidRDefault="000209A4" w:rsidP="00E27672">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 xml:space="preserve"> Условия оказания услуг</w:t>
      </w:r>
    </w:p>
    <w:p w14:paraId="28D4BD0F" w14:textId="0F05A9BF"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осуществляется в зданиях, строениях, сооружениях и прилегающих к ним территорий Заказчика в режиме, установленном в приложении № </w:t>
      </w:r>
      <w:r w:rsidR="00701855" w:rsidRPr="006A31D8">
        <w:rPr>
          <w:rFonts w:ascii="Times New Roman" w:hAnsi="Times New Roman" w:cs="Times New Roman"/>
          <w:sz w:val="24"/>
          <w:szCs w:val="24"/>
        </w:rPr>
        <w:t>1 к</w:t>
      </w:r>
      <w:r w:rsidRPr="006A31D8">
        <w:rPr>
          <w:rFonts w:ascii="Times New Roman" w:hAnsi="Times New Roman" w:cs="Times New Roman"/>
          <w:sz w:val="24"/>
          <w:szCs w:val="24"/>
        </w:rPr>
        <w:t xml:space="preserve"> Техническом</w:t>
      </w:r>
      <w:r w:rsidR="00965082">
        <w:rPr>
          <w:rFonts w:ascii="Times New Roman" w:hAnsi="Times New Roman" w:cs="Times New Roman"/>
          <w:sz w:val="24"/>
          <w:szCs w:val="24"/>
        </w:rPr>
        <w:t>у заданию, на постоянной основе.</w:t>
      </w:r>
    </w:p>
    <w:p w14:paraId="2857FFAC" w14:textId="7D3F8C9C" w:rsidR="000209A4" w:rsidRPr="006A31D8" w:rsidRDefault="007A0622" w:rsidP="00E276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Услуги</w:t>
      </w:r>
      <w:r w:rsidR="00701855" w:rsidRPr="006A31D8">
        <w:rPr>
          <w:rFonts w:ascii="Times New Roman" w:hAnsi="Times New Roman" w:cs="Times New Roman"/>
          <w:sz w:val="24"/>
          <w:szCs w:val="24"/>
        </w:rPr>
        <w:t xml:space="preserve"> оказываются постоянно (ежедневно или круглосуточно согласно режиму охраны объектов, указанному в </w:t>
      </w:r>
      <w:r w:rsidR="00073E02" w:rsidRPr="006A31D8">
        <w:rPr>
          <w:rFonts w:ascii="Times New Roman" w:hAnsi="Times New Roman" w:cs="Times New Roman"/>
          <w:sz w:val="24"/>
          <w:szCs w:val="24"/>
        </w:rPr>
        <w:t xml:space="preserve">приложении </w:t>
      </w:r>
      <w:r w:rsidR="00701855" w:rsidRPr="006A31D8">
        <w:rPr>
          <w:rFonts w:ascii="Times New Roman" w:hAnsi="Times New Roman" w:cs="Times New Roman"/>
          <w:sz w:val="24"/>
          <w:szCs w:val="24"/>
        </w:rPr>
        <w:t xml:space="preserve">№1 к Техническому заданию) в течение всего срока оказания услуг. </w:t>
      </w:r>
    </w:p>
    <w:p w14:paraId="263C7A83" w14:textId="77777777" w:rsidR="000209A4" w:rsidRPr="006A31D8" w:rsidRDefault="000209A4" w:rsidP="00E27672">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безопасности</w:t>
      </w:r>
    </w:p>
    <w:p w14:paraId="78C5719F" w14:textId="03C2BBD1"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Российской Федерации </w:t>
      </w:r>
      <w:r w:rsidR="00B5208B" w:rsidRPr="006A31D8">
        <w:rPr>
          <w:rFonts w:ascii="Times New Roman" w:hAnsi="Times New Roman" w:cs="Times New Roman"/>
          <w:sz w:val="24"/>
          <w:szCs w:val="24"/>
        </w:rPr>
        <w:br/>
      </w:r>
      <w:r w:rsidRPr="006A31D8">
        <w:rPr>
          <w:rFonts w:ascii="Times New Roman" w:hAnsi="Times New Roman" w:cs="Times New Roman"/>
          <w:sz w:val="24"/>
          <w:szCs w:val="24"/>
        </w:rPr>
        <w:t>от</w:t>
      </w:r>
      <w:r w:rsidR="00B5208B" w:rsidRPr="006A31D8">
        <w:rPr>
          <w:rFonts w:ascii="Times New Roman" w:hAnsi="Times New Roman" w:cs="Times New Roman"/>
          <w:sz w:val="24"/>
          <w:szCs w:val="24"/>
        </w:rPr>
        <w:t xml:space="preserve"> 19.11.2020 № 815н «Об утверждении Правил по охране труда при осуществлении охраны (защиты) объектов и (или) имущества</w:t>
      </w:r>
      <w:r w:rsidRPr="006A31D8">
        <w:rPr>
          <w:rFonts w:ascii="Times New Roman" w:hAnsi="Times New Roman" w:cs="Times New Roman"/>
          <w:sz w:val="24"/>
          <w:szCs w:val="24"/>
        </w:rPr>
        <w:t xml:space="preserve">». </w:t>
      </w:r>
    </w:p>
    <w:p w14:paraId="56096D75" w14:textId="77777777" w:rsidR="000209A4" w:rsidRPr="006A31D8" w:rsidRDefault="000209A4" w:rsidP="00E27672">
      <w:pPr>
        <w:pStyle w:val="ConsPlusNormal"/>
        <w:numPr>
          <w:ilvl w:val="1"/>
          <w:numId w:val="2"/>
        </w:numPr>
        <w:ind w:left="0" w:firstLine="709"/>
        <w:rPr>
          <w:rFonts w:ascii="Times New Roman" w:hAnsi="Times New Roman" w:cs="Times New Roman"/>
          <w:b/>
          <w:sz w:val="24"/>
          <w:szCs w:val="24"/>
        </w:rPr>
      </w:pPr>
      <w:r w:rsidRPr="006A31D8">
        <w:rPr>
          <w:rFonts w:ascii="Times New Roman" w:hAnsi="Times New Roman" w:cs="Times New Roman"/>
          <w:b/>
          <w:sz w:val="24"/>
          <w:szCs w:val="24"/>
        </w:rPr>
        <w:t>Требования к конфиденциальности</w:t>
      </w:r>
    </w:p>
    <w:p w14:paraId="42B90EE6" w14:textId="77777777" w:rsidR="000209A4" w:rsidRPr="006A31D8" w:rsidRDefault="000209A4" w:rsidP="00E27672">
      <w:pPr>
        <w:pStyle w:val="ConsPlusNormal"/>
        <w:ind w:firstLine="709"/>
        <w:jc w:val="both"/>
        <w:rPr>
          <w:rFonts w:ascii="Times New Roman" w:hAnsi="Times New Roman" w:cs="Times New Roman"/>
          <w:sz w:val="24"/>
          <w:szCs w:val="24"/>
        </w:rPr>
      </w:pPr>
    </w:p>
    <w:p w14:paraId="507D6EE3" w14:textId="77777777"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Стороны самостоятельно определяют конфиденциальность сведений, передаваемых друг </w:t>
      </w:r>
      <w:r w:rsidRPr="006A31D8">
        <w:rPr>
          <w:rFonts w:ascii="Times New Roman" w:hAnsi="Times New Roman" w:cs="Times New Roman"/>
          <w:sz w:val="24"/>
          <w:szCs w:val="24"/>
        </w:rPr>
        <w:lastRenderedPageBreak/>
        <w:t xml:space="preserve">другу по договору, кроме составляющих государственную тайну в соответствии с действующим законодательством Российской Федерации. </w:t>
      </w:r>
    </w:p>
    <w:p w14:paraId="7713D26D" w14:textId="77777777"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Сведения, являющиеся конфиденциальными, определяются Сторонами в отдельном соглашении, являющемся неотъемлемой частью договора. Любая из Сторон, получившая в рамках договора информацию о новых решениях и технических знаниях, в том числе не защищаемых законом Российской Федерации,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4E7CA93E" w14:textId="77777777"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79465BEC" w14:textId="77777777" w:rsidR="000209A4" w:rsidRPr="006A31D8" w:rsidRDefault="000209A4" w:rsidP="00E27672">
      <w:pPr>
        <w:pStyle w:val="ConsPlusNormal"/>
        <w:numPr>
          <w:ilvl w:val="1"/>
          <w:numId w:val="2"/>
        </w:numPr>
        <w:ind w:left="0" w:firstLine="709"/>
        <w:jc w:val="both"/>
        <w:rPr>
          <w:rFonts w:ascii="Times New Roman" w:hAnsi="Times New Roman" w:cs="Times New Roman"/>
          <w:b/>
          <w:sz w:val="24"/>
          <w:szCs w:val="24"/>
        </w:rPr>
      </w:pPr>
      <w:r w:rsidRPr="006A31D8">
        <w:rPr>
          <w:rFonts w:ascii="Times New Roman" w:hAnsi="Times New Roman" w:cs="Times New Roman"/>
          <w:b/>
          <w:sz w:val="24"/>
          <w:szCs w:val="24"/>
        </w:rPr>
        <w:t>Требования по приемке услуг</w:t>
      </w:r>
    </w:p>
    <w:p w14:paraId="36F490D5" w14:textId="0CCF9FCB"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Оказанные Услуги должны отвечать требованиям настоящего Технического задания и соответствовать объемам, указанным в перечне охраняемых объектов (</w:t>
      </w:r>
      <w:r w:rsidR="00F92A12" w:rsidRPr="006A31D8">
        <w:rPr>
          <w:rFonts w:ascii="Times New Roman" w:hAnsi="Times New Roman" w:cs="Times New Roman"/>
          <w:sz w:val="24"/>
          <w:szCs w:val="24"/>
        </w:rPr>
        <w:t xml:space="preserve">приложение </w:t>
      </w:r>
      <w:r w:rsidRPr="006A31D8">
        <w:rPr>
          <w:rFonts w:ascii="Times New Roman" w:hAnsi="Times New Roman" w:cs="Times New Roman"/>
          <w:sz w:val="24"/>
          <w:szCs w:val="24"/>
        </w:rPr>
        <w:t xml:space="preserve">№ 1 к ТЗ).  </w:t>
      </w:r>
    </w:p>
    <w:p w14:paraId="44397386" w14:textId="77777777" w:rsidR="000209A4" w:rsidRPr="006A31D8" w:rsidRDefault="000209A4" w:rsidP="00E27672">
      <w:pPr>
        <w:pStyle w:val="ConsPlusNormal"/>
        <w:keepNext/>
        <w:widowControl/>
        <w:numPr>
          <w:ilvl w:val="1"/>
          <w:numId w:val="2"/>
        </w:numPr>
        <w:ind w:left="0" w:firstLine="709"/>
        <w:jc w:val="both"/>
        <w:rPr>
          <w:rFonts w:ascii="Times New Roman" w:hAnsi="Times New Roman" w:cs="Times New Roman"/>
          <w:b/>
          <w:sz w:val="24"/>
          <w:szCs w:val="24"/>
        </w:rPr>
      </w:pPr>
      <w:r w:rsidRPr="006A31D8">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21EEDB2C" w14:textId="77777777" w:rsidR="000209A4" w:rsidRPr="006A31D8" w:rsidRDefault="000209A4"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Отчетным периодом является календарный месяц.</w:t>
      </w:r>
    </w:p>
    <w:p w14:paraId="635AE074" w14:textId="05424070" w:rsidR="00B6095B" w:rsidRPr="006A31D8" w:rsidRDefault="00B6095B"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 xml:space="preserve">В последний день месяца, в котором оказывались Услуги по Договору, </w:t>
      </w:r>
      <w:r w:rsidR="00EB62CB" w:rsidRPr="006A31D8">
        <w:rPr>
          <w:rFonts w:ascii="Times New Roman" w:hAnsi="Times New Roman" w:cs="Times New Roman"/>
          <w:sz w:val="24"/>
          <w:szCs w:val="24"/>
        </w:rPr>
        <w:t>Исполнитель</w:t>
      </w:r>
      <w:r w:rsidRPr="006A31D8">
        <w:rPr>
          <w:rFonts w:ascii="Times New Roman" w:hAnsi="Times New Roman" w:cs="Times New Roman"/>
          <w:sz w:val="24"/>
          <w:szCs w:val="24"/>
        </w:rPr>
        <w:t xml:space="preserve"> передает </w:t>
      </w:r>
      <w:r w:rsidR="00EB62CB" w:rsidRPr="006A31D8">
        <w:rPr>
          <w:rFonts w:ascii="Times New Roman" w:hAnsi="Times New Roman" w:cs="Times New Roman"/>
          <w:sz w:val="24"/>
          <w:szCs w:val="24"/>
        </w:rPr>
        <w:t>Заказчику</w:t>
      </w:r>
      <w:r w:rsidRPr="006A31D8">
        <w:rPr>
          <w:rFonts w:ascii="Times New Roman" w:hAnsi="Times New Roman" w:cs="Times New Roman"/>
          <w:sz w:val="24"/>
          <w:szCs w:val="24"/>
        </w:rPr>
        <w:t xml:space="preserve"> подписанный со своей стороны в 2 (двух) экземплярах Акт сдачи-приемки оказанных услуг по охране объекта</w:t>
      </w:r>
      <w:r w:rsidR="00F92A12" w:rsidRPr="006A31D8">
        <w:rPr>
          <w:rFonts w:ascii="Times New Roman" w:hAnsi="Times New Roman" w:cs="Times New Roman"/>
          <w:sz w:val="24"/>
          <w:szCs w:val="24"/>
        </w:rPr>
        <w:t>.</w:t>
      </w:r>
    </w:p>
    <w:p w14:paraId="3061A832" w14:textId="7AFA9576" w:rsidR="000209A4" w:rsidRPr="006A31D8" w:rsidRDefault="00EB62CB" w:rsidP="00E27672">
      <w:pPr>
        <w:pStyle w:val="ConsPlusNormal"/>
        <w:ind w:firstLine="709"/>
        <w:jc w:val="both"/>
        <w:rPr>
          <w:rFonts w:ascii="Times New Roman" w:hAnsi="Times New Roman" w:cs="Times New Roman"/>
          <w:sz w:val="24"/>
          <w:szCs w:val="24"/>
        </w:rPr>
      </w:pPr>
      <w:r w:rsidRPr="006A31D8">
        <w:rPr>
          <w:rFonts w:ascii="Times New Roman" w:hAnsi="Times New Roman" w:cs="Times New Roman"/>
          <w:sz w:val="24"/>
          <w:szCs w:val="24"/>
        </w:rPr>
        <w:t>Заказчик</w:t>
      </w:r>
      <w:r w:rsidR="00B6095B" w:rsidRPr="006A31D8">
        <w:rPr>
          <w:rFonts w:ascii="Times New Roman" w:hAnsi="Times New Roman" w:cs="Times New Roman"/>
          <w:sz w:val="24"/>
          <w:szCs w:val="24"/>
        </w:rPr>
        <w:t xml:space="preserve">, в </w:t>
      </w:r>
      <w:r w:rsidR="0002435D" w:rsidRPr="006A31D8">
        <w:rPr>
          <w:rFonts w:ascii="Times New Roman" w:hAnsi="Times New Roman" w:cs="Times New Roman"/>
          <w:sz w:val="24"/>
          <w:szCs w:val="24"/>
        </w:rPr>
        <w:t xml:space="preserve">течение </w:t>
      </w:r>
      <w:r w:rsidR="00B84229">
        <w:rPr>
          <w:rFonts w:ascii="Times New Roman" w:hAnsi="Times New Roman" w:cs="Times New Roman"/>
          <w:sz w:val="24"/>
          <w:szCs w:val="24"/>
        </w:rPr>
        <w:t>1</w:t>
      </w:r>
      <w:r w:rsidR="0002435D" w:rsidRPr="006A31D8">
        <w:rPr>
          <w:rFonts w:ascii="Times New Roman" w:hAnsi="Times New Roman" w:cs="Times New Roman"/>
          <w:sz w:val="24"/>
          <w:szCs w:val="24"/>
        </w:rPr>
        <w:t>5 (</w:t>
      </w:r>
      <w:r w:rsidR="00B84229">
        <w:rPr>
          <w:rFonts w:ascii="Times New Roman" w:hAnsi="Times New Roman" w:cs="Times New Roman"/>
          <w:sz w:val="24"/>
          <w:szCs w:val="24"/>
        </w:rPr>
        <w:t>пятнадцати</w:t>
      </w:r>
      <w:r w:rsidR="0002435D" w:rsidRPr="006A31D8">
        <w:rPr>
          <w:rFonts w:ascii="Times New Roman" w:hAnsi="Times New Roman" w:cs="Times New Roman"/>
          <w:sz w:val="24"/>
          <w:szCs w:val="24"/>
        </w:rPr>
        <w:t>)</w:t>
      </w:r>
      <w:r w:rsidR="00B84229">
        <w:rPr>
          <w:rFonts w:ascii="Times New Roman" w:hAnsi="Times New Roman" w:cs="Times New Roman"/>
          <w:sz w:val="24"/>
          <w:szCs w:val="24"/>
        </w:rPr>
        <w:t xml:space="preserve"> календарных</w:t>
      </w:r>
      <w:r w:rsidR="0002435D" w:rsidRPr="006A31D8">
        <w:rPr>
          <w:rFonts w:ascii="Times New Roman" w:hAnsi="Times New Roman" w:cs="Times New Roman"/>
          <w:sz w:val="24"/>
          <w:szCs w:val="24"/>
        </w:rPr>
        <w:t xml:space="preserve"> дней с </w:t>
      </w:r>
      <w:r w:rsidR="00B6095B" w:rsidRPr="006A31D8">
        <w:rPr>
          <w:rFonts w:ascii="Times New Roman" w:hAnsi="Times New Roman" w:cs="Times New Roman"/>
          <w:sz w:val="24"/>
          <w:szCs w:val="24"/>
        </w:rPr>
        <w:t xml:space="preserve">момента получения Актов сдачи-приемки подписывает их в </w:t>
      </w:r>
      <w:r w:rsidR="00F92A12" w:rsidRPr="006A31D8">
        <w:rPr>
          <w:rFonts w:ascii="Times New Roman" w:hAnsi="Times New Roman" w:cs="Times New Roman"/>
          <w:sz w:val="24"/>
          <w:szCs w:val="24"/>
        </w:rPr>
        <w:t>2 (</w:t>
      </w:r>
      <w:r w:rsidR="00B6095B" w:rsidRPr="006A31D8">
        <w:rPr>
          <w:rFonts w:ascii="Times New Roman" w:hAnsi="Times New Roman" w:cs="Times New Roman"/>
          <w:sz w:val="24"/>
          <w:szCs w:val="24"/>
        </w:rPr>
        <w:t>двух</w:t>
      </w:r>
      <w:r w:rsidR="00F92A12" w:rsidRPr="006A31D8">
        <w:rPr>
          <w:rFonts w:ascii="Times New Roman" w:hAnsi="Times New Roman" w:cs="Times New Roman"/>
          <w:sz w:val="24"/>
          <w:szCs w:val="24"/>
        </w:rPr>
        <w:t>)</w:t>
      </w:r>
      <w:r w:rsidR="00B6095B" w:rsidRPr="006A31D8">
        <w:rPr>
          <w:rFonts w:ascii="Times New Roman" w:hAnsi="Times New Roman" w:cs="Times New Roman"/>
          <w:sz w:val="24"/>
          <w:szCs w:val="24"/>
        </w:rPr>
        <w:t xml:space="preserve"> экземплярах, один из которых передает </w:t>
      </w:r>
      <w:r w:rsidRPr="006A31D8">
        <w:rPr>
          <w:rFonts w:ascii="Times New Roman" w:hAnsi="Times New Roman" w:cs="Times New Roman"/>
          <w:sz w:val="24"/>
          <w:szCs w:val="24"/>
        </w:rPr>
        <w:t>Исполнителю</w:t>
      </w:r>
      <w:r w:rsidR="00B6095B" w:rsidRPr="006A31D8">
        <w:rPr>
          <w:rFonts w:ascii="Times New Roman" w:hAnsi="Times New Roman" w:cs="Times New Roman"/>
          <w:sz w:val="24"/>
          <w:szCs w:val="24"/>
        </w:rPr>
        <w:t xml:space="preserve"> Акт сдачи-приемки оказанных услуг по охране объекта и прилагает к нему св</w:t>
      </w:r>
      <w:r w:rsidRPr="006A31D8">
        <w:rPr>
          <w:rFonts w:ascii="Times New Roman" w:hAnsi="Times New Roman" w:cs="Times New Roman"/>
          <w:sz w:val="24"/>
          <w:szCs w:val="24"/>
        </w:rPr>
        <w:t xml:space="preserve">ои аргументированные возражения </w:t>
      </w:r>
      <w:r w:rsidR="0041508B" w:rsidRPr="006A31D8">
        <w:rPr>
          <w:rFonts w:ascii="Times New Roman" w:hAnsi="Times New Roman" w:cs="Times New Roman"/>
          <w:sz w:val="24"/>
          <w:szCs w:val="24"/>
        </w:rPr>
        <w:t>(</w:t>
      </w:r>
      <w:r w:rsidRPr="006A31D8">
        <w:rPr>
          <w:rFonts w:ascii="Times New Roman" w:hAnsi="Times New Roman" w:cs="Times New Roman"/>
          <w:sz w:val="24"/>
          <w:szCs w:val="24"/>
        </w:rPr>
        <w:t xml:space="preserve">в соответствии с условиями Договора). </w:t>
      </w:r>
    </w:p>
    <w:p w14:paraId="2D7E48C7" w14:textId="77777777" w:rsidR="000209A4" w:rsidRPr="006A31D8" w:rsidRDefault="000209A4" w:rsidP="00E27672">
      <w:pPr>
        <w:pStyle w:val="ConsPlusNormal"/>
        <w:ind w:firstLine="709"/>
        <w:jc w:val="center"/>
        <w:rPr>
          <w:rFonts w:ascii="Times New Roman" w:hAnsi="Times New Roman" w:cs="Times New Roman"/>
          <w:sz w:val="24"/>
          <w:szCs w:val="24"/>
        </w:rPr>
      </w:pPr>
    </w:p>
    <w:p w14:paraId="60BAC020" w14:textId="77777777" w:rsidR="000209A4" w:rsidRPr="006A31D8" w:rsidRDefault="000209A4" w:rsidP="00E27672">
      <w:pPr>
        <w:pStyle w:val="ConsPlusNormal"/>
        <w:numPr>
          <w:ilvl w:val="0"/>
          <w:numId w:val="2"/>
        </w:numPr>
        <w:jc w:val="center"/>
        <w:rPr>
          <w:rFonts w:ascii="Times New Roman" w:hAnsi="Times New Roman" w:cs="Times New Roman"/>
          <w:b/>
          <w:sz w:val="24"/>
          <w:szCs w:val="24"/>
        </w:rPr>
      </w:pPr>
      <w:r w:rsidRPr="006A31D8">
        <w:rPr>
          <w:rFonts w:ascii="Times New Roman" w:hAnsi="Times New Roman" w:cs="Times New Roman"/>
          <w:b/>
          <w:sz w:val="24"/>
          <w:szCs w:val="24"/>
        </w:rPr>
        <w:t>ТРЕБОВАНИЯ К ГАРАНТИЙНЫМ ОБЯЗАТЕЛЬСТВАМ ОКАЗЫВАЕМЫХ УСЛУГ</w:t>
      </w:r>
    </w:p>
    <w:p w14:paraId="230FC4C4" w14:textId="77777777" w:rsidR="000209A4" w:rsidRPr="006A31D8" w:rsidRDefault="000209A4" w:rsidP="00E27672">
      <w:pPr>
        <w:pStyle w:val="ConsPlusNormal"/>
        <w:ind w:firstLine="709"/>
        <w:rPr>
          <w:rFonts w:ascii="Times New Roman" w:hAnsi="Times New Roman" w:cs="Times New Roman"/>
          <w:sz w:val="24"/>
          <w:szCs w:val="24"/>
        </w:rPr>
      </w:pPr>
      <w:r w:rsidRPr="006A31D8">
        <w:rPr>
          <w:rFonts w:ascii="Times New Roman" w:hAnsi="Times New Roman" w:cs="Times New Roman"/>
          <w:sz w:val="24"/>
          <w:szCs w:val="24"/>
        </w:rPr>
        <w:t>Не установлены.</w:t>
      </w:r>
    </w:p>
    <w:p w14:paraId="2EFC4A47" w14:textId="77777777" w:rsidR="000209A4" w:rsidRPr="006A31D8" w:rsidRDefault="000209A4" w:rsidP="00E27672">
      <w:pPr>
        <w:pStyle w:val="ConsPlusNormal"/>
        <w:ind w:firstLine="0"/>
        <w:rPr>
          <w:rFonts w:ascii="Times New Roman" w:hAnsi="Times New Roman" w:cs="Times New Roman"/>
          <w:sz w:val="24"/>
          <w:szCs w:val="24"/>
        </w:rPr>
      </w:pPr>
    </w:p>
    <w:p w14:paraId="1FBA4CAD" w14:textId="77777777" w:rsidR="000209A4" w:rsidRPr="006A31D8" w:rsidRDefault="000209A4" w:rsidP="00E27672">
      <w:pPr>
        <w:pStyle w:val="ConsPlusNormal"/>
        <w:numPr>
          <w:ilvl w:val="0"/>
          <w:numId w:val="2"/>
        </w:numPr>
        <w:jc w:val="center"/>
        <w:rPr>
          <w:rFonts w:ascii="Times New Roman" w:hAnsi="Times New Roman" w:cs="Times New Roman"/>
          <w:b/>
          <w:sz w:val="24"/>
          <w:szCs w:val="24"/>
        </w:rPr>
      </w:pPr>
      <w:r w:rsidRPr="006A31D8">
        <w:rPr>
          <w:rFonts w:ascii="Times New Roman" w:hAnsi="Times New Roman" w:cs="Times New Roman"/>
          <w:b/>
          <w:sz w:val="24"/>
          <w:szCs w:val="24"/>
        </w:rPr>
        <w:t>СПЕЦИАЛЬНЫЕ ТРЕБОВАНИЯ</w:t>
      </w:r>
    </w:p>
    <w:p w14:paraId="600B96BB" w14:textId="15608DCB" w:rsidR="000209A4" w:rsidRPr="006A31D8" w:rsidRDefault="000209A4" w:rsidP="00E27672">
      <w:pPr>
        <w:pStyle w:val="ConsPlusNormal"/>
        <w:ind w:firstLine="709"/>
        <w:rPr>
          <w:rFonts w:ascii="Times New Roman" w:hAnsi="Times New Roman" w:cs="Times New Roman"/>
          <w:sz w:val="24"/>
          <w:szCs w:val="24"/>
        </w:rPr>
      </w:pPr>
      <w:r w:rsidRPr="006A31D8">
        <w:rPr>
          <w:rFonts w:ascii="Times New Roman" w:hAnsi="Times New Roman" w:cs="Times New Roman"/>
          <w:sz w:val="24"/>
          <w:szCs w:val="24"/>
        </w:rPr>
        <w:t>Не установлены.</w:t>
      </w:r>
    </w:p>
    <w:p w14:paraId="342C59F2" w14:textId="77777777" w:rsidR="00AD202D" w:rsidRPr="006A31D8" w:rsidRDefault="00AD202D" w:rsidP="00E27672">
      <w:pPr>
        <w:pStyle w:val="ConsPlusNormal"/>
        <w:ind w:firstLine="709"/>
        <w:rPr>
          <w:rFonts w:ascii="Times New Roman" w:hAnsi="Times New Roman" w:cs="Times New Roman"/>
          <w:sz w:val="24"/>
          <w:szCs w:val="24"/>
        </w:rPr>
      </w:pPr>
    </w:p>
    <w:p w14:paraId="37A26677" w14:textId="77777777" w:rsidR="000209A4" w:rsidRPr="006A31D8" w:rsidRDefault="000209A4" w:rsidP="00E27672">
      <w:pPr>
        <w:pStyle w:val="ConsPlusNormal"/>
        <w:numPr>
          <w:ilvl w:val="0"/>
          <w:numId w:val="2"/>
        </w:numPr>
        <w:ind w:left="357" w:hanging="357"/>
        <w:jc w:val="center"/>
        <w:rPr>
          <w:rFonts w:ascii="Times New Roman" w:hAnsi="Times New Roman" w:cs="Times New Roman"/>
          <w:b/>
          <w:sz w:val="24"/>
          <w:szCs w:val="24"/>
        </w:rPr>
      </w:pPr>
      <w:r w:rsidRPr="006A31D8">
        <w:rPr>
          <w:rFonts w:ascii="Times New Roman" w:hAnsi="Times New Roman" w:cs="Times New Roman"/>
          <w:b/>
          <w:sz w:val="24"/>
          <w:szCs w:val="24"/>
        </w:rPr>
        <w:t>ПЕРЕЧЕНЬ ПРИЛОЖЕНИЙ</w:t>
      </w:r>
    </w:p>
    <w:p w14:paraId="6C41B799" w14:textId="77777777" w:rsidR="000209A4" w:rsidRPr="006A31D8" w:rsidRDefault="000209A4" w:rsidP="00E27672">
      <w:pPr>
        <w:pStyle w:val="ConsPlusNormal"/>
        <w:ind w:firstLine="0"/>
        <w:jc w:val="center"/>
        <w:rPr>
          <w:rFonts w:ascii="Times New Roman" w:hAnsi="Times New Roman" w:cs="Times New Roman"/>
          <w:sz w:val="24"/>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7371"/>
      </w:tblGrid>
      <w:tr w:rsidR="00E27672" w:rsidRPr="006A31D8" w14:paraId="5ABAE859" w14:textId="77777777" w:rsidTr="00E27672">
        <w:trPr>
          <w:trHeight w:val="20"/>
        </w:trPr>
        <w:tc>
          <w:tcPr>
            <w:tcW w:w="2410" w:type="dxa"/>
          </w:tcPr>
          <w:p w14:paraId="302D56A7" w14:textId="77777777" w:rsidR="00E27672" w:rsidRPr="006A31D8" w:rsidRDefault="00E27672" w:rsidP="00E27672">
            <w:pPr>
              <w:pStyle w:val="ConsPlusNormal"/>
              <w:ind w:firstLine="0"/>
              <w:jc w:val="center"/>
              <w:rPr>
                <w:rFonts w:ascii="Times New Roman" w:hAnsi="Times New Roman" w:cs="Times New Roman"/>
                <w:i/>
                <w:sz w:val="24"/>
                <w:szCs w:val="24"/>
              </w:rPr>
            </w:pPr>
            <w:r w:rsidRPr="006A31D8">
              <w:rPr>
                <w:rFonts w:ascii="Times New Roman" w:hAnsi="Times New Roman" w:cs="Times New Roman"/>
                <w:i/>
                <w:sz w:val="24"/>
                <w:szCs w:val="24"/>
              </w:rPr>
              <w:t>Номер приложения</w:t>
            </w:r>
          </w:p>
        </w:tc>
        <w:tc>
          <w:tcPr>
            <w:tcW w:w="7371" w:type="dxa"/>
          </w:tcPr>
          <w:p w14:paraId="56621810" w14:textId="77777777" w:rsidR="00E27672" w:rsidRPr="006A31D8" w:rsidRDefault="00E27672" w:rsidP="00E27672">
            <w:pPr>
              <w:pStyle w:val="ConsPlusNormal"/>
              <w:jc w:val="center"/>
              <w:rPr>
                <w:rFonts w:ascii="Times New Roman" w:hAnsi="Times New Roman" w:cs="Times New Roman"/>
                <w:i/>
                <w:sz w:val="24"/>
                <w:szCs w:val="24"/>
              </w:rPr>
            </w:pPr>
            <w:r w:rsidRPr="006A31D8">
              <w:rPr>
                <w:rFonts w:ascii="Times New Roman" w:hAnsi="Times New Roman" w:cs="Times New Roman"/>
                <w:i/>
                <w:sz w:val="24"/>
                <w:szCs w:val="24"/>
              </w:rPr>
              <w:t>Наименование приложения</w:t>
            </w:r>
          </w:p>
        </w:tc>
      </w:tr>
      <w:tr w:rsidR="00E27672" w:rsidRPr="006A31D8" w14:paraId="6CC315A8" w14:textId="77777777" w:rsidTr="00E27672">
        <w:trPr>
          <w:trHeight w:val="20"/>
        </w:trPr>
        <w:tc>
          <w:tcPr>
            <w:tcW w:w="2410" w:type="dxa"/>
            <w:vAlign w:val="center"/>
          </w:tcPr>
          <w:p w14:paraId="4F7072B3" w14:textId="77777777" w:rsidR="00E27672" w:rsidRPr="006A31D8" w:rsidRDefault="00E27672" w:rsidP="00E27672">
            <w:pPr>
              <w:pStyle w:val="ConsPlusNormal"/>
              <w:rPr>
                <w:rFonts w:ascii="Times New Roman" w:hAnsi="Times New Roman" w:cs="Times New Roman"/>
                <w:sz w:val="24"/>
                <w:szCs w:val="24"/>
              </w:rPr>
            </w:pPr>
            <w:r w:rsidRPr="006A31D8">
              <w:rPr>
                <w:rFonts w:ascii="Times New Roman" w:hAnsi="Times New Roman" w:cs="Times New Roman"/>
                <w:sz w:val="24"/>
                <w:szCs w:val="24"/>
              </w:rPr>
              <w:t>1</w:t>
            </w:r>
          </w:p>
        </w:tc>
        <w:tc>
          <w:tcPr>
            <w:tcW w:w="7371" w:type="dxa"/>
          </w:tcPr>
          <w:p w14:paraId="27ED2B19" w14:textId="77777777" w:rsidR="00E27672" w:rsidRPr="006A31D8" w:rsidRDefault="00E27672" w:rsidP="00E27672">
            <w:pPr>
              <w:pStyle w:val="ConsPlusNormal"/>
              <w:ind w:firstLine="0"/>
              <w:jc w:val="both"/>
              <w:rPr>
                <w:rFonts w:ascii="Times New Roman" w:hAnsi="Times New Roman" w:cs="Times New Roman"/>
                <w:sz w:val="24"/>
                <w:szCs w:val="24"/>
              </w:rPr>
            </w:pPr>
            <w:r w:rsidRPr="006A31D8">
              <w:rPr>
                <w:rFonts w:ascii="Times New Roman" w:hAnsi="Times New Roman" w:cs="Times New Roman"/>
                <w:sz w:val="24"/>
                <w:szCs w:val="24"/>
              </w:rPr>
              <w:t>Перечень охраняемых объектов</w:t>
            </w:r>
          </w:p>
        </w:tc>
      </w:tr>
    </w:tbl>
    <w:p w14:paraId="4C7A473F" w14:textId="41A13B7F" w:rsidR="00F365BF" w:rsidRDefault="00F365BF" w:rsidP="00E27672">
      <w:pPr>
        <w:spacing w:after="0" w:line="240" w:lineRule="auto"/>
        <w:rPr>
          <w:sz w:val="24"/>
          <w:szCs w:val="24"/>
        </w:rPr>
      </w:pPr>
    </w:p>
    <w:p w14:paraId="61743C25" w14:textId="43343C72" w:rsidR="00FE35BA" w:rsidRDefault="00FE35BA" w:rsidP="00E27672">
      <w:pPr>
        <w:spacing w:after="0" w:line="240" w:lineRule="auto"/>
        <w:rPr>
          <w:sz w:val="24"/>
          <w:szCs w:val="24"/>
        </w:rPr>
      </w:pPr>
    </w:p>
    <w:p w14:paraId="76CF8EDA" w14:textId="13A83D94" w:rsidR="00FE35BA" w:rsidRDefault="00FE35BA" w:rsidP="00E27672">
      <w:pPr>
        <w:spacing w:after="0" w:line="240" w:lineRule="auto"/>
        <w:rPr>
          <w:sz w:val="24"/>
          <w:szCs w:val="24"/>
        </w:rPr>
      </w:pPr>
    </w:p>
    <w:p w14:paraId="4863C25E" w14:textId="3624723B" w:rsidR="000A1601" w:rsidRDefault="000A1601" w:rsidP="00E27672">
      <w:pPr>
        <w:spacing w:after="0" w:line="240" w:lineRule="auto"/>
        <w:rPr>
          <w:sz w:val="24"/>
          <w:szCs w:val="24"/>
        </w:rPr>
      </w:pPr>
    </w:p>
    <w:p w14:paraId="2F3F125C" w14:textId="21B00D7E" w:rsidR="000A1601" w:rsidRDefault="000A1601" w:rsidP="00E27672">
      <w:pPr>
        <w:spacing w:after="0" w:line="240" w:lineRule="auto"/>
        <w:rPr>
          <w:sz w:val="24"/>
          <w:szCs w:val="24"/>
        </w:rPr>
      </w:pPr>
    </w:p>
    <w:p w14:paraId="7A026BD8" w14:textId="49F02BD6" w:rsidR="000A1601" w:rsidRDefault="000A1601" w:rsidP="00E27672">
      <w:pPr>
        <w:spacing w:after="0" w:line="240" w:lineRule="auto"/>
        <w:rPr>
          <w:sz w:val="24"/>
          <w:szCs w:val="24"/>
        </w:rPr>
      </w:pPr>
    </w:p>
    <w:p w14:paraId="1DCEA003" w14:textId="1ADD62D1" w:rsidR="000A1601" w:rsidRDefault="000A1601" w:rsidP="00E27672">
      <w:pPr>
        <w:spacing w:after="0" w:line="240" w:lineRule="auto"/>
        <w:rPr>
          <w:sz w:val="24"/>
          <w:szCs w:val="24"/>
        </w:rPr>
      </w:pPr>
    </w:p>
    <w:p w14:paraId="3A24A998" w14:textId="2B8AF281" w:rsidR="000A1601" w:rsidRDefault="000A1601" w:rsidP="00E27672">
      <w:pPr>
        <w:spacing w:after="0" w:line="240" w:lineRule="auto"/>
        <w:rPr>
          <w:sz w:val="24"/>
          <w:szCs w:val="24"/>
        </w:rPr>
      </w:pPr>
    </w:p>
    <w:p w14:paraId="0C8600E1" w14:textId="0BDC6C31" w:rsidR="000A1601" w:rsidRDefault="000A1601" w:rsidP="00E27672">
      <w:pPr>
        <w:spacing w:after="0" w:line="240" w:lineRule="auto"/>
        <w:rPr>
          <w:sz w:val="24"/>
          <w:szCs w:val="24"/>
        </w:rPr>
      </w:pPr>
    </w:p>
    <w:p w14:paraId="222F4CF9" w14:textId="0BA8B6A4" w:rsidR="000A1601" w:rsidRDefault="000A1601" w:rsidP="00E27672">
      <w:pPr>
        <w:spacing w:after="0" w:line="240" w:lineRule="auto"/>
        <w:rPr>
          <w:sz w:val="24"/>
          <w:szCs w:val="24"/>
        </w:rPr>
      </w:pPr>
    </w:p>
    <w:p w14:paraId="6AB5ECA6" w14:textId="77777777" w:rsidR="000A1601" w:rsidRDefault="000A1601" w:rsidP="00E27672">
      <w:pPr>
        <w:spacing w:after="0" w:line="240" w:lineRule="auto"/>
        <w:rPr>
          <w:sz w:val="24"/>
          <w:szCs w:val="24"/>
        </w:rPr>
        <w:sectPr w:rsidR="000A1601" w:rsidSect="00E27672">
          <w:pgSz w:w="11906" w:h="16838" w:code="9"/>
          <w:pgMar w:top="680" w:right="680" w:bottom="680" w:left="1247" w:header="709" w:footer="709" w:gutter="0"/>
          <w:cols w:space="708"/>
          <w:docGrid w:linePitch="360"/>
        </w:sectPr>
      </w:pPr>
    </w:p>
    <w:p w14:paraId="1843F706" w14:textId="77777777" w:rsidR="000A1601" w:rsidRPr="000A1601" w:rsidRDefault="000A1601" w:rsidP="00E27672">
      <w:pPr>
        <w:spacing w:after="0" w:line="240" w:lineRule="auto"/>
        <w:ind w:left="12036"/>
        <w:jc w:val="right"/>
        <w:rPr>
          <w:rFonts w:ascii="Times New Roman" w:eastAsia="Calibri" w:hAnsi="Times New Roman" w:cs="Times New Roman"/>
          <w:sz w:val="24"/>
          <w:szCs w:val="24"/>
        </w:rPr>
      </w:pPr>
      <w:r w:rsidRPr="000A1601">
        <w:rPr>
          <w:rFonts w:ascii="Times New Roman" w:eastAsia="Calibri" w:hAnsi="Times New Roman" w:cs="Times New Roman"/>
          <w:sz w:val="24"/>
          <w:szCs w:val="24"/>
        </w:rPr>
        <w:lastRenderedPageBreak/>
        <w:t xml:space="preserve">    Приложение № 1 </w:t>
      </w:r>
    </w:p>
    <w:p w14:paraId="02685D47" w14:textId="77777777" w:rsidR="000A1601" w:rsidRPr="000A1601" w:rsidRDefault="000A1601" w:rsidP="00E27672">
      <w:pPr>
        <w:spacing w:after="0" w:line="240" w:lineRule="auto"/>
        <w:jc w:val="right"/>
        <w:rPr>
          <w:rFonts w:ascii="Times New Roman" w:eastAsia="Calibri" w:hAnsi="Times New Roman" w:cs="Times New Roman"/>
          <w:sz w:val="24"/>
          <w:szCs w:val="24"/>
        </w:rPr>
      </w:pPr>
      <w:r w:rsidRPr="000A1601">
        <w:rPr>
          <w:rFonts w:ascii="Times New Roman" w:eastAsia="Calibri" w:hAnsi="Times New Roman" w:cs="Times New Roman"/>
          <w:sz w:val="24"/>
          <w:szCs w:val="24"/>
        </w:rPr>
        <w:t>к Техническому заданию</w:t>
      </w:r>
    </w:p>
    <w:p w14:paraId="78CF13D4" w14:textId="77777777" w:rsidR="000A1601" w:rsidRPr="000A1601" w:rsidRDefault="000A1601" w:rsidP="00E27672">
      <w:pPr>
        <w:spacing w:after="0" w:line="240" w:lineRule="auto"/>
        <w:jc w:val="right"/>
        <w:rPr>
          <w:rFonts w:ascii="Times New Roman" w:eastAsia="Calibri" w:hAnsi="Times New Roman" w:cs="Times New Roman"/>
          <w:sz w:val="24"/>
          <w:szCs w:val="24"/>
        </w:rPr>
      </w:pPr>
    </w:p>
    <w:p w14:paraId="3B389E36" w14:textId="415A4241" w:rsidR="000A1601" w:rsidRDefault="000A1601" w:rsidP="00E27672">
      <w:pPr>
        <w:spacing w:after="0" w:line="240" w:lineRule="auto"/>
        <w:jc w:val="center"/>
        <w:rPr>
          <w:rFonts w:ascii="Times New Roman" w:eastAsia="Calibri" w:hAnsi="Times New Roman" w:cs="Times New Roman"/>
          <w:b/>
          <w:sz w:val="24"/>
          <w:szCs w:val="24"/>
        </w:rPr>
      </w:pPr>
      <w:r w:rsidRPr="000A1601">
        <w:rPr>
          <w:rFonts w:ascii="Times New Roman" w:eastAsia="Calibri" w:hAnsi="Times New Roman" w:cs="Times New Roman"/>
          <w:b/>
          <w:sz w:val="24"/>
          <w:szCs w:val="24"/>
        </w:rPr>
        <w:t>ПЕРЕЧЕНЬ ОХРАНЯЕМЫХ ОБЪЕКТОВ</w:t>
      </w:r>
    </w:p>
    <w:p w14:paraId="3EAC94C0" w14:textId="7DD35B1E" w:rsidR="00D06D11" w:rsidRDefault="00D06D11" w:rsidP="00E27672">
      <w:pPr>
        <w:spacing w:after="0" w:line="240" w:lineRule="auto"/>
        <w:jc w:val="center"/>
        <w:rPr>
          <w:rFonts w:ascii="Times New Roman" w:eastAsia="Calibri" w:hAnsi="Times New Roman" w:cs="Times New Roman"/>
          <w:b/>
          <w:sz w:val="24"/>
          <w:szCs w:val="24"/>
        </w:rPr>
      </w:pPr>
    </w:p>
    <w:tbl>
      <w:tblPr>
        <w:tblStyle w:val="af0"/>
        <w:tblpPr w:leftFromText="180" w:rightFromText="180" w:vertAnchor="text" w:tblpX="-294" w:tblpY="1"/>
        <w:tblOverlap w:val="never"/>
        <w:tblW w:w="15171" w:type="dxa"/>
        <w:tblLook w:val="04A0" w:firstRow="1" w:lastRow="0" w:firstColumn="1" w:lastColumn="0" w:noHBand="0" w:noVBand="1"/>
      </w:tblPr>
      <w:tblGrid>
        <w:gridCol w:w="674"/>
        <w:gridCol w:w="2132"/>
        <w:gridCol w:w="2543"/>
        <w:gridCol w:w="1341"/>
        <w:gridCol w:w="1365"/>
        <w:gridCol w:w="1401"/>
        <w:gridCol w:w="1401"/>
        <w:gridCol w:w="2553"/>
        <w:gridCol w:w="1761"/>
      </w:tblGrid>
      <w:tr w:rsidR="00D06D11" w:rsidRPr="000A1601" w14:paraId="7CA214A0" w14:textId="77777777" w:rsidTr="00D06D11">
        <w:trPr>
          <w:trHeight w:val="20"/>
        </w:trPr>
        <w:tc>
          <w:tcPr>
            <w:tcW w:w="679" w:type="dxa"/>
            <w:vAlign w:val="center"/>
          </w:tcPr>
          <w:p w14:paraId="44E87BDD"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 п.п.</w:t>
            </w:r>
          </w:p>
        </w:tc>
        <w:tc>
          <w:tcPr>
            <w:tcW w:w="2156" w:type="dxa"/>
            <w:vAlign w:val="center"/>
          </w:tcPr>
          <w:p w14:paraId="25E49E82"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Наименование объекта</w:t>
            </w:r>
          </w:p>
        </w:tc>
        <w:tc>
          <w:tcPr>
            <w:tcW w:w="2543" w:type="dxa"/>
            <w:vAlign w:val="center"/>
          </w:tcPr>
          <w:p w14:paraId="4EA1B72B"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Адрес объекта</w:t>
            </w:r>
          </w:p>
          <w:p w14:paraId="2CFCD393" w14:textId="77777777" w:rsidR="00D06D11" w:rsidRPr="000A1601" w:rsidRDefault="00D06D11" w:rsidP="00CE2562">
            <w:pPr>
              <w:spacing w:after="0" w:line="240" w:lineRule="auto"/>
              <w:jc w:val="center"/>
              <w:rPr>
                <w:rFonts w:ascii="Times New Roman" w:eastAsia="Calibri" w:hAnsi="Times New Roman" w:cs="Times New Roman"/>
                <w:b/>
                <w:i/>
              </w:rPr>
            </w:pPr>
          </w:p>
        </w:tc>
        <w:tc>
          <w:tcPr>
            <w:tcW w:w="1255" w:type="dxa"/>
            <w:tcBorders>
              <w:top w:val="single" w:sz="4" w:space="0" w:color="auto"/>
              <w:left w:val="nil"/>
              <w:bottom w:val="single" w:sz="4" w:space="0" w:color="auto"/>
              <w:right w:val="single" w:sz="4" w:space="0" w:color="auto"/>
            </w:tcBorders>
            <w:shd w:val="clear" w:color="000000" w:fill="FFFFFF"/>
            <w:vAlign w:val="center"/>
          </w:tcPr>
          <w:p w14:paraId="7A4D77E7"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Times New Roman" w:hAnsi="Times New Roman" w:cs="Times New Roman"/>
                <w:b/>
                <w:i/>
                <w:lang w:eastAsia="ru-RU"/>
              </w:rPr>
              <w:t>Дата принятия объекта под охрану</w:t>
            </w:r>
          </w:p>
        </w:tc>
        <w:tc>
          <w:tcPr>
            <w:tcW w:w="1366" w:type="dxa"/>
            <w:tcBorders>
              <w:top w:val="single" w:sz="4" w:space="0" w:color="auto"/>
              <w:left w:val="nil"/>
              <w:bottom w:val="single" w:sz="4" w:space="0" w:color="auto"/>
              <w:right w:val="single" w:sz="4" w:space="0" w:color="auto"/>
            </w:tcBorders>
            <w:shd w:val="clear" w:color="000000" w:fill="FFFFFF"/>
            <w:vAlign w:val="center"/>
          </w:tcPr>
          <w:p w14:paraId="08FDE064"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Times New Roman" w:hAnsi="Times New Roman" w:cs="Times New Roman"/>
                <w:b/>
                <w:i/>
                <w:lang w:eastAsia="ru-RU"/>
              </w:rPr>
              <w:t>Дата снятия объекта с охраны</w:t>
            </w:r>
          </w:p>
        </w:tc>
        <w:tc>
          <w:tcPr>
            <w:tcW w:w="1401" w:type="dxa"/>
          </w:tcPr>
          <w:p w14:paraId="0E961F64"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Количество ППК</w:t>
            </w:r>
          </w:p>
        </w:tc>
        <w:tc>
          <w:tcPr>
            <w:tcW w:w="1401" w:type="dxa"/>
          </w:tcPr>
          <w:p w14:paraId="303F089C" w14:textId="77777777" w:rsidR="00D06D11" w:rsidRPr="000A1601" w:rsidRDefault="00D06D11" w:rsidP="00CE2562">
            <w:pPr>
              <w:spacing w:after="0" w:line="240" w:lineRule="auto"/>
              <w:jc w:val="center"/>
              <w:rPr>
                <w:rFonts w:ascii="Times New Roman" w:eastAsia="Calibri" w:hAnsi="Times New Roman" w:cs="Times New Roman"/>
                <w:b/>
                <w:i/>
                <w:color w:val="FF0000"/>
              </w:rPr>
            </w:pPr>
            <w:r w:rsidRPr="000A1601">
              <w:rPr>
                <w:rFonts w:ascii="Times New Roman" w:eastAsia="Calibri" w:hAnsi="Times New Roman" w:cs="Times New Roman"/>
                <w:b/>
                <w:i/>
              </w:rPr>
              <w:t>Количество часов работы</w:t>
            </w:r>
          </w:p>
        </w:tc>
        <w:tc>
          <w:tcPr>
            <w:tcW w:w="2608" w:type="dxa"/>
            <w:vAlign w:val="center"/>
          </w:tcPr>
          <w:p w14:paraId="7D3A14DF"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Режим охраны</w:t>
            </w:r>
          </w:p>
        </w:tc>
        <w:tc>
          <w:tcPr>
            <w:tcW w:w="1762" w:type="dxa"/>
            <w:vAlign w:val="center"/>
          </w:tcPr>
          <w:p w14:paraId="383FA4CD" w14:textId="77777777" w:rsidR="00D06D11" w:rsidRPr="000A1601" w:rsidRDefault="00D06D11" w:rsidP="00CE2562">
            <w:pPr>
              <w:spacing w:after="0" w:line="240" w:lineRule="auto"/>
              <w:jc w:val="center"/>
              <w:rPr>
                <w:rFonts w:ascii="Times New Roman" w:eastAsia="Calibri" w:hAnsi="Times New Roman" w:cs="Times New Roman"/>
                <w:b/>
                <w:i/>
              </w:rPr>
            </w:pPr>
            <w:r w:rsidRPr="000A1601">
              <w:rPr>
                <w:rFonts w:ascii="Times New Roman" w:eastAsia="Calibri" w:hAnsi="Times New Roman" w:cs="Times New Roman"/>
                <w:b/>
                <w:i/>
              </w:rPr>
              <w:t>Категория поста</w:t>
            </w:r>
          </w:p>
        </w:tc>
      </w:tr>
      <w:tr w:rsidR="00D06D11" w:rsidRPr="009B54CD" w14:paraId="2D7C1C89" w14:textId="77777777" w:rsidTr="00D06D11">
        <w:trPr>
          <w:trHeight w:val="20"/>
        </w:trPr>
        <w:tc>
          <w:tcPr>
            <w:tcW w:w="679" w:type="dxa"/>
            <w:vAlign w:val="center"/>
          </w:tcPr>
          <w:p w14:paraId="70FE3B41" w14:textId="77777777" w:rsidR="00D06D11" w:rsidRPr="009B54CD" w:rsidRDefault="00D06D11" w:rsidP="00CE2562">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643413A3"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Тисульский почтамт</w:t>
            </w:r>
          </w:p>
        </w:tc>
        <w:tc>
          <w:tcPr>
            <w:tcW w:w="2543" w:type="dxa"/>
            <w:vAlign w:val="center"/>
          </w:tcPr>
          <w:p w14:paraId="3CE24B20"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37412C">
              <w:rPr>
                <w:rFonts w:ascii="Times New Roman" w:eastAsia="Calibri" w:hAnsi="Times New Roman" w:cs="Times New Roman"/>
                <w:sz w:val="20"/>
                <w:szCs w:val="20"/>
                <w:highlight w:val="yellow"/>
              </w:rPr>
              <w:t>п.г.т Тисуль, ул. Ленина, 60;</w:t>
            </w:r>
          </w:p>
        </w:tc>
        <w:tc>
          <w:tcPr>
            <w:tcW w:w="1255" w:type="dxa"/>
            <w:vAlign w:val="center"/>
          </w:tcPr>
          <w:p w14:paraId="5068EE94"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64958971"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57C6A08C" w14:textId="77777777" w:rsidR="00D06D11" w:rsidRPr="009B54CD" w:rsidRDefault="00D06D11" w:rsidP="00CE2562">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1,00</w:t>
            </w:r>
          </w:p>
        </w:tc>
        <w:tc>
          <w:tcPr>
            <w:tcW w:w="1401" w:type="dxa"/>
            <w:vAlign w:val="center"/>
          </w:tcPr>
          <w:p w14:paraId="7A09F54B"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6B1447AA"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040E23B2" w14:textId="77777777" w:rsidR="00D06D11" w:rsidRPr="009B54CD" w:rsidRDefault="00D06D11" w:rsidP="00CE2562">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4E50FD32" w14:textId="77777777" w:rsidTr="00D06D11">
        <w:trPr>
          <w:trHeight w:val="20"/>
        </w:trPr>
        <w:tc>
          <w:tcPr>
            <w:tcW w:w="679" w:type="dxa"/>
            <w:vAlign w:val="center"/>
          </w:tcPr>
          <w:p w14:paraId="0D5F8871"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25021445"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Тяжинский почтамт</w:t>
            </w:r>
          </w:p>
        </w:tc>
        <w:tc>
          <w:tcPr>
            <w:tcW w:w="2543" w:type="dxa"/>
            <w:vAlign w:val="center"/>
          </w:tcPr>
          <w:p w14:paraId="5BD05DE7" w14:textId="77777777" w:rsidR="00D06D11" w:rsidRPr="001056D1" w:rsidRDefault="00D06D11" w:rsidP="00D06D11">
            <w:pPr>
              <w:spacing w:after="0" w:line="240" w:lineRule="auto"/>
              <w:jc w:val="center"/>
              <w:rPr>
                <w:rFonts w:ascii="Times New Roman" w:eastAsia="Calibri" w:hAnsi="Times New Roman" w:cs="Times New Roman"/>
                <w:sz w:val="20"/>
                <w:szCs w:val="20"/>
                <w:lang w:val="en-US"/>
              </w:rPr>
            </w:pPr>
            <w:r w:rsidRPr="0037412C">
              <w:rPr>
                <w:rFonts w:ascii="Times New Roman" w:eastAsia="Calibri" w:hAnsi="Times New Roman" w:cs="Times New Roman"/>
                <w:sz w:val="20"/>
                <w:szCs w:val="20"/>
                <w:highlight w:val="yellow"/>
              </w:rPr>
              <w:t>п.г.т Тяжинский, ул. Кооперативная, 6</w:t>
            </w:r>
          </w:p>
        </w:tc>
        <w:tc>
          <w:tcPr>
            <w:tcW w:w="1255" w:type="dxa"/>
            <w:vAlign w:val="center"/>
          </w:tcPr>
          <w:p w14:paraId="63AF41A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5576A298"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434895E2" w14:textId="17304EE6"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52AAD1D2" w14:textId="0DC50E2F"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7E405381"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04D0837D"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31AB0744" w14:textId="77777777" w:rsidTr="00D06D11">
        <w:trPr>
          <w:trHeight w:val="20"/>
        </w:trPr>
        <w:tc>
          <w:tcPr>
            <w:tcW w:w="679" w:type="dxa"/>
            <w:vAlign w:val="center"/>
          </w:tcPr>
          <w:p w14:paraId="140E3624"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003FC7CB"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Междуреченский почтамт</w:t>
            </w:r>
          </w:p>
        </w:tc>
        <w:tc>
          <w:tcPr>
            <w:tcW w:w="2543" w:type="dxa"/>
            <w:vAlign w:val="center"/>
          </w:tcPr>
          <w:p w14:paraId="29E05984"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 Междуреченск, пр. Коммунистический, д. 7</w:t>
            </w:r>
          </w:p>
        </w:tc>
        <w:tc>
          <w:tcPr>
            <w:tcW w:w="1255" w:type="dxa"/>
            <w:vAlign w:val="center"/>
          </w:tcPr>
          <w:p w14:paraId="1ED6DB39"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33A4D966"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5634E0AA" w14:textId="1BD7FF2D"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1,00</w:t>
            </w:r>
          </w:p>
        </w:tc>
        <w:tc>
          <w:tcPr>
            <w:tcW w:w="1401" w:type="dxa"/>
            <w:vAlign w:val="center"/>
          </w:tcPr>
          <w:p w14:paraId="459BC5F4" w14:textId="68137D60"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04060693"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7636DC36"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68AC6CC3" w14:textId="77777777" w:rsidTr="00D06D11">
        <w:trPr>
          <w:trHeight w:val="20"/>
        </w:trPr>
        <w:tc>
          <w:tcPr>
            <w:tcW w:w="679" w:type="dxa"/>
            <w:vAlign w:val="center"/>
          </w:tcPr>
          <w:p w14:paraId="09429B17"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5B447D99"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Кемеровский почтамт</w:t>
            </w:r>
          </w:p>
        </w:tc>
        <w:tc>
          <w:tcPr>
            <w:tcW w:w="2543" w:type="dxa"/>
            <w:vAlign w:val="center"/>
          </w:tcPr>
          <w:p w14:paraId="6D9331EB"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 Кемерово, ул. Волгоградская, 30</w:t>
            </w:r>
          </w:p>
        </w:tc>
        <w:tc>
          <w:tcPr>
            <w:tcW w:w="1255" w:type="dxa"/>
            <w:vAlign w:val="center"/>
          </w:tcPr>
          <w:p w14:paraId="42EEEE52"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633993A2"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32E19182" w14:textId="5F768D8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1,00</w:t>
            </w:r>
          </w:p>
        </w:tc>
        <w:tc>
          <w:tcPr>
            <w:tcW w:w="1401" w:type="dxa"/>
            <w:vAlign w:val="center"/>
          </w:tcPr>
          <w:p w14:paraId="6A2CF385" w14:textId="0CAEE4E6"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32FA828B" w14:textId="61FF25B9"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4F6ECC9C"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656F19A1" w14:textId="77777777" w:rsidTr="00D06D11">
        <w:trPr>
          <w:trHeight w:val="20"/>
        </w:trPr>
        <w:tc>
          <w:tcPr>
            <w:tcW w:w="679" w:type="dxa"/>
            <w:vAlign w:val="center"/>
          </w:tcPr>
          <w:p w14:paraId="39D56ADA"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4B710A42"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Топкинский почтамт</w:t>
            </w:r>
          </w:p>
        </w:tc>
        <w:tc>
          <w:tcPr>
            <w:tcW w:w="2543" w:type="dxa"/>
            <w:vAlign w:val="center"/>
          </w:tcPr>
          <w:p w14:paraId="4AA35061"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 Топки, ул. Революции, 8</w:t>
            </w:r>
          </w:p>
        </w:tc>
        <w:tc>
          <w:tcPr>
            <w:tcW w:w="1255" w:type="dxa"/>
            <w:vAlign w:val="center"/>
          </w:tcPr>
          <w:p w14:paraId="764F813C"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631DDF7E"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0C13D8FE" w14:textId="29DEB719"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1,00</w:t>
            </w:r>
          </w:p>
        </w:tc>
        <w:tc>
          <w:tcPr>
            <w:tcW w:w="1401" w:type="dxa"/>
            <w:vAlign w:val="center"/>
          </w:tcPr>
          <w:p w14:paraId="7078312F" w14:textId="3C0DDE6D"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4E03B8A8"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7FCFE41D"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33E5BCA3" w14:textId="77777777" w:rsidTr="00D06D11">
        <w:trPr>
          <w:trHeight w:val="20"/>
        </w:trPr>
        <w:tc>
          <w:tcPr>
            <w:tcW w:w="679" w:type="dxa"/>
            <w:vAlign w:val="center"/>
          </w:tcPr>
          <w:p w14:paraId="7237214F"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4805BC26"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Топкинский почтамт</w:t>
            </w:r>
          </w:p>
        </w:tc>
        <w:tc>
          <w:tcPr>
            <w:tcW w:w="2543" w:type="dxa"/>
            <w:vAlign w:val="center"/>
          </w:tcPr>
          <w:p w14:paraId="1F0FDFBD"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п.г.т Промышленная,</w:t>
            </w:r>
            <w:r w:rsidRPr="009B54CD">
              <w:rPr>
                <w:sz w:val="20"/>
                <w:szCs w:val="20"/>
              </w:rPr>
              <w:t xml:space="preserve"> </w:t>
            </w:r>
            <w:r w:rsidRPr="009B54CD">
              <w:rPr>
                <w:rFonts w:ascii="Times New Roman" w:eastAsia="Calibri" w:hAnsi="Times New Roman" w:cs="Times New Roman"/>
                <w:sz w:val="20"/>
                <w:szCs w:val="20"/>
              </w:rPr>
              <w:t xml:space="preserve">, ул. Крупской, 26  </w:t>
            </w:r>
          </w:p>
        </w:tc>
        <w:tc>
          <w:tcPr>
            <w:tcW w:w="1255" w:type="dxa"/>
            <w:vAlign w:val="center"/>
          </w:tcPr>
          <w:p w14:paraId="3F0718A5"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0E495A9F"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2F262FB9" w14:textId="2AC362F1"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67019B41" w14:textId="2CC82F40"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43ADFEA7"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050F380B"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59D97943" w14:textId="77777777" w:rsidTr="00860E20">
        <w:trPr>
          <w:trHeight w:val="20"/>
        </w:trPr>
        <w:tc>
          <w:tcPr>
            <w:tcW w:w="679" w:type="dxa"/>
            <w:vAlign w:val="center"/>
          </w:tcPr>
          <w:p w14:paraId="0F828D5D"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1E75DB9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Прокопьевский почтамт</w:t>
            </w:r>
          </w:p>
        </w:tc>
        <w:tc>
          <w:tcPr>
            <w:tcW w:w="2543" w:type="dxa"/>
            <w:vAlign w:val="center"/>
          </w:tcPr>
          <w:p w14:paraId="2A75E92D"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г.Прокопьевск, пр.Шахтеров, д.27</w:t>
            </w:r>
          </w:p>
        </w:tc>
        <w:tc>
          <w:tcPr>
            <w:tcW w:w="1255" w:type="dxa"/>
            <w:vAlign w:val="center"/>
          </w:tcPr>
          <w:p w14:paraId="087F3B78"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14190F16"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20648414" w14:textId="4856A0A3"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67603965" w14:textId="1EA96862"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7186D79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5D09BE61"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6AFCDBC5" w14:textId="77777777" w:rsidTr="00521180">
        <w:trPr>
          <w:trHeight w:val="20"/>
        </w:trPr>
        <w:tc>
          <w:tcPr>
            <w:tcW w:w="679" w:type="dxa"/>
            <w:vAlign w:val="center"/>
          </w:tcPr>
          <w:p w14:paraId="070DDA02"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397129F6"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Прокопьевский транспортный участок</w:t>
            </w:r>
          </w:p>
        </w:tc>
        <w:tc>
          <w:tcPr>
            <w:tcW w:w="2543" w:type="dxa"/>
            <w:vAlign w:val="center"/>
          </w:tcPr>
          <w:p w14:paraId="456394C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37412C">
              <w:rPr>
                <w:rFonts w:ascii="Times New Roman" w:eastAsia="Calibri" w:hAnsi="Times New Roman" w:cs="Times New Roman"/>
                <w:sz w:val="20"/>
                <w:szCs w:val="20"/>
                <w:highlight w:val="yellow"/>
              </w:rPr>
              <w:t>г.Прокопьевск, переулок Монопольный, 5А.</w:t>
            </w:r>
          </w:p>
        </w:tc>
        <w:tc>
          <w:tcPr>
            <w:tcW w:w="1255" w:type="dxa"/>
            <w:vAlign w:val="center"/>
          </w:tcPr>
          <w:p w14:paraId="184FDBBB"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4AAD6050"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7854AC8F" w14:textId="5695AEA0"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62C49E55" w14:textId="4160F20E"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2BFB0A22"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58C0795D"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3E787158" w14:textId="77777777" w:rsidTr="00D06D11">
        <w:trPr>
          <w:trHeight w:val="20"/>
        </w:trPr>
        <w:tc>
          <w:tcPr>
            <w:tcW w:w="679" w:type="dxa"/>
            <w:vAlign w:val="center"/>
          </w:tcPr>
          <w:p w14:paraId="0187FF7E"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5961400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Беловский почтамт</w:t>
            </w:r>
          </w:p>
        </w:tc>
        <w:tc>
          <w:tcPr>
            <w:tcW w:w="2543" w:type="dxa"/>
            <w:vAlign w:val="center"/>
          </w:tcPr>
          <w:p w14:paraId="02E2B37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г.Белово, ул.Московская, 25</w:t>
            </w:r>
          </w:p>
        </w:tc>
        <w:tc>
          <w:tcPr>
            <w:tcW w:w="1255" w:type="dxa"/>
            <w:vAlign w:val="center"/>
          </w:tcPr>
          <w:p w14:paraId="4E0C073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3E7DB62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77C1D998" w14:textId="1A4A24B1"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1,00</w:t>
            </w:r>
          </w:p>
        </w:tc>
        <w:tc>
          <w:tcPr>
            <w:tcW w:w="1401" w:type="dxa"/>
            <w:vAlign w:val="center"/>
          </w:tcPr>
          <w:p w14:paraId="62C59DD8" w14:textId="079F1D7C"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52454A99"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474BB556"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4DD6CB73" w14:textId="77777777" w:rsidTr="00D06D11">
        <w:trPr>
          <w:trHeight w:val="20"/>
        </w:trPr>
        <w:tc>
          <w:tcPr>
            <w:tcW w:w="679" w:type="dxa"/>
            <w:vAlign w:val="center"/>
          </w:tcPr>
          <w:p w14:paraId="2DA1134A"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176DBAF4"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Беловский транспортный участок</w:t>
            </w:r>
          </w:p>
        </w:tc>
        <w:tc>
          <w:tcPr>
            <w:tcW w:w="2543" w:type="dxa"/>
            <w:vAlign w:val="center"/>
          </w:tcPr>
          <w:p w14:paraId="67A9D78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г. Белово, ул.</w:t>
            </w:r>
            <w:r w:rsidRPr="009B54CD">
              <w:rPr>
                <w:rFonts w:ascii="Times New Roman" w:eastAsia="Calibri" w:hAnsi="Times New Roman" w:cs="Times New Roman"/>
                <w:sz w:val="20"/>
                <w:szCs w:val="20"/>
              </w:rPr>
              <w:t>Аэродромная, 8</w:t>
            </w:r>
          </w:p>
          <w:p w14:paraId="79BEAC1C" w14:textId="77777777" w:rsidR="00D06D11" w:rsidRPr="009B54CD" w:rsidRDefault="00D06D11" w:rsidP="00D06D11">
            <w:pPr>
              <w:spacing w:after="0" w:line="240" w:lineRule="auto"/>
              <w:jc w:val="center"/>
              <w:rPr>
                <w:rFonts w:ascii="Times New Roman" w:eastAsia="Calibri" w:hAnsi="Times New Roman" w:cs="Times New Roman"/>
                <w:sz w:val="20"/>
                <w:szCs w:val="20"/>
              </w:rPr>
            </w:pPr>
          </w:p>
        </w:tc>
        <w:tc>
          <w:tcPr>
            <w:tcW w:w="1255" w:type="dxa"/>
            <w:vAlign w:val="center"/>
          </w:tcPr>
          <w:p w14:paraId="22DDAC5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2D29CE0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37D22B34" w14:textId="33EBF7AD"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14D02E01" w14:textId="7C410E9B"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1181941D"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331BD568"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2856CBA1" w14:textId="77777777" w:rsidTr="00D06D11">
        <w:trPr>
          <w:trHeight w:val="20"/>
        </w:trPr>
        <w:tc>
          <w:tcPr>
            <w:tcW w:w="679" w:type="dxa"/>
            <w:vAlign w:val="center"/>
          </w:tcPr>
          <w:p w14:paraId="4447DE5B"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142A3243"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Беловский участок доставки пенсий</w:t>
            </w:r>
          </w:p>
        </w:tc>
        <w:tc>
          <w:tcPr>
            <w:tcW w:w="2543" w:type="dxa"/>
            <w:vAlign w:val="center"/>
          </w:tcPr>
          <w:p w14:paraId="31D6E8B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г.Белово,</w:t>
            </w:r>
            <w:r>
              <w:rPr>
                <w:rFonts w:ascii="Times New Roman" w:eastAsia="Calibri" w:hAnsi="Times New Roman" w:cs="Times New Roman"/>
                <w:sz w:val="20"/>
                <w:szCs w:val="20"/>
              </w:rPr>
              <w:t xml:space="preserve">ул.Аэродромная,8 </w:t>
            </w:r>
          </w:p>
        </w:tc>
        <w:tc>
          <w:tcPr>
            <w:tcW w:w="1255" w:type="dxa"/>
            <w:vAlign w:val="center"/>
          </w:tcPr>
          <w:p w14:paraId="1CAA8D0C"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55F1D3A9"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3951CD1E" w14:textId="604403DA"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1236BFC2" w14:textId="48654F3D"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5967305E" w14:textId="6E19FA4A"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sz w:val="20"/>
                <w:szCs w:val="20"/>
              </w:rPr>
              <w:t>круглосуточно</w:t>
            </w:r>
          </w:p>
        </w:tc>
        <w:tc>
          <w:tcPr>
            <w:tcW w:w="1762" w:type="dxa"/>
            <w:vAlign w:val="center"/>
          </w:tcPr>
          <w:p w14:paraId="66B77D82"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770750EB" w14:textId="77777777" w:rsidTr="00D06D11">
        <w:trPr>
          <w:trHeight w:val="20"/>
        </w:trPr>
        <w:tc>
          <w:tcPr>
            <w:tcW w:w="679" w:type="dxa"/>
            <w:vAlign w:val="center"/>
          </w:tcPr>
          <w:p w14:paraId="24CEAC71"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27BA336F" w14:textId="77777777" w:rsidR="00D06D11" w:rsidRPr="009B54CD" w:rsidRDefault="00D06D11" w:rsidP="00D06D11">
            <w:pPr>
              <w:spacing w:after="0" w:line="240" w:lineRule="auto"/>
              <w:jc w:val="center"/>
              <w:rPr>
                <w:rFonts w:ascii="Times New Roman" w:eastAsia="Calibri" w:hAnsi="Times New Roman" w:cs="Times New Roman"/>
                <w:sz w:val="20"/>
                <w:szCs w:val="20"/>
                <w:highlight w:val="yellow"/>
              </w:rPr>
            </w:pPr>
            <w:r w:rsidRPr="009B54CD">
              <w:rPr>
                <w:rFonts w:ascii="Times New Roman" w:eastAsia="Calibri" w:hAnsi="Times New Roman" w:cs="Times New Roman"/>
                <w:sz w:val="20"/>
                <w:szCs w:val="20"/>
              </w:rPr>
              <w:t>Юргинский почтамт</w:t>
            </w:r>
          </w:p>
        </w:tc>
        <w:tc>
          <w:tcPr>
            <w:tcW w:w="2543" w:type="dxa"/>
            <w:vAlign w:val="center"/>
          </w:tcPr>
          <w:p w14:paraId="2D53EEA2"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 Юрга, ул. Ленинградская,42</w:t>
            </w:r>
          </w:p>
        </w:tc>
        <w:tc>
          <w:tcPr>
            <w:tcW w:w="1255" w:type="dxa"/>
            <w:vAlign w:val="center"/>
          </w:tcPr>
          <w:p w14:paraId="07F6975E"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1A19B4D0"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673A43DC" w14:textId="49AA7E06"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414A46E2" w14:textId="340A217C"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598E1E85"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3C35CD07"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6E5D6FB3" w14:textId="77777777" w:rsidTr="00D06D11">
        <w:trPr>
          <w:trHeight w:val="20"/>
        </w:trPr>
        <w:tc>
          <w:tcPr>
            <w:tcW w:w="679" w:type="dxa"/>
            <w:vAlign w:val="center"/>
          </w:tcPr>
          <w:p w14:paraId="6EB83D3B"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2D11F5FF" w14:textId="77777777" w:rsidR="00D06D11" w:rsidRPr="009B54CD" w:rsidRDefault="00D06D11" w:rsidP="00D06D11">
            <w:pPr>
              <w:spacing w:after="0" w:line="240" w:lineRule="auto"/>
              <w:jc w:val="center"/>
              <w:rPr>
                <w:rFonts w:ascii="Times New Roman" w:eastAsia="Calibri" w:hAnsi="Times New Roman" w:cs="Times New Roman"/>
                <w:sz w:val="20"/>
                <w:szCs w:val="20"/>
                <w:highlight w:val="yellow"/>
              </w:rPr>
            </w:pPr>
            <w:r w:rsidRPr="009B54CD">
              <w:rPr>
                <w:rFonts w:ascii="Times New Roman" w:eastAsia="Calibri" w:hAnsi="Times New Roman" w:cs="Times New Roman"/>
                <w:sz w:val="20"/>
                <w:szCs w:val="20"/>
              </w:rPr>
              <w:t>Яшкинский почтамт</w:t>
            </w:r>
          </w:p>
        </w:tc>
        <w:tc>
          <w:tcPr>
            <w:tcW w:w="2543" w:type="dxa"/>
            <w:vAlign w:val="center"/>
          </w:tcPr>
          <w:p w14:paraId="25171154"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п.г.т. Яшкино, ул.Куйбышева,6</w:t>
            </w:r>
          </w:p>
        </w:tc>
        <w:tc>
          <w:tcPr>
            <w:tcW w:w="1255" w:type="dxa"/>
            <w:vAlign w:val="center"/>
          </w:tcPr>
          <w:p w14:paraId="01008741"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0C5183E3"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2E3D4294" w14:textId="22906CFA"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7F30060F" w14:textId="4A880B6A"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70657148"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7EB7DB1A"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D06D11" w:rsidRPr="009B54CD" w14:paraId="0BA7A27C" w14:textId="77777777" w:rsidTr="00D06D11">
        <w:trPr>
          <w:trHeight w:val="20"/>
        </w:trPr>
        <w:tc>
          <w:tcPr>
            <w:tcW w:w="679" w:type="dxa"/>
            <w:vAlign w:val="center"/>
          </w:tcPr>
          <w:p w14:paraId="11931E97" w14:textId="77777777" w:rsidR="00D06D11" w:rsidRPr="009B54CD" w:rsidRDefault="00D06D11" w:rsidP="00D06D11">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5409445F" w14:textId="77777777" w:rsidR="00D06D11" w:rsidRPr="009B54CD" w:rsidRDefault="00D06D11" w:rsidP="00D06D11">
            <w:pPr>
              <w:spacing w:after="0" w:line="240" w:lineRule="auto"/>
              <w:jc w:val="center"/>
              <w:rPr>
                <w:rFonts w:ascii="Times New Roman" w:eastAsia="Calibri" w:hAnsi="Times New Roman" w:cs="Times New Roman"/>
                <w:sz w:val="20"/>
                <w:szCs w:val="20"/>
                <w:highlight w:val="yellow"/>
              </w:rPr>
            </w:pPr>
            <w:r w:rsidRPr="009B54CD">
              <w:rPr>
                <w:rFonts w:ascii="Times New Roman" w:eastAsia="Calibri" w:hAnsi="Times New Roman" w:cs="Times New Roman"/>
                <w:sz w:val="20"/>
                <w:szCs w:val="20"/>
              </w:rPr>
              <w:t>Новокузнецкий участок сортировки и обработки почтовых отправлений</w:t>
            </w:r>
          </w:p>
        </w:tc>
        <w:tc>
          <w:tcPr>
            <w:tcW w:w="2543" w:type="dxa"/>
            <w:vAlign w:val="center"/>
          </w:tcPr>
          <w:p w14:paraId="0290CF3A"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г. Новокузнецк, ул. Транспортная, 6</w:t>
            </w:r>
          </w:p>
        </w:tc>
        <w:tc>
          <w:tcPr>
            <w:tcW w:w="1255" w:type="dxa"/>
            <w:vAlign w:val="center"/>
          </w:tcPr>
          <w:p w14:paraId="086A87F7"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с даты заключения договора</w:t>
            </w:r>
          </w:p>
        </w:tc>
        <w:tc>
          <w:tcPr>
            <w:tcW w:w="1366" w:type="dxa"/>
            <w:vAlign w:val="center"/>
          </w:tcPr>
          <w:p w14:paraId="79EEC26E" w14:textId="77777777"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через 18 месяцев с даты заключения договора</w:t>
            </w:r>
          </w:p>
        </w:tc>
        <w:tc>
          <w:tcPr>
            <w:tcW w:w="1401" w:type="dxa"/>
            <w:vAlign w:val="center"/>
          </w:tcPr>
          <w:p w14:paraId="57A5F388" w14:textId="5FFAF2AE"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1,00</w:t>
            </w:r>
          </w:p>
        </w:tc>
        <w:tc>
          <w:tcPr>
            <w:tcW w:w="1401" w:type="dxa"/>
            <w:vAlign w:val="center"/>
          </w:tcPr>
          <w:p w14:paraId="147C8399" w14:textId="6DF060F2" w:rsidR="00D06D11" w:rsidRPr="009B54CD" w:rsidRDefault="00D06D11" w:rsidP="00D06D11">
            <w:pPr>
              <w:spacing w:after="0" w:line="240" w:lineRule="auto"/>
              <w:jc w:val="center"/>
              <w:rPr>
                <w:rFonts w:ascii="Times New Roman" w:eastAsia="Calibri" w:hAnsi="Times New Roman" w:cs="Times New Roman"/>
                <w:sz w:val="20"/>
                <w:szCs w:val="20"/>
              </w:rPr>
            </w:pPr>
            <w:r w:rsidRPr="009B54CD">
              <w:rPr>
                <w:rFonts w:ascii="Times New Roman" w:eastAsia="Calibri" w:hAnsi="Times New Roman" w:cs="Times New Roman"/>
                <w:sz w:val="20"/>
                <w:szCs w:val="20"/>
              </w:rPr>
              <w:t>24</w:t>
            </w:r>
          </w:p>
        </w:tc>
        <w:tc>
          <w:tcPr>
            <w:tcW w:w="2608" w:type="dxa"/>
            <w:vAlign w:val="center"/>
          </w:tcPr>
          <w:p w14:paraId="07D13A3C"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круглосуточно</w:t>
            </w:r>
          </w:p>
        </w:tc>
        <w:tc>
          <w:tcPr>
            <w:tcW w:w="1762" w:type="dxa"/>
            <w:vAlign w:val="center"/>
          </w:tcPr>
          <w:p w14:paraId="00B3C560" w14:textId="77777777" w:rsidR="00D06D11" w:rsidRPr="009B54CD" w:rsidRDefault="00D06D11" w:rsidP="00D06D11">
            <w:pPr>
              <w:spacing w:after="0" w:line="240" w:lineRule="auto"/>
              <w:jc w:val="center"/>
              <w:rPr>
                <w:rFonts w:ascii="Times New Roman" w:eastAsia="Calibri" w:hAnsi="Times New Roman" w:cs="Times New Roman"/>
                <w:color w:val="000000"/>
                <w:sz w:val="20"/>
                <w:szCs w:val="20"/>
              </w:rPr>
            </w:pPr>
            <w:r w:rsidRPr="009B54CD">
              <w:rPr>
                <w:rFonts w:ascii="Times New Roman" w:eastAsia="Calibri" w:hAnsi="Times New Roman" w:cs="Times New Roman"/>
                <w:color w:val="000000"/>
                <w:sz w:val="20"/>
                <w:szCs w:val="20"/>
              </w:rPr>
              <w:t>со спецсредствами</w:t>
            </w:r>
          </w:p>
        </w:tc>
      </w:tr>
      <w:tr w:rsidR="0037412C" w:rsidRPr="009B54CD" w14:paraId="5487BD9E" w14:textId="77777777" w:rsidTr="00392319">
        <w:trPr>
          <w:trHeight w:val="20"/>
        </w:trPr>
        <w:tc>
          <w:tcPr>
            <w:tcW w:w="679" w:type="dxa"/>
            <w:vAlign w:val="center"/>
          </w:tcPr>
          <w:p w14:paraId="3C9EDA70" w14:textId="77777777" w:rsidR="0037412C" w:rsidRPr="009B54CD" w:rsidRDefault="0037412C" w:rsidP="0037412C">
            <w:pPr>
              <w:numPr>
                <w:ilvl w:val="0"/>
                <w:numId w:val="19"/>
              </w:numPr>
              <w:spacing w:after="0" w:line="240" w:lineRule="auto"/>
              <w:ind w:left="0" w:firstLine="0"/>
              <w:jc w:val="center"/>
              <w:rPr>
                <w:rFonts w:ascii="Times New Roman" w:eastAsia="Calibri" w:hAnsi="Times New Roman" w:cs="Times New Roman"/>
                <w:sz w:val="20"/>
                <w:szCs w:val="20"/>
              </w:rPr>
            </w:pPr>
          </w:p>
        </w:tc>
        <w:tc>
          <w:tcPr>
            <w:tcW w:w="2156" w:type="dxa"/>
            <w:vAlign w:val="center"/>
          </w:tcPr>
          <w:p w14:paraId="352ED188" w14:textId="3D230E12" w:rsidR="0037412C" w:rsidRPr="009B54CD" w:rsidRDefault="0037412C" w:rsidP="0037412C">
            <w:pPr>
              <w:spacing w:after="0" w:line="240" w:lineRule="auto"/>
              <w:jc w:val="center"/>
              <w:rPr>
                <w:rFonts w:ascii="Times New Roman" w:eastAsia="Calibri" w:hAnsi="Times New Roman" w:cs="Times New Roman"/>
                <w:sz w:val="20"/>
                <w:szCs w:val="20"/>
              </w:rPr>
            </w:pPr>
            <w:r w:rsidRPr="00484C09">
              <w:rPr>
                <w:rFonts w:ascii="Times New Roman" w:eastAsia="Calibri" w:hAnsi="Times New Roman" w:cs="Times New Roman"/>
                <w:sz w:val="20"/>
                <w:szCs w:val="20"/>
              </w:rPr>
              <w:t>ОСП Ленинск-Кузнецкий почтамт</w:t>
            </w:r>
          </w:p>
        </w:tc>
        <w:tc>
          <w:tcPr>
            <w:tcW w:w="2543" w:type="dxa"/>
            <w:vAlign w:val="center"/>
          </w:tcPr>
          <w:p w14:paraId="602915E3" w14:textId="04DFAE4C" w:rsidR="0037412C" w:rsidRPr="009B54CD" w:rsidRDefault="0037412C" w:rsidP="0037412C">
            <w:pPr>
              <w:spacing w:after="0" w:line="240" w:lineRule="auto"/>
              <w:jc w:val="center"/>
              <w:rPr>
                <w:rFonts w:ascii="Times New Roman" w:eastAsia="Calibri" w:hAnsi="Times New Roman" w:cs="Times New Roman"/>
                <w:sz w:val="20"/>
                <w:szCs w:val="20"/>
              </w:rPr>
            </w:pPr>
            <w:r w:rsidRPr="0037412C">
              <w:rPr>
                <w:rFonts w:ascii="Times New Roman" w:eastAsia="Calibri" w:hAnsi="Times New Roman" w:cs="Times New Roman"/>
                <w:sz w:val="20"/>
                <w:szCs w:val="20"/>
                <w:highlight w:val="yellow"/>
              </w:rPr>
              <w:t>г. Ленинск-Кузнецкий,                                 пр. Кирова, 30</w:t>
            </w:r>
          </w:p>
        </w:tc>
        <w:tc>
          <w:tcPr>
            <w:tcW w:w="1255" w:type="dxa"/>
          </w:tcPr>
          <w:p w14:paraId="23398A3F" w14:textId="142E405A" w:rsidR="0037412C" w:rsidRPr="009B54CD" w:rsidRDefault="0037412C" w:rsidP="0037412C">
            <w:pPr>
              <w:spacing w:after="0" w:line="240" w:lineRule="auto"/>
              <w:jc w:val="center"/>
              <w:rPr>
                <w:rFonts w:ascii="Times New Roman" w:eastAsia="Calibri" w:hAnsi="Times New Roman" w:cs="Times New Roman"/>
                <w:sz w:val="20"/>
                <w:szCs w:val="20"/>
              </w:rPr>
            </w:pPr>
            <w:r w:rsidRPr="00097428">
              <w:t>с даты заключения договора</w:t>
            </w:r>
          </w:p>
        </w:tc>
        <w:tc>
          <w:tcPr>
            <w:tcW w:w="1366" w:type="dxa"/>
          </w:tcPr>
          <w:p w14:paraId="71795220" w14:textId="4D676CA6" w:rsidR="0037412C" w:rsidRPr="009B54CD" w:rsidRDefault="0037412C" w:rsidP="0037412C">
            <w:pPr>
              <w:spacing w:after="0" w:line="240" w:lineRule="auto"/>
              <w:jc w:val="center"/>
              <w:rPr>
                <w:rFonts w:ascii="Times New Roman" w:eastAsia="Calibri" w:hAnsi="Times New Roman" w:cs="Times New Roman"/>
                <w:sz w:val="20"/>
                <w:szCs w:val="20"/>
              </w:rPr>
            </w:pPr>
            <w:r w:rsidRPr="00097428">
              <w:t>через 18 месяцев с даты заключения договора</w:t>
            </w:r>
          </w:p>
        </w:tc>
        <w:tc>
          <w:tcPr>
            <w:tcW w:w="1401" w:type="dxa"/>
          </w:tcPr>
          <w:p w14:paraId="56507B27" w14:textId="13BFFFBD" w:rsidR="0037412C" w:rsidRPr="009B54CD" w:rsidRDefault="0037412C" w:rsidP="0037412C">
            <w:pPr>
              <w:spacing w:after="0" w:line="240" w:lineRule="auto"/>
              <w:jc w:val="center"/>
              <w:rPr>
                <w:rFonts w:ascii="Times New Roman" w:eastAsia="Calibri" w:hAnsi="Times New Roman" w:cs="Times New Roman"/>
                <w:sz w:val="20"/>
                <w:szCs w:val="20"/>
              </w:rPr>
            </w:pPr>
            <w:r w:rsidRPr="00097428">
              <w:t>1,0</w:t>
            </w:r>
          </w:p>
        </w:tc>
        <w:tc>
          <w:tcPr>
            <w:tcW w:w="1401" w:type="dxa"/>
          </w:tcPr>
          <w:p w14:paraId="689165CD" w14:textId="47C2AA8F" w:rsidR="0037412C" w:rsidRPr="009B54CD" w:rsidRDefault="0037412C" w:rsidP="0037412C">
            <w:pPr>
              <w:spacing w:after="0" w:line="240" w:lineRule="auto"/>
              <w:jc w:val="center"/>
              <w:rPr>
                <w:rFonts w:ascii="Times New Roman" w:eastAsia="Calibri" w:hAnsi="Times New Roman" w:cs="Times New Roman"/>
                <w:sz w:val="20"/>
                <w:szCs w:val="20"/>
              </w:rPr>
            </w:pPr>
            <w:r w:rsidRPr="00097428">
              <w:t>24</w:t>
            </w:r>
          </w:p>
        </w:tc>
        <w:tc>
          <w:tcPr>
            <w:tcW w:w="2608" w:type="dxa"/>
          </w:tcPr>
          <w:p w14:paraId="2CFB531F" w14:textId="121612EF" w:rsidR="0037412C" w:rsidRPr="009B54CD" w:rsidRDefault="0037412C" w:rsidP="0037412C">
            <w:pPr>
              <w:spacing w:after="0" w:line="240" w:lineRule="auto"/>
              <w:jc w:val="center"/>
              <w:rPr>
                <w:rFonts w:ascii="Times New Roman" w:eastAsia="Calibri" w:hAnsi="Times New Roman" w:cs="Times New Roman"/>
                <w:color w:val="000000"/>
                <w:sz w:val="20"/>
                <w:szCs w:val="20"/>
              </w:rPr>
            </w:pPr>
            <w:r w:rsidRPr="00097428">
              <w:t>круглосуточно</w:t>
            </w:r>
          </w:p>
        </w:tc>
        <w:tc>
          <w:tcPr>
            <w:tcW w:w="1762" w:type="dxa"/>
          </w:tcPr>
          <w:p w14:paraId="40B0AA72" w14:textId="73E10C46" w:rsidR="0037412C" w:rsidRPr="009B54CD" w:rsidRDefault="0037412C" w:rsidP="0037412C">
            <w:pPr>
              <w:spacing w:after="0" w:line="240" w:lineRule="auto"/>
              <w:jc w:val="center"/>
              <w:rPr>
                <w:rFonts w:ascii="Times New Roman" w:eastAsia="Calibri" w:hAnsi="Times New Roman" w:cs="Times New Roman"/>
                <w:color w:val="000000"/>
                <w:sz w:val="20"/>
                <w:szCs w:val="20"/>
              </w:rPr>
            </w:pPr>
            <w:r w:rsidRPr="00097428">
              <w:t>со спецсредствами</w:t>
            </w:r>
          </w:p>
        </w:tc>
      </w:tr>
    </w:tbl>
    <w:p w14:paraId="6E100F81" w14:textId="77777777" w:rsidR="000A1601" w:rsidRDefault="000A1601" w:rsidP="00E27672">
      <w:pPr>
        <w:spacing w:after="0" w:line="240" w:lineRule="auto"/>
        <w:rPr>
          <w:sz w:val="24"/>
          <w:szCs w:val="24"/>
        </w:rPr>
      </w:pPr>
    </w:p>
    <w:p w14:paraId="3E107421" w14:textId="42CA82FE" w:rsidR="0037412C" w:rsidRDefault="0037412C" w:rsidP="00E27672">
      <w:pPr>
        <w:spacing w:after="0" w:line="240" w:lineRule="auto"/>
        <w:rPr>
          <w:sz w:val="24"/>
          <w:szCs w:val="24"/>
        </w:rPr>
        <w:sectPr w:rsidR="0037412C" w:rsidSect="000A1601">
          <w:pgSz w:w="16838" w:h="11906" w:orient="landscape" w:code="9"/>
          <w:pgMar w:top="680" w:right="680" w:bottom="680" w:left="1247" w:header="709" w:footer="709" w:gutter="0"/>
          <w:cols w:space="708"/>
          <w:docGrid w:linePitch="360"/>
        </w:sectPr>
      </w:pPr>
    </w:p>
    <w:p w14:paraId="728362FC" w14:textId="60447A30" w:rsidR="00FE35BA" w:rsidRDefault="00FE35BA" w:rsidP="00E27672">
      <w:pPr>
        <w:spacing w:after="0" w:line="240" w:lineRule="auto"/>
        <w:rPr>
          <w:sz w:val="24"/>
          <w:szCs w:val="24"/>
        </w:rPr>
      </w:pPr>
    </w:p>
    <w:p w14:paraId="0C47DDEA" w14:textId="3C190E4F" w:rsidR="00FE35BA" w:rsidRDefault="00FE35BA" w:rsidP="00E27672">
      <w:pPr>
        <w:spacing w:after="0" w:line="240" w:lineRule="auto"/>
        <w:rPr>
          <w:sz w:val="24"/>
          <w:szCs w:val="24"/>
        </w:rPr>
      </w:pPr>
    </w:p>
    <w:p w14:paraId="2846BE4C" w14:textId="3CFF3C08" w:rsidR="00FE35BA" w:rsidRDefault="00FE35BA" w:rsidP="00E27672">
      <w:pPr>
        <w:spacing w:after="0" w:line="240" w:lineRule="auto"/>
        <w:rPr>
          <w:sz w:val="24"/>
          <w:szCs w:val="24"/>
        </w:rPr>
      </w:pPr>
    </w:p>
    <w:p w14:paraId="26AED141" w14:textId="1B9E75FE" w:rsidR="00FE35BA" w:rsidRDefault="00FE35BA" w:rsidP="00E27672">
      <w:pPr>
        <w:spacing w:after="0" w:line="240" w:lineRule="auto"/>
        <w:rPr>
          <w:sz w:val="24"/>
          <w:szCs w:val="24"/>
        </w:rPr>
      </w:pPr>
    </w:p>
    <w:p w14:paraId="292160C6" w14:textId="008A5B0F" w:rsidR="00FE35BA" w:rsidRDefault="00FE35BA" w:rsidP="00E27672">
      <w:pPr>
        <w:spacing w:after="0" w:line="240" w:lineRule="auto"/>
        <w:rPr>
          <w:sz w:val="24"/>
          <w:szCs w:val="24"/>
        </w:rPr>
      </w:pPr>
    </w:p>
    <w:p w14:paraId="56D3FABB" w14:textId="1D46BF30" w:rsidR="00FE35BA" w:rsidRDefault="00FE35BA" w:rsidP="00E27672">
      <w:pPr>
        <w:spacing w:after="0" w:line="240" w:lineRule="auto"/>
        <w:rPr>
          <w:sz w:val="24"/>
          <w:szCs w:val="24"/>
        </w:rPr>
      </w:pPr>
    </w:p>
    <w:p w14:paraId="6CCCFB10" w14:textId="063E6D2C" w:rsidR="00FE35BA" w:rsidRPr="00FE35BA" w:rsidRDefault="00FE35BA" w:rsidP="00E27672">
      <w:pPr>
        <w:spacing w:after="0" w:line="240" w:lineRule="auto"/>
        <w:ind w:left="11907"/>
        <w:rPr>
          <w:rFonts w:ascii="Times New Roman" w:eastAsia="Calibri" w:hAnsi="Times New Roman" w:cs="Times New Roman"/>
          <w:sz w:val="24"/>
          <w:szCs w:val="24"/>
        </w:rPr>
      </w:pPr>
      <w:r w:rsidRPr="00FE35BA">
        <w:rPr>
          <w:rFonts w:ascii="Times New Roman" w:eastAsia="Calibri" w:hAnsi="Times New Roman" w:cs="Times New Roman"/>
          <w:sz w:val="24"/>
          <w:szCs w:val="24"/>
        </w:rPr>
        <w:t xml:space="preserve"> № ническо</w:t>
      </w:r>
    </w:p>
    <w:p w14:paraId="12917106" w14:textId="77777777" w:rsidR="00FE35BA" w:rsidRPr="006A31D8" w:rsidRDefault="00FE35BA" w:rsidP="00E27672">
      <w:pPr>
        <w:spacing w:after="0" w:line="240" w:lineRule="auto"/>
        <w:rPr>
          <w:sz w:val="24"/>
          <w:szCs w:val="24"/>
        </w:rPr>
      </w:pPr>
    </w:p>
    <w:sectPr w:rsidR="00FE35BA" w:rsidRPr="006A31D8" w:rsidSect="00FE35BA">
      <w:pgSz w:w="11906" w:h="16838" w:code="9"/>
      <w:pgMar w:top="709"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631D" w14:textId="77777777" w:rsidR="00BB7E4F" w:rsidRDefault="00BB7E4F">
      <w:pPr>
        <w:spacing w:after="0" w:line="240" w:lineRule="auto"/>
      </w:pPr>
      <w:r>
        <w:separator/>
      </w:r>
    </w:p>
  </w:endnote>
  <w:endnote w:type="continuationSeparator" w:id="0">
    <w:p w14:paraId="0444C9F6" w14:textId="77777777" w:rsidR="00BB7E4F" w:rsidRDefault="00BB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022CE" w14:textId="77777777" w:rsidR="00BB7E4F" w:rsidRDefault="00BB7E4F">
      <w:pPr>
        <w:spacing w:after="0" w:line="240" w:lineRule="auto"/>
      </w:pPr>
      <w:r>
        <w:separator/>
      </w:r>
    </w:p>
  </w:footnote>
  <w:footnote w:type="continuationSeparator" w:id="0">
    <w:p w14:paraId="6A3C89EC" w14:textId="77777777" w:rsidR="00BB7E4F" w:rsidRDefault="00BB7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C7"/>
    <w:multiLevelType w:val="hybridMultilevel"/>
    <w:tmpl w:val="838CF6B0"/>
    <w:lvl w:ilvl="0" w:tplc="A15845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7307813"/>
    <w:multiLevelType w:val="hybridMultilevel"/>
    <w:tmpl w:val="F6A02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8F2557"/>
    <w:multiLevelType w:val="hybridMultilevel"/>
    <w:tmpl w:val="4C04A06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C27F0"/>
    <w:multiLevelType w:val="hybridMultilevel"/>
    <w:tmpl w:val="FDF431CC"/>
    <w:lvl w:ilvl="0" w:tplc="EF1EDA02">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A24CEB"/>
    <w:multiLevelType w:val="hybridMultilevel"/>
    <w:tmpl w:val="B91C1290"/>
    <w:lvl w:ilvl="0" w:tplc="AECA2EEE">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132679"/>
    <w:multiLevelType w:val="multilevel"/>
    <w:tmpl w:val="4CBE6732"/>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7" w15:restartNumberingAfterBreak="0">
    <w:nsid w:val="47374B66"/>
    <w:multiLevelType w:val="hybridMultilevel"/>
    <w:tmpl w:val="8E7E1CF2"/>
    <w:lvl w:ilvl="0" w:tplc="D390BD3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0" w15:restartNumberingAfterBreak="0">
    <w:nsid w:val="5B4822B2"/>
    <w:multiLevelType w:val="hybridMultilevel"/>
    <w:tmpl w:val="E55C90BA"/>
    <w:lvl w:ilvl="0" w:tplc="58EE137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DE7612"/>
    <w:multiLevelType w:val="multilevel"/>
    <w:tmpl w:val="3EC8C96C"/>
    <w:lvl w:ilvl="0">
      <w:start w:val="3"/>
      <w:numFmt w:val="decimal"/>
      <w:lvlText w:val="%1."/>
      <w:lvlJc w:val="left"/>
      <w:pPr>
        <w:tabs>
          <w:tab w:val="num" w:pos="480"/>
        </w:tabs>
        <w:ind w:left="480" w:hanging="480"/>
      </w:pPr>
      <w:rPr>
        <w:rFonts w:hint="default"/>
      </w:rPr>
    </w:lvl>
    <w:lvl w:ilvl="1">
      <w:start w:val="1"/>
      <w:numFmt w:val="decimal"/>
      <w:lvlText w:val="7.%2."/>
      <w:lvlJc w:val="left"/>
      <w:pPr>
        <w:tabs>
          <w:tab w:val="num" w:pos="480"/>
        </w:tabs>
        <w:ind w:left="480" w:hanging="480"/>
      </w:pPr>
      <w:rPr>
        <w:rFonts w:hint="default"/>
        <w:b w:val="0"/>
      </w:rPr>
    </w:lvl>
    <w:lvl w:ilvl="2">
      <w:start w:val="1"/>
      <w:numFmt w:val="decimal"/>
      <w:lvlText w:val="7.%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D9A77AA"/>
    <w:multiLevelType w:val="hybridMultilevel"/>
    <w:tmpl w:val="5E5EBE9E"/>
    <w:lvl w:ilvl="0" w:tplc="6F4C4CBC">
      <w:start w:val="1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C61EB9"/>
    <w:multiLevelType w:val="hybridMultilevel"/>
    <w:tmpl w:val="76ECB46C"/>
    <w:lvl w:ilvl="0" w:tplc="AC781DB2">
      <w:start w:val="2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4F6C48"/>
    <w:multiLevelType w:val="hybridMultilevel"/>
    <w:tmpl w:val="A4E6A022"/>
    <w:lvl w:ilvl="0" w:tplc="C2049C38">
      <w:start w:val="10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5"/>
  </w:num>
  <w:num w:numId="3">
    <w:abstractNumId w:val="2"/>
  </w:num>
  <w:num w:numId="4">
    <w:abstractNumId w:val="16"/>
  </w:num>
  <w:num w:numId="5">
    <w:abstractNumId w:val="8"/>
  </w:num>
  <w:num w:numId="6">
    <w:abstractNumId w:val="11"/>
  </w:num>
  <w:num w:numId="7">
    <w:abstractNumId w:val="17"/>
  </w:num>
  <w:num w:numId="8">
    <w:abstractNumId w:val="14"/>
  </w:num>
  <w:num w:numId="9">
    <w:abstractNumId w:val="5"/>
  </w:num>
  <w:num w:numId="10">
    <w:abstractNumId w:val="10"/>
  </w:num>
  <w:num w:numId="11">
    <w:abstractNumId w:val="18"/>
  </w:num>
  <w:num w:numId="12">
    <w:abstractNumId w:val="4"/>
  </w:num>
  <w:num w:numId="13">
    <w:abstractNumId w:val="13"/>
  </w:num>
  <w:num w:numId="14">
    <w:abstractNumId w:val="7"/>
  </w:num>
  <w:num w:numId="15">
    <w:abstractNumId w:val="1"/>
  </w:num>
  <w:num w:numId="16">
    <w:abstractNumId w:val="6"/>
  </w:num>
  <w:num w:numId="17">
    <w:abstractNumId w:val="12"/>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A4"/>
    <w:rsid w:val="00000AF3"/>
    <w:rsid w:val="0000344C"/>
    <w:rsid w:val="00013543"/>
    <w:rsid w:val="000209A4"/>
    <w:rsid w:val="0002435D"/>
    <w:rsid w:val="00062EEB"/>
    <w:rsid w:val="00073E02"/>
    <w:rsid w:val="00077DB0"/>
    <w:rsid w:val="00086DB7"/>
    <w:rsid w:val="000A1601"/>
    <w:rsid w:val="000B0DC3"/>
    <w:rsid w:val="000B673F"/>
    <w:rsid w:val="000D3403"/>
    <w:rsid w:val="001056D1"/>
    <w:rsid w:val="00112274"/>
    <w:rsid w:val="00124E38"/>
    <w:rsid w:val="00127D4F"/>
    <w:rsid w:val="00133485"/>
    <w:rsid w:val="0013625F"/>
    <w:rsid w:val="00153406"/>
    <w:rsid w:val="00171643"/>
    <w:rsid w:val="00172325"/>
    <w:rsid w:val="00175058"/>
    <w:rsid w:val="001A2082"/>
    <w:rsid w:val="001C3B17"/>
    <w:rsid w:val="001C4223"/>
    <w:rsid w:val="001D5808"/>
    <w:rsid w:val="001E46CB"/>
    <w:rsid w:val="001E63DE"/>
    <w:rsid w:val="001F427F"/>
    <w:rsid w:val="00212B5F"/>
    <w:rsid w:val="00212DD0"/>
    <w:rsid w:val="00225D39"/>
    <w:rsid w:val="00263E93"/>
    <w:rsid w:val="00264E7A"/>
    <w:rsid w:val="002A6824"/>
    <w:rsid w:val="002C2567"/>
    <w:rsid w:val="002E2162"/>
    <w:rsid w:val="002E491A"/>
    <w:rsid w:val="00306E71"/>
    <w:rsid w:val="0031713E"/>
    <w:rsid w:val="003279B0"/>
    <w:rsid w:val="00327B64"/>
    <w:rsid w:val="00331DF3"/>
    <w:rsid w:val="00356119"/>
    <w:rsid w:val="0036678E"/>
    <w:rsid w:val="0037412C"/>
    <w:rsid w:val="003A1DF3"/>
    <w:rsid w:val="003A7E3B"/>
    <w:rsid w:val="003C2F08"/>
    <w:rsid w:val="003C505D"/>
    <w:rsid w:val="003D022E"/>
    <w:rsid w:val="003F05C7"/>
    <w:rsid w:val="003F1571"/>
    <w:rsid w:val="00400835"/>
    <w:rsid w:val="00404E5A"/>
    <w:rsid w:val="004050B4"/>
    <w:rsid w:val="0041508B"/>
    <w:rsid w:val="004304B2"/>
    <w:rsid w:val="0043699B"/>
    <w:rsid w:val="0044772A"/>
    <w:rsid w:val="0045189F"/>
    <w:rsid w:val="00462579"/>
    <w:rsid w:val="00466D7E"/>
    <w:rsid w:val="004741BC"/>
    <w:rsid w:val="0048074B"/>
    <w:rsid w:val="00482080"/>
    <w:rsid w:val="00486967"/>
    <w:rsid w:val="00487110"/>
    <w:rsid w:val="0049604C"/>
    <w:rsid w:val="004A62A8"/>
    <w:rsid w:val="004A6B8F"/>
    <w:rsid w:val="004A6CFA"/>
    <w:rsid w:val="004B5E17"/>
    <w:rsid w:val="004F0A95"/>
    <w:rsid w:val="004F415C"/>
    <w:rsid w:val="00500AC9"/>
    <w:rsid w:val="00527BF9"/>
    <w:rsid w:val="00530FC9"/>
    <w:rsid w:val="00537646"/>
    <w:rsid w:val="00541F9B"/>
    <w:rsid w:val="00554734"/>
    <w:rsid w:val="00564CDA"/>
    <w:rsid w:val="0057581F"/>
    <w:rsid w:val="00585BEF"/>
    <w:rsid w:val="005B07F9"/>
    <w:rsid w:val="005D3FEC"/>
    <w:rsid w:val="005D727D"/>
    <w:rsid w:val="005E6BBA"/>
    <w:rsid w:val="005F4358"/>
    <w:rsid w:val="00603A23"/>
    <w:rsid w:val="0061581C"/>
    <w:rsid w:val="0061629A"/>
    <w:rsid w:val="00624B5C"/>
    <w:rsid w:val="0063596C"/>
    <w:rsid w:val="006426C2"/>
    <w:rsid w:val="00653CA4"/>
    <w:rsid w:val="00654F5E"/>
    <w:rsid w:val="00657F1E"/>
    <w:rsid w:val="00672C13"/>
    <w:rsid w:val="00675F74"/>
    <w:rsid w:val="006811AC"/>
    <w:rsid w:val="006918E7"/>
    <w:rsid w:val="006A31D8"/>
    <w:rsid w:val="006B31E9"/>
    <w:rsid w:val="006C7B64"/>
    <w:rsid w:val="006D65AD"/>
    <w:rsid w:val="006E101C"/>
    <w:rsid w:val="00701855"/>
    <w:rsid w:val="00705859"/>
    <w:rsid w:val="00705A60"/>
    <w:rsid w:val="0071463B"/>
    <w:rsid w:val="00721942"/>
    <w:rsid w:val="00733A13"/>
    <w:rsid w:val="00741F7C"/>
    <w:rsid w:val="00747F00"/>
    <w:rsid w:val="0076498F"/>
    <w:rsid w:val="0077310E"/>
    <w:rsid w:val="00786A8C"/>
    <w:rsid w:val="007A0622"/>
    <w:rsid w:val="007A0C65"/>
    <w:rsid w:val="007B38F8"/>
    <w:rsid w:val="007B6F17"/>
    <w:rsid w:val="007C55BD"/>
    <w:rsid w:val="007C561D"/>
    <w:rsid w:val="007E6D08"/>
    <w:rsid w:val="007F67D8"/>
    <w:rsid w:val="00841509"/>
    <w:rsid w:val="00842D99"/>
    <w:rsid w:val="00863554"/>
    <w:rsid w:val="0087360F"/>
    <w:rsid w:val="00874008"/>
    <w:rsid w:val="00886173"/>
    <w:rsid w:val="008B2926"/>
    <w:rsid w:val="008C7F48"/>
    <w:rsid w:val="008D1FCB"/>
    <w:rsid w:val="008E2A29"/>
    <w:rsid w:val="008F6741"/>
    <w:rsid w:val="008F789B"/>
    <w:rsid w:val="00900858"/>
    <w:rsid w:val="00910D4B"/>
    <w:rsid w:val="00913C68"/>
    <w:rsid w:val="009177F8"/>
    <w:rsid w:val="009247D5"/>
    <w:rsid w:val="0093104C"/>
    <w:rsid w:val="009318F1"/>
    <w:rsid w:val="0094189A"/>
    <w:rsid w:val="00946660"/>
    <w:rsid w:val="00955A49"/>
    <w:rsid w:val="009608B4"/>
    <w:rsid w:val="00960C49"/>
    <w:rsid w:val="00965082"/>
    <w:rsid w:val="00965602"/>
    <w:rsid w:val="0097513F"/>
    <w:rsid w:val="00977743"/>
    <w:rsid w:val="009824BA"/>
    <w:rsid w:val="00983A68"/>
    <w:rsid w:val="009A0CA9"/>
    <w:rsid w:val="009A6040"/>
    <w:rsid w:val="009B2C17"/>
    <w:rsid w:val="009B4F91"/>
    <w:rsid w:val="009C6AAB"/>
    <w:rsid w:val="009D02C0"/>
    <w:rsid w:val="009D05FB"/>
    <w:rsid w:val="009D2DB4"/>
    <w:rsid w:val="009F4699"/>
    <w:rsid w:val="009F5C55"/>
    <w:rsid w:val="009F666A"/>
    <w:rsid w:val="00A14E12"/>
    <w:rsid w:val="00A2341E"/>
    <w:rsid w:val="00A301B6"/>
    <w:rsid w:val="00A3086B"/>
    <w:rsid w:val="00A37D43"/>
    <w:rsid w:val="00A46B18"/>
    <w:rsid w:val="00A502D5"/>
    <w:rsid w:val="00A53C3D"/>
    <w:rsid w:val="00A64A1D"/>
    <w:rsid w:val="00A67E20"/>
    <w:rsid w:val="00A7411C"/>
    <w:rsid w:val="00A92707"/>
    <w:rsid w:val="00AA3C82"/>
    <w:rsid w:val="00AB0C6F"/>
    <w:rsid w:val="00AD202D"/>
    <w:rsid w:val="00AE4826"/>
    <w:rsid w:val="00B05F41"/>
    <w:rsid w:val="00B139B8"/>
    <w:rsid w:val="00B36F45"/>
    <w:rsid w:val="00B5208B"/>
    <w:rsid w:val="00B55287"/>
    <w:rsid w:val="00B5550E"/>
    <w:rsid w:val="00B57BB0"/>
    <w:rsid w:val="00B6095B"/>
    <w:rsid w:val="00B84229"/>
    <w:rsid w:val="00BA2751"/>
    <w:rsid w:val="00BA6F11"/>
    <w:rsid w:val="00BB1E5B"/>
    <w:rsid w:val="00BB3028"/>
    <w:rsid w:val="00BB6998"/>
    <w:rsid w:val="00BB7E4F"/>
    <w:rsid w:val="00BC1190"/>
    <w:rsid w:val="00BD3A3B"/>
    <w:rsid w:val="00C05443"/>
    <w:rsid w:val="00C174D5"/>
    <w:rsid w:val="00C36312"/>
    <w:rsid w:val="00C54BEF"/>
    <w:rsid w:val="00C77D91"/>
    <w:rsid w:val="00CA0517"/>
    <w:rsid w:val="00CB5459"/>
    <w:rsid w:val="00CB5804"/>
    <w:rsid w:val="00CD30A5"/>
    <w:rsid w:val="00CE51FF"/>
    <w:rsid w:val="00CF0A3B"/>
    <w:rsid w:val="00D06271"/>
    <w:rsid w:val="00D06D11"/>
    <w:rsid w:val="00D15053"/>
    <w:rsid w:val="00D15275"/>
    <w:rsid w:val="00D269AF"/>
    <w:rsid w:val="00D4529E"/>
    <w:rsid w:val="00D664B7"/>
    <w:rsid w:val="00D736C7"/>
    <w:rsid w:val="00D76E68"/>
    <w:rsid w:val="00D85943"/>
    <w:rsid w:val="00D9042D"/>
    <w:rsid w:val="00D93038"/>
    <w:rsid w:val="00D95FC0"/>
    <w:rsid w:val="00DA27B8"/>
    <w:rsid w:val="00DB1FE6"/>
    <w:rsid w:val="00DB347B"/>
    <w:rsid w:val="00DD405D"/>
    <w:rsid w:val="00DD4E55"/>
    <w:rsid w:val="00E01986"/>
    <w:rsid w:val="00E27672"/>
    <w:rsid w:val="00E633C5"/>
    <w:rsid w:val="00E7576B"/>
    <w:rsid w:val="00E761B0"/>
    <w:rsid w:val="00E7649E"/>
    <w:rsid w:val="00E81145"/>
    <w:rsid w:val="00E83BFE"/>
    <w:rsid w:val="00EA12F2"/>
    <w:rsid w:val="00EA75B1"/>
    <w:rsid w:val="00EB2839"/>
    <w:rsid w:val="00EB6232"/>
    <w:rsid w:val="00EB62CB"/>
    <w:rsid w:val="00EC6B1A"/>
    <w:rsid w:val="00F06544"/>
    <w:rsid w:val="00F12A12"/>
    <w:rsid w:val="00F334E3"/>
    <w:rsid w:val="00F365BF"/>
    <w:rsid w:val="00F379DD"/>
    <w:rsid w:val="00F43864"/>
    <w:rsid w:val="00F47395"/>
    <w:rsid w:val="00F479DF"/>
    <w:rsid w:val="00F53E26"/>
    <w:rsid w:val="00F54241"/>
    <w:rsid w:val="00F7009F"/>
    <w:rsid w:val="00F81E97"/>
    <w:rsid w:val="00F92A12"/>
    <w:rsid w:val="00FA0B95"/>
    <w:rsid w:val="00FA5185"/>
    <w:rsid w:val="00FA5488"/>
    <w:rsid w:val="00FB35AD"/>
    <w:rsid w:val="00FB4756"/>
    <w:rsid w:val="00FC431F"/>
    <w:rsid w:val="00FC70E6"/>
    <w:rsid w:val="00FE000E"/>
    <w:rsid w:val="00FE35BA"/>
    <w:rsid w:val="00FF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BD56"/>
  <w15:chartTrackingRefBased/>
  <w15:docId w15:val="{8C58CF96-6034-4A8A-9459-9D54B009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A4"/>
    <w:pPr>
      <w:spacing w:after="200" w:line="276" w:lineRule="auto"/>
    </w:pPr>
  </w:style>
  <w:style w:type="paragraph" w:styleId="1">
    <w:name w:val="heading 1"/>
    <w:basedOn w:val="a"/>
    <w:next w:val="a"/>
    <w:link w:val="10"/>
    <w:qFormat/>
    <w:rsid w:val="000209A4"/>
    <w:pPr>
      <w:keepNext/>
      <w:spacing w:after="0" w:line="240" w:lineRule="auto"/>
      <w:outlineLvl w:val="0"/>
    </w:pPr>
    <w:rPr>
      <w:rFonts w:ascii="Times New Roman" w:eastAsia="Times New Roman" w:hAnsi="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9A4"/>
    <w:rPr>
      <w:rFonts w:ascii="Times New Roman" w:eastAsia="Times New Roman" w:hAnsi="Times New Roman" w:cs="Times New Roman"/>
      <w:b/>
      <w:bCs/>
      <w:szCs w:val="24"/>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0209A4"/>
    <w:pPr>
      <w:ind w:left="720"/>
      <w:contextualSpacing/>
    </w:pPr>
  </w:style>
  <w:style w:type="paragraph" w:customStyle="1" w:styleId="ConsPlusNormal">
    <w:name w:val="ConsPlusNormal"/>
    <w:rsid w:val="000209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209A4"/>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0209A4"/>
    <w:pPr>
      <w:spacing w:after="0" w:line="240" w:lineRule="auto"/>
    </w:pPr>
    <w:rPr>
      <w:rFonts w:ascii="Segoe UI" w:eastAsia="Calibri" w:hAnsi="Segoe UI" w:cs="Segoe UI"/>
      <w:sz w:val="18"/>
      <w:szCs w:val="18"/>
    </w:rPr>
  </w:style>
  <w:style w:type="character" w:customStyle="1" w:styleId="a6">
    <w:name w:val="Текст выноски Знак"/>
    <w:basedOn w:val="a0"/>
    <w:link w:val="a5"/>
    <w:uiPriority w:val="99"/>
    <w:semiHidden/>
    <w:rsid w:val="000209A4"/>
    <w:rPr>
      <w:rFonts w:ascii="Segoe UI" w:eastAsia="Calibri" w:hAnsi="Segoe UI" w:cs="Segoe UI"/>
      <w:sz w:val="18"/>
      <w:szCs w:val="18"/>
    </w:rPr>
  </w:style>
  <w:style w:type="character" w:styleId="a7">
    <w:name w:val="annotation reference"/>
    <w:basedOn w:val="a0"/>
    <w:uiPriority w:val="99"/>
    <w:semiHidden/>
    <w:unhideWhenUsed/>
    <w:rsid w:val="000209A4"/>
    <w:rPr>
      <w:sz w:val="16"/>
      <w:szCs w:val="16"/>
    </w:rPr>
  </w:style>
  <w:style w:type="paragraph" w:styleId="a8">
    <w:name w:val="annotation text"/>
    <w:basedOn w:val="a"/>
    <w:link w:val="a9"/>
    <w:uiPriority w:val="99"/>
    <w:unhideWhenUsed/>
    <w:rsid w:val="000209A4"/>
    <w:pPr>
      <w:spacing w:line="240" w:lineRule="auto"/>
    </w:pPr>
    <w:rPr>
      <w:rFonts w:ascii="Calibri" w:eastAsia="Calibri" w:hAnsi="Calibri" w:cs="Times New Roman"/>
      <w:sz w:val="20"/>
      <w:szCs w:val="20"/>
    </w:rPr>
  </w:style>
  <w:style w:type="character" w:customStyle="1" w:styleId="a9">
    <w:name w:val="Текст примечания Знак"/>
    <w:basedOn w:val="a0"/>
    <w:link w:val="a8"/>
    <w:uiPriority w:val="99"/>
    <w:rsid w:val="000209A4"/>
    <w:rPr>
      <w:rFonts w:ascii="Calibri" w:eastAsia="Calibri" w:hAnsi="Calibri" w:cs="Times New Roman"/>
      <w:sz w:val="20"/>
      <w:szCs w:val="20"/>
    </w:rPr>
  </w:style>
  <w:style w:type="paragraph" w:styleId="aa">
    <w:name w:val="annotation subject"/>
    <w:basedOn w:val="a8"/>
    <w:next w:val="a8"/>
    <w:link w:val="ab"/>
    <w:uiPriority w:val="99"/>
    <w:semiHidden/>
    <w:unhideWhenUsed/>
    <w:rsid w:val="000209A4"/>
    <w:rPr>
      <w:b/>
      <w:bCs/>
    </w:rPr>
  </w:style>
  <w:style w:type="character" w:customStyle="1" w:styleId="ab">
    <w:name w:val="Тема примечания Знак"/>
    <w:basedOn w:val="a9"/>
    <w:link w:val="aa"/>
    <w:uiPriority w:val="99"/>
    <w:semiHidden/>
    <w:rsid w:val="000209A4"/>
    <w:rPr>
      <w:rFonts w:ascii="Calibri" w:eastAsia="Calibri" w:hAnsi="Calibri" w:cs="Times New Roman"/>
      <w:b/>
      <w:bCs/>
      <w:sz w:val="20"/>
      <w:szCs w:val="20"/>
    </w:rPr>
  </w:style>
  <w:style w:type="paragraph" w:styleId="ac">
    <w:name w:val="header"/>
    <w:basedOn w:val="a"/>
    <w:link w:val="ad"/>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0209A4"/>
    <w:rPr>
      <w:rFonts w:ascii="Calibri" w:eastAsia="Calibri" w:hAnsi="Calibri" w:cs="Times New Roman"/>
    </w:rPr>
  </w:style>
  <w:style w:type="paragraph" w:styleId="ae">
    <w:name w:val="footer"/>
    <w:basedOn w:val="a"/>
    <w:link w:val="af"/>
    <w:uiPriority w:val="99"/>
    <w:unhideWhenUsed/>
    <w:rsid w:val="000209A4"/>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0209A4"/>
    <w:rPr>
      <w:rFonts w:ascii="Calibri" w:eastAsia="Calibri" w:hAnsi="Calibri" w:cs="Times New Roman"/>
    </w:rPr>
  </w:style>
  <w:style w:type="table" w:styleId="af0">
    <w:name w:val="Table Grid"/>
    <w:basedOn w:val="a1"/>
    <w:uiPriority w:val="39"/>
    <w:rsid w:val="0002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209A4"/>
    <w:pPr>
      <w:spacing w:after="0" w:line="240" w:lineRule="auto"/>
    </w:pPr>
    <w:rPr>
      <w:rFonts w:ascii="Calibri" w:eastAsia="Calibri" w:hAnsi="Calibri" w:cs="Times New Roman"/>
    </w:rPr>
  </w:style>
  <w:style w:type="paragraph" w:styleId="af2">
    <w:name w:val="Body Text"/>
    <w:basedOn w:val="a"/>
    <w:link w:val="af3"/>
    <w:rsid w:val="000209A4"/>
    <w:pPr>
      <w:tabs>
        <w:tab w:val="left" w:pos="426"/>
      </w:tabs>
      <w:spacing w:after="0" w:line="240" w:lineRule="auto"/>
      <w:jc w:val="both"/>
    </w:pPr>
    <w:rPr>
      <w:rFonts w:ascii="Arial" w:eastAsia="Times New Roman" w:hAnsi="Arial" w:cs="Times New Roman"/>
      <w:sz w:val="26"/>
      <w:szCs w:val="20"/>
      <w:lang w:eastAsia="ru-RU"/>
    </w:rPr>
  </w:style>
  <w:style w:type="character" w:customStyle="1" w:styleId="af3">
    <w:name w:val="Основной текст Знак"/>
    <w:basedOn w:val="a0"/>
    <w:link w:val="af2"/>
    <w:rsid w:val="000209A4"/>
    <w:rPr>
      <w:rFonts w:ascii="Arial" w:eastAsia="Times New Roman" w:hAnsi="Arial" w:cs="Times New Roman"/>
      <w:sz w:val="26"/>
      <w:szCs w:val="20"/>
      <w:lang w:eastAsia="ru-RU"/>
    </w:rPr>
  </w:style>
  <w:style w:type="paragraph" w:styleId="af4">
    <w:name w:val="Body Text Indent"/>
    <w:basedOn w:val="a"/>
    <w:link w:val="af5"/>
    <w:rsid w:val="000209A4"/>
    <w:pPr>
      <w:spacing w:after="0" w:line="288" w:lineRule="auto"/>
      <w:ind w:left="360"/>
    </w:pPr>
    <w:rPr>
      <w:rFonts w:ascii="Times New Roman" w:eastAsia="Times New Roman" w:hAnsi="Times New Roman" w:cs="Times New Roman"/>
      <w:szCs w:val="24"/>
      <w:lang w:eastAsia="ru-RU"/>
    </w:rPr>
  </w:style>
  <w:style w:type="character" w:customStyle="1" w:styleId="af5">
    <w:name w:val="Основной текст с отступом Знак"/>
    <w:basedOn w:val="a0"/>
    <w:link w:val="af4"/>
    <w:rsid w:val="000209A4"/>
    <w:rPr>
      <w:rFonts w:ascii="Times New Roman" w:eastAsia="Times New Roman" w:hAnsi="Times New Roman" w:cs="Times New Roman"/>
      <w:szCs w:val="24"/>
      <w:lang w:eastAsia="ru-RU"/>
    </w:rPr>
  </w:style>
  <w:style w:type="paragraph" w:customStyle="1" w:styleId="ConsPlusNonformat">
    <w:name w:val="ConsPlusNonformat"/>
    <w:uiPriority w:val="99"/>
    <w:rsid w:val="00B609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f0"/>
    <w:rsid w:val="00675F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6A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8697">
      <w:bodyDiv w:val="1"/>
      <w:marLeft w:val="0"/>
      <w:marRight w:val="0"/>
      <w:marTop w:val="0"/>
      <w:marBottom w:val="0"/>
      <w:divBdr>
        <w:top w:val="none" w:sz="0" w:space="0" w:color="auto"/>
        <w:left w:val="none" w:sz="0" w:space="0" w:color="auto"/>
        <w:bottom w:val="none" w:sz="0" w:space="0" w:color="auto"/>
        <w:right w:val="none" w:sz="0" w:space="0" w:color="auto"/>
      </w:divBdr>
    </w:div>
    <w:div w:id="242225609">
      <w:bodyDiv w:val="1"/>
      <w:marLeft w:val="0"/>
      <w:marRight w:val="0"/>
      <w:marTop w:val="0"/>
      <w:marBottom w:val="0"/>
      <w:divBdr>
        <w:top w:val="none" w:sz="0" w:space="0" w:color="auto"/>
        <w:left w:val="none" w:sz="0" w:space="0" w:color="auto"/>
        <w:bottom w:val="none" w:sz="0" w:space="0" w:color="auto"/>
        <w:right w:val="none" w:sz="0" w:space="0" w:color="auto"/>
      </w:divBdr>
    </w:div>
    <w:div w:id="288363807">
      <w:bodyDiv w:val="1"/>
      <w:marLeft w:val="0"/>
      <w:marRight w:val="0"/>
      <w:marTop w:val="0"/>
      <w:marBottom w:val="0"/>
      <w:divBdr>
        <w:top w:val="none" w:sz="0" w:space="0" w:color="auto"/>
        <w:left w:val="none" w:sz="0" w:space="0" w:color="auto"/>
        <w:bottom w:val="none" w:sz="0" w:space="0" w:color="auto"/>
        <w:right w:val="none" w:sz="0" w:space="0" w:color="auto"/>
      </w:divBdr>
    </w:div>
    <w:div w:id="509873533">
      <w:bodyDiv w:val="1"/>
      <w:marLeft w:val="0"/>
      <w:marRight w:val="0"/>
      <w:marTop w:val="0"/>
      <w:marBottom w:val="0"/>
      <w:divBdr>
        <w:top w:val="none" w:sz="0" w:space="0" w:color="auto"/>
        <w:left w:val="none" w:sz="0" w:space="0" w:color="auto"/>
        <w:bottom w:val="none" w:sz="0" w:space="0" w:color="auto"/>
        <w:right w:val="none" w:sz="0" w:space="0" w:color="auto"/>
      </w:divBdr>
    </w:div>
    <w:div w:id="717167118">
      <w:bodyDiv w:val="1"/>
      <w:marLeft w:val="0"/>
      <w:marRight w:val="0"/>
      <w:marTop w:val="0"/>
      <w:marBottom w:val="0"/>
      <w:divBdr>
        <w:top w:val="none" w:sz="0" w:space="0" w:color="auto"/>
        <w:left w:val="none" w:sz="0" w:space="0" w:color="auto"/>
        <w:bottom w:val="none" w:sz="0" w:space="0" w:color="auto"/>
        <w:right w:val="none" w:sz="0" w:space="0" w:color="auto"/>
      </w:divBdr>
    </w:div>
    <w:div w:id="766077029">
      <w:bodyDiv w:val="1"/>
      <w:marLeft w:val="0"/>
      <w:marRight w:val="0"/>
      <w:marTop w:val="0"/>
      <w:marBottom w:val="0"/>
      <w:divBdr>
        <w:top w:val="none" w:sz="0" w:space="0" w:color="auto"/>
        <w:left w:val="none" w:sz="0" w:space="0" w:color="auto"/>
        <w:bottom w:val="none" w:sz="0" w:space="0" w:color="auto"/>
        <w:right w:val="none" w:sz="0" w:space="0" w:color="auto"/>
      </w:divBdr>
    </w:div>
    <w:div w:id="1176574194">
      <w:bodyDiv w:val="1"/>
      <w:marLeft w:val="0"/>
      <w:marRight w:val="0"/>
      <w:marTop w:val="0"/>
      <w:marBottom w:val="0"/>
      <w:divBdr>
        <w:top w:val="none" w:sz="0" w:space="0" w:color="auto"/>
        <w:left w:val="none" w:sz="0" w:space="0" w:color="auto"/>
        <w:bottom w:val="none" w:sz="0" w:space="0" w:color="auto"/>
        <w:right w:val="none" w:sz="0" w:space="0" w:color="auto"/>
      </w:divBdr>
    </w:div>
    <w:div w:id="1212377803">
      <w:bodyDiv w:val="1"/>
      <w:marLeft w:val="0"/>
      <w:marRight w:val="0"/>
      <w:marTop w:val="0"/>
      <w:marBottom w:val="0"/>
      <w:divBdr>
        <w:top w:val="none" w:sz="0" w:space="0" w:color="auto"/>
        <w:left w:val="none" w:sz="0" w:space="0" w:color="auto"/>
        <w:bottom w:val="none" w:sz="0" w:space="0" w:color="auto"/>
        <w:right w:val="none" w:sz="0" w:space="0" w:color="auto"/>
      </w:divBdr>
    </w:div>
    <w:div w:id="1255439229">
      <w:bodyDiv w:val="1"/>
      <w:marLeft w:val="0"/>
      <w:marRight w:val="0"/>
      <w:marTop w:val="0"/>
      <w:marBottom w:val="0"/>
      <w:divBdr>
        <w:top w:val="none" w:sz="0" w:space="0" w:color="auto"/>
        <w:left w:val="none" w:sz="0" w:space="0" w:color="auto"/>
        <w:bottom w:val="none" w:sz="0" w:space="0" w:color="auto"/>
        <w:right w:val="none" w:sz="0" w:space="0" w:color="auto"/>
      </w:divBdr>
    </w:div>
    <w:div w:id="1461800391">
      <w:bodyDiv w:val="1"/>
      <w:marLeft w:val="0"/>
      <w:marRight w:val="0"/>
      <w:marTop w:val="0"/>
      <w:marBottom w:val="0"/>
      <w:divBdr>
        <w:top w:val="none" w:sz="0" w:space="0" w:color="auto"/>
        <w:left w:val="none" w:sz="0" w:space="0" w:color="auto"/>
        <w:bottom w:val="none" w:sz="0" w:space="0" w:color="auto"/>
        <w:right w:val="none" w:sz="0" w:space="0" w:color="auto"/>
      </w:divBdr>
    </w:div>
    <w:div w:id="2043549908">
      <w:bodyDiv w:val="1"/>
      <w:marLeft w:val="0"/>
      <w:marRight w:val="0"/>
      <w:marTop w:val="0"/>
      <w:marBottom w:val="0"/>
      <w:divBdr>
        <w:top w:val="none" w:sz="0" w:space="0" w:color="auto"/>
        <w:left w:val="none" w:sz="0" w:space="0" w:color="auto"/>
        <w:bottom w:val="none" w:sz="0" w:space="0" w:color="auto"/>
        <w:right w:val="none" w:sz="0" w:space="0" w:color="auto"/>
      </w:divBdr>
    </w:div>
    <w:div w:id="2053457560">
      <w:bodyDiv w:val="1"/>
      <w:marLeft w:val="0"/>
      <w:marRight w:val="0"/>
      <w:marTop w:val="0"/>
      <w:marBottom w:val="0"/>
      <w:divBdr>
        <w:top w:val="none" w:sz="0" w:space="0" w:color="auto"/>
        <w:left w:val="none" w:sz="0" w:space="0" w:color="auto"/>
        <w:bottom w:val="none" w:sz="0" w:space="0" w:color="auto"/>
        <w:right w:val="none" w:sz="0" w:space="0" w:color="auto"/>
      </w:divBdr>
    </w:div>
    <w:div w:id="2071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B62C-70F3-47A9-AB79-A78C414F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15598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Денисова Юлия Владимировна</cp:lastModifiedBy>
  <cp:revision>2</cp:revision>
  <cp:lastPrinted>2022-05-11T14:13:00Z</cp:lastPrinted>
  <dcterms:created xsi:type="dcterms:W3CDTF">2026-05-12T08:09:00Z</dcterms:created>
  <dcterms:modified xsi:type="dcterms:W3CDTF">2026-05-12T08:09:00Z</dcterms:modified>
</cp:coreProperties>
</file>