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_______________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20.30.22.110 ОКПД2 20.30.22.110 Поставка лакокрасочных изделий для нужд Якутской ГРЭС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46743506"/>
      <w:bookmarkStart w:id="3" w:name="_Toc75446568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>Лакокрасочные материалы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 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6" w:name="_Toc51339693"/>
      <w:bookmarkStart w:id="7" w:name="_Toc75446573"/>
      <w:r>
        <w:rPr>
          <w:iCs/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"/>
        <w:gridCol w:w="4338"/>
        <w:gridCol w:w="1081"/>
        <w:gridCol w:w="793"/>
        <w:gridCol w:w="1570"/>
        <w:gridCol w:w="1862"/>
      </w:tblGrid>
      <w:tr>
        <w:trPr/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 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белая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серая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черная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ПФ-115 красная 0.8кг Простокраска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 w:bidi="ar-SA"/>
              </w:rPr>
              <w:t>Краска аэрозольная зеленая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красная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Растворитель 646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20.30.22.130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ПФ-115 светло-серая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20.30.22.220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20.30.22.220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акриловая Kudo глянцевая желтая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по дереву/металлу ПФ-115 белая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ПФ-115 желтая банка 1.9кг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 глифталевый для электрических машин и аппаратов МЛ-92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 бакелитовый ЛБС-2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синяя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20.30.22.110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Ацетон технический 1л ГОСТ 2768-84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20.30.22.220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KU-1013 Kudo глянцевая желтая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3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желтая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5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белая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6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ПФ-115 серая по дереву/кирпичу/бетону/камню/металлу 2.7кг ГОСТ 6465-76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7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красная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8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9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0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KU-10081 Kudo глянцевая зеленая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1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KU-1001 Kudo глянцевая белая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2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KU-1018 Kudo серая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3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серая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4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черная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5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алкидная универсальная желтая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6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алкидная универсальная зеленая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7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красная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8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зеленая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9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черная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0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желтая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1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акриловая Kudo глянцевая желтая аэрозоль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2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белая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3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синяя 520мл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4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Ацетон технический 1л ГОСТ 2768-84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5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20.30.22.220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желтая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6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7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красная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8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9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 2.7кг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30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20.30.12.130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 акриловый двухкомпонентный для выравнивания поверхности HS 4:1 RM451101 Remix серый банка 1л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31">
              <w:r>
                <w:rPr>
                  <w:rStyle w:val="Hyperlink"/>
                  <w:rFonts w:ascii="Times New Roman" w:hAnsi="Times New Roman"/>
                  <w:color w:val="020202"/>
                  <w:sz w:val="24"/>
                  <w:szCs w:val="24"/>
                  <w:u w:val="none"/>
                </w:rPr>
                <w:t>20.30.12.140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20202"/>
                <w:sz w:val="24"/>
                <w:szCs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2" w:name="_Toc75446578"/>
      <w:bookmarkStart w:id="13" w:name="_Toc51339696"/>
      <w:r>
        <w:rPr>
          <w:sz w:val="24"/>
          <w:szCs w:val="24"/>
          <w:lang w:val="ru-RU"/>
        </w:rPr>
        <w:t xml:space="preserve">Требования </w:t>
      </w:r>
      <w:bookmarkEnd w:id="13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белая 520мл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19" w:name="_GoBack_Копия_1"/>
            <w:bookmarkEnd w:id="19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серая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черная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ПФ-115 красная 0.8кг Простокраска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US" w:bidi="ar-SA"/>
              </w:rPr>
              <w:t>Краска аэрозольная зеленая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красная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Растворитель 646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ПФ-115 светло-серая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акриловая Kudo глянцевая желтая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по дереву/металлу ПФ-115 белая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ПФ-115 желтая банка 1.9кг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 глифталевый для электрических машин и аппаратов МЛ-92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 бакелитовый ЛБС-2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синяя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Ацетон технический 1л ГОСТ 2768-84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KU-1013 Kudo глянцевая желтая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желтая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белая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ПФ-115 серая по дереву/кирпичу/бетону/камню/металлу 2.7кг ГОСТ 6465-76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красная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 2.7кг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KU-10081 Kudo глянцевая зеленая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KU-1001 Kudo глянцевая белая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универсальная KU-1018 Kudo серая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серая 520мл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20" w:name="_GoBack"/>
            <w:bookmarkEnd w:id="20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черная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алкидная универсальная желтая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алкидная универсальная зеленая аэрозоль 520мл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красная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зеленая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черная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желтая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акриловая Kudo глянцевая желтая аэрозоль 520мл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Грунт-эмаль алкидная по ржавчине 3в1 белая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Краска аэрозольная синяя 520мл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Ацетон технический 1л ГОСТ 2768-84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желтая 2.7кг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зеленая 2.7кг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красная 2.7кг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синяя 2.7кг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Эмаль алкидная пентафталевая универсальная ПФ-115 черная 2.7кг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Грунт акриловый двухкомпонентный для выравнивания поверхности HS 4:1 RM451101 Remix серый банка 1л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2"/>
          <w:headerReference w:type="default" r:id="rId33"/>
          <w:headerReference w:type="first" r:id="rId3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1" w:name="_Toc51339698"/>
      <w:bookmarkStart w:id="22" w:name="_Toc75446581"/>
      <w:bookmarkStart w:id="23" w:name="_Toc46743511"/>
      <w:bookmarkStart w:id="24" w:name="_Toc54785622"/>
      <w:bookmarkEnd w:id="24"/>
      <w:r>
        <w:rPr>
          <w:sz w:val="24"/>
          <w:szCs w:val="24"/>
        </w:rPr>
        <w:t xml:space="preserve">Требования к </w:t>
      </w:r>
      <w:bookmarkEnd w:id="23"/>
      <w:r>
        <w:rPr>
          <w:sz w:val="24"/>
          <w:szCs w:val="24"/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№1-47 Таблицы 3.1): </w:t>
      </w:r>
      <w:r>
        <w:rPr>
          <w:rFonts w:eastAsia="Calibri"/>
          <w:b/>
          <w:bCs/>
          <w:sz w:val="24"/>
          <w:szCs w:val="24"/>
        </w:rPr>
        <w:t>« лакокрасочны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>е материал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35"/>
          <w:headerReference w:type="first" r:id="rId3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sz w:val="24"/>
          <w:szCs w:val="24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 xml:space="preserve"> лакокрасочные материалы</w:t>
      </w:r>
      <w:r>
        <w:rPr>
          <w:rStyle w:val="Style8"/>
          <w:rFonts w:eastAsia="Calibri"/>
          <w:b/>
          <w:bCs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413"/>
        <w:gridCol w:w="1981"/>
        <w:gridCol w:w="1245"/>
        <w:gridCol w:w="4720"/>
        <w:gridCol w:w="2046"/>
        <w:gridCol w:w="635"/>
        <w:gridCol w:w="604"/>
        <w:gridCol w:w="1179"/>
        <w:gridCol w:w="931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1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белая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белый.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серая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серый.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черная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черный.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ПФ-115 красная 0.8кг Простокраска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60г/кв.м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зеленая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зеленый.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красная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красная.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зеленая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Универсальное покрытие, предназначенное для проведения наружной и внутренней отделки деревянных либо металлических поверхностей. Покрытие изготовлено на основе пентафталевого лака.Расход по металлу - 100-130 г/м2, по древесине - 150-180 г/м2; Время высыхания: 24 час при температуре +20 оС.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черная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Универсальное покрытие, предназначенное для проведения наружной и внутренней отделки деревянных либо металлических поверхностей. Покрытие изготовлено на основе пентафталевого лака.Расход по металлу - 100-130 г/м2, по древесине - 150-180 г/м2; Время высыхания: 24 час при температуре +20 оС.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Растворитель 646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Летучесть по этиловому эфиру в пределах 8-15. Количество воды (по Фишеру) – до 2%. Плотность растворителя 646 – 0,87 г/см. куб. Кислотное число до 0,06 мг КОН/г. Коагуляция – не меньше 35%.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ПФ-115 светло-серая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Универсальное покрытие, предназначенное для проведения наружной и внутренней отделки деревянных либо металлических поверхностей. Покрытие изготовлено на основе пентафталевого лака.Расход по металлу - 100-130 г/м2, по древесине - 150-180 г/м2; Время высыхания: 24 час при температуре +20 оС.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синяя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Универсальное покрытие, предназначенное для проведения наружной и внутренней отделки деревянных либо металлических поверхностей. Покрытие изготовлено на основе пентафталевого лака.Расход по металлу - 100-130 г/м2, по древесине - 150-180 г/м2; Время высыхания: 24 час при температуре +20 оС.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акриловая Kudo глянцевая желтая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- алкидная, Свойства - атмосферостойкая, Способ нанесения - аэрозольное распыление; Расход - 0.26-0.52 л/м²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по дереву/металлу ПФ-115 белая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Блеск пленки эмали, %,не менее 50-60, Условная вязкость no B3-246, с 4мм. 60-65, Массовая доля нелетучих веществ, % 49-72, Высыхание до степени 3, не более 24ч, Прочность пленки при ударе по прибору типа У-1, см, не менее 50, Твердость пленки по маятниковому прибору, усл. ед., не менее 0,15-0,35, Адгезия пленки , баллы, не более 1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ПФ-115 желтая банка 1.9кг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Лак глифталевый для электрических машин и аппаратов МЛ-92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Лак МЛ-92 представляет собой раствор смеси глифталевого лака и меламиноформальдегидной смолы К-421-2 в органических растворителях.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Лак бакелитовый ЛБС-2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показателя.Норма.Вязкость динамическая, мПа·с, не более 5000.Время желатинизации, с 50 – 120.Массовая доля смолы, % 60 – 75.Массовая доля свободного фенола, %, не более 11,5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синяя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алкидная; Свойства: Устойчивая к УФ излучению; Упаковка: баллончик с распылителем; Для наружных и внутренних работ; Для применения на разных видов поверхностей (металл, дерево, бетон, камень, картон, пластик) Цвет краски синий.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Ацетон технический 1л ГОСТ 2768-84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1л ГОСТ 2768-84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KU-1013 Kudo глянцевая желтая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KU-1013 Kudo глянцевая желтая аэрозоль 520мл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желтая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Жёлтый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зеленая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Зелёный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белая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Белы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ПФ-115 серая по дереву/кирпичу/бетону/камню/металлу 2.7кг ГОСТ 6465-76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Серый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красная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Красный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синяя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Синий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черная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Чёрный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KU-10081 Kudo глянцевая зеленая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алкидная; Объем - 0.52 л; Вес нетто - 0.36 кг; Вид тары - аэрозоль; Палитра - зелёный; Рекомендуемое количество слоев - 2-3; Время высыхания между слоями - 0.15 ч; Без запаха - нет; Марка - нет; Серия - нет; Тип обоев - нет; ТУ - 2388-025-53934955-10; Степень блеска - глянцевый; Металлик - нет; Молотковая - нет; Свойства - защитно-декоративная; Способ нанесения - аэрозольное распыление; Расход - 0.26 л/м²; Время полного высыхания - 5 ч; Температура основания - не ниже +10 °С; Min температура эксплуатации - -50 °С; Max температура эксплуатации - 120 °С; Термостойкость - нет; Основания - универсальная; Моющаяся - да; Быстросохнущая - нет; Износостойкая - да; Экологическая сертификация - нет; Огнезащитность - нет; Влагостойкость - да; Фактурная - нет; По ржавчине - нет; Для кирпича - да; Для бетона - да; Для пластика - да; Для металла - да; Для дерева - да; Для камня - да; Количество циклов заморозки - 5 шт; ГОСТ - нет; Количество в упаковке - 1 шт. Информация взята с ресурса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KU-1001 Kudo глянцевая белая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алкидная; Объем - 0.52 л; Вес нетто - 0.36 кг; Вид тары - аэрозоль; Палитра - белый; Рекомендуемое количество слоев - 2-3; Время высыхания между слоями - 0.15 ч; Без запаха - нет; Марка - нет; Серия - нет; Тип обоев - нет; ТУ - 2388-025-53934955-10; Степень блеска - глянцевый; Металлик - нет; Молотковая - нет; Свойства - защитно-декоративная; Способ нанесения - аэрозольное распыление; Расход - 0.26 л/м²; Время полного высыхания - 5 ч; Температура основания - не ниже +10 °С; Min температура эксплуатации - -50 °С; Max температура эксплуатации - 120 °С; Термостойкость - нет; Основания - универсальная; Моющаяся - да; Быстросохнущая - нет; Износостойкая - да; Экологическая сертификация - нет; Огнезащитность - нет; Влагостойкость - да; Фактурная - нет; По ржавчине - нет; Для кирпича - да; Для бетона - да; Для пластика - да; Для металла - да; Для дерева - да; Для камня - да; Количество циклов заморозки - 5 шт; ГОСТ - нет; Количество в упаковке - 1 шт. Информация взята с ресурса: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универсальная KU-1018 Kudo серая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алкидная; Объем - 0.52 л; Вес нетто - 0.36 кг; Вид тары - аэрозоль; Палитра - серый; Рекомендуемое количество слоев - 2-3; Время высыхания между слоями - 0.15 ч; Без запаха - нет; Марка - нет; Серия - нет; Тип обоев - нет; ТУ - 2388-025-53934955-10; Степень блеска - глянцевый; Металлик - нет; Молотковая - нет; Свойства - защитно-декоративная; Способ нанесения - аэрозольное распыление; Расход - 0.26 л/м²; Время полного высыхания - 5 ч; Температура основания - не ниже +10 °С; Min температура эксплуатации - -50 °С; Max температура эксплуатации - 120 °С; Термостойкость - нет; Основания - универсальная; Моющаяся - да; Быстросохнущая - нет; Износостойкая - да; Экологическая сертификация - нет; Огнезащитность - нет; Влагостойкость - да; Фактурная - нет; По ржавчине - нет; Для кирпича - да; Для бетона - да; Для пластика - да; Для металла - да; Для дерева - да; Для камня - да; Количество циклов заморозки - 5 шт; ГОСТ - нет; Количество в упаковке - 1 шт. Информация взята с ресурса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серая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- алкидная, Свойства - атмосферостойкая, Способ нанесения - аэрозольное распыление; Расход - 0.26-0.52 л/м²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черная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- алкидная, Свойства - атмосферостойкая, Способ нанесения - аэрозольное распыление; Расход - 0.26-0.52 л/м²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алкидная универсальная желтая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- атмосферостойкая/высокая твердость; Способ нанесения - аэрозольное распыление; Расход - 0.26 л/м²; Время полного высыхания - 24 ч; Температура основания - 10 °С; Min температура эксплуатации -20 °С; Max температура эксплуатации - 40 °С; Основания - ДВП/ДСП/МДФ/ОСП/ПВХ/бетон/газобетон/гипс/гипсокартон/дерево/кожа/камень/керамика/кирпич/металл/пенобетон/резина/стекло/текстиль/ткань/фанера/цемент/шифер/шпатлевка/штукатурк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алкидная универсальная зеленая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- атмосферостойкая/высокая твердость; Способ нанесения - аэрозольное распыление; Расход - 0.26 л/м²; Время полного высыхания - 24 ч; Температура основания - 10 °С; Min температура эксплуатации -20 °С; Max температура эксплуатации - 40 °С; Основания - ДВП/ДСП/МДФ/ОСП/ПВХ/бетон/газобетон/гипс/гипсокартон/дерево/кожа/камень/керамика/кирпич/металл/пенобетон/резина/стекло/текстиль/ткань/фанера/цемент/шифер/шпатлевка/штукатурк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Грунт-эмаль алкидная по ржавчине 3в1 красная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растворители, синтетические смолы, пластификатор, антикоррозионные пигменты, специальные добавки. Область применения:¶Для защиты и окраски как чистых, так и ржавых или частично прокорродированных металлических поверхностей с толщиной плотнодержащейся ржавчины до 0,1 мм. После высыхания образует глянцевое покрытие, устойчивое к механическим и атмосферным воздействиям. Для наружных и внутренних работ.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Грунт-эмаль алкидная по ржавчине 3в1 зеленая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растворители, синтетические смолы, пластификатор, антикоррозионные пигменты, специальные добавки. Область применения:¶Для защиты и окраски как чистых, так и ржавых или частично прокорродированных металлических поверхностей с толщиной плотнодержащейся ржавчины до 0,1 мм. После высыхания образует глянцевое покрытие, устойчивое к механическим и атмосферным воздействиям. Для наружных и внутренних работ.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Грунт-эмаль алкидная по ржавчине 3в1 черная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растворители, синтетические смолы, пластификатор, антикоррозионные пигменты, специальные добавки. Область применения:¶Для защиты и окраски как чистых, так и ржавых или частично прокорродированных металлических поверхностей с толщиной плотнодержащейся ржавчины до 0,1 мм. После высыхания образует глянцевое покрытие, устойчивое к механическим и атмосферным воздействиям. Для наружных и внутренних работ.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Грунт-эмаль алкидная по ржавчине 3в1 желтая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растворители, синтетические смолы, пластификатор, антикоррозионные пигменты, специальные добавки. Область применения:¶Для защиты и окраски как чистых, так и ржавых или частично прокорродированных металлических поверхностей с толщиной плотнодержащейся ржавчины до 0,1 мм. После высыхания образует глянцевое покрытие, устойчивое к механическим и атмосферным воздействиям. Для наружных и внутренних работ.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акриловая Kudo глянцевая желтая аэрозоль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- алкидная, Свойства - атмосферостойкая, Способ нанесения - аэрозольное распыление; Расход - 0.26-0.52 л/м²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Грунт-эмаль алкидная по ржавчине 3в1 белая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растворители, синтетические смолы, пластификатор, антикоррозионные пигменты, специальные добавки. Область применения:¶Для защиты и окраски как чистых, так и ржавых или частично прокорродированных металлических поверхностей с толщиной плотнодержащейся ржавчины до 0,1 мм. После высыхания образует глянцевое покрытие, устойчивое к механическим и атмосферным воздействиям. Для наружных и внутренних работ.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Краска аэрозольная синяя 520мл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аэрозольная в баллонах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Ацетон технический 1л ГОСТ 2768-84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1л ГОСТ 2768-84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желтая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Жёлтый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зеленая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Зелёный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красная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Красный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синяя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Синий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Эмаль алкидная пентафталевая универсальная ПФ-115 черная 2.7кг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Тип работ - внутренние работы;наружные работы; Тип ЛКМ - эмаль ПФ-115, Эмаль универсальная; Тип объекта - деревянные изделия, мебель, металлические изделия, Перила-лестницы; Материал рабочей поверхности - дерево, металл; Без запаха - нет; Разбавитель - уайт-спирит; Основа - Алкидная; Объем - 2.7 кг; Степень блеска - глянцевый; Цвет - Синий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Грунт акриловый двухкомпонентный для выравнивания поверхности HS 4:1 RM451101 Remix серый банка 1л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акриловые смолы. Состав: ксилол, бутиловый спирт, пигментный наполнитель.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37"/>
      <w:headerReference w:type="first" r:id="rId3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0.30.22.220" TargetMode="External"/><Relationship Id="rId3" Type="http://schemas.openxmlformats.org/officeDocument/2006/relationships/hyperlink" Target="https://services.lot-online.ru/app/okpd2/20.30.12.130" TargetMode="External"/><Relationship Id="rId4" Type="http://schemas.openxmlformats.org/officeDocument/2006/relationships/hyperlink" Target="https://services.lot-online.ru/app/okpd2/20.30.12.130" TargetMode="External"/><Relationship Id="rId5" Type="http://schemas.openxmlformats.org/officeDocument/2006/relationships/hyperlink" Target="https://services.lot-online.ru/app/okpd2/20.30.12.130" TargetMode="External"/><Relationship Id="rId6" Type="http://schemas.openxmlformats.org/officeDocument/2006/relationships/hyperlink" Target="https://services.lot-online.ru/app/okpd2/20.30.12.130" TargetMode="External"/><Relationship Id="rId7" Type="http://schemas.openxmlformats.org/officeDocument/2006/relationships/hyperlink" Target="https://services.lot-online.ru/app/okpd2/20.30.12.130" TargetMode="External"/><Relationship Id="rId8" Type="http://schemas.openxmlformats.org/officeDocument/2006/relationships/hyperlink" Target="https://services.lot-online.ru/app/okpd2/20.30.12.130" TargetMode="External"/><Relationship Id="rId9" Type="http://schemas.openxmlformats.org/officeDocument/2006/relationships/hyperlink" Target="https://services.lot-online.ru/app/okpd2/20.30.12.130" TargetMode="External"/><Relationship Id="rId10" Type="http://schemas.openxmlformats.org/officeDocument/2006/relationships/hyperlink" Target="https://services.lot-online.ru/app/okpd2/20.30.12.130" TargetMode="External"/><Relationship Id="rId11" Type="http://schemas.openxmlformats.org/officeDocument/2006/relationships/hyperlink" Target="https://services.lot-online.ru/app/okpd2/20.30.12.130" TargetMode="External"/><Relationship Id="rId12" Type="http://schemas.openxmlformats.org/officeDocument/2006/relationships/hyperlink" Target="https://services.lot-online.ru/app/okpd2/20.30.12.130" TargetMode="External"/><Relationship Id="rId13" Type="http://schemas.openxmlformats.org/officeDocument/2006/relationships/hyperlink" Target="https://services.lot-online.ru/app/okpd2/20.30.12.130" TargetMode="External"/><Relationship Id="rId14" Type="http://schemas.openxmlformats.org/officeDocument/2006/relationships/hyperlink" Target="https://services.lot-online.ru/app/okpd2/20.30.12.130" TargetMode="External"/><Relationship Id="rId15" Type="http://schemas.openxmlformats.org/officeDocument/2006/relationships/hyperlink" Target="https://services.lot-online.ru/app/okpd2/20.30.12.130" TargetMode="External"/><Relationship Id="rId16" Type="http://schemas.openxmlformats.org/officeDocument/2006/relationships/hyperlink" Target="https://services.lot-online.ru/app/okpd2/20.30.12.130" TargetMode="External"/><Relationship Id="rId17" Type="http://schemas.openxmlformats.org/officeDocument/2006/relationships/hyperlink" Target="https://services.lot-online.ru/app/okpd2/20.30.12.130" TargetMode="External"/><Relationship Id="rId18" Type="http://schemas.openxmlformats.org/officeDocument/2006/relationships/hyperlink" Target="https://services.lot-online.ru/app/okpd2/20.30.12.140" TargetMode="External"/><Relationship Id="rId19" Type="http://schemas.openxmlformats.org/officeDocument/2006/relationships/hyperlink" Target="https://services.lot-online.ru/app/okpd2/20.30.12.140" TargetMode="External"/><Relationship Id="rId20" Type="http://schemas.openxmlformats.org/officeDocument/2006/relationships/hyperlink" Target="https://services.lot-online.ru/app/okpd2/20.30.12.140" TargetMode="External"/><Relationship Id="rId21" Type="http://schemas.openxmlformats.org/officeDocument/2006/relationships/hyperlink" Target="https://services.lot-online.ru/app/okpd2/20.30.12.140" TargetMode="External"/><Relationship Id="rId22" Type="http://schemas.openxmlformats.org/officeDocument/2006/relationships/hyperlink" Target="https://services.lot-online.ru/app/okpd2/20.30.12.130" TargetMode="External"/><Relationship Id="rId23" Type="http://schemas.openxmlformats.org/officeDocument/2006/relationships/hyperlink" Target="https://services.lot-online.ru/app/okpd2/20.30.12.140" TargetMode="External"/><Relationship Id="rId24" Type="http://schemas.openxmlformats.org/officeDocument/2006/relationships/hyperlink" Target="https://services.lot-online.ru/app/okpd2/20.30.12.130" TargetMode="External"/><Relationship Id="rId25" Type="http://schemas.openxmlformats.org/officeDocument/2006/relationships/hyperlink" Target="https://services.lot-online.ru/app/okpd2/20.30.22.220" TargetMode="External"/><Relationship Id="rId26" Type="http://schemas.openxmlformats.org/officeDocument/2006/relationships/hyperlink" Target="https://services.lot-online.ru/app/okpd2/20.30.12.130" TargetMode="External"/><Relationship Id="rId27" Type="http://schemas.openxmlformats.org/officeDocument/2006/relationships/hyperlink" Target="https://services.lot-online.ru/app/okpd2/20.30.12.130" TargetMode="External"/><Relationship Id="rId28" Type="http://schemas.openxmlformats.org/officeDocument/2006/relationships/hyperlink" Target="https://services.lot-online.ru/app/okpd2/20.30.12.130" TargetMode="External"/><Relationship Id="rId29" Type="http://schemas.openxmlformats.org/officeDocument/2006/relationships/hyperlink" Target="https://services.lot-online.ru/app/okpd2/20.30.12.130" TargetMode="External"/><Relationship Id="rId30" Type="http://schemas.openxmlformats.org/officeDocument/2006/relationships/hyperlink" Target="https://services.lot-online.ru/app/okpd2/20.30.12.130" TargetMode="External"/><Relationship Id="rId31" Type="http://schemas.openxmlformats.org/officeDocument/2006/relationships/hyperlink" Target="https://services.lot-online.ru/app/okpd2/20.30.12.140" TargetMode="External"/><Relationship Id="rId32" Type="http://schemas.openxmlformats.org/officeDocument/2006/relationships/header" Target="header1.xml"/><Relationship Id="rId33" Type="http://schemas.openxmlformats.org/officeDocument/2006/relationships/header" Target="header2.xml"/><Relationship Id="rId34" Type="http://schemas.openxmlformats.org/officeDocument/2006/relationships/header" Target="header3.xml"/><Relationship Id="rId35" Type="http://schemas.openxmlformats.org/officeDocument/2006/relationships/header" Target="header4.xml"/><Relationship Id="rId36" Type="http://schemas.openxmlformats.org/officeDocument/2006/relationships/header" Target="header5.xml"/><Relationship Id="rId37" Type="http://schemas.openxmlformats.org/officeDocument/2006/relationships/header" Target="header6.xml"/><Relationship Id="rId38" Type="http://schemas.openxmlformats.org/officeDocument/2006/relationships/header" Target="header7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Application>AlterOffice/3.4.0.9$Linux_X86_64 LibreOffice_project/b8daf9e823b1a5463a2f48435ddc2e8696e7d4fc</Application>
  <AppVersion>15.0000</AppVersion>
  <Pages>27</Pages>
  <Words>4979</Words>
  <Characters>32336</Characters>
  <CharactersWithSpaces>36523</CharactersWithSpaces>
  <Paragraphs>790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2026-05-13T10:06:58Z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