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2E" w:rsidRDefault="0070452E">
      <w:pPr>
        <w:keepNext/>
        <w:keepLines/>
        <w:spacing w:line="276" w:lineRule="auto"/>
        <w:jc w:val="right"/>
        <w:rPr>
          <w:bCs/>
          <w:sz w:val="24"/>
          <w:szCs w:val="24"/>
        </w:rPr>
      </w:pPr>
    </w:p>
    <w:p w:rsidR="0070452E" w:rsidRDefault="0070452E">
      <w:pPr>
        <w:keepNext/>
        <w:keepLines/>
        <w:rPr>
          <w:sz w:val="24"/>
          <w:szCs w:val="24"/>
        </w:rPr>
      </w:pPr>
    </w:p>
    <w:p w:rsidR="0070452E" w:rsidRDefault="0070452E">
      <w:pPr>
        <w:keepNext/>
        <w:keepLines/>
        <w:rPr>
          <w:sz w:val="24"/>
          <w:szCs w:val="24"/>
        </w:rPr>
      </w:pPr>
    </w:p>
    <w:p w:rsidR="0070452E" w:rsidRDefault="0070452E">
      <w:pPr>
        <w:keepNext/>
        <w:keepLines/>
        <w:rPr>
          <w:sz w:val="24"/>
          <w:szCs w:val="24"/>
        </w:rPr>
      </w:pPr>
    </w:p>
    <w:p w:rsidR="0070452E" w:rsidRDefault="0070452E">
      <w:pPr>
        <w:keepNext/>
        <w:keepLines/>
        <w:rPr>
          <w:sz w:val="24"/>
          <w:szCs w:val="24"/>
        </w:rPr>
      </w:pPr>
    </w:p>
    <w:p w:rsidR="0070452E" w:rsidRDefault="0070452E">
      <w:pPr>
        <w:keepNext/>
        <w:keepLines/>
        <w:rPr>
          <w:sz w:val="24"/>
          <w:szCs w:val="24"/>
        </w:rPr>
      </w:pPr>
    </w:p>
    <w:p w:rsidR="0070452E" w:rsidRDefault="0070452E">
      <w:pPr>
        <w:keepNext/>
        <w:keepLines/>
        <w:rPr>
          <w:sz w:val="24"/>
          <w:szCs w:val="24"/>
        </w:rPr>
      </w:pPr>
    </w:p>
    <w:p w:rsidR="0070452E" w:rsidRDefault="0070452E">
      <w:pPr>
        <w:keepNext/>
        <w:keepLines/>
        <w:rPr>
          <w:sz w:val="24"/>
          <w:szCs w:val="24"/>
        </w:rPr>
      </w:pPr>
    </w:p>
    <w:p w:rsidR="0070452E" w:rsidRDefault="0070452E">
      <w:pPr>
        <w:keepNext/>
        <w:keepLines/>
        <w:rPr>
          <w:sz w:val="24"/>
          <w:szCs w:val="24"/>
        </w:rPr>
      </w:pPr>
    </w:p>
    <w:p w:rsidR="0070452E" w:rsidRDefault="0070452E">
      <w:pPr>
        <w:keepNext/>
        <w:keepLines/>
        <w:rPr>
          <w:sz w:val="24"/>
          <w:szCs w:val="24"/>
        </w:rPr>
      </w:pPr>
    </w:p>
    <w:p w:rsidR="0070452E" w:rsidRDefault="0070452E">
      <w:pPr>
        <w:keepNext/>
        <w:keepLines/>
        <w:rPr>
          <w:sz w:val="24"/>
          <w:szCs w:val="24"/>
        </w:rPr>
      </w:pPr>
    </w:p>
    <w:p w:rsidR="0070452E" w:rsidRDefault="0070452E">
      <w:pPr>
        <w:keepNext/>
        <w:keepLines/>
        <w:rPr>
          <w:sz w:val="24"/>
          <w:szCs w:val="24"/>
        </w:rPr>
      </w:pPr>
    </w:p>
    <w:p w:rsidR="0070452E" w:rsidRDefault="00CE4601">
      <w:pPr>
        <w:keepNext/>
        <w:keepLines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Технические требования к закупаемому оборудованию </w:t>
      </w:r>
    </w:p>
    <w:p w:rsidR="0070452E" w:rsidRDefault="00CE4601">
      <w:pPr>
        <w:keepNext/>
        <w:keepLines/>
        <w:ind w:firstLine="567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 поставщикам</w:t>
      </w:r>
    </w:p>
    <w:p w:rsidR="0070452E" w:rsidRDefault="0070452E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0452E" w:rsidRDefault="00CE4601">
      <w:pPr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«Поставка  эжекторных насосов для нужд филиала ПАО “РусГидро”-“Дагестанский филиал”  (аварийный запас)»</w:t>
      </w:r>
    </w:p>
    <w:p w:rsidR="0070452E" w:rsidRDefault="00CE4601">
      <w:pPr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Лот №</w:t>
      </w:r>
      <w:r w:rsidRPr="00CE396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-АЗ-2027-ДФ</w:t>
      </w: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70452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70452E" w:rsidRDefault="00CE4601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г. Каспийск, 2026 г.</w:t>
      </w:r>
      <w:r>
        <w:br w:type="page"/>
      </w:r>
    </w:p>
    <w:p w:rsidR="0070452E" w:rsidRDefault="00CE4601">
      <w:pPr>
        <w:pStyle w:val="4"/>
        <w:numPr>
          <w:ilvl w:val="1"/>
          <w:numId w:val="3"/>
        </w:numPr>
      </w:pPr>
      <w:bookmarkStart w:id="0" w:name="_Toc208564127"/>
      <w:bookmarkStart w:id="1" w:name="_Toc219886924"/>
      <w:r>
        <w:lastRenderedPageBreak/>
        <w:t>Наименование закупаемой продукции</w:t>
      </w:r>
      <w:bookmarkEnd w:id="0"/>
      <w:bookmarkEnd w:id="1"/>
    </w:p>
    <w:p w:rsidR="0070452E" w:rsidRDefault="00CE4601">
      <w:pPr>
        <w:ind w:firstLine="431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 эжекторных насосов</w:t>
      </w:r>
      <w:bookmarkStart w:id="2" w:name="_Toc208564128"/>
      <w:r>
        <w:rPr>
          <w:bCs/>
          <w:sz w:val="24"/>
          <w:szCs w:val="24"/>
        </w:rPr>
        <w:t xml:space="preserve"> для нужд филиала ПАО “РусГидро”-“Дагестанский филиал”  (аварийный запас)</w:t>
      </w:r>
    </w:p>
    <w:p w:rsidR="0070452E" w:rsidRDefault="00CE4601">
      <w:pPr>
        <w:pStyle w:val="4"/>
        <w:numPr>
          <w:ilvl w:val="1"/>
          <w:numId w:val="3"/>
        </w:numPr>
        <w:spacing w:before="240"/>
        <w:ind w:left="431" w:hanging="431"/>
      </w:pPr>
      <w:bookmarkStart w:id="3" w:name="_Toc46743507"/>
      <w:bookmarkStart w:id="4" w:name="_Toc219886925"/>
      <w:r>
        <w:t xml:space="preserve">Цель </w:t>
      </w:r>
      <w:bookmarkEnd w:id="3"/>
      <w:r>
        <w:rPr>
          <w:lang w:val="ru-RU"/>
        </w:rPr>
        <w:t>использования закупаемой продукции</w:t>
      </w:r>
      <w:bookmarkEnd w:id="2"/>
      <w:bookmarkEnd w:id="4"/>
      <w:r>
        <w:t xml:space="preserve"> </w:t>
      </w:r>
    </w:p>
    <w:p w:rsidR="0070452E" w:rsidRDefault="00CE4601">
      <w:pPr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Целью работ является обеспечение станций Дагестанского филиала запасными частям</w:t>
      </w:r>
      <w:r>
        <w:rPr>
          <w:sz w:val="24"/>
          <w:szCs w:val="24"/>
        </w:rPr>
        <w:t>и и приспособлениями, необходимые при аварийных ситуациях.</w:t>
      </w:r>
    </w:p>
    <w:p w:rsidR="0070452E" w:rsidRDefault="00CE4601">
      <w:pPr>
        <w:pStyle w:val="4"/>
        <w:numPr>
          <w:ilvl w:val="1"/>
          <w:numId w:val="3"/>
        </w:numPr>
        <w:rPr>
          <w:lang w:val="ru-RU"/>
        </w:rPr>
      </w:pPr>
      <w:bookmarkStart w:id="5" w:name="_Toc46743508"/>
      <w:bookmarkStart w:id="6" w:name="_Toc208564129"/>
      <w:bookmarkStart w:id="7" w:name="_Toc219886926"/>
      <w:r>
        <w:t>Существующее положение</w:t>
      </w:r>
      <w:bookmarkEnd w:id="5"/>
      <w:bookmarkEnd w:id="6"/>
      <w:bookmarkEnd w:id="7"/>
      <w:r>
        <w:rPr>
          <w:lang w:val="ru-RU"/>
        </w:rPr>
        <w:t xml:space="preserve"> </w:t>
      </w:r>
    </w:p>
    <w:p w:rsidR="0070452E" w:rsidRDefault="00CE4601">
      <w:pPr>
        <w:ind w:firstLine="432"/>
        <w:jc w:val="both"/>
        <w:rPr>
          <w:rFonts w:eastAsia="TimesNewRoman,Bold"/>
          <w:bCs/>
          <w:sz w:val="24"/>
          <w:szCs w:val="24"/>
          <w:lang w:eastAsia="en-US"/>
        </w:rPr>
      </w:pPr>
      <w:r>
        <w:rPr>
          <w:sz w:val="24"/>
          <w:szCs w:val="24"/>
        </w:rPr>
        <w:t>Эксплуатируемое на Дагестанском филиале оборудование не полностью обеспечено аварийным запасом</w:t>
      </w:r>
      <w:r>
        <w:rPr>
          <w:rFonts w:eastAsia="TimesNewRoman,Bold"/>
          <w:bCs/>
          <w:sz w:val="24"/>
          <w:szCs w:val="24"/>
          <w:lang w:eastAsia="en-US"/>
        </w:rPr>
        <w:t xml:space="preserve"> </w:t>
      </w:r>
    </w:p>
    <w:p w:rsidR="0070452E" w:rsidRDefault="0070452E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70452E" w:rsidRDefault="00CE4601">
      <w:pPr>
        <w:pStyle w:val="4"/>
        <w:numPr>
          <w:ilvl w:val="1"/>
          <w:numId w:val="3"/>
        </w:numPr>
      </w:pPr>
      <w:bookmarkStart w:id="8" w:name="_Toc219886927"/>
      <w:bookmarkStart w:id="9" w:name="_Toc208564130"/>
      <w:r>
        <w:t xml:space="preserve">Информация в отношении исполнения договора, которая должна быть учтена при </w:t>
      </w:r>
      <w:r>
        <w:t>подготовке заявки (в том числе перечень ресурсов, услуг и документов, предоставляемых заказчиком на этапе исполнения договора</w:t>
      </w:r>
      <w:bookmarkEnd w:id="8"/>
      <w:bookmarkEnd w:id="9"/>
    </w:p>
    <w:p w:rsidR="0070452E" w:rsidRDefault="00CE4601">
      <w:pPr>
        <w:ind w:firstLine="426"/>
        <w:jc w:val="both"/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  <w:t>Не требуется</w:t>
      </w:r>
    </w:p>
    <w:p w:rsidR="0070452E" w:rsidRDefault="0070452E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70452E" w:rsidRDefault="00CE4601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0" w:name="_Toc208564131"/>
      <w:bookmarkStart w:id="11" w:name="_Toc51339693"/>
      <w:bookmarkStart w:id="12" w:name="_Toc219886928"/>
      <w:bookmarkStart w:id="13" w:name="_Toc46743510"/>
      <w:r>
        <w:rPr>
          <w:iCs/>
          <w:sz w:val="24"/>
          <w:szCs w:val="24"/>
        </w:rPr>
        <w:t>Требования к продукции</w:t>
      </w:r>
      <w:bookmarkEnd w:id="10"/>
      <w:bookmarkEnd w:id="11"/>
      <w:bookmarkEnd w:id="12"/>
    </w:p>
    <w:p w:rsidR="0070452E" w:rsidRDefault="00CE4601">
      <w:pPr>
        <w:pStyle w:val="32"/>
      </w:pPr>
      <w:bookmarkStart w:id="14" w:name="_Toc219886929"/>
      <w:bookmarkStart w:id="15" w:name="_Toc208564132"/>
      <w:r>
        <w:rPr>
          <w:lang w:val="ru-RU"/>
        </w:rPr>
        <w:t xml:space="preserve">2.1 </w:t>
      </w:r>
      <w:r>
        <w:t xml:space="preserve">Требования к объемам и срокам </w:t>
      </w:r>
      <w:r>
        <w:rPr>
          <w:lang w:val="ru-RU"/>
        </w:rPr>
        <w:t>поставки</w:t>
      </w:r>
      <w:bookmarkEnd w:id="14"/>
      <w:bookmarkEnd w:id="15"/>
    </w:p>
    <w:p w:rsidR="0070452E" w:rsidRDefault="00CE4601">
      <w:pPr>
        <w:pStyle w:val="4"/>
      </w:pPr>
      <w:bookmarkStart w:id="16" w:name="_Toc219886930"/>
      <w:bookmarkStart w:id="17" w:name="_Toc208564133"/>
      <w:r>
        <w:rPr>
          <w:lang w:val="ru-RU"/>
        </w:rPr>
        <w:t xml:space="preserve">2.1.1 </w:t>
      </w:r>
      <w:r>
        <w:t>Перечень и объем закупаемой продукции</w:t>
      </w:r>
      <w:bookmarkEnd w:id="16"/>
      <w:bookmarkEnd w:id="17"/>
    </w:p>
    <w:p w:rsidR="0070452E" w:rsidRDefault="00CE4601">
      <w:pPr>
        <w:pStyle w:val="4"/>
      </w:pPr>
      <w:bookmarkStart w:id="18" w:name="_Toc51339695"/>
      <w:bookmarkStart w:id="19" w:name="_Toc208564134"/>
      <w:bookmarkStart w:id="20" w:name="_Toc219886931"/>
      <w:r>
        <w:t xml:space="preserve">Таблица 2.1 Перечень </w:t>
      </w:r>
      <w:bookmarkEnd w:id="18"/>
      <w:r>
        <w:t>и объем закупаемой продукции</w:t>
      </w:r>
      <w:bookmarkEnd w:id="19"/>
      <w:bookmarkEnd w:id="20"/>
    </w:p>
    <w:tbl>
      <w:tblPr>
        <w:tblW w:w="10034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667"/>
        <w:gridCol w:w="6533"/>
        <w:gridCol w:w="1417"/>
        <w:gridCol w:w="1417"/>
      </w:tblGrid>
      <w:tr w:rsidR="0070452E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0452E" w:rsidRDefault="00CE46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0452E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0452E"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70452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452E">
        <w:trPr>
          <w:trHeight w:val="8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70452E">
            <w:pPr>
              <w:pStyle w:val="aff"/>
              <w:widowControl w:val="0"/>
              <w:numPr>
                <w:ilvl w:val="0"/>
                <w:numId w:val="7"/>
              </w:numPr>
              <w:ind w:left="208" w:hanging="229"/>
              <w:jc w:val="center"/>
            </w:pPr>
          </w:p>
        </w:tc>
        <w:tc>
          <w:tcPr>
            <w:tcW w:w="6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2E" w:rsidRDefault="00CE46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Насос водоструйный дренажный </w:t>
            </w:r>
          </w:p>
          <w:p w:rsidR="00EF20C2" w:rsidRPr="00EF20C2" w:rsidRDefault="00EF20C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ВСН (Д)</w:t>
            </w:r>
          </w:p>
          <w:p w:rsidR="0070452E" w:rsidRDefault="007045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2E" w:rsidRDefault="00CE460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:rsidR="0070452E" w:rsidRDefault="0070452E">
      <w:pPr>
        <w:pStyle w:val="Default"/>
      </w:pPr>
    </w:p>
    <w:p w:rsidR="0070452E" w:rsidRDefault="00CE4601">
      <w:pPr>
        <w:pStyle w:val="32"/>
        <w:tabs>
          <w:tab w:val="clear" w:pos="0"/>
        </w:tabs>
      </w:pPr>
      <w:bookmarkStart w:id="21" w:name="_Toc219886932"/>
      <w:bookmarkStart w:id="22" w:name="_Toc208564135"/>
      <w:r>
        <w:rPr>
          <w:lang w:val="ru-RU"/>
        </w:rPr>
        <w:t>2.2 Требования к срокам поставки продукции и оказания сопутствующих услуг</w:t>
      </w:r>
      <w:bookmarkEnd w:id="21"/>
      <w:bookmarkEnd w:id="22"/>
    </w:p>
    <w:p w:rsidR="0070452E" w:rsidRDefault="00CE4601">
      <w:pPr>
        <w:pStyle w:val="4"/>
      </w:pPr>
      <w:bookmarkStart w:id="23" w:name="_Toc50125126"/>
      <w:bookmarkStart w:id="24" w:name="_Toc51339697"/>
      <w:bookmarkStart w:id="25" w:name="_Toc50125127"/>
      <w:bookmarkStart w:id="26" w:name="_Toc208564136"/>
      <w:bookmarkStart w:id="27" w:name="_Toc219886933"/>
      <w:bookmarkEnd w:id="23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2</w:t>
      </w:r>
      <w:r>
        <w:t xml:space="preserve"> </w:t>
      </w:r>
      <w:bookmarkStart w:id="28" w:name="_Hlk50465284"/>
      <w:r>
        <w:t xml:space="preserve">Требования по срокам </w:t>
      </w:r>
      <w:bookmarkEnd w:id="24"/>
      <w:bookmarkEnd w:id="25"/>
      <w:bookmarkEnd w:id="28"/>
      <w:r>
        <w:rPr>
          <w:lang w:val="ru-RU"/>
        </w:rPr>
        <w:t>поставки продукции</w:t>
      </w:r>
      <w:bookmarkEnd w:id="26"/>
      <w:bookmarkEnd w:id="27"/>
      <w:r>
        <w:rPr>
          <w:lang w:val="ru-RU"/>
        </w:rPr>
        <w:t xml:space="preserve"> </w:t>
      </w:r>
    </w:p>
    <w:tbl>
      <w:tblPr>
        <w:tblW w:w="1008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67"/>
        <w:gridCol w:w="3013"/>
        <w:gridCol w:w="3503"/>
        <w:gridCol w:w="2900"/>
      </w:tblGrid>
      <w:tr w:rsidR="0070452E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2E" w:rsidRDefault="00CE46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2E" w:rsidRDefault="00CE46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70452E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2E" w:rsidRDefault="00CE46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2E" w:rsidRDefault="00CE46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pStyle w:val="affff2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pStyle w:val="affff2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0452E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2E" w:rsidRDefault="0070452E">
            <w:pPr>
              <w:pStyle w:val="aff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2E" w:rsidRDefault="00CE46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Партия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июля 202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года</w:t>
            </w:r>
            <w:bookmarkEnd w:id="13"/>
          </w:p>
        </w:tc>
      </w:tr>
    </w:tbl>
    <w:p w:rsidR="0070452E" w:rsidRDefault="0070452E">
      <w:pPr>
        <w:sectPr w:rsidR="0070452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70452E" w:rsidRDefault="0070452E">
      <w:pPr>
        <w:pStyle w:val="32"/>
        <w:rPr>
          <w:lang w:val="ru-RU"/>
        </w:rPr>
      </w:pPr>
    </w:p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944"/>
        <w:gridCol w:w="3142"/>
        <w:gridCol w:w="2693"/>
        <w:gridCol w:w="2411"/>
        <w:gridCol w:w="1985"/>
      </w:tblGrid>
      <w:tr w:rsidR="0070452E" w:rsidTr="00FE6E75">
        <w:trPr>
          <w:trHeight w:val="52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  <w:p w:rsidR="0070452E" w:rsidRDefault="00CE460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Требование Заказчика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Предложение участника </w:t>
            </w:r>
            <w:r>
              <w:rPr>
                <w:b/>
                <w:bCs/>
              </w:rPr>
              <w:t>по характеристикам и параметрам</w:t>
            </w:r>
          </w:p>
        </w:tc>
      </w:tr>
      <w:tr w:rsidR="0070452E" w:rsidTr="00FE6E75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70452E">
            <w:pPr>
              <w:widowControl w:val="0"/>
              <w:rPr>
                <w:b/>
                <w:bCs/>
              </w:rPr>
            </w:pPr>
          </w:p>
        </w:tc>
        <w:tc>
          <w:tcPr>
            <w:tcW w:w="3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70452E">
            <w:pPr>
              <w:widowControl w:val="0"/>
              <w:rPr>
                <w:b/>
                <w:bCs/>
              </w:rPr>
            </w:pPr>
          </w:p>
        </w:tc>
        <w:tc>
          <w:tcPr>
            <w:tcW w:w="3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70452E">
            <w:pPr>
              <w:widowControl w:val="0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70452E">
            <w:pPr>
              <w:widowControl w:val="0"/>
              <w:rPr>
                <w:b/>
                <w:bCs/>
              </w:rPr>
            </w:pPr>
          </w:p>
        </w:tc>
      </w:tr>
      <w:tr w:rsidR="0070452E" w:rsidTr="00FE6E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</w:pPr>
            <w:r>
              <w:rPr>
                <w:b/>
              </w:rPr>
              <w:t>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0452E" w:rsidTr="00FE6E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70452E">
            <w:pPr>
              <w:widowControl w:val="0"/>
              <w:numPr>
                <w:ilvl w:val="0"/>
                <w:numId w:val="8"/>
              </w:numPr>
            </w:pP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CE4601">
            <w:pPr>
              <w:widowControl w:val="0"/>
              <w:rPr>
                <w:b/>
                <w:i/>
                <w:iCs/>
              </w:rPr>
            </w:pPr>
            <w:r>
              <w:rPr>
                <w:b/>
              </w:rPr>
              <w:t xml:space="preserve">Технические требования к товару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2E" w:rsidRDefault="00CE4601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-//-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2E" w:rsidRDefault="00CE4601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-//-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2E" w:rsidRDefault="00CE4601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-//-</w:t>
            </w:r>
          </w:p>
        </w:tc>
      </w:tr>
      <w:tr w:rsidR="0070452E" w:rsidTr="00FE6E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2E" w:rsidRDefault="0070452E">
            <w:pPr>
              <w:widowControl w:val="0"/>
              <w:numPr>
                <w:ilvl w:val="1"/>
                <w:numId w:val="8"/>
              </w:numPr>
              <w:jc w:val="both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52E" w:rsidRDefault="00CE460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Требования к составу оборудования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52E" w:rsidRDefault="00CE396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Струйный аппарат ВСН(Д);</w:t>
            </w:r>
          </w:p>
          <w:p w:rsidR="00CE396A" w:rsidRDefault="00CE396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Ответные фланцы;</w:t>
            </w:r>
          </w:p>
          <w:p w:rsidR="00CE396A" w:rsidRDefault="00CE396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Прокладки;</w:t>
            </w:r>
          </w:p>
          <w:p w:rsidR="00CE396A" w:rsidRDefault="00CE396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Крепеж.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52E" w:rsidRPr="00EF20C2" w:rsidRDefault="00CE396A">
            <w:pPr>
              <w:widowControl w:val="0"/>
              <w:rPr>
                <w:bCs/>
              </w:rPr>
            </w:pPr>
            <w:r w:rsidRPr="00EF20C2">
              <w:rPr>
                <w:bCs/>
              </w:rPr>
              <w:t>Согласие с требованием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52E" w:rsidRDefault="0070452E">
            <w:pPr>
              <w:widowControl w:val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52E" w:rsidRDefault="0070452E">
            <w:pPr>
              <w:widowControl w:val="0"/>
            </w:pPr>
          </w:p>
        </w:tc>
      </w:tr>
      <w:tr w:rsidR="00CE396A" w:rsidTr="00EF20C2">
        <w:trPr>
          <w:trHeight w:val="9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96A" w:rsidRDefault="00CE396A">
            <w:pPr>
              <w:widowControl w:val="0"/>
              <w:numPr>
                <w:ilvl w:val="1"/>
                <w:numId w:val="8"/>
              </w:numPr>
              <w:jc w:val="both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96A" w:rsidRPr="00937AEE" w:rsidRDefault="00937AEE">
            <w:pPr>
              <w:widowControl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Требования к характеристикам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96A" w:rsidRDefault="00CE396A">
            <w:pPr>
              <w:widowControl w:val="0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96A" w:rsidRDefault="00CE396A">
            <w:pPr>
              <w:widowControl w:val="0"/>
              <w:rPr>
                <w:bCs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96A" w:rsidRDefault="00CE396A">
            <w:pPr>
              <w:widowControl w:val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96A" w:rsidRDefault="00CE396A">
            <w:pPr>
              <w:widowControl w:val="0"/>
            </w:pPr>
          </w:p>
        </w:tc>
      </w:tr>
      <w:tr w:rsidR="00FE6E75" w:rsidTr="00FE6E75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6E75" w:rsidRDefault="00FE6E75" w:rsidP="00FE6E75">
            <w:pPr>
              <w:widowControl w:val="0"/>
              <w:ind w:left="567"/>
              <w:jc w:val="both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  <w:rPr>
                <w:bCs/>
                <w:lang w:val="en-US"/>
              </w:rPr>
            </w:pPr>
            <w:r w:rsidRPr="00FE6E75">
              <w:rPr>
                <w:bCs/>
                <w:lang w:val="en-US"/>
              </w:rPr>
              <w:t>Рабочее давление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Default="00FE6E75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0,05 МПа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  <w:rPr>
                <w:bCs/>
              </w:rPr>
            </w:pPr>
            <w:r w:rsidRPr="00FE6E75">
              <w:rPr>
                <w:bCs/>
              </w:rPr>
              <w:t>указание характеристик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  <w:rPr>
                <w:lang w:val="en-US"/>
              </w:rPr>
            </w:pPr>
            <w:r w:rsidRPr="00FE6E75">
              <w:rPr>
                <w:lang w:val="en-US"/>
              </w:rPr>
              <w:t>паспорт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Default="00FE6E75">
            <w:pPr>
              <w:widowControl w:val="0"/>
            </w:pPr>
          </w:p>
        </w:tc>
      </w:tr>
      <w:tr w:rsidR="00FE6E75" w:rsidTr="00FE6E7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6E75" w:rsidRDefault="00FE6E75">
            <w:pPr>
              <w:widowControl w:val="0"/>
              <w:numPr>
                <w:ilvl w:val="1"/>
                <w:numId w:val="8"/>
              </w:numPr>
              <w:jc w:val="both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  <w:rPr>
                <w:bCs/>
                <w:lang w:val="en-US"/>
              </w:rPr>
            </w:pPr>
            <w:r w:rsidRPr="00FE6E75">
              <w:rPr>
                <w:bCs/>
                <w:lang w:val="en-US"/>
              </w:rPr>
              <w:t>Рабочая среда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Default="00FE6E75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  <w:rPr>
                <w:bCs/>
              </w:rPr>
            </w:pPr>
            <w:r w:rsidRPr="00FE6E75">
              <w:rPr>
                <w:bCs/>
              </w:rPr>
              <w:t>указание характеристик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</w:pPr>
            <w:r w:rsidRPr="00FE6E75">
              <w:rPr>
                <w:lang w:val="en-US"/>
              </w:rPr>
              <w:t>паспорт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Default="00FE6E75">
            <w:pPr>
              <w:widowControl w:val="0"/>
            </w:pPr>
          </w:p>
        </w:tc>
      </w:tr>
      <w:tr w:rsidR="00FE6E75" w:rsidTr="00FE6E7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6E75" w:rsidRDefault="00FE6E75">
            <w:pPr>
              <w:widowControl w:val="0"/>
              <w:numPr>
                <w:ilvl w:val="1"/>
                <w:numId w:val="8"/>
              </w:numPr>
              <w:jc w:val="both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  <w:rPr>
                <w:bCs/>
                <w:lang w:val="en-US"/>
              </w:rPr>
            </w:pPr>
            <w:r w:rsidRPr="00FE6E75">
              <w:rPr>
                <w:bCs/>
                <w:lang w:val="en-US"/>
              </w:rPr>
              <w:t>Климатическое исполнение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Default="00FE6E75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УХЛЗ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  <w:rPr>
                <w:bCs/>
              </w:rPr>
            </w:pPr>
            <w:r w:rsidRPr="00FE6E75">
              <w:rPr>
                <w:bCs/>
              </w:rPr>
              <w:t>указание характеристик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</w:pPr>
            <w:r w:rsidRPr="00FE6E75">
              <w:rPr>
                <w:lang w:val="en-US"/>
              </w:rPr>
              <w:t>паспорт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Default="00FE6E75">
            <w:pPr>
              <w:widowControl w:val="0"/>
            </w:pPr>
          </w:p>
        </w:tc>
      </w:tr>
      <w:tr w:rsidR="00FE6E75" w:rsidTr="00FE6E7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6E75" w:rsidRDefault="00FE6E75">
            <w:pPr>
              <w:widowControl w:val="0"/>
              <w:numPr>
                <w:ilvl w:val="1"/>
                <w:numId w:val="8"/>
              </w:numPr>
              <w:jc w:val="both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  <w:rPr>
                <w:bCs/>
                <w:lang w:val="en-US"/>
              </w:rPr>
            </w:pPr>
            <w:r w:rsidRPr="00FE6E75">
              <w:rPr>
                <w:bCs/>
                <w:lang w:val="en-US"/>
              </w:rPr>
              <w:t>Допустимая сейсмичность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Default="00FE6E75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  <w:rPr>
                <w:bCs/>
              </w:rPr>
            </w:pPr>
            <w:r w:rsidRPr="00FE6E75">
              <w:rPr>
                <w:bCs/>
              </w:rPr>
              <w:t>указание характеристик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</w:pPr>
            <w:r w:rsidRPr="00FE6E75">
              <w:rPr>
                <w:lang w:val="en-US"/>
              </w:rPr>
              <w:t>паспорт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Default="00FE6E75">
            <w:pPr>
              <w:widowControl w:val="0"/>
            </w:pPr>
          </w:p>
        </w:tc>
      </w:tr>
      <w:tr w:rsidR="00FE6E75" w:rsidTr="00EF20C2">
        <w:trPr>
          <w:trHeight w:val="779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E75" w:rsidRDefault="00FE6E75">
            <w:pPr>
              <w:widowControl w:val="0"/>
              <w:numPr>
                <w:ilvl w:val="1"/>
                <w:numId w:val="8"/>
              </w:numPr>
              <w:jc w:val="both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  <w:rPr>
                <w:bCs/>
                <w:lang w:val="en-US"/>
              </w:rPr>
            </w:pPr>
            <w:r w:rsidRPr="00FE6E75">
              <w:rPr>
                <w:bCs/>
                <w:lang w:val="en-US"/>
              </w:rPr>
              <w:t>Срок службы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Default="00FE6E75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  <w:rPr>
                <w:bCs/>
              </w:rPr>
            </w:pPr>
            <w:r w:rsidRPr="00FE6E75">
              <w:rPr>
                <w:bCs/>
              </w:rPr>
              <w:t>указание характеристик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Pr="00FE6E75" w:rsidRDefault="00FE6E75">
            <w:pPr>
              <w:widowControl w:val="0"/>
            </w:pPr>
            <w:r w:rsidRPr="00FE6E75">
              <w:rPr>
                <w:lang w:val="en-US"/>
              </w:rPr>
              <w:t>паспорт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E75" w:rsidRDefault="00FE6E75">
            <w:pPr>
              <w:widowControl w:val="0"/>
            </w:pPr>
          </w:p>
        </w:tc>
      </w:tr>
      <w:tr w:rsidR="00937AEE" w:rsidTr="00FE6E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EE" w:rsidRDefault="00937AEE">
            <w:pPr>
              <w:widowControl w:val="0"/>
              <w:numPr>
                <w:ilvl w:val="1"/>
                <w:numId w:val="8"/>
              </w:numPr>
              <w:jc w:val="both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EE" w:rsidRPr="00EF20C2" w:rsidRDefault="00EF20C2">
            <w:pPr>
              <w:widowControl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Требование к материалу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EE" w:rsidRDefault="00937AEE">
            <w:pPr>
              <w:widowControl w:val="0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EE" w:rsidRDefault="00937AEE">
            <w:pPr>
              <w:widowControl w:val="0"/>
              <w:rPr>
                <w:bCs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EE" w:rsidRDefault="00937AEE">
            <w:pPr>
              <w:widowControl w:val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AEE" w:rsidRDefault="00937AEE">
            <w:pPr>
              <w:widowControl w:val="0"/>
            </w:pPr>
          </w:p>
        </w:tc>
      </w:tr>
      <w:tr w:rsidR="00EF20C2" w:rsidTr="00563945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20C2" w:rsidRDefault="00EF20C2" w:rsidP="00EF20C2">
            <w:pPr>
              <w:widowControl w:val="0"/>
              <w:ind w:left="567"/>
              <w:jc w:val="both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Pr="00EF20C2" w:rsidRDefault="00EF20C2">
            <w:pPr>
              <w:widowControl w:val="0"/>
              <w:rPr>
                <w:bCs/>
                <w:lang w:val="en-US"/>
              </w:rPr>
            </w:pPr>
            <w:r w:rsidRPr="00EF20C2">
              <w:rPr>
                <w:bCs/>
                <w:lang w:val="en-US"/>
              </w:rPr>
              <w:t>сопло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Default="00EF20C2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12Х18Н10Т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Pr="00EF20C2" w:rsidRDefault="00EF20C2">
            <w:pPr>
              <w:widowControl w:val="0"/>
              <w:rPr>
                <w:bCs/>
              </w:rPr>
            </w:pPr>
            <w:r w:rsidRPr="00EF20C2">
              <w:rPr>
                <w:bCs/>
              </w:rPr>
              <w:t>Согласие с требованием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Default="00EF20C2">
            <w:pPr>
              <w:widowControl w:val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Default="00EF20C2">
            <w:pPr>
              <w:widowControl w:val="0"/>
            </w:pPr>
          </w:p>
        </w:tc>
      </w:tr>
      <w:tr w:rsidR="00EF20C2" w:rsidTr="0056394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20C2" w:rsidRDefault="00EF20C2">
            <w:pPr>
              <w:widowControl w:val="0"/>
              <w:numPr>
                <w:ilvl w:val="1"/>
                <w:numId w:val="8"/>
              </w:numPr>
              <w:jc w:val="both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Pr="00EF20C2" w:rsidRDefault="00EF20C2">
            <w:pPr>
              <w:widowControl w:val="0"/>
              <w:rPr>
                <w:bCs/>
                <w:lang w:val="en-US"/>
              </w:rPr>
            </w:pPr>
            <w:r w:rsidRPr="00EF20C2">
              <w:rPr>
                <w:bCs/>
                <w:lang w:val="en-US"/>
              </w:rPr>
              <w:t>Корпус,штуцеры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Default="00EF20C2" w:rsidP="00EF20C2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08</w:t>
            </w:r>
            <w:r>
              <w:rPr>
                <w:lang w:val="en-US"/>
              </w:rPr>
              <w:t>Х18Н10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Pr="00EF20C2" w:rsidRDefault="00EF20C2">
            <w:pPr>
              <w:widowControl w:val="0"/>
              <w:rPr>
                <w:bCs/>
              </w:rPr>
            </w:pPr>
            <w:r w:rsidRPr="00EF20C2">
              <w:rPr>
                <w:bCs/>
              </w:rPr>
              <w:t>Согласие с требованием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Default="00EF20C2">
            <w:pPr>
              <w:widowControl w:val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Default="00EF20C2">
            <w:pPr>
              <w:widowControl w:val="0"/>
            </w:pPr>
          </w:p>
        </w:tc>
      </w:tr>
      <w:tr w:rsidR="00EF20C2" w:rsidTr="00563945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C2" w:rsidRDefault="00EF20C2">
            <w:pPr>
              <w:widowControl w:val="0"/>
              <w:numPr>
                <w:ilvl w:val="1"/>
                <w:numId w:val="8"/>
              </w:numPr>
              <w:jc w:val="both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Pr="00EF20C2" w:rsidRDefault="00EF20C2">
            <w:pPr>
              <w:widowControl w:val="0"/>
              <w:rPr>
                <w:bCs/>
                <w:lang w:val="en-US"/>
              </w:rPr>
            </w:pPr>
            <w:r w:rsidRPr="00EF20C2">
              <w:rPr>
                <w:bCs/>
                <w:lang w:val="en-US"/>
              </w:rPr>
              <w:t>фланцы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Default="00EF20C2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Ст20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Pr="00EF20C2" w:rsidRDefault="00EF20C2">
            <w:pPr>
              <w:widowControl w:val="0"/>
              <w:rPr>
                <w:bCs/>
              </w:rPr>
            </w:pPr>
            <w:r w:rsidRPr="00EF20C2">
              <w:rPr>
                <w:bCs/>
              </w:rPr>
              <w:t>Согласие с требованием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Default="00EF20C2">
            <w:pPr>
              <w:widowControl w:val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C2" w:rsidRDefault="00EF20C2">
            <w:pPr>
              <w:widowControl w:val="0"/>
            </w:pPr>
          </w:p>
        </w:tc>
      </w:tr>
    </w:tbl>
    <w:p w:rsidR="0070452E" w:rsidRDefault="0070452E"/>
    <w:p w:rsidR="00CE4601" w:rsidRPr="00CE4601" w:rsidRDefault="00CE4601" w:rsidP="00CE4601">
      <w:pPr>
        <w:numPr>
          <w:ilvl w:val="0"/>
          <w:numId w:val="10"/>
        </w:numPr>
      </w:pPr>
      <w:r w:rsidRPr="00CE4601">
        <w:rPr>
          <w:b/>
        </w:rPr>
        <w:t>Требования к Участнику закупок</w:t>
      </w:r>
    </w:p>
    <w:p w:rsidR="00CE4601" w:rsidRPr="00CE4601" w:rsidRDefault="00CE4601" w:rsidP="00CE4601">
      <w:r w:rsidRPr="00CE4601">
        <w:rPr>
          <w:bCs/>
          <w:lang w:val="en-US"/>
        </w:rPr>
        <w:t xml:space="preserve">                                                                                                            </w:t>
      </w:r>
      <w:r w:rsidRPr="00CE4601">
        <w:rPr>
          <w:bCs/>
        </w:rPr>
        <w:t xml:space="preserve">Таблица </w:t>
      </w:r>
      <w:r w:rsidRPr="00CE4601">
        <w:rPr>
          <w:bCs/>
          <w:lang w:val="en-US"/>
        </w:rPr>
        <w:t>№</w:t>
      </w:r>
      <w:r w:rsidRPr="00CE4601">
        <w:rPr>
          <w:bCs/>
        </w:rPr>
        <w:t>4</w:t>
      </w:r>
      <w:r w:rsidRPr="00CE4601">
        <w:t xml:space="preserve"> </w:t>
      </w:r>
    </w:p>
    <w:tbl>
      <w:tblPr>
        <w:tblW w:w="1489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992"/>
        <w:gridCol w:w="2208"/>
        <w:gridCol w:w="11690"/>
      </w:tblGrid>
      <w:tr w:rsidR="00CE4601" w:rsidRPr="00CE4601" w:rsidTr="00CE460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601" w:rsidRPr="00CE4601" w:rsidRDefault="00CE4601" w:rsidP="00CE4601">
            <w:r w:rsidRPr="00CE4601">
              <w:t>№</w:t>
            </w:r>
          </w:p>
          <w:p w:rsidR="00CE4601" w:rsidRPr="00CE4601" w:rsidRDefault="00CE4601" w:rsidP="00CE4601">
            <w:r w:rsidRPr="00CE4601">
              <w:t>п/п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601" w:rsidRPr="00CE4601" w:rsidRDefault="00CE4601" w:rsidP="00CE4601">
            <w:r w:rsidRPr="00CE4601">
              <w:t>Наименование параметра</w:t>
            </w:r>
          </w:p>
        </w:tc>
        <w:tc>
          <w:tcPr>
            <w:tcW w:w="1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601" w:rsidRPr="00CE4601" w:rsidRDefault="00CE4601" w:rsidP="00CE4601">
            <w:r w:rsidRPr="00CE4601">
              <w:t>Требование заказчика</w:t>
            </w:r>
          </w:p>
        </w:tc>
      </w:tr>
      <w:tr w:rsidR="00CE4601" w:rsidRPr="00CE4601" w:rsidTr="00CE460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601" w:rsidRPr="00CE4601" w:rsidRDefault="00CE4601" w:rsidP="00CE4601">
            <w:r w:rsidRPr="00CE4601"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601" w:rsidRPr="00CE4601" w:rsidRDefault="00CE4601" w:rsidP="00CE4601">
            <w:r w:rsidRPr="00CE4601">
              <w:t>2</w:t>
            </w:r>
          </w:p>
        </w:tc>
        <w:tc>
          <w:tcPr>
            <w:tcW w:w="1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601" w:rsidRPr="00CE4601" w:rsidRDefault="00CE4601" w:rsidP="00CE4601">
            <w:r w:rsidRPr="00CE4601">
              <w:t>3</w:t>
            </w:r>
          </w:p>
        </w:tc>
      </w:tr>
      <w:tr w:rsidR="00CE4601" w:rsidRPr="00CE4601" w:rsidTr="00CE460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601" w:rsidRPr="00CE4601" w:rsidRDefault="00CE4601" w:rsidP="00CE4601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601" w:rsidRPr="00CE4601" w:rsidRDefault="00CE4601" w:rsidP="00CE4601">
            <w:pPr>
              <w:rPr>
                <w:b/>
                <w:lang w:val="x-none"/>
              </w:rPr>
            </w:pPr>
          </w:p>
        </w:tc>
        <w:tc>
          <w:tcPr>
            <w:tcW w:w="1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601" w:rsidRPr="00CE4601" w:rsidRDefault="00CE4601" w:rsidP="00CE4601"/>
        </w:tc>
      </w:tr>
      <w:tr w:rsidR="00CE4601" w:rsidRPr="00CE4601" w:rsidTr="00CE460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601" w:rsidRPr="00CE4601" w:rsidRDefault="00CE4601" w:rsidP="00CE4601">
            <w:r w:rsidRPr="00CE4601">
              <w:t>1.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601" w:rsidRPr="00CE4601" w:rsidRDefault="00CE4601" w:rsidP="00CE4601">
            <w:pPr>
              <w:rPr>
                <w:b/>
                <w:lang w:val="x-none"/>
              </w:rPr>
            </w:pPr>
            <w:r w:rsidRPr="00CE4601">
              <w:rPr>
                <w:lang w:val="x-none"/>
              </w:rPr>
              <w:t>Требования к опыту</w:t>
            </w:r>
          </w:p>
        </w:tc>
        <w:tc>
          <w:tcPr>
            <w:tcW w:w="1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601" w:rsidRPr="00CE4601" w:rsidRDefault="00CE4601" w:rsidP="00CE4601">
            <w:r w:rsidRPr="00CE4601">
              <w:tab/>
              <w:t>Наличие у Участника совокупного опыта (в стоимостном выражении) поставки насосов</w:t>
            </w:r>
            <w:bookmarkStart w:id="29" w:name="_GoBack"/>
            <w:bookmarkEnd w:id="29"/>
            <w:r w:rsidRPr="00CE4601">
              <w:t xml:space="preserve"> на сумму не менее 30% (тридцать процентов) от начальной (максимальной) цены договора (лота), указанной в Извещении и Документации о закупке, за последние 5 лет, предшествующие к дате окончания срока подачи заявок на участие в состязательном отборе. </w:t>
            </w:r>
          </w:p>
          <w:p w:rsidR="00CE4601" w:rsidRPr="00CE4601" w:rsidRDefault="00CE4601" w:rsidP="00CE4601">
            <w:pPr>
              <w:rPr>
                <w:i/>
                <w:iCs/>
              </w:rPr>
            </w:pPr>
            <w:r w:rsidRPr="00CE4601">
              <w:rPr>
                <w:i/>
              </w:rPr>
              <w:t xml:space="preserve">Соответствие установленному требованию </w:t>
            </w:r>
            <w:r w:rsidRPr="00CE4601">
              <w:rPr>
                <w:i/>
                <w:iCs/>
              </w:rPr>
              <w:t>подтверждается путем представления участниками закупки в составе заявки сведений о ранее выполненных договорах по форме «Справки об опыте Участника», приведенной в Документации о закупке, с обязательным представлением подтверждающих наличие требуемого опыта документов:</w:t>
            </w:r>
          </w:p>
          <w:p w:rsidR="00CE4601" w:rsidRPr="00CE4601" w:rsidRDefault="00CE4601" w:rsidP="00CE4601">
            <w:pPr>
              <w:rPr>
                <w:i/>
                <w:iCs/>
              </w:rPr>
            </w:pPr>
            <w:r w:rsidRPr="00CE4601">
              <w:rPr>
                <w:i/>
                <w:iCs/>
              </w:rPr>
              <w:t>а) копий, подписанных с обеих сторон договоров;</w:t>
            </w:r>
          </w:p>
          <w:p w:rsidR="00CE4601" w:rsidRPr="00CE4601" w:rsidRDefault="00CE4601" w:rsidP="00CE4601">
            <w:pPr>
              <w:rPr>
                <w:i/>
                <w:iCs/>
              </w:rPr>
            </w:pPr>
            <w:r w:rsidRPr="00CE4601">
              <w:rPr>
                <w:i/>
                <w:iCs/>
              </w:rPr>
              <w:t>б) копий, подписанных с обеих сторон товарных накладных по форме ТОРГ-12 или УПД с указанием стоимости и наименования поставленного оборудования;</w:t>
            </w:r>
          </w:p>
          <w:p w:rsidR="00CE4601" w:rsidRPr="00CE4601" w:rsidRDefault="00CE4601" w:rsidP="00CE4601">
            <w:pPr>
              <w:rPr>
                <w:bCs/>
                <w:i/>
                <w:iCs/>
              </w:rPr>
            </w:pPr>
            <w:r w:rsidRPr="00CE4601">
              <w:rPr>
                <w:bCs/>
                <w:i/>
                <w:iCs/>
              </w:rPr>
              <w:t>Представленные Участником договоры в отсутствие подтверждающих наличие требуемого опыта документов, предусмотренных подпунктом «б)» настоящего пункта, Заказчиком не оцениваются и не являются подтверждением опыта Участника.</w:t>
            </w:r>
          </w:p>
          <w:p w:rsidR="00CE4601" w:rsidRPr="00CE4601" w:rsidRDefault="00CE4601" w:rsidP="00CE4601">
            <w:pPr>
              <w:rPr>
                <w:i/>
                <w:iCs/>
              </w:rPr>
            </w:pPr>
            <w:r w:rsidRPr="00CE4601">
              <w:rPr>
                <w:bCs/>
                <w:i/>
                <w:iCs/>
              </w:rPr>
              <w:t xml:space="preserve">Наличие опыта будет оцениваться, по подтверждённым сведениям, в одном или нескольких </w:t>
            </w:r>
            <w:r w:rsidRPr="00CE4601">
              <w:rPr>
                <w:bCs/>
                <w:i/>
                <w:iCs/>
              </w:rPr>
              <w:lastRenderedPageBreak/>
              <w:t>договорах в совокупности.</w:t>
            </w:r>
          </w:p>
          <w:p w:rsidR="00CE4601" w:rsidRPr="00CE4601" w:rsidRDefault="00CE4601" w:rsidP="00CE4601">
            <w:pPr>
              <w:rPr>
                <w:bCs/>
                <w:i/>
                <w:iCs/>
              </w:rPr>
            </w:pPr>
            <w:r w:rsidRPr="00CE4601">
              <w:rPr>
                <w:bCs/>
                <w:i/>
                <w:iCs/>
              </w:rPr>
              <w:t>Сведения не позволяющие явно/однозначно определить опыт участника не оцениваются».</w:t>
            </w:r>
          </w:p>
        </w:tc>
      </w:tr>
    </w:tbl>
    <w:p w:rsidR="00CE4601" w:rsidRDefault="00CE4601"/>
    <w:sectPr w:rsidR="00CE4601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4601">
      <w:r>
        <w:separator/>
      </w:r>
    </w:p>
  </w:endnote>
  <w:endnote w:type="continuationSeparator" w:id="0">
    <w:p w:rsidR="00000000" w:rsidRDefault="00CE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73059"/>
      <w:docPartObj>
        <w:docPartGallery w:val="Page Numbers (Bottom of Page)"/>
        <w:docPartUnique/>
      </w:docPartObj>
    </w:sdtPr>
    <w:sdtEndPr/>
    <w:sdtContent>
      <w:p w:rsidR="0070452E" w:rsidRDefault="00CE4601">
        <w:pPr>
          <w:pStyle w:val="af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0452E" w:rsidRDefault="0070452E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52E" w:rsidRDefault="0070452E">
    <w:pPr>
      <w:pStyle w:val="affd"/>
      <w:jc w:val="center"/>
      <w:rPr>
        <w:lang w:val="en-US"/>
      </w:rPr>
    </w:pPr>
  </w:p>
  <w:p w:rsidR="0070452E" w:rsidRDefault="0070452E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52E" w:rsidRDefault="0070452E">
    <w:pPr>
      <w:pStyle w:val="affd"/>
      <w:jc w:val="center"/>
      <w:rPr>
        <w:lang w:val="en-US"/>
      </w:rPr>
    </w:pPr>
  </w:p>
  <w:p w:rsidR="0070452E" w:rsidRDefault="0070452E">
    <w:pPr>
      <w:pStyle w:val="aff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52E" w:rsidRDefault="007045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4601">
      <w:r>
        <w:separator/>
      </w:r>
    </w:p>
  </w:footnote>
  <w:footnote w:type="continuationSeparator" w:id="0">
    <w:p w:rsidR="00000000" w:rsidRDefault="00CE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52E" w:rsidRDefault="00CE4601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0452E" w:rsidRDefault="00CE4601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0452E" w:rsidRDefault="00CE4601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52E" w:rsidRDefault="0070452E">
    <w:pPr>
      <w:pStyle w:val="af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52E" w:rsidRDefault="0070452E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52E" w:rsidRDefault="0070452E">
    <w:pPr>
      <w:pStyle w:val="aff4"/>
      <w:jc w:val="center"/>
    </w:pPr>
  </w:p>
  <w:p w:rsidR="0070452E" w:rsidRDefault="0070452E">
    <w:pPr>
      <w:pStyle w:val="aff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52E" w:rsidRDefault="00704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6F84"/>
    <w:multiLevelType w:val="multilevel"/>
    <w:tmpl w:val="DE7CF9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8C063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13A2CDB"/>
    <w:multiLevelType w:val="multilevel"/>
    <w:tmpl w:val="06961CA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151D85"/>
    <w:multiLevelType w:val="multilevel"/>
    <w:tmpl w:val="38D4A6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57222B7"/>
    <w:multiLevelType w:val="multilevel"/>
    <w:tmpl w:val="1B3C352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3D32571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20E4530"/>
    <w:multiLevelType w:val="multilevel"/>
    <w:tmpl w:val="30DA63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999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EF5489A"/>
    <w:multiLevelType w:val="multilevel"/>
    <w:tmpl w:val="E040B2C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2144496"/>
    <w:multiLevelType w:val="multilevel"/>
    <w:tmpl w:val="D64A95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9" w15:restartNumberingAfterBreak="0">
    <w:nsid w:val="72741013"/>
    <w:multiLevelType w:val="multilevel"/>
    <w:tmpl w:val="A2D07E1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52E"/>
    <w:rsid w:val="0070452E"/>
    <w:rsid w:val="00937AEE"/>
    <w:rsid w:val="00CE396A"/>
    <w:rsid w:val="00CE4601"/>
    <w:rsid w:val="00EF20C2"/>
    <w:rsid w:val="00F273E5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CC7E"/>
  <w15:docId w15:val="{19F5E1A8-664C-4AC8-8305-C663FDED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Нижний колонтитул Знак"/>
    <w:basedOn w:val="a4"/>
    <w:link w:val="affd"/>
    <w:uiPriority w:val="99"/>
    <w:qFormat/>
    <w:rsid w:val="00DE3F29"/>
    <w:rPr>
      <w:sz w:val="28"/>
      <w:szCs w:val="28"/>
    </w:rPr>
  </w:style>
  <w:style w:type="character" w:styleId="affe">
    <w:name w:val="Strong"/>
    <w:qFormat/>
    <w:rPr>
      <w:b/>
      <w:bCs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f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">
    <w:name w:val="caption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.HEADERTEXT"/>
    <w:basedOn w:val="a3"/>
    <w:uiPriority w:val="99"/>
    <w:qFormat/>
    <w:rsid w:val="00FA4CCD"/>
    <w:rPr>
      <w:rFonts w:eastAsiaTheme="minorHAnsi"/>
      <w:color w:val="2B4279"/>
      <w:sz w:val="24"/>
      <w:szCs w:val="24"/>
    </w:rPr>
  </w:style>
  <w:style w:type="paragraph" w:customStyle="1" w:styleId="Default">
    <w:name w:val="Default"/>
    <w:qFormat/>
    <w:rsid w:val="002C774B"/>
    <w:rPr>
      <w:color w:val="000000"/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87E2D-0F25-42C4-B1CB-0A103414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6287</TotalTime>
  <Pages>5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Мусаев Ибрагим Мусаевич</cp:lastModifiedBy>
  <cp:revision>21</cp:revision>
  <cp:lastPrinted>2025-03-11T08:28:00Z</cp:lastPrinted>
  <dcterms:created xsi:type="dcterms:W3CDTF">2026-01-21T08:10:00Z</dcterms:created>
  <dcterms:modified xsi:type="dcterms:W3CDTF">2026-05-12T13:31:00Z</dcterms:modified>
  <dc:language>ru-RU</dc:language>
</cp:coreProperties>
</file>