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FA57" w14:textId="3F4BD4F8" w:rsidR="00881C72" w:rsidRPr="00F016B7" w:rsidRDefault="006E2A4B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  <w:r w:rsidR="00881C72" w:rsidRPr="00F016B7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  <w:bookmarkStart w:id="0" w:name="_GoBack"/>
      <w:bookmarkEnd w:id="0"/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3FFCDB4" w14:textId="7A09AE4D" w:rsidR="00881C72" w:rsidRPr="00CD1395" w:rsidRDefault="00E557AC" w:rsidP="00E557AC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E557AC">
        <w:rPr>
          <w:rFonts w:ascii="Times New Roman" w:hAnsi="Times New Roman" w:cs="Times New Roman"/>
          <w:color w:val="000000" w:themeColor="text1"/>
        </w:rPr>
        <w:t xml:space="preserve">Оказание </w:t>
      </w:r>
      <w:r w:rsidR="00635E38" w:rsidRPr="00635E38">
        <w:rPr>
          <w:rFonts w:ascii="Times New Roman" w:hAnsi="Times New Roman" w:cs="Times New Roman"/>
          <w:color w:val="000000" w:themeColor="text1"/>
        </w:rPr>
        <w:t>услуг по оценке работников и кандидатов на трудоустройство путем предоставления доступа к тестированию на Интернет-ресурсе (платформе онлайн тестирования)</w:t>
      </w:r>
      <w:r w:rsidR="00881C72" w:rsidRPr="00F016B7">
        <w:rPr>
          <w:rFonts w:ascii="Times New Roman" w:hAnsi="Times New Roman" w:cs="Times New Roman"/>
          <w:color w:val="000000" w:themeColor="text1"/>
        </w:rPr>
        <w:t>:</w:t>
      </w: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061D7098" w:rsidR="00881C72" w:rsidRPr="00F016B7" w:rsidRDefault="00E557AC" w:rsidP="00E557AC">
            <w:pPr>
              <w:tabs>
                <w:tab w:val="left" w:pos="4820"/>
              </w:tabs>
              <w:spacing w:after="12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57AC">
              <w:rPr>
                <w:rFonts w:ascii="Times New Roman" w:hAnsi="Times New Roman" w:cs="Times New Roman"/>
                <w:color w:val="000000" w:themeColor="text1"/>
              </w:rPr>
              <w:t xml:space="preserve">Оказание </w:t>
            </w:r>
            <w:r w:rsidR="00635E38" w:rsidRPr="00635E38">
              <w:rPr>
                <w:rFonts w:ascii="Times New Roman" w:hAnsi="Times New Roman" w:cs="Times New Roman"/>
                <w:color w:val="000000" w:themeColor="text1"/>
              </w:rPr>
              <w:t xml:space="preserve"> услуг по оценке работников и кандидатов на трудоустройство путем предоставления доступа к тестированию на Интернет-ресурсе (платформе онлайн тестирования)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511B73C5" w:rsidR="00881C72" w:rsidRPr="00CD1395" w:rsidRDefault="00635E38" w:rsidP="00635E38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70</w:t>
            </w:r>
            <w:r w:rsidR="00E557AC" w:rsidRPr="00E557A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22</w:t>
            </w:r>
            <w:r w:rsidR="00E557AC" w:rsidRPr="00E557A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14</w:t>
            </w:r>
            <w:r w:rsidR="00E557AC" w:rsidRPr="00E557AC">
              <w:rPr>
                <w:rFonts w:ascii="Times New Roman" w:hAnsi="Times New Roman" w:cs="Times New Roman"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E557AC" w:rsidRPr="00E557AC">
              <w:rPr>
                <w:rFonts w:ascii="Times New Roman" w:hAnsi="Times New Roman" w:cs="Times New Roman"/>
                <w:i/>
                <w:color w:val="000000" w:themeColor="text1"/>
              </w:rPr>
              <w:t>00</w:t>
            </w:r>
            <w:r w:rsid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E557AC">
              <w:t xml:space="preserve"> </w:t>
            </w:r>
            <w:r>
              <w:t xml:space="preserve"> </w:t>
            </w:r>
            <w:r w:rsidRPr="00635E38">
              <w:rPr>
                <w:rFonts w:ascii="Times New Roman" w:hAnsi="Times New Roman" w:cs="Times New Roman"/>
                <w:i/>
                <w:color w:val="000000" w:themeColor="text1"/>
              </w:rPr>
              <w:t>Услуги консультативные по вопросам управления трудовыми ресурсами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59D83315" w:rsidR="00881C72" w:rsidRPr="00F016B7" w:rsidRDefault="00635E38" w:rsidP="00CD1395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Условная единица</w:t>
            </w:r>
          </w:p>
        </w:tc>
      </w:tr>
      <w:tr w:rsidR="00620422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0171ED08" w:rsidR="00881C72" w:rsidRPr="00F016B7" w:rsidRDefault="00881C72" w:rsidP="00D4153C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D804DF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 соответствии с условиями Технического задания</w:t>
            </w:r>
          </w:p>
        </w:tc>
      </w:tr>
      <w:tr w:rsidR="00620422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0F0337EF" w:rsidR="00881C72" w:rsidRPr="00F016B7" w:rsidRDefault="00D804DF" w:rsidP="00D4153C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  <w:tr w:rsidR="00620422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64FC65D7" w:rsidR="00881C72" w:rsidRPr="00F016B7" w:rsidRDefault="00D804DF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  <w:tr w:rsidR="00620422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881C72" w:rsidRPr="00F016B7" w:rsidRDefault="00881C72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2A40B81E" w:rsidR="00881C72" w:rsidRPr="00F016B7" w:rsidRDefault="00D804DF" w:rsidP="008313D3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В соответствии с условиями Технического задания</w:t>
            </w:r>
          </w:p>
        </w:tc>
      </w:tr>
      <w:tr w:rsidR="00620422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5880EC38" w:rsidR="00881C72" w:rsidRPr="00F016B7" w:rsidRDefault="00D4153C" w:rsidP="00635E38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0</w:t>
            </w:r>
            <w:r w:rsidR="00635E38"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.2026-0</w:t>
            </w:r>
            <w:r w:rsidR="00635E38">
              <w:rPr>
                <w:rFonts w:ascii="Times New Roman" w:hAnsi="Times New Roman" w:cs="Times New Roman"/>
                <w:i/>
                <w:color w:val="000000" w:themeColor="text1"/>
              </w:rPr>
              <w:t>7</w:t>
            </w:r>
            <w:r w:rsidR="008313D3">
              <w:rPr>
                <w:rFonts w:ascii="Times New Roman" w:hAnsi="Times New Roman" w:cs="Times New Roman"/>
                <w:i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6</w:t>
            </w:r>
          </w:p>
        </w:tc>
      </w:tr>
      <w:tr w:rsidR="00620422" w:rsidRPr="00F016B7" w14:paraId="614553FE" w14:textId="77777777" w:rsidTr="004B0088">
        <w:trPr>
          <w:trHeight w:val="20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0D633BD9" w:rsidR="00881C72" w:rsidRPr="00F016B7" w:rsidRDefault="008313D3" w:rsidP="00C004A8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>Оплата оказанны</w:t>
            </w:r>
            <w:r w:rsidR="00003ADA" w:rsidRPr="00E557AC">
              <w:rPr>
                <w:rFonts w:ascii="Times New Roman" w:hAnsi="Times New Roman" w:cs="Times New Roman"/>
                <w:i/>
                <w:color w:val="000000" w:themeColor="text1"/>
              </w:rPr>
              <w:t>х</w:t>
            </w:r>
            <w:r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услуг </w:t>
            </w:r>
            <w:r w:rsidR="00003ADA"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производится Заказчиком на основании подписанного Сторонами Акта сдачи-приемки оказанных услуг, предъявленного Исполнителем Заказчику счета на оплату, а также иных документов, предусмотренных  </w:t>
            </w:r>
            <w:r w:rsidR="00CD1395"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Техническим </w:t>
            </w:r>
            <w:r w:rsidR="00D4153C" w:rsidRPr="00E557A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004A8">
              <w:rPr>
                <w:rFonts w:ascii="Times New Roman" w:hAnsi="Times New Roman" w:cs="Times New Roman"/>
                <w:i/>
                <w:color w:val="000000" w:themeColor="text1"/>
              </w:rPr>
              <w:t>заданием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61D86958" w:rsidR="00881C72" w:rsidRPr="00635E38" w:rsidRDefault="00635E38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635E38">
              <w:rPr>
                <w:rFonts w:ascii="Times New Roman" w:hAnsi="Times New Roman"/>
                <w:i/>
              </w:rPr>
              <w:t>5% от начальной (максимальной) цены Договора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Требования к гарантийному сроку товара/работы/ услуги </w:t>
            </w:r>
            <w:r w:rsidRPr="00F016B7">
              <w:rPr>
                <w:rFonts w:ascii="Times New Roman" w:hAnsi="Times New Roman" w:cs="Times New Roman"/>
                <w:color w:val="000000" w:themeColor="text1"/>
              </w:rPr>
              <w:lastRenderedPageBreak/>
              <w:t>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3BF00538" w:rsidR="00881C72" w:rsidRPr="00F016B7" w:rsidRDefault="00D804DF" w:rsidP="00D4153C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lastRenderedPageBreak/>
              <w:t>В соответствии с условиями Технического задания</w:t>
            </w:r>
          </w:p>
        </w:tc>
      </w:tr>
    </w:tbl>
    <w:p w14:paraId="7F8E3C76" w14:textId="70DFA625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313D3" w:rsidRPr="008313D3">
        <w:rPr>
          <w:rFonts w:ascii="Times New Roman" w:hAnsi="Times New Roman" w:cs="Times New Roman"/>
          <w:color w:val="000000" w:themeColor="text1"/>
        </w:rPr>
        <w:t>7 (семи)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0EB2668B" w14:textId="21A08C06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003ADA">
        <w:rPr>
          <w:rFonts w:ascii="Times New Roman" w:hAnsi="Times New Roman" w:cs="Times New Roman"/>
          <w:color w:val="000000" w:themeColor="text1"/>
        </w:rPr>
        <w:t xml:space="preserve"> </w:t>
      </w:r>
      <w:r w:rsidR="00F83FA3">
        <w:rPr>
          <w:rFonts w:ascii="TimesNewRomanPSMT" w:hAnsi="TimesNewRomanPSMT" w:cs="TimesNewRomanPSMT"/>
        </w:rPr>
        <w:t>Тахтамышева Виктория Юрьевна</w:t>
      </w:r>
      <w:r w:rsidRPr="00F016B7">
        <w:rPr>
          <w:rFonts w:ascii="Times New Roman" w:hAnsi="Times New Roman" w:cs="Times New Roman"/>
          <w:color w:val="000000" w:themeColor="text1"/>
        </w:rPr>
        <w:t>, телефон</w:t>
      </w:r>
      <w:r w:rsidR="00E557AC" w:rsidRPr="00765EFA">
        <w:rPr>
          <w:rFonts w:ascii="TimesNewRomanPSMT" w:hAnsi="TimesNewRomanPSMT" w:cs="TimesNewRomanPSMT"/>
        </w:rPr>
        <w:t xml:space="preserve">, +7 (495) 956-20-67, </w:t>
      </w:r>
      <w:r w:rsidR="00F83FA3">
        <w:rPr>
          <w:rFonts w:ascii="TimesNewRomanPSMT" w:hAnsi="TimesNewRomanPSMT" w:cs="TimesNewRomanPSMT"/>
        </w:rPr>
        <w:t>6129</w:t>
      </w:r>
      <w:r w:rsidRPr="00F016B7">
        <w:rPr>
          <w:rFonts w:ascii="Times New Roman" w:hAnsi="Times New Roman" w:cs="Times New Roman"/>
          <w:color w:val="000000" w:themeColor="text1"/>
        </w:rPr>
        <w:t>.</w:t>
      </w:r>
    </w:p>
    <w:p w14:paraId="6D1496B8" w14:textId="77777777" w:rsidR="00E350C4" w:rsidRPr="00F016B7" w:rsidRDefault="00E350C4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5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Подпись руководителя </w:t>
            </w:r>
          </w:p>
          <w:p w14:paraId="0B96D429" w14:textId="1A29BB87" w:rsidR="00827EF1" w:rsidRPr="00F016B7" w:rsidRDefault="00827EF1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подразделения – инициатора </w:t>
            </w:r>
            <w:r w:rsidR="00C6613C" w:rsidRPr="00F016B7">
              <w:rPr>
                <w:i/>
                <w:color w:val="000000" w:themeColor="text1"/>
                <w:sz w:val="22"/>
                <w:szCs w:val="22"/>
              </w:rPr>
              <w:t>запроса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FE"/>
    <w:rsid w:val="00003ADA"/>
    <w:rsid w:val="0006367D"/>
    <w:rsid w:val="00095BEE"/>
    <w:rsid w:val="000D31D6"/>
    <w:rsid w:val="001B78B3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F29FE"/>
    <w:rsid w:val="004470DA"/>
    <w:rsid w:val="004720B7"/>
    <w:rsid w:val="00472EF7"/>
    <w:rsid w:val="004A1F8F"/>
    <w:rsid w:val="004B0088"/>
    <w:rsid w:val="004C26F3"/>
    <w:rsid w:val="004D31B0"/>
    <w:rsid w:val="00591107"/>
    <w:rsid w:val="00620422"/>
    <w:rsid w:val="00635E38"/>
    <w:rsid w:val="006849DC"/>
    <w:rsid w:val="006D0D53"/>
    <w:rsid w:val="006E2A4B"/>
    <w:rsid w:val="007466E2"/>
    <w:rsid w:val="00786030"/>
    <w:rsid w:val="007C4511"/>
    <w:rsid w:val="007D1127"/>
    <w:rsid w:val="007E5BC7"/>
    <w:rsid w:val="007E6EFF"/>
    <w:rsid w:val="008046C4"/>
    <w:rsid w:val="00813506"/>
    <w:rsid w:val="00827EF1"/>
    <w:rsid w:val="008313D3"/>
    <w:rsid w:val="00881C72"/>
    <w:rsid w:val="00895CD6"/>
    <w:rsid w:val="008D31F8"/>
    <w:rsid w:val="00931C67"/>
    <w:rsid w:val="00952CA7"/>
    <w:rsid w:val="00A86F65"/>
    <w:rsid w:val="00B21284"/>
    <w:rsid w:val="00B41F7D"/>
    <w:rsid w:val="00B62D8C"/>
    <w:rsid w:val="00B643E5"/>
    <w:rsid w:val="00B8670E"/>
    <w:rsid w:val="00B922D3"/>
    <w:rsid w:val="00BE1B45"/>
    <w:rsid w:val="00C004A8"/>
    <w:rsid w:val="00C03592"/>
    <w:rsid w:val="00C40255"/>
    <w:rsid w:val="00C62D3B"/>
    <w:rsid w:val="00C6613C"/>
    <w:rsid w:val="00CD1395"/>
    <w:rsid w:val="00CF0BCC"/>
    <w:rsid w:val="00D05DA7"/>
    <w:rsid w:val="00D4153C"/>
    <w:rsid w:val="00D804DF"/>
    <w:rsid w:val="00D925AF"/>
    <w:rsid w:val="00DC378E"/>
    <w:rsid w:val="00DD4CD4"/>
    <w:rsid w:val="00DD5DDE"/>
    <w:rsid w:val="00DF26C9"/>
    <w:rsid w:val="00E058FB"/>
    <w:rsid w:val="00E20B05"/>
    <w:rsid w:val="00E350C4"/>
    <w:rsid w:val="00E4393D"/>
    <w:rsid w:val="00E557AC"/>
    <w:rsid w:val="00EC4D40"/>
    <w:rsid w:val="00ED4234"/>
    <w:rsid w:val="00EF30B1"/>
    <w:rsid w:val="00F016B7"/>
    <w:rsid w:val="00F418D6"/>
    <w:rsid w:val="00F83FA3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Салахов Алексей Андреевич</cp:lastModifiedBy>
  <cp:revision>11</cp:revision>
  <dcterms:created xsi:type="dcterms:W3CDTF">2026-04-16T13:09:00Z</dcterms:created>
  <dcterms:modified xsi:type="dcterms:W3CDTF">2026-05-13T08:03:00Z</dcterms:modified>
</cp:coreProperties>
</file>