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spacing w:lineRule="exact" w:line="360" w:before="120" w:after="0"/>
        <w:jc w:val="both"/>
        <w:rPr>
          <w:rFonts w:ascii="Times New Roman" w:hAnsi="Times New Roman" w:eastAsia="Calibri"/>
          <w:i/>
          <w:i/>
          <w:sz w:val="26"/>
          <w:szCs w:val="26"/>
          <w:highlight w:val="yellow"/>
        </w:rPr>
      </w:pPr>
      <w:r>
        <w:rPr>
          <w:rFonts w:eastAsia="Calibri"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hanging="357" w:left="714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9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3685"/>
        <w:gridCol w:w="5561"/>
      </w:tblGrid>
      <w:tr>
        <w:trPr/>
        <w:tc>
          <w:tcPr>
            <w:tcW w:w="7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5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6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hanging="0" w:left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5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>ОКПД2 25.11.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val="en-US" w:bidi="ar-SA"/>
              </w:rPr>
              <w:t>23.114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>.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сороудерживающего сооружения №№19,20 Жигулевской ГЭС</w:t>
            </w:r>
          </w:p>
        </w:tc>
      </w:tr>
      <w:tr>
        <w:trPr/>
        <w:tc>
          <w:tcPr>
            <w:tcW w:w="706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hanging="0" w:left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55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>3-ТПиР-2026-ЖиГЭС</w:t>
            </w:r>
          </w:p>
        </w:tc>
      </w:tr>
      <w:tr>
        <w:trPr/>
        <w:tc>
          <w:tcPr>
            <w:tcW w:w="706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hanging="0" w:left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bidi="ar-SA"/>
              </w:rPr>
              <w:t>НМЦ лота</w:t>
            </w:r>
          </w:p>
        </w:tc>
        <w:tc>
          <w:tcPr>
            <w:tcW w:w="55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  <w:lang w:val="en-US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>502 4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val="en-US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val="en-US" w:bidi="ar-SA"/>
              </w:rPr>
              <w:t>689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>,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val="en-US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bidi="ar-SA"/>
              </w:rPr>
              <w:t xml:space="preserve"> руб. </w:t>
            </w:r>
            <w:r>
              <w:rPr>
                <w:rFonts w:eastAsia="Times New Roman" w:cs="Times New Roman" w:ascii="Times New Roman" w:hAnsi="Times New Roman"/>
                <w:i/>
                <w:kern w:val="0"/>
                <w:szCs w:val="26"/>
                <w:lang w:val="en-US" w:bidi="ar-SA"/>
              </w:rPr>
              <w:t>без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hanging="357" w:left="714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Ресурсно-индексный метод, базисно-индексный метод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Обоснование расчета НМЦ: </w:t>
      </w:r>
      <w:r>
        <w:rPr>
          <w:rFonts w:eastAsia="Calibri" w:ascii="Times New Roman" w:hAnsi="Times New Roman"/>
          <w:color w:val="2C2D2E"/>
          <w:sz w:val="26"/>
          <w:szCs w:val="26"/>
        </w:rPr>
        <w:t>Ведомости объемов работ и сметная документация Заказчика</w:t>
      </w:r>
      <w:r>
        <w:rPr>
          <w:rFonts w:eastAsia="Calibri" w:ascii="Times New Roman" w:hAnsi="Times New Roman"/>
          <w:sz w:val="26"/>
          <w:szCs w:val="26"/>
        </w:rPr>
        <w:t xml:space="preserve"> (Приложение № 2 к Техническим требованиям).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spacing w:lineRule="exact" w:line="360" w:before="120"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spacing w:lineRule="exact" w:line="360" w:before="120" w:after="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</w:tabs>
        <w:ind w:firstLine="56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headerReference w:type="even" r:id="rId2"/>
      <w:headerReference w:type="default" r:id="rId3"/>
      <w:type w:val="nextPage"/>
      <w:pgSz w:w="11906" w:h="16838"/>
      <w:pgMar w:left="1701" w:right="709" w:gutter="0" w:header="964" w:top="1418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57FE6E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7FE6E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1694972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7740a"/>
    <w:rPr>
      <w:color w:val="0000FF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06a95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5f30b7"/>
    <w:rPr>
      <w:rFonts w:ascii="Geneva CY" w:hAnsi="Geneva CY" w:eastAsia="Geneva"/>
      <w:lang w:val="ru-RU" w:eastAsia="en-US"/>
    </w:rPr>
  </w:style>
  <w:style w:type="character" w:styleId="Style13" w:customStyle="1">
    <w:name w:val="Символ сноски"/>
    <w:uiPriority w:val="99"/>
    <w:unhideWhenUsed/>
    <w:qFormat/>
    <w:rsid w:val="005f30b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366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5b366b"/>
    <w:rPr>
      <w:rFonts w:ascii="Geneva CY" w:hAnsi="Geneva CY" w:eastAsia="Geneva"/>
      <w:lang w:val="ru-RU" w:eastAsia="en-US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b366b"/>
    <w:rPr>
      <w:rFonts w:ascii="Geneva CY" w:hAnsi="Geneva CY" w:eastAsia="Geneva"/>
      <w:b/>
      <w:bCs/>
      <w:lang w:val="ru-RU"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a95"/>
    <w:pPr>
      <w:spacing w:before="0" w:after="0"/>
      <w:ind w:left="720"/>
      <w:contextualSpacing/>
    </w:pPr>
    <w:rPr/>
  </w:style>
  <w:style w:type="paragraph" w:styleId="Footer">
    <w:name w:val="Footer"/>
    <w:basedOn w:val="Normal"/>
    <w:link w:val="Style11"/>
    <w:uiPriority w:val="99"/>
    <w:unhideWhenUsed/>
    <w:rsid w:val="00206a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unhideWhenUsed/>
    <w:qFormat/>
    <w:rsid w:val="005f30b7"/>
    <w:pPr/>
    <w:rPr>
      <w:sz w:val="20"/>
    </w:rPr>
  </w:style>
  <w:style w:type="paragraph" w:styleId="NormalWeb">
    <w:name w:val="Normal (Web)"/>
    <w:basedOn w:val="Normal"/>
    <w:uiPriority w:val="99"/>
    <w:unhideWhenUsed/>
    <w:qFormat/>
    <w:rsid w:val="00336344"/>
    <w:pPr>
      <w:spacing w:beforeAutospacing="1" w:afterAutospacing="1"/>
    </w:pPr>
    <w:rPr>
      <w:rFonts w:ascii="Times New Roman" w:hAnsi="Times New Roman" w:eastAsia="Times New Roman"/>
      <w:szCs w:val="24"/>
      <w:lang w:eastAsia="ru-RU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5b366b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b366b"/>
    <w:pPr/>
    <w:rPr>
      <w:b/>
      <w:bCs/>
    </w:rPr>
  </w:style>
  <w:style w:type="paragraph" w:styleId="Style19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13822"/>
    <w:pPr>
      <w:jc w:val="both"/>
    </w:pPr>
    <w:rPr>
      <w:lang w:val="ru-RU" w:eastAsia="en-US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d">
    <w:name w:val="Table Grid"/>
    <w:basedOn w:val="a1"/>
    <w:uiPriority w:val="59"/>
    <w:rsid w:val="00c1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bb06c8"/>
    <w:rPr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6EA0-5E21-4607-ACA9-DCF786B0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AlterOffice/2026.0.1.1$Linux_X86_64 LibreOffice_project/8ed090b92615492561dee3ed0fff427c76b62756</Application>
  <AppVersion>15.0000</AppVersion>
  <Pages>1</Pages>
  <Words>97</Words>
  <Characters>640</Characters>
  <CharactersWithSpaces>717</CharactersWithSpaces>
  <Paragraphs>19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2026-02-19T12:42:00Z</dcterms:created>
  <dc:creator>Andrey Zhurin</dc:creator>
  <dc:description/>
  <dc:language>ru-RU</dc:language>
  <cp:lastModifiedBy>krylovaev@corp.gidroogk.com</cp:lastModifiedBy>
  <cp:lastPrinted>2021-07-02T09:19:00Z</cp:lastPrinted>
  <dcterms:modified xsi:type="dcterms:W3CDTF">2026-04-30T15:48:17Z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