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bookmarkStart w:id="0" w:name="_GoBack"/>
      <w:bookmarkEnd w:id="0"/>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211F4A9E"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r w:rsidR="00D849D7">
        <w:rPr>
          <w:rFonts w:ascii="Times New Roman" w:hAnsi="Times New Roman" w:cs="Times New Roman"/>
          <w:color w:val="000000"/>
        </w:rPr>
        <w:t>Анжеро-</w:t>
      </w:r>
      <w:proofErr w:type="gramStart"/>
      <w:r w:rsidR="00D849D7">
        <w:rPr>
          <w:rFonts w:ascii="Times New Roman" w:hAnsi="Times New Roman" w:cs="Times New Roman"/>
          <w:color w:val="000000"/>
        </w:rPr>
        <w:t xml:space="preserve">Судженского </w:t>
      </w:r>
      <w:r w:rsidR="002A53C9">
        <w:rPr>
          <w:rFonts w:ascii="Times New Roman" w:hAnsi="Times New Roman" w:cs="Times New Roman"/>
          <w:color w:val="000000"/>
        </w:rPr>
        <w:t xml:space="preserve"> почтамта</w:t>
      </w:r>
      <w:proofErr w:type="gramEnd"/>
      <w:r w:rsidR="00FC2DD2">
        <w:rPr>
          <w:rFonts w:ascii="Times New Roman" w:hAnsi="Times New Roman" w:cs="Times New Roman"/>
          <w:color w:val="000000"/>
        </w:rPr>
        <w:t xml:space="preserve"> УФПС Кем</w:t>
      </w:r>
      <w:r w:rsidR="00D849D7">
        <w:rPr>
          <w:rFonts w:ascii="Times New Roman" w:hAnsi="Times New Roman" w:cs="Times New Roman"/>
          <w:color w:val="000000"/>
        </w:rPr>
        <w:t>еровской области в количестве 13</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EB0F" w14:textId="77777777" w:rsidR="00002A3E" w:rsidRDefault="00002A3E" w:rsidP="00E4758E">
      <w:r>
        <w:separator/>
      </w:r>
    </w:p>
  </w:endnote>
  <w:endnote w:type="continuationSeparator" w:id="0">
    <w:p w14:paraId="32CE9648" w14:textId="77777777" w:rsidR="00002A3E" w:rsidRDefault="00002A3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36B4500" w:rsidR="00917BC5" w:rsidRDefault="00917BC5">
        <w:pPr>
          <w:pStyle w:val="af3"/>
          <w:jc w:val="right"/>
        </w:pPr>
        <w:r>
          <w:fldChar w:fldCharType="begin"/>
        </w:r>
        <w:r>
          <w:instrText>PAGE   \* MERGEFORMAT</w:instrText>
        </w:r>
        <w:r>
          <w:fldChar w:fldCharType="separate"/>
        </w:r>
        <w:r w:rsidR="00F13AA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FA5CE" w14:textId="77777777" w:rsidR="00002A3E" w:rsidRDefault="00002A3E" w:rsidP="00E4758E">
      <w:r>
        <w:separator/>
      </w:r>
    </w:p>
  </w:footnote>
  <w:footnote w:type="continuationSeparator" w:id="0">
    <w:p w14:paraId="2FB3A936" w14:textId="77777777" w:rsidR="00002A3E" w:rsidRDefault="00002A3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458C-91DE-4A2D-9DC7-9E2ACE2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Житова Елена Николаевна</cp:lastModifiedBy>
  <cp:revision>6</cp:revision>
  <cp:lastPrinted>2023-06-23T07:59:00Z</cp:lastPrinted>
  <dcterms:created xsi:type="dcterms:W3CDTF">2026-05-06T03:46:00Z</dcterms:created>
  <dcterms:modified xsi:type="dcterms:W3CDTF">2026-05-07T06:23:00Z</dcterms:modified>
</cp:coreProperties>
</file>