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BCDE09" w14:textId="7175ADDF" w:rsidR="001D68A4" w:rsidRPr="001D68A4" w:rsidRDefault="001D68A4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D68A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Есть два вопроса касательно документации и ТЗ:</w:t>
      </w:r>
      <w:r w:rsidRPr="001D68A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1D68A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1) В техническом задании П 5.3 Требования к АРМ специалистов Исполнителя поясните, что именно подразумевается под "Мобильных" и "общедоступных АРМ"?</w:t>
      </w:r>
    </w:p>
    <w:p w14:paraId="035FA641" w14:textId="063319E9" w:rsidR="001D68A4" w:rsidRPr="001D68A4" w:rsidRDefault="001D68A4">
      <w:pPr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1D68A4">
        <w:rPr>
          <w:rFonts w:ascii="Times New Roman" w:hAnsi="Times New Roman" w:cs="Times New Roman"/>
          <w:b/>
          <w:color w:val="000000"/>
          <w:sz w:val="24"/>
          <w:szCs w:val="24"/>
        </w:rPr>
        <w:t>ОТВЕТ</w:t>
      </w:r>
      <w:proofErr w:type="gramStart"/>
      <w:r w:rsidRPr="001D68A4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  <w:r w:rsidRPr="001D68A4">
        <w:rPr>
          <w:rFonts w:ascii="Times New Roman" w:hAnsi="Times New Roman" w:cs="Times New Roman"/>
          <w:color w:val="000000"/>
          <w:sz w:val="24"/>
          <w:szCs w:val="24"/>
        </w:rPr>
        <w:t xml:space="preserve"> Согласно</w:t>
      </w:r>
      <w:proofErr w:type="gramEnd"/>
      <w:r w:rsidRPr="001D68A4">
        <w:rPr>
          <w:rFonts w:ascii="Times New Roman" w:hAnsi="Times New Roman" w:cs="Times New Roman"/>
          <w:color w:val="000000"/>
          <w:sz w:val="24"/>
          <w:szCs w:val="24"/>
        </w:rPr>
        <w:t xml:space="preserve"> требований технического задания </w:t>
      </w:r>
      <w:r w:rsidRPr="001D68A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</w:t>
      </w:r>
      <w:r w:rsidRPr="001D68A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е допускается указание услуг с использованием мобильных АРМ или общедоступных АРМ.</w:t>
      </w:r>
      <w:r w:rsidRPr="001D68A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</w:p>
    <w:p w14:paraId="14B47053" w14:textId="77777777" w:rsidR="001D68A4" w:rsidRPr="001D68A4" w:rsidRDefault="001D68A4" w:rsidP="001D68A4">
      <w:pPr>
        <w:pStyle w:val="a3"/>
        <w:rPr>
          <w:color w:val="000000"/>
        </w:rPr>
      </w:pPr>
      <w:r w:rsidRPr="001D68A4">
        <w:rPr>
          <w:color w:val="000000"/>
          <w:shd w:val="clear" w:color="auto" w:fill="FFFFFF"/>
        </w:rPr>
        <w:t>Не допускается оказание услуг с </w:t>
      </w:r>
      <w:r w:rsidRPr="001D68A4">
        <w:rPr>
          <w:color w:val="000000"/>
        </w:rPr>
        <w:t>использованием мобильных АРМ - с помощью мобильных устройств, таких как смартфоны и планшеты.</w:t>
      </w:r>
    </w:p>
    <w:p w14:paraId="6945CBE9" w14:textId="77777777" w:rsidR="001D68A4" w:rsidRPr="001D68A4" w:rsidRDefault="001D68A4" w:rsidP="001D68A4">
      <w:pPr>
        <w:pStyle w:val="a3"/>
        <w:rPr>
          <w:color w:val="000000"/>
        </w:rPr>
      </w:pPr>
      <w:r w:rsidRPr="001D68A4">
        <w:rPr>
          <w:color w:val="000000"/>
        </w:rPr>
        <w:t xml:space="preserve">Не допускается оказание услуг, с общедоступных АРМ - доступных для использования неопределённому кругу лиц, например, в офисах, библиотеках, интернет-кафе и т. </w:t>
      </w:r>
      <w:proofErr w:type="gramStart"/>
      <w:r w:rsidRPr="001D68A4">
        <w:rPr>
          <w:color w:val="000000"/>
        </w:rPr>
        <w:t>д..</w:t>
      </w:r>
      <w:proofErr w:type="gramEnd"/>
      <w:r w:rsidRPr="001D68A4">
        <w:rPr>
          <w:color w:val="000000"/>
        </w:rPr>
        <w:t xml:space="preserve"> </w:t>
      </w:r>
    </w:p>
    <w:p w14:paraId="0D1F6A7F" w14:textId="659BA9BA" w:rsidR="00191A01" w:rsidRPr="001D68A4" w:rsidRDefault="001D68A4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D68A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2) можно ли вносить корректировки в проект </w:t>
      </w:r>
      <w:proofErr w:type="gramStart"/>
      <w:r w:rsidRPr="001D68A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договора ?</w:t>
      </w:r>
      <w:proofErr w:type="gramEnd"/>
      <w:r w:rsidRPr="001D68A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Необходимо ли присылать их вместе с </w:t>
      </w:r>
      <w:proofErr w:type="gramStart"/>
      <w:r w:rsidRPr="001D68A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заявкой ?</w:t>
      </w:r>
      <w:proofErr w:type="gramEnd"/>
      <w:r w:rsidRPr="001D68A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Либо в шаблоне «Предложение в отношении предмета закупки» указать с возможностью корректировок в договоре?</w:t>
      </w:r>
    </w:p>
    <w:p w14:paraId="1FCB2185" w14:textId="7B152754" w:rsidR="001D68A4" w:rsidRPr="001D68A4" w:rsidRDefault="001D68A4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D68A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ОТВЕТ</w:t>
      </w:r>
      <w:proofErr w:type="gramStart"/>
      <w:r w:rsidRPr="001D68A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: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1D68A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Согласно</w:t>
      </w:r>
      <w:proofErr w:type="gramEnd"/>
      <w:r w:rsidRPr="001D68A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условиям конкурсной документации:</w:t>
      </w:r>
    </w:p>
    <w:p w14:paraId="25B78F89" w14:textId="627D9EA3" w:rsidR="001D68A4" w:rsidRPr="001D68A4" w:rsidRDefault="001D68A4" w:rsidP="001D68A4">
      <w:pPr>
        <w:pStyle w:val="3"/>
        <w:keepNext w:val="0"/>
        <w:numPr>
          <w:ilvl w:val="2"/>
          <w:numId w:val="5"/>
        </w:numPr>
        <w:spacing w:before="0" w:line="240" w:lineRule="auto"/>
        <w:rPr>
          <w:rFonts w:ascii="Times New Roman" w:hAnsi="Times New Roman" w:cs="Times New Roman"/>
          <w:b/>
          <w:bCs/>
          <w:color w:val="auto"/>
        </w:rPr>
      </w:pPr>
      <w:r w:rsidRPr="001D68A4">
        <w:rPr>
          <w:rFonts w:ascii="Times New Roman" w:hAnsi="Times New Roman" w:cs="Times New Roman"/>
          <w:color w:val="auto"/>
        </w:rPr>
        <w:t>Договор(ы) по результатам закупки заключается(</w:t>
      </w:r>
      <w:proofErr w:type="spellStart"/>
      <w:r w:rsidRPr="001D68A4">
        <w:rPr>
          <w:rFonts w:ascii="Times New Roman" w:hAnsi="Times New Roman" w:cs="Times New Roman"/>
          <w:color w:val="auto"/>
        </w:rPr>
        <w:t>ются</w:t>
      </w:r>
      <w:proofErr w:type="spellEnd"/>
      <w:r w:rsidRPr="001D68A4">
        <w:rPr>
          <w:rFonts w:ascii="Times New Roman" w:hAnsi="Times New Roman" w:cs="Times New Roman"/>
          <w:color w:val="auto"/>
        </w:rPr>
        <w:t>) на условиях, которые предусмотрены</w:t>
      </w:r>
      <w:bookmarkStart w:id="0" w:name="_GoBack"/>
      <w:bookmarkEnd w:id="0"/>
      <w:r w:rsidRPr="001D68A4">
        <w:rPr>
          <w:rFonts w:ascii="Times New Roman" w:hAnsi="Times New Roman" w:cs="Times New Roman"/>
          <w:color w:val="auto"/>
        </w:rPr>
        <w:t xml:space="preserve"> проектом(</w:t>
      </w:r>
      <w:proofErr w:type="spellStart"/>
      <w:r w:rsidRPr="001D68A4">
        <w:rPr>
          <w:rFonts w:ascii="Times New Roman" w:hAnsi="Times New Roman" w:cs="Times New Roman"/>
          <w:color w:val="auto"/>
        </w:rPr>
        <w:t>ами</w:t>
      </w:r>
      <w:proofErr w:type="spellEnd"/>
      <w:r w:rsidRPr="001D68A4">
        <w:rPr>
          <w:rFonts w:ascii="Times New Roman" w:hAnsi="Times New Roman" w:cs="Times New Roman"/>
          <w:color w:val="auto"/>
        </w:rPr>
        <w:t>) договора(</w:t>
      </w:r>
      <w:proofErr w:type="spellStart"/>
      <w:r w:rsidRPr="001D68A4">
        <w:rPr>
          <w:rFonts w:ascii="Times New Roman" w:hAnsi="Times New Roman" w:cs="Times New Roman"/>
          <w:color w:val="auto"/>
        </w:rPr>
        <w:t>ов</w:t>
      </w:r>
      <w:proofErr w:type="spellEnd"/>
      <w:r w:rsidRPr="001D68A4">
        <w:rPr>
          <w:rFonts w:ascii="Times New Roman" w:hAnsi="Times New Roman" w:cs="Times New Roman"/>
          <w:color w:val="auto"/>
        </w:rPr>
        <w:t>), документацией о закупке, извещением о закупке и заявкой Победителя такой закупки, с которым заключается(</w:t>
      </w:r>
      <w:proofErr w:type="spellStart"/>
      <w:r w:rsidRPr="001D68A4">
        <w:rPr>
          <w:rFonts w:ascii="Times New Roman" w:hAnsi="Times New Roman" w:cs="Times New Roman"/>
          <w:color w:val="auto"/>
        </w:rPr>
        <w:t>ются</w:t>
      </w:r>
      <w:proofErr w:type="spellEnd"/>
      <w:r w:rsidRPr="001D68A4">
        <w:rPr>
          <w:rFonts w:ascii="Times New Roman" w:hAnsi="Times New Roman" w:cs="Times New Roman"/>
          <w:color w:val="auto"/>
        </w:rPr>
        <w:t>) договор(ы) (с учетом всех этапов такой закупки).</w:t>
      </w:r>
    </w:p>
    <w:p w14:paraId="0814D1A4" w14:textId="661FCC37" w:rsidR="001D68A4" w:rsidRPr="001D68A4" w:rsidRDefault="001D68A4" w:rsidP="001D68A4">
      <w:pPr>
        <w:pStyle w:val="3"/>
        <w:keepNext w:val="0"/>
        <w:numPr>
          <w:ilvl w:val="2"/>
          <w:numId w:val="4"/>
        </w:numPr>
        <w:spacing w:before="0" w:line="240" w:lineRule="auto"/>
        <w:rPr>
          <w:rFonts w:ascii="Times New Roman" w:hAnsi="Times New Roman" w:cs="Times New Roman"/>
          <w:b/>
          <w:bCs/>
          <w:color w:val="auto"/>
        </w:rPr>
      </w:pPr>
      <w:r w:rsidRPr="001D68A4">
        <w:rPr>
          <w:rFonts w:ascii="Times New Roman" w:hAnsi="Times New Roman" w:cs="Times New Roman"/>
          <w:color w:val="auto"/>
        </w:rPr>
        <w:t>В случае наличия разногласий по проекту(</w:t>
      </w:r>
      <w:proofErr w:type="spellStart"/>
      <w:r w:rsidRPr="001D68A4">
        <w:rPr>
          <w:rFonts w:ascii="Times New Roman" w:hAnsi="Times New Roman" w:cs="Times New Roman"/>
          <w:color w:val="auto"/>
        </w:rPr>
        <w:t>ам</w:t>
      </w:r>
      <w:proofErr w:type="spellEnd"/>
      <w:r w:rsidRPr="001D68A4">
        <w:rPr>
          <w:rFonts w:ascii="Times New Roman" w:hAnsi="Times New Roman" w:cs="Times New Roman"/>
          <w:color w:val="auto"/>
        </w:rPr>
        <w:t>) договора(</w:t>
      </w:r>
      <w:proofErr w:type="spellStart"/>
      <w:r w:rsidRPr="001D68A4">
        <w:rPr>
          <w:rFonts w:ascii="Times New Roman" w:hAnsi="Times New Roman" w:cs="Times New Roman"/>
          <w:color w:val="auto"/>
        </w:rPr>
        <w:t>ов</w:t>
      </w:r>
      <w:proofErr w:type="spellEnd"/>
      <w:r w:rsidRPr="001D68A4">
        <w:rPr>
          <w:rFonts w:ascii="Times New Roman" w:hAnsi="Times New Roman" w:cs="Times New Roman"/>
          <w:color w:val="auto"/>
        </w:rPr>
        <w:t>), направленному(</w:t>
      </w:r>
      <w:proofErr w:type="spellStart"/>
      <w:r w:rsidRPr="001D68A4">
        <w:rPr>
          <w:rFonts w:ascii="Times New Roman" w:hAnsi="Times New Roman" w:cs="Times New Roman"/>
          <w:color w:val="auto"/>
        </w:rPr>
        <w:t>ым</w:t>
      </w:r>
      <w:proofErr w:type="spellEnd"/>
      <w:r w:rsidRPr="001D68A4">
        <w:rPr>
          <w:rFonts w:ascii="Times New Roman" w:hAnsi="Times New Roman" w:cs="Times New Roman"/>
          <w:color w:val="auto"/>
        </w:rPr>
        <w:t>) заказчиком(</w:t>
      </w:r>
      <w:proofErr w:type="spellStart"/>
      <w:r w:rsidRPr="001D68A4">
        <w:rPr>
          <w:rFonts w:ascii="Times New Roman" w:hAnsi="Times New Roman" w:cs="Times New Roman"/>
          <w:color w:val="auto"/>
        </w:rPr>
        <w:t>ами</w:t>
      </w:r>
      <w:proofErr w:type="spellEnd"/>
      <w:r w:rsidRPr="001D68A4">
        <w:rPr>
          <w:rFonts w:ascii="Times New Roman" w:hAnsi="Times New Roman" w:cs="Times New Roman"/>
          <w:color w:val="auto"/>
        </w:rPr>
        <w:t>), Победитель такой закупки составляет протокол(ы) разногласий с указанием замечаний к положениям проекта(</w:t>
      </w:r>
      <w:proofErr w:type="spellStart"/>
      <w:r w:rsidRPr="001D68A4">
        <w:rPr>
          <w:rFonts w:ascii="Times New Roman" w:hAnsi="Times New Roman" w:cs="Times New Roman"/>
          <w:color w:val="auto"/>
        </w:rPr>
        <w:t>ов</w:t>
      </w:r>
      <w:proofErr w:type="spellEnd"/>
      <w:r w:rsidRPr="001D68A4">
        <w:rPr>
          <w:rFonts w:ascii="Times New Roman" w:hAnsi="Times New Roman" w:cs="Times New Roman"/>
          <w:color w:val="auto"/>
        </w:rPr>
        <w:t>) договора(</w:t>
      </w:r>
      <w:proofErr w:type="spellStart"/>
      <w:r w:rsidRPr="001D68A4">
        <w:rPr>
          <w:rFonts w:ascii="Times New Roman" w:hAnsi="Times New Roman" w:cs="Times New Roman"/>
          <w:color w:val="auto"/>
        </w:rPr>
        <w:t>ов</w:t>
      </w:r>
      <w:proofErr w:type="spellEnd"/>
      <w:r w:rsidRPr="001D68A4">
        <w:rPr>
          <w:rFonts w:ascii="Times New Roman" w:hAnsi="Times New Roman" w:cs="Times New Roman"/>
          <w:color w:val="auto"/>
        </w:rPr>
        <w:t>), не соответствующим извещению о закупке, документации о закупке и своей заявке, с указанием соответствующих положений данных документов. Протокол(ы) разногласий направляется(</w:t>
      </w:r>
      <w:proofErr w:type="spellStart"/>
      <w:r w:rsidRPr="001D68A4">
        <w:rPr>
          <w:rFonts w:ascii="Times New Roman" w:hAnsi="Times New Roman" w:cs="Times New Roman"/>
          <w:color w:val="auto"/>
        </w:rPr>
        <w:t>ются</w:t>
      </w:r>
      <w:proofErr w:type="spellEnd"/>
      <w:r w:rsidRPr="001D68A4">
        <w:rPr>
          <w:rFonts w:ascii="Times New Roman" w:hAnsi="Times New Roman" w:cs="Times New Roman"/>
          <w:color w:val="auto"/>
        </w:rPr>
        <w:t>) заказчику(</w:t>
      </w:r>
      <w:proofErr w:type="spellStart"/>
      <w:r w:rsidRPr="001D68A4">
        <w:rPr>
          <w:rFonts w:ascii="Times New Roman" w:hAnsi="Times New Roman" w:cs="Times New Roman"/>
          <w:color w:val="auto"/>
        </w:rPr>
        <w:t>ам</w:t>
      </w:r>
      <w:proofErr w:type="spellEnd"/>
      <w:r w:rsidRPr="001D68A4">
        <w:rPr>
          <w:rFonts w:ascii="Times New Roman" w:hAnsi="Times New Roman" w:cs="Times New Roman"/>
          <w:color w:val="auto"/>
        </w:rPr>
        <w:t>) с использованием программно-аппаратных средств электронной площадки в срок не более 2 (двух) рабочих дней с момента получения проекта(</w:t>
      </w:r>
      <w:proofErr w:type="spellStart"/>
      <w:r w:rsidRPr="001D68A4">
        <w:rPr>
          <w:rFonts w:ascii="Times New Roman" w:hAnsi="Times New Roman" w:cs="Times New Roman"/>
          <w:color w:val="auto"/>
        </w:rPr>
        <w:t>ов</w:t>
      </w:r>
      <w:proofErr w:type="spellEnd"/>
      <w:r w:rsidRPr="001D68A4">
        <w:rPr>
          <w:rFonts w:ascii="Times New Roman" w:hAnsi="Times New Roman" w:cs="Times New Roman"/>
          <w:color w:val="auto"/>
        </w:rPr>
        <w:t>) договора(</w:t>
      </w:r>
      <w:proofErr w:type="spellStart"/>
      <w:r w:rsidRPr="001D68A4">
        <w:rPr>
          <w:rFonts w:ascii="Times New Roman" w:hAnsi="Times New Roman" w:cs="Times New Roman"/>
          <w:color w:val="auto"/>
        </w:rPr>
        <w:t>ов</w:t>
      </w:r>
      <w:proofErr w:type="spellEnd"/>
      <w:r w:rsidRPr="001D68A4">
        <w:rPr>
          <w:rFonts w:ascii="Times New Roman" w:hAnsi="Times New Roman" w:cs="Times New Roman"/>
          <w:color w:val="auto"/>
        </w:rPr>
        <w:t>). Заказчик(и) в срок не более 2 (двух) рабочих дней с момента получения протокола(</w:t>
      </w:r>
      <w:proofErr w:type="spellStart"/>
      <w:r w:rsidRPr="001D68A4">
        <w:rPr>
          <w:rFonts w:ascii="Times New Roman" w:hAnsi="Times New Roman" w:cs="Times New Roman"/>
          <w:color w:val="auto"/>
        </w:rPr>
        <w:t>ов</w:t>
      </w:r>
      <w:proofErr w:type="spellEnd"/>
      <w:r w:rsidRPr="001D68A4">
        <w:rPr>
          <w:rFonts w:ascii="Times New Roman" w:hAnsi="Times New Roman" w:cs="Times New Roman"/>
          <w:color w:val="auto"/>
        </w:rPr>
        <w:t>) разногласий рассматривает(ют) протокол(ы) разногласий и направляет(ют) Победителю такой закупки, доработанный(</w:t>
      </w:r>
      <w:proofErr w:type="spellStart"/>
      <w:r w:rsidRPr="001D68A4">
        <w:rPr>
          <w:rFonts w:ascii="Times New Roman" w:hAnsi="Times New Roman" w:cs="Times New Roman"/>
          <w:color w:val="auto"/>
        </w:rPr>
        <w:t>ые</w:t>
      </w:r>
      <w:proofErr w:type="spellEnd"/>
      <w:r w:rsidRPr="001D68A4">
        <w:rPr>
          <w:rFonts w:ascii="Times New Roman" w:hAnsi="Times New Roman" w:cs="Times New Roman"/>
          <w:color w:val="auto"/>
        </w:rPr>
        <w:t>) проект(ы) договора(</w:t>
      </w:r>
      <w:proofErr w:type="spellStart"/>
      <w:r w:rsidRPr="001D68A4">
        <w:rPr>
          <w:rFonts w:ascii="Times New Roman" w:hAnsi="Times New Roman" w:cs="Times New Roman"/>
          <w:color w:val="auto"/>
        </w:rPr>
        <w:t>ов</w:t>
      </w:r>
      <w:proofErr w:type="spellEnd"/>
      <w:r w:rsidRPr="001D68A4">
        <w:rPr>
          <w:rFonts w:ascii="Times New Roman" w:hAnsi="Times New Roman" w:cs="Times New Roman"/>
          <w:color w:val="auto"/>
        </w:rPr>
        <w:t>) либо повторно направляет(ют) проект(ы) договора(</w:t>
      </w:r>
      <w:proofErr w:type="spellStart"/>
      <w:r w:rsidRPr="001D68A4">
        <w:rPr>
          <w:rFonts w:ascii="Times New Roman" w:hAnsi="Times New Roman" w:cs="Times New Roman"/>
          <w:color w:val="auto"/>
        </w:rPr>
        <w:t>ов</w:t>
      </w:r>
      <w:proofErr w:type="spellEnd"/>
      <w:r w:rsidRPr="001D68A4">
        <w:rPr>
          <w:rFonts w:ascii="Times New Roman" w:hAnsi="Times New Roman" w:cs="Times New Roman"/>
          <w:color w:val="auto"/>
        </w:rPr>
        <w:t>) с указанием в отдельном документе причин отказа учесть полностью или частично содержащиеся в протоколе(ах) разногласий замечания для подписания Победителем в срок не более 3 (трех) рабочих дней.</w:t>
      </w:r>
    </w:p>
    <w:p w14:paraId="7B1126F0" w14:textId="409072D6" w:rsidR="001D68A4" w:rsidRPr="001D68A4" w:rsidRDefault="001D68A4" w:rsidP="001D68A4">
      <w:pPr>
        <w:pStyle w:val="3"/>
        <w:keepNext w:val="0"/>
        <w:spacing w:before="0" w:line="240" w:lineRule="auto"/>
        <w:rPr>
          <w:rFonts w:ascii="Times New Roman" w:hAnsi="Times New Roman"/>
          <w:b/>
          <w:bCs/>
          <w:color w:val="000000" w:themeColor="text1"/>
          <w:sz w:val="16"/>
          <w:szCs w:val="16"/>
        </w:rPr>
      </w:pPr>
    </w:p>
    <w:p w14:paraId="17DEE0DD" w14:textId="77777777" w:rsidR="001D68A4" w:rsidRDefault="001D68A4"/>
    <w:sectPr w:rsidR="001D68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3B7461"/>
    <w:multiLevelType w:val="multilevel"/>
    <w:tmpl w:val="E820BE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764" w:hanging="480"/>
      </w:pPr>
      <w:rPr>
        <w:rFonts w:hint="default"/>
        <w:b w:val="0"/>
      </w:rPr>
    </w:lvl>
    <w:lvl w:ilvl="2">
      <w:start w:val="6"/>
      <w:numFmt w:val="decimal"/>
      <w:lvlText w:val="%1.%2.%3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  <w:b w:val="0"/>
      </w:rPr>
    </w:lvl>
  </w:abstractNum>
  <w:abstractNum w:abstractNumId="1" w15:restartNumberingAfterBreak="0">
    <w:nsid w:val="102228BD"/>
    <w:multiLevelType w:val="multilevel"/>
    <w:tmpl w:val="4120CE6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i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i/>
      </w:rPr>
    </w:lvl>
    <w:lvl w:ilvl="2">
      <w:start w:val="6"/>
      <w:numFmt w:val="decimal"/>
      <w:lvlText w:val="%1.%2.%3"/>
      <w:lvlJc w:val="left"/>
      <w:pPr>
        <w:ind w:left="360" w:hanging="360"/>
      </w:pPr>
      <w:rPr>
        <w:rFonts w:hint="default"/>
        <w:i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i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i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  <w:i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i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  <w:i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  <w:i/>
      </w:rPr>
    </w:lvl>
  </w:abstractNum>
  <w:abstractNum w:abstractNumId="2" w15:restartNumberingAfterBreak="0">
    <w:nsid w:val="50395034"/>
    <w:multiLevelType w:val="multilevel"/>
    <w:tmpl w:val="750CD35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38"/>
        </w:tabs>
        <w:ind w:left="568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715"/>
        </w:tabs>
        <w:ind w:left="1715" w:hanging="864"/>
      </w:pPr>
      <w:rPr>
        <w:rFonts w:ascii="Times New Roman" w:hAnsi="Times New Roman" w:cs="Times New Roman" w:hint="default"/>
        <w:sz w:val="24"/>
        <w:szCs w:val="24"/>
      </w:rPr>
    </w:lvl>
    <w:lvl w:ilvl="4">
      <w:start w:val="1"/>
      <w:numFmt w:val="russianLower"/>
      <w:lvlText w:val="%5)"/>
      <w:lvlJc w:val="left"/>
      <w:pPr>
        <w:tabs>
          <w:tab w:val="num" w:pos="928"/>
        </w:tabs>
        <w:ind w:left="928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5">
      <w:start w:val="1"/>
      <w:numFmt w:val="decimal"/>
      <w:lvlText w:val="%5.%6.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6CE9756C"/>
    <w:multiLevelType w:val="multilevel"/>
    <w:tmpl w:val="F1CCD628"/>
    <w:lvl w:ilvl="0">
      <w:start w:val="7"/>
      <w:numFmt w:val="decimal"/>
      <w:lvlText w:val="%1"/>
      <w:lvlJc w:val="left"/>
      <w:pPr>
        <w:ind w:left="600" w:hanging="60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884" w:hanging="600"/>
      </w:pPr>
      <w:rPr>
        <w:rFonts w:hint="default"/>
        <w:b w:val="0"/>
      </w:rPr>
    </w:lvl>
    <w:lvl w:ilvl="2">
      <w:start w:val="12"/>
      <w:numFmt w:val="decimal"/>
      <w:lvlText w:val="%1.%2.%3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  <w:b w:val="0"/>
      </w:rPr>
    </w:lvl>
  </w:abstractNum>
  <w:abstractNum w:abstractNumId="4" w15:restartNumberingAfterBreak="0">
    <w:nsid w:val="6DCC7008"/>
    <w:multiLevelType w:val="multilevel"/>
    <w:tmpl w:val="01880D18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5" w:hanging="54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178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2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40" w:hanging="180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07B"/>
    <w:rsid w:val="00191A01"/>
    <w:rsid w:val="001D68A4"/>
    <w:rsid w:val="00454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9C83A"/>
  <w15:chartTrackingRefBased/>
  <w15:docId w15:val="{3C2E437E-94A7-4564-B89C-24CAFDC33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unhideWhenUsed/>
    <w:qFormat/>
    <w:rsid w:val="001D68A4"/>
    <w:pPr>
      <w:keepNext/>
      <w:spacing w:before="40" w:after="0" w:line="360" w:lineRule="auto"/>
      <w:ind w:firstLine="567"/>
      <w:jc w:val="both"/>
      <w:outlineLvl w:val="2"/>
    </w:pPr>
    <w:rPr>
      <w:rFonts w:ascii="Calibri Light" w:hAnsi="Calibri Light" w:cs="Calibri Light"/>
      <w:color w:val="1F4D78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D68A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D68A4"/>
    <w:rPr>
      <w:rFonts w:ascii="Calibri Light" w:hAnsi="Calibri Light" w:cs="Calibri Light"/>
      <w:color w:val="1F4D78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072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325</Words>
  <Characters>1855</Characters>
  <Application>Microsoft Office Word</Application>
  <DocSecurity>0</DocSecurity>
  <Lines>15</Lines>
  <Paragraphs>4</Paragraphs>
  <ScaleCrop>false</ScaleCrop>
  <Company/>
  <LinksUpToDate>false</LinksUpToDate>
  <CharactersWithSpaces>2176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Ляной Михаил Викторович</dc:creator>
  <cp:keywords/>
  <dc:description/>
  <cp:lastModifiedBy>Ляной Михаил Викторович</cp:lastModifiedBy>
  <cp:revision>2</cp:revision>
  <dcterms:created xsi:type="dcterms:W3CDTF">2026-05-14T05:48:00Z</dcterms:created>
  <dcterms:modified xsi:type="dcterms:W3CDTF">2026-05-14T05:57:00Z</dcterms:modified>
</cp:coreProperties>
</file>