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78" w:rsidRDefault="00940C78" w:rsidP="00940C78">
      <w:pPr>
        <w:spacing w:before="360" w:after="120" w:line="240" w:lineRule="auto"/>
        <w:ind w:left="425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aps/>
          <w:sz w:val="24"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/ 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цены единицы товара, работы, услуги</w:t>
      </w:r>
    </w:p>
    <w:p w:rsidR="00940C78" w:rsidRDefault="00940C78" w:rsidP="00940C78">
      <w:pPr>
        <w:numPr>
          <w:ilvl w:val="0"/>
          <w:numId w:val="1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Общая информация</w:t>
      </w:r>
    </w:p>
    <w:tbl>
      <w:tblPr>
        <w:tblStyle w:val="1"/>
        <w:tblW w:w="9952" w:type="dxa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3255"/>
        <w:gridCol w:w="5988"/>
      </w:tblGrid>
      <w:tr w:rsidR="00940C78" w:rsidTr="001432B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940C7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940C7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940C7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по лоту</w:t>
            </w:r>
          </w:p>
        </w:tc>
      </w:tr>
      <w:tr w:rsidR="00940C78" w:rsidTr="001432B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940C78">
            <w:pPr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940C7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5539AD" w:rsidP="001432BB">
            <w:pPr>
              <w:contextualSpacing/>
              <w:rPr>
                <w:sz w:val="24"/>
                <w:szCs w:val="24"/>
              </w:rPr>
            </w:pPr>
            <w:r w:rsidRPr="005539AD">
              <w:rPr>
                <w:rFonts w:eastAsia="Times New Roman"/>
                <w:i/>
                <w:snapToGrid w:val="0"/>
                <w:sz w:val="20"/>
                <w:szCs w:val="20"/>
              </w:rPr>
              <w:t xml:space="preserve">ОКПД2 26.51.53.190 Поставка испытательных и анализирующих  приборов для </w:t>
            </w:r>
            <w:proofErr w:type="spellStart"/>
            <w:r w:rsidRPr="005539AD">
              <w:rPr>
                <w:rFonts w:eastAsia="Times New Roman"/>
                <w:i/>
                <w:snapToGrid w:val="0"/>
                <w:sz w:val="20"/>
                <w:szCs w:val="20"/>
              </w:rPr>
              <w:t>Чиркейской</w:t>
            </w:r>
            <w:proofErr w:type="spellEnd"/>
            <w:r w:rsidRPr="005539AD">
              <w:rPr>
                <w:rFonts w:eastAsia="Times New Roman"/>
                <w:i/>
                <w:snapToGrid w:val="0"/>
                <w:sz w:val="20"/>
                <w:szCs w:val="20"/>
              </w:rPr>
              <w:t xml:space="preserve"> ГЭС, </w:t>
            </w:r>
            <w:proofErr w:type="spellStart"/>
            <w:r w:rsidRPr="005539AD">
              <w:rPr>
                <w:rFonts w:eastAsia="Times New Roman"/>
                <w:i/>
                <w:snapToGrid w:val="0"/>
                <w:sz w:val="20"/>
                <w:szCs w:val="20"/>
              </w:rPr>
              <w:t>Ирганайской</w:t>
            </w:r>
            <w:proofErr w:type="spellEnd"/>
            <w:r w:rsidRPr="005539AD">
              <w:rPr>
                <w:rFonts w:eastAsia="Times New Roman"/>
                <w:i/>
                <w:snapToGrid w:val="0"/>
                <w:sz w:val="20"/>
                <w:szCs w:val="20"/>
              </w:rPr>
              <w:t xml:space="preserve"> ГЭС и </w:t>
            </w:r>
            <w:proofErr w:type="spellStart"/>
            <w:r w:rsidRPr="005539AD">
              <w:rPr>
                <w:rFonts w:eastAsia="Times New Roman"/>
                <w:i/>
                <w:snapToGrid w:val="0"/>
                <w:sz w:val="20"/>
                <w:szCs w:val="20"/>
              </w:rPr>
              <w:t>Чирюртской</w:t>
            </w:r>
            <w:proofErr w:type="spellEnd"/>
            <w:r w:rsidRPr="005539AD">
              <w:rPr>
                <w:rFonts w:eastAsia="Times New Roman"/>
                <w:i/>
                <w:snapToGrid w:val="0"/>
                <w:sz w:val="20"/>
                <w:szCs w:val="20"/>
              </w:rPr>
              <w:t xml:space="preserve"> ГЭС-1</w:t>
            </w:r>
          </w:p>
        </w:tc>
      </w:tr>
      <w:tr w:rsidR="00940C78" w:rsidTr="001432B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940C78">
            <w:pPr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940C7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1E4D1C" w:rsidP="001432BB">
            <w:pPr>
              <w:contextualSpacing/>
              <w:rPr>
                <w:sz w:val="24"/>
                <w:szCs w:val="24"/>
              </w:rPr>
            </w:pPr>
            <w:r w:rsidRPr="001E4D1C">
              <w:rPr>
                <w:rFonts w:eastAsia="Times New Roman"/>
                <w:i/>
                <w:snapToGrid w:val="0"/>
                <w:sz w:val="22"/>
                <w:szCs w:val="22"/>
                <w:lang w:val="en-US" w:eastAsia="ru-RU"/>
              </w:rPr>
              <w:t>1-ТПиР-ОНМ-202</w:t>
            </w:r>
            <w:r w:rsidR="001432BB">
              <w:rPr>
                <w:rFonts w:eastAsia="Times New Roman"/>
                <w:i/>
                <w:snapToGrid w:val="0"/>
                <w:sz w:val="22"/>
                <w:szCs w:val="22"/>
                <w:lang w:val="en-US" w:eastAsia="ru-RU"/>
              </w:rPr>
              <w:t>6</w:t>
            </w:r>
            <w:r w:rsidRPr="001E4D1C">
              <w:rPr>
                <w:rFonts w:eastAsia="Times New Roman"/>
                <w:i/>
                <w:snapToGrid w:val="0"/>
                <w:sz w:val="22"/>
                <w:szCs w:val="22"/>
                <w:lang w:val="en-US" w:eastAsia="ru-RU"/>
              </w:rPr>
              <w:t>-ДФ</w:t>
            </w:r>
          </w:p>
        </w:tc>
      </w:tr>
      <w:tr w:rsidR="00940C78" w:rsidTr="001432B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940C78">
            <w:pPr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940C7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 лота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78" w:rsidRDefault="007513BB" w:rsidP="00A4645E">
            <w:pPr>
              <w:contextualSpacing/>
              <w:rPr>
                <w:sz w:val="24"/>
                <w:szCs w:val="24"/>
              </w:rPr>
            </w:pPr>
            <w:r w:rsidRPr="007513BB">
              <w:rPr>
                <w:rFonts w:ascii="Calibri" w:hAnsi="Calibri"/>
                <w:i/>
                <w:snapToGrid w:val="0"/>
                <w:sz w:val="22"/>
                <w:szCs w:val="22"/>
              </w:rPr>
              <w:t>12</w:t>
            </w:r>
            <w:r w:rsidRPr="007513BB">
              <w:rPr>
                <w:rFonts w:ascii="Calibri" w:hAnsi="Calibri"/>
                <w:i/>
                <w:snapToGrid w:val="0"/>
                <w:sz w:val="22"/>
                <w:szCs w:val="22"/>
                <w:lang w:val="en-US"/>
              </w:rPr>
              <w:t> </w:t>
            </w:r>
            <w:r w:rsidRPr="007513BB">
              <w:rPr>
                <w:rFonts w:ascii="Calibri" w:hAnsi="Calibri"/>
                <w:i/>
                <w:snapToGrid w:val="0"/>
                <w:sz w:val="22"/>
                <w:szCs w:val="22"/>
              </w:rPr>
              <w:t>791</w:t>
            </w:r>
            <w:r w:rsidRPr="007513BB">
              <w:rPr>
                <w:rFonts w:ascii="Calibri" w:hAnsi="Calibri"/>
                <w:i/>
                <w:snapToGrid w:val="0"/>
                <w:sz w:val="22"/>
                <w:szCs w:val="22"/>
                <w:lang w:val="en-US"/>
              </w:rPr>
              <w:t xml:space="preserve"> </w:t>
            </w:r>
            <w:r w:rsidRPr="007513BB">
              <w:rPr>
                <w:rFonts w:ascii="Calibri" w:hAnsi="Calibri"/>
                <w:i/>
                <w:snapToGrid w:val="0"/>
                <w:sz w:val="22"/>
                <w:szCs w:val="22"/>
              </w:rPr>
              <w:t>978,38</w:t>
            </w:r>
            <w:r w:rsidRPr="007513BB">
              <w:rPr>
                <w:rFonts w:ascii="Calibri" w:hAnsi="Calibri"/>
                <w:i/>
                <w:snapToGrid w:val="0"/>
                <w:sz w:val="22"/>
                <w:szCs w:val="22"/>
                <w:lang w:val="en-US"/>
              </w:rPr>
              <w:t xml:space="preserve"> </w:t>
            </w:r>
            <w:r w:rsidR="001432BB">
              <w:rPr>
                <w:i/>
                <w:sz w:val="24"/>
                <w:szCs w:val="24"/>
                <w:lang w:val="en-US"/>
              </w:rPr>
              <w:t xml:space="preserve"> </w:t>
            </w:r>
            <w:r w:rsidR="001432BB" w:rsidRPr="001432BB">
              <w:rPr>
                <w:i/>
                <w:sz w:val="24"/>
                <w:szCs w:val="24"/>
              </w:rPr>
              <w:t>руб. без НДС</w:t>
            </w:r>
          </w:p>
        </w:tc>
      </w:tr>
    </w:tbl>
    <w:p w:rsidR="00940C78" w:rsidRDefault="00940C78" w:rsidP="00940C78">
      <w:pPr>
        <w:numPr>
          <w:ilvl w:val="0"/>
          <w:numId w:val="1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 w:rsidR="00940C78" w:rsidRDefault="00940C78" w:rsidP="00940C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Обоснование расчета НМЦ: Метод анализа технико-коммерческих предложений. </w:t>
      </w:r>
    </w:p>
    <w:p w:rsidR="00B350BA" w:rsidRDefault="00B350BA" w:rsidP="00B350B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051"/>
        <w:gridCol w:w="1895"/>
        <w:gridCol w:w="1440"/>
        <w:gridCol w:w="1843"/>
      </w:tblGrid>
      <w:tr w:rsidR="00EA3C27" w:rsidRPr="00940C78" w:rsidTr="00387DBE">
        <w:tc>
          <w:tcPr>
            <w:tcW w:w="3119" w:type="dxa"/>
            <w:shd w:val="clear" w:color="000000" w:fill="E7E6E6"/>
            <w:vAlign w:val="center"/>
          </w:tcPr>
          <w:p w:rsidR="00EA3C27" w:rsidRPr="00940C78" w:rsidRDefault="00EA3C27" w:rsidP="00940C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000000" w:fill="E7E6E6"/>
            <w:vAlign w:val="center"/>
          </w:tcPr>
          <w:p w:rsidR="00EA3C27" w:rsidRPr="00940C78" w:rsidRDefault="00EA3C27" w:rsidP="00940C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895" w:type="dxa"/>
            <w:shd w:val="clear" w:color="000000" w:fill="E7E6E6"/>
            <w:vAlign w:val="center"/>
          </w:tcPr>
          <w:p w:rsidR="00EA3C27" w:rsidRPr="00940C78" w:rsidRDefault="00EA3C27" w:rsidP="00940C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1440" w:type="dxa"/>
            <w:shd w:val="clear" w:color="000000" w:fill="E7E6E6"/>
            <w:vAlign w:val="center"/>
          </w:tcPr>
          <w:p w:rsidR="00EA3C27" w:rsidRPr="00940C78" w:rsidRDefault="00EA3C27" w:rsidP="00940C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итоговая, в руб. без НДС</w:t>
            </w:r>
          </w:p>
        </w:tc>
        <w:tc>
          <w:tcPr>
            <w:tcW w:w="1843" w:type="dxa"/>
            <w:shd w:val="clear" w:color="000000" w:fill="E7E6E6"/>
            <w:vAlign w:val="center"/>
          </w:tcPr>
          <w:p w:rsidR="00EA3C27" w:rsidRPr="00940C78" w:rsidRDefault="00EA3C27" w:rsidP="00940C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E579AF" w:rsidRPr="00940C78" w:rsidTr="00387DBE">
        <w:trPr>
          <w:trHeight w:val="521"/>
        </w:trPr>
        <w:tc>
          <w:tcPr>
            <w:tcW w:w="3119" w:type="dxa"/>
            <w:vMerge w:val="restart"/>
            <w:vAlign w:val="center"/>
          </w:tcPr>
          <w:p w:rsidR="00E579AF" w:rsidRPr="00940C78" w:rsidRDefault="00E579AF" w:rsidP="001432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39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ОКПД2 26.51.53.190 Поставка испытательных и анализирующих  приборов для </w:t>
            </w:r>
            <w:proofErr w:type="spellStart"/>
            <w:r w:rsidRPr="005539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Чиркейской</w:t>
            </w:r>
            <w:proofErr w:type="spellEnd"/>
            <w:r w:rsidRPr="005539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ГЭС, </w:t>
            </w:r>
            <w:proofErr w:type="spellStart"/>
            <w:r w:rsidRPr="005539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Ирганайской</w:t>
            </w:r>
            <w:proofErr w:type="spellEnd"/>
            <w:r w:rsidRPr="005539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ГЭС и </w:t>
            </w:r>
            <w:proofErr w:type="spellStart"/>
            <w:r w:rsidRPr="005539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Чирюртской</w:t>
            </w:r>
            <w:proofErr w:type="spellEnd"/>
            <w:r w:rsidRPr="005539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ГЭС-1</w:t>
            </w:r>
          </w:p>
        </w:tc>
        <w:tc>
          <w:tcPr>
            <w:tcW w:w="2051" w:type="dxa"/>
            <w:vAlign w:val="center"/>
          </w:tcPr>
          <w:p w:rsidR="00E579AF" w:rsidRPr="00387DBE" w:rsidRDefault="00E579AF" w:rsidP="00E57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ТКП 1</w:t>
            </w:r>
          </w:p>
        </w:tc>
        <w:tc>
          <w:tcPr>
            <w:tcW w:w="1895" w:type="dxa"/>
            <w:vAlign w:val="center"/>
          </w:tcPr>
          <w:p w:rsidR="00E579AF" w:rsidRPr="00AC6DEB" w:rsidRDefault="00F115DF" w:rsidP="00E57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115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F115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15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553,33</w:t>
            </w:r>
          </w:p>
        </w:tc>
        <w:tc>
          <w:tcPr>
            <w:tcW w:w="1440" w:type="dxa"/>
            <w:vMerge w:val="restart"/>
            <w:vAlign w:val="center"/>
          </w:tcPr>
          <w:p w:rsidR="00E579AF" w:rsidRPr="00F115DF" w:rsidRDefault="00F115DF" w:rsidP="00940C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5DF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>12</w:t>
            </w:r>
            <w:r w:rsidRPr="00F115DF">
              <w:rPr>
                <w:rFonts w:ascii="Times New Roman" w:hAnsi="Times New Roman" w:cs="Times New Roman"/>
                <w:i/>
                <w:snapToGrid w:val="0"/>
                <w:sz w:val="20"/>
                <w:szCs w:val="20"/>
                <w:lang w:val="en-US"/>
              </w:rPr>
              <w:t> </w:t>
            </w:r>
            <w:r w:rsidRPr="00F115DF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>791</w:t>
            </w:r>
            <w:r w:rsidRPr="00F115DF">
              <w:rPr>
                <w:rFonts w:ascii="Times New Roman" w:hAnsi="Times New Roman" w:cs="Times New Roman"/>
                <w:i/>
                <w:snapToGrid w:val="0"/>
                <w:sz w:val="20"/>
                <w:szCs w:val="20"/>
                <w:lang w:val="en-US"/>
              </w:rPr>
              <w:t xml:space="preserve"> </w:t>
            </w:r>
            <w:r w:rsidRPr="00F115DF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>978,38</w:t>
            </w:r>
          </w:p>
        </w:tc>
        <w:tc>
          <w:tcPr>
            <w:tcW w:w="1843" w:type="dxa"/>
            <w:vMerge w:val="restart"/>
            <w:vAlign w:val="center"/>
          </w:tcPr>
          <w:p w:rsidR="00E579AF" w:rsidRPr="00940C78" w:rsidRDefault="00E579AF" w:rsidP="00AC6D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6FF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цена указана после применения индекса дефлятора за 202</w:t>
            </w:r>
            <w:r w:rsidRPr="00AC6DE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1476FF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</w:tr>
      <w:tr w:rsidR="00E579AF" w:rsidRPr="00940C78" w:rsidTr="00387DBE">
        <w:trPr>
          <w:trHeight w:val="353"/>
        </w:trPr>
        <w:tc>
          <w:tcPr>
            <w:tcW w:w="3119" w:type="dxa"/>
            <w:vMerge/>
            <w:vAlign w:val="center"/>
          </w:tcPr>
          <w:p w:rsidR="00E579AF" w:rsidRPr="005539AD" w:rsidRDefault="00E579AF" w:rsidP="001432B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E579AF" w:rsidRPr="00E579AF" w:rsidRDefault="00E579AF" w:rsidP="00E57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ТКП 2</w:t>
            </w:r>
          </w:p>
        </w:tc>
        <w:tc>
          <w:tcPr>
            <w:tcW w:w="1895" w:type="dxa"/>
            <w:vAlign w:val="center"/>
          </w:tcPr>
          <w:p w:rsidR="00E579AF" w:rsidRPr="00AC6DEB" w:rsidRDefault="00F115DF" w:rsidP="00E57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115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F115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578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15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192,07</w:t>
            </w:r>
          </w:p>
        </w:tc>
        <w:tc>
          <w:tcPr>
            <w:tcW w:w="1440" w:type="dxa"/>
            <w:vMerge/>
            <w:vAlign w:val="center"/>
          </w:tcPr>
          <w:p w:rsidR="00E579AF" w:rsidRPr="00AC6DEB" w:rsidRDefault="00E579AF" w:rsidP="00940C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579AF" w:rsidRPr="001476FF" w:rsidRDefault="00E579AF" w:rsidP="00AC6D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79AF" w:rsidRPr="00940C78" w:rsidTr="00387DBE">
        <w:trPr>
          <w:trHeight w:val="402"/>
        </w:trPr>
        <w:tc>
          <w:tcPr>
            <w:tcW w:w="3119" w:type="dxa"/>
            <w:vMerge/>
            <w:vAlign w:val="center"/>
          </w:tcPr>
          <w:p w:rsidR="00E579AF" w:rsidRPr="005539AD" w:rsidRDefault="00E579AF" w:rsidP="001432B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E579AF" w:rsidRPr="00E579AF" w:rsidRDefault="00E579AF" w:rsidP="00E57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ТКП 3</w:t>
            </w:r>
          </w:p>
        </w:tc>
        <w:tc>
          <w:tcPr>
            <w:tcW w:w="1895" w:type="dxa"/>
            <w:vAlign w:val="center"/>
          </w:tcPr>
          <w:p w:rsidR="00E579AF" w:rsidRPr="00AC6DEB" w:rsidRDefault="00F115DF" w:rsidP="00E57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115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F115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333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15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732,5</w:t>
            </w:r>
          </w:p>
        </w:tc>
        <w:tc>
          <w:tcPr>
            <w:tcW w:w="1440" w:type="dxa"/>
            <w:vMerge/>
            <w:vAlign w:val="center"/>
          </w:tcPr>
          <w:p w:rsidR="00E579AF" w:rsidRPr="00AC6DEB" w:rsidRDefault="00E579AF" w:rsidP="00940C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579AF" w:rsidRPr="001476FF" w:rsidRDefault="00E579AF" w:rsidP="00AC6D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A3C27" w:rsidRDefault="00EA3C27" w:rsidP="00B350B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F366F" w:rsidRDefault="001F366F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A3C27" w:rsidRDefault="009D51AE" w:rsidP="009D51AE">
      <w:r w:rsidRPr="009D51AE">
        <w:rPr>
          <w:rFonts w:ascii="Times New Roman" w:hAnsi="Times New Roman" w:cs="Times New Roman"/>
        </w:rPr>
        <w:t>Номер процедуры на ЭТП РАД: RAD260001461</w:t>
      </w:r>
    </w:p>
    <w:sectPr w:rsidR="00EA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BA"/>
    <w:rsid w:val="000211E8"/>
    <w:rsid w:val="000D3FD9"/>
    <w:rsid w:val="001432BB"/>
    <w:rsid w:val="001E4D1C"/>
    <w:rsid w:val="001F366F"/>
    <w:rsid w:val="002108C3"/>
    <w:rsid w:val="00325446"/>
    <w:rsid w:val="00331965"/>
    <w:rsid w:val="00387DBE"/>
    <w:rsid w:val="003A02EF"/>
    <w:rsid w:val="005539AD"/>
    <w:rsid w:val="00635228"/>
    <w:rsid w:val="00646C1D"/>
    <w:rsid w:val="007513BB"/>
    <w:rsid w:val="007C5184"/>
    <w:rsid w:val="00940C78"/>
    <w:rsid w:val="009D51AE"/>
    <w:rsid w:val="00A02737"/>
    <w:rsid w:val="00A4645E"/>
    <w:rsid w:val="00AC6DEB"/>
    <w:rsid w:val="00B350BA"/>
    <w:rsid w:val="00C832A2"/>
    <w:rsid w:val="00CA173D"/>
    <w:rsid w:val="00CE1CAA"/>
    <w:rsid w:val="00D106F9"/>
    <w:rsid w:val="00D3738A"/>
    <w:rsid w:val="00D727BF"/>
    <w:rsid w:val="00D7450C"/>
    <w:rsid w:val="00E579AF"/>
    <w:rsid w:val="00EA3C27"/>
    <w:rsid w:val="00F115DF"/>
    <w:rsid w:val="00F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EC14F-0BEE-4CD1-8795-508A1A6A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0BA"/>
    <w:pPr>
      <w:ind w:left="720"/>
      <w:contextualSpacing/>
    </w:pPr>
  </w:style>
  <w:style w:type="table" w:styleId="a4">
    <w:name w:val="Table Grid"/>
    <w:basedOn w:val="a1"/>
    <w:uiPriority w:val="39"/>
    <w:rsid w:val="00EA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940C78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Юсуп Абдулаевич</dc:creator>
  <cp:keywords/>
  <dc:description/>
  <cp:lastModifiedBy>Исаева Джаминат Билаловна</cp:lastModifiedBy>
  <cp:revision>2</cp:revision>
  <dcterms:created xsi:type="dcterms:W3CDTF">2026-05-14T08:37:00Z</dcterms:created>
  <dcterms:modified xsi:type="dcterms:W3CDTF">2026-05-14T08:37:00Z</dcterms:modified>
</cp:coreProperties>
</file>