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A2AB" w14:textId="538B2C5A" w:rsidR="003B1BFB" w:rsidRDefault="003B1BFB" w:rsidP="003B1BFB">
      <w:pPr>
        <w:pStyle w:val="a9"/>
        <w:ind w:left="0" w:firstLine="6096"/>
        <w:jc w:val="right"/>
        <w:rPr>
          <w:rFonts w:eastAsia="Calibri"/>
          <w:sz w:val="20"/>
          <w:szCs w:val="20"/>
        </w:rPr>
      </w:pPr>
    </w:p>
    <w:p w14:paraId="1D315EE6" w14:textId="0A126E1B" w:rsidR="00C84FF0" w:rsidRDefault="00C84FF0" w:rsidP="003B1BFB">
      <w:pPr>
        <w:pStyle w:val="a9"/>
        <w:ind w:left="0" w:firstLine="6096"/>
        <w:jc w:val="right"/>
        <w:rPr>
          <w:rFonts w:eastAsia="Calibri"/>
          <w:sz w:val="20"/>
          <w:szCs w:val="20"/>
        </w:rPr>
      </w:pPr>
    </w:p>
    <w:p w14:paraId="0016BF67" w14:textId="03B991BD" w:rsidR="00C84FF0" w:rsidRDefault="00C84FF0" w:rsidP="003B1BFB">
      <w:pPr>
        <w:pStyle w:val="a9"/>
        <w:ind w:left="0" w:firstLine="6096"/>
        <w:jc w:val="right"/>
        <w:rPr>
          <w:rFonts w:eastAsia="Calibri"/>
          <w:sz w:val="20"/>
          <w:szCs w:val="20"/>
        </w:rPr>
      </w:pPr>
    </w:p>
    <w:p w14:paraId="01189F6F" w14:textId="28A9270F" w:rsidR="00C84FF0" w:rsidRDefault="00C84FF0" w:rsidP="003B1BFB">
      <w:pPr>
        <w:pStyle w:val="a9"/>
        <w:ind w:left="0" w:firstLine="6096"/>
        <w:jc w:val="right"/>
        <w:rPr>
          <w:rFonts w:eastAsia="Calibri"/>
          <w:sz w:val="20"/>
          <w:szCs w:val="20"/>
        </w:rPr>
      </w:pPr>
    </w:p>
    <w:p w14:paraId="7C4C218A" w14:textId="0FAF9C04" w:rsidR="00C84FF0" w:rsidRDefault="00C84FF0" w:rsidP="003B1BFB">
      <w:pPr>
        <w:pStyle w:val="a9"/>
        <w:ind w:left="0" w:firstLine="6096"/>
        <w:jc w:val="right"/>
        <w:rPr>
          <w:rFonts w:eastAsia="Calibri"/>
          <w:sz w:val="20"/>
          <w:szCs w:val="20"/>
        </w:rPr>
      </w:pPr>
    </w:p>
    <w:p w14:paraId="5F00FE79" w14:textId="442F4A90" w:rsidR="00C84FF0" w:rsidRDefault="00C84FF0" w:rsidP="003B1BFB">
      <w:pPr>
        <w:pStyle w:val="a9"/>
        <w:ind w:left="0" w:firstLine="6096"/>
        <w:jc w:val="right"/>
        <w:rPr>
          <w:rFonts w:eastAsia="Calibri"/>
          <w:sz w:val="20"/>
          <w:szCs w:val="20"/>
        </w:rPr>
      </w:pPr>
    </w:p>
    <w:p w14:paraId="654C51A6" w14:textId="3BE53741" w:rsidR="00C84FF0" w:rsidRDefault="00C84FF0" w:rsidP="003B1BFB">
      <w:pPr>
        <w:pStyle w:val="a9"/>
        <w:ind w:left="0" w:firstLine="6096"/>
        <w:jc w:val="right"/>
        <w:rPr>
          <w:rFonts w:eastAsia="Calibri"/>
          <w:sz w:val="20"/>
          <w:szCs w:val="20"/>
        </w:rPr>
      </w:pPr>
    </w:p>
    <w:p w14:paraId="63858C4E" w14:textId="1564886C" w:rsidR="00C84FF0" w:rsidRDefault="00C84FF0" w:rsidP="003B1BFB">
      <w:pPr>
        <w:pStyle w:val="a9"/>
        <w:ind w:left="0" w:firstLine="6096"/>
        <w:jc w:val="right"/>
        <w:rPr>
          <w:rFonts w:eastAsia="Calibri"/>
          <w:sz w:val="20"/>
          <w:szCs w:val="20"/>
        </w:rPr>
      </w:pPr>
    </w:p>
    <w:p w14:paraId="4CD242EB" w14:textId="395E073D" w:rsidR="00C84FF0" w:rsidRDefault="00C84FF0" w:rsidP="003B1BFB">
      <w:pPr>
        <w:pStyle w:val="a9"/>
        <w:ind w:left="0" w:firstLine="6096"/>
        <w:jc w:val="right"/>
        <w:rPr>
          <w:rFonts w:eastAsia="Calibri"/>
          <w:sz w:val="20"/>
          <w:szCs w:val="20"/>
        </w:rPr>
      </w:pPr>
    </w:p>
    <w:p w14:paraId="67488F24" w14:textId="65A84C11" w:rsidR="00C84FF0" w:rsidRDefault="00C84FF0" w:rsidP="003B1BFB">
      <w:pPr>
        <w:pStyle w:val="a9"/>
        <w:ind w:left="0" w:firstLine="6096"/>
        <w:jc w:val="right"/>
        <w:rPr>
          <w:rFonts w:eastAsia="Calibri"/>
          <w:sz w:val="20"/>
          <w:szCs w:val="20"/>
        </w:rPr>
      </w:pPr>
    </w:p>
    <w:p w14:paraId="4247413F" w14:textId="429EEC85" w:rsidR="00C84FF0" w:rsidRDefault="00C84FF0" w:rsidP="003B1BFB">
      <w:pPr>
        <w:pStyle w:val="a9"/>
        <w:ind w:left="0" w:firstLine="6096"/>
        <w:jc w:val="right"/>
        <w:rPr>
          <w:rFonts w:eastAsia="Calibri"/>
          <w:sz w:val="20"/>
          <w:szCs w:val="20"/>
        </w:rPr>
      </w:pPr>
    </w:p>
    <w:p w14:paraId="65E493F7" w14:textId="0D0D48EB" w:rsidR="00C84FF0" w:rsidRDefault="00C84FF0" w:rsidP="003B1BFB">
      <w:pPr>
        <w:pStyle w:val="a9"/>
        <w:ind w:left="0" w:firstLine="6096"/>
        <w:jc w:val="right"/>
        <w:rPr>
          <w:rFonts w:eastAsia="Calibri"/>
          <w:sz w:val="20"/>
          <w:szCs w:val="20"/>
        </w:rPr>
      </w:pPr>
    </w:p>
    <w:p w14:paraId="51B31F36" w14:textId="5FC12B2A" w:rsidR="00C84FF0" w:rsidRDefault="00C84FF0" w:rsidP="003B1BFB">
      <w:pPr>
        <w:pStyle w:val="a9"/>
        <w:ind w:left="0" w:firstLine="6096"/>
        <w:jc w:val="right"/>
        <w:rPr>
          <w:rFonts w:eastAsia="Calibri"/>
          <w:sz w:val="20"/>
          <w:szCs w:val="20"/>
        </w:rPr>
      </w:pPr>
    </w:p>
    <w:p w14:paraId="10A1CE37" w14:textId="2A70D34C" w:rsidR="00C84FF0" w:rsidRDefault="00C84FF0" w:rsidP="003B1BFB">
      <w:pPr>
        <w:pStyle w:val="a9"/>
        <w:ind w:left="0" w:firstLine="6096"/>
        <w:jc w:val="right"/>
        <w:rPr>
          <w:rFonts w:eastAsia="Calibri"/>
          <w:sz w:val="20"/>
          <w:szCs w:val="20"/>
        </w:rPr>
      </w:pPr>
    </w:p>
    <w:p w14:paraId="4566D0BE" w14:textId="25F5EC46" w:rsidR="00C84FF0" w:rsidRDefault="00C84FF0" w:rsidP="003B1BFB">
      <w:pPr>
        <w:pStyle w:val="a9"/>
        <w:ind w:left="0" w:firstLine="6096"/>
        <w:jc w:val="right"/>
        <w:rPr>
          <w:rFonts w:eastAsia="Calibri"/>
          <w:sz w:val="20"/>
          <w:szCs w:val="20"/>
        </w:rPr>
      </w:pPr>
    </w:p>
    <w:p w14:paraId="6675F9A4" w14:textId="56F6FBF7" w:rsidR="00C84FF0" w:rsidRDefault="00C84FF0" w:rsidP="003B1BFB">
      <w:pPr>
        <w:pStyle w:val="a9"/>
        <w:ind w:left="0" w:firstLine="6096"/>
        <w:jc w:val="right"/>
        <w:rPr>
          <w:rFonts w:eastAsia="Calibri"/>
          <w:sz w:val="20"/>
          <w:szCs w:val="20"/>
        </w:rPr>
      </w:pPr>
    </w:p>
    <w:p w14:paraId="5C2D2871" w14:textId="77777777" w:rsidR="00C84FF0" w:rsidRPr="006E3EB2" w:rsidRDefault="00C84FF0" w:rsidP="003B1BFB">
      <w:pPr>
        <w:pStyle w:val="a9"/>
        <w:ind w:left="0" w:firstLine="6096"/>
        <w:jc w:val="right"/>
        <w:rPr>
          <w:rFonts w:eastAsia="Calibri"/>
          <w:sz w:val="20"/>
          <w:szCs w:val="20"/>
        </w:rPr>
      </w:pPr>
    </w:p>
    <w:p w14:paraId="0A6D552D" w14:textId="77777777" w:rsidR="002766AB" w:rsidRPr="006E3EB2" w:rsidRDefault="002766AB" w:rsidP="00073A11">
      <w:pPr>
        <w:spacing w:after="0" w:line="240" w:lineRule="auto"/>
        <w:contextualSpacing/>
        <w:jc w:val="right"/>
        <w:rPr>
          <w:rFonts w:ascii="Times New Roman" w:eastAsia="Calibri" w:hAnsi="Times New Roman" w:cs="Times New Roman"/>
          <w:sz w:val="20"/>
          <w:szCs w:val="20"/>
        </w:rPr>
      </w:pPr>
    </w:p>
    <w:p w14:paraId="245FF451" w14:textId="2F90868B" w:rsidR="006E3EB2" w:rsidRPr="006E3EB2" w:rsidRDefault="008F792F" w:rsidP="006E3EB2">
      <w:pPr>
        <w:pStyle w:val="ConsPlusTitle"/>
        <w:contextualSpacing/>
        <w:jc w:val="center"/>
        <w:rPr>
          <w:rFonts w:ascii="Times New Roman" w:hAnsi="Times New Roman" w:cs="Times New Roman"/>
          <w:sz w:val="20"/>
        </w:rPr>
      </w:pPr>
      <w:r>
        <w:rPr>
          <w:rFonts w:ascii="Times New Roman" w:hAnsi="Times New Roman" w:cs="Times New Roman"/>
          <w:sz w:val="20"/>
        </w:rPr>
        <w:t>ТЕХНИЧЕСКОЕ ЗАДАНИЕ</w:t>
      </w:r>
    </w:p>
    <w:p w14:paraId="102C9CD9" w14:textId="3DC6C56B" w:rsidR="006E3EB2" w:rsidRPr="006E3EB2" w:rsidRDefault="006E3EB2" w:rsidP="006E3EB2">
      <w:pPr>
        <w:pStyle w:val="aff1"/>
        <w:tabs>
          <w:tab w:val="left" w:pos="2912"/>
        </w:tabs>
        <w:contextualSpacing/>
        <w:jc w:val="center"/>
        <w:rPr>
          <w:sz w:val="20"/>
          <w:szCs w:val="20"/>
        </w:rPr>
      </w:pPr>
      <w:r w:rsidRPr="006E3EB2">
        <w:rPr>
          <w:sz w:val="20"/>
          <w:szCs w:val="20"/>
        </w:rPr>
        <w:t xml:space="preserve">на поставку </w:t>
      </w:r>
      <w:r w:rsidR="0090445D" w:rsidRPr="0090445D">
        <w:rPr>
          <w:sz w:val="20"/>
          <w:szCs w:val="20"/>
        </w:rPr>
        <w:t>металлических ящиков для нужд УФПС Тверской области.</w:t>
      </w:r>
    </w:p>
    <w:p w14:paraId="1A89E702" w14:textId="6B28FF55" w:rsidR="006E3EB2" w:rsidRDefault="006E3EB2" w:rsidP="006E3EB2">
      <w:pPr>
        <w:pStyle w:val="aff1"/>
        <w:tabs>
          <w:tab w:val="left" w:pos="2912"/>
        </w:tabs>
        <w:ind w:left="2315"/>
        <w:contextualSpacing/>
        <w:rPr>
          <w:sz w:val="20"/>
          <w:szCs w:val="20"/>
        </w:rPr>
      </w:pPr>
    </w:p>
    <w:p w14:paraId="1ED8446F" w14:textId="69C6272B" w:rsidR="00C84FF0" w:rsidRDefault="00C84FF0" w:rsidP="006E3EB2">
      <w:pPr>
        <w:pStyle w:val="aff1"/>
        <w:tabs>
          <w:tab w:val="left" w:pos="2912"/>
        </w:tabs>
        <w:ind w:left="2315"/>
        <w:contextualSpacing/>
        <w:rPr>
          <w:sz w:val="20"/>
          <w:szCs w:val="20"/>
        </w:rPr>
      </w:pPr>
    </w:p>
    <w:p w14:paraId="71D99C72" w14:textId="4453BCF9" w:rsidR="00C84FF0" w:rsidRDefault="00C84FF0" w:rsidP="006E3EB2">
      <w:pPr>
        <w:pStyle w:val="aff1"/>
        <w:tabs>
          <w:tab w:val="left" w:pos="2912"/>
        </w:tabs>
        <w:ind w:left="2315"/>
        <w:contextualSpacing/>
        <w:rPr>
          <w:sz w:val="20"/>
          <w:szCs w:val="20"/>
        </w:rPr>
      </w:pPr>
    </w:p>
    <w:p w14:paraId="5B856429" w14:textId="27607294" w:rsidR="00C84FF0" w:rsidRDefault="00C84FF0" w:rsidP="006E3EB2">
      <w:pPr>
        <w:pStyle w:val="aff1"/>
        <w:tabs>
          <w:tab w:val="left" w:pos="2912"/>
        </w:tabs>
        <w:ind w:left="2315"/>
        <w:contextualSpacing/>
        <w:rPr>
          <w:sz w:val="20"/>
          <w:szCs w:val="20"/>
        </w:rPr>
      </w:pPr>
    </w:p>
    <w:p w14:paraId="3A187102" w14:textId="56B41A04" w:rsidR="00C84FF0" w:rsidRDefault="00C84FF0" w:rsidP="006E3EB2">
      <w:pPr>
        <w:pStyle w:val="aff1"/>
        <w:tabs>
          <w:tab w:val="left" w:pos="2912"/>
        </w:tabs>
        <w:ind w:left="2315"/>
        <w:contextualSpacing/>
        <w:rPr>
          <w:sz w:val="20"/>
          <w:szCs w:val="20"/>
        </w:rPr>
      </w:pPr>
    </w:p>
    <w:p w14:paraId="5656DF72" w14:textId="5DC70A01" w:rsidR="00C84FF0" w:rsidRDefault="00C84FF0" w:rsidP="006E3EB2">
      <w:pPr>
        <w:pStyle w:val="aff1"/>
        <w:tabs>
          <w:tab w:val="left" w:pos="2912"/>
        </w:tabs>
        <w:ind w:left="2315"/>
        <w:contextualSpacing/>
        <w:rPr>
          <w:sz w:val="20"/>
          <w:szCs w:val="20"/>
        </w:rPr>
      </w:pPr>
    </w:p>
    <w:p w14:paraId="37D7B04A" w14:textId="6892DE3F" w:rsidR="00C84FF0" w:rsidRDefault="00C84FF0" w:rsidP="006E3EB2">
      <w:pPr>
        <w:pStyle w:val="aff1"/>
        <w:tabs>
          <w:tab w:val="left" w:pos="2912"/>
        </w:tabs>
        <w:ind w:left="2315"/>
        <w:contextualSpacing/>
        <w:rPr>
          <w:sz w:val="20"/>
          <w:szCs w:val="20"/>
        </w:rPr>
      </w:pPr>
    </w:p>
    <w:p w14:paraId="65650F25" w14:textId="7102ECBC" w:rsidR="00C84FF0" w:rsidRDefault="00C84FF0" w:rsidP="006E3EB2">
      <w:pPr>
        <w:pStyle w:val="aff1"/>
        <w:tabs>
          <w:tab w:val="left" w:pos="2912"/>
        </w:tabs>
        <w:ind w:left="2315"/>
        <w:contextualSpacing/>
        <w:rPr>
          <w:sz w:val="20"/>
          <w:szCs w:val="20"/>
        </w:rPr>
      </w:pPr>
    </w:p>
    <w:p w14:paraId="1840D086" w14:textId="098C71A2" w:rsidR="00C84FF0" w:rsidRDefault="00C84FF0" w:rsidP="006E3EB2">
      <w:pPr>
        <w:pStyle w:val="aff1"/>
        <w:tabs>
          <w:tab w:val="left" w:pos="2912"/>
        </w:tabs>
        <w:ind w:left="2315"/>
        <w:contextualSpacing/>
        <w:rPr>
          <w:sz w:val="20"/>
          <w:szCs w:val="20"/>
        </w:rPr>
      </w:pPr>
    </w:p>
    <w:p w14:paraId="6BF01C3B" w14:textId="7577EF1A" w:rsidR="00C84FF0" w:rsidRDefault="00C84FF0" w:rsidP="006E3EB2">
      <w:pPr>
        <w:pStyle w:val="aff1"/>
        <w:tabs>
          <w:tab w:val="left" w:pos="2912"/>
        </w:tabs>
        <w:ind w:left="2315"/>
        <w:contextualSpacing/>
        <w:rPr>
          <w:sz w:val="20"/>
          <w:szCs w:val="20"/>
        </w:rPr>
      </w:pPr>
    </w:p>
    <w:p w14:paraId="151CB966" w14:textId="0A0148C3" w:rsidR="00C84FF0" w:rsidRDefault="00C84FF0" w:rsidP="006E3EB2">
      <w:pPr>
        <w:pStyle w:val="aff1"/>
        <w:tabs>
          <w:tab w:val="left" w:pos="2912"/>
        </w:tabs>
        <w:ind w:left="2315"/>
        <w:contextualSpacing/>
        <w:rPr>
          <w:sz w:val="20"/>
          <w:szCs w:val="20"/>
        </w:rPr>
      </w:pPr>
    </w:p>
    <w:p w14:paraId="6E5117FC" w14:textId="381212C3" w:rsidR="00C84FF0" w:rsidRDefault="00C84FF0" w:rsidP="006E3EB2">
      <w:pPr>
        <w:pStyle w:val="aff1"/>
        <w:tabs>
          <w:tab w:val="left" w:pos="2912"/>
        </w:tabs>
        <w:ind w:left="2315"/>
        <w:contextualSpacing/>
        <w:rPr>
          <w:sz w:val="20"/>
          <w:szCs w:val="20"/>
        </w:rPr>
      </w:pPr>
    </w:p>
    <w:p w14:paraId="28669231" w14:textId="020322FE" w:rsidR="00C84FF0" w:rsidRDefault="00C84FF0" w:rsidP="006E3EB2">
      <w:pPr>
        <w:pStyle w:val="aff1"/>
        <w:tabs>
          <w:tab w:val="left" w:pos="2912"/>
        </w:tabs>
        <w:ind w:left="2315"/>
        <w:contextualSpacing/>
        <w:rPr>
          <w:sz w:val="20"/>
          <w:szCs w:val="20"/>
        </w:rPr>
      </w:pPr>
    </w:p>
    <w:p w14:paraId="4D621ECC" w14:textId="48445E9D" w:rsidR="00C84FF0" w:rsidRDefault="00C84FF0" w:rsidP="006E3EB2">
      <w:pPr>
        <w:pStyle w:val="aff1"/>
        <w:tabs>
          <w:tab w:val="left" w:pos="2912"/>
        </w:tabs>
        <w:ind w:left="2315"/>
        <w:contextualSpacing/>
        <w:rPr>
          <w:sz w:val="20"/>
          <w:szCs w:val="20"/>
        </w:rPr>
      </w:pPr>
    </w:p>
    <w:p w14:paraId="01EE8A1A" w14:textId="3734AB7D" w:rsidR="00C84FF0" w:rsidRDefault="00C84FF0" w:rsidP="006E3EB2">
      <w:pPr>
        <w:pStyle w:val="aff1"/>
        <w:tabs>
          <w:tab w:val="left" w:pos="2912"/>
        </w:tabs>
        <w:ind w:left="2315"/>
        <w:contextualSpacing/>
        <w:rPr>
          <w:sz w:val="20"/>
          <w:szCs w:val="20"/>
        </w:rPr>
      </w:pPr>
    </w:p>
    <w:p w14:paraId="7AA39C0C" w14:textId="71A66DB2" w:rsidR="00C84FF0" w:rsidRDefault="00C84FF0" w:rsidP="006E3EB2">
      <w:pPr>
        <w:pStyle w:val="aff1"/>
        <w:tabs>
          <w:tab w:val="left" w:pos="2912"/>
        </w:tabs>
        <w:ind w:left="2315"/>
        <w:contextualSpacing/>
        <w:rPr>
          <w:sz w:val="20"/>
          <w:szCs w:val="20"/>
        </w:rPr>
      </w:pPr>
    </w:p>
    <w:p w14:paraId="18CB30E4" w14:textId="461F4B9B" w:rsidR="00C84FF0" w:rsidRDefault="00C84FF0" w:rsidP="006E3EB2">
      <w:pPr>
        <w:pStyle w:val="aff1"/>
        <w:tabs>
          <w:tab w:val="left" w:pos="2912"/>
        </w:tabs>
        <w:ind w:left="2315"/>
        <w:contextualSpacing/>
        <w:rPr>
          <w:sz w:val="20"/>
          <w:szCs w:val="20"/>
        </w:rPr>
      </w:pPr>
    </w:p>
    <w:p w14:paraId="39A45CAA" w14:textId="7183BA0D" w:rsidR="00C84FF0" w:rsidRDefault="00C84FF0" w:rsidP="006E3EB2">
      <w:pPr>
        <w:pStyle w:val="aff1"/>
        <w:tabs>
          <w:tab w:val="left" w:pos="2912"/>
        </w:tabs>
        <w:ind w:left="2315"/>
        <w:contextualSpacing/>
        <w:rPr>
          <w:sz w:val="20"/>
          <w:szCs w:val="20"/>
        </w:rPr>
      </w:pPr>
    </w:p>
    <w:p w14:paraId="65856BD2" w14:textId="4A865518" w:rsidR="00C84FF0" w:rsidRDefault="00C84FF0" w:rsidP="006E3EB2">
      <w:pPr>
        <w:pStyle w:val="aff1"/>
        <w:tabs>
          <w:tab w:val="left" w:pos="2912"/>
        </w:tabs>
        <w:ind w:left="2315"/>
        <w:contextualSpacing/>
        <w:rPr>
          <w:sz w:val="20"/>
          <w:szCs w:val="20"/>
        </w:rPr>
      </w:pPr>
    </w:p>
    <w:p w14:paraId="1E7B5296" w14:textId="7C1C084D" w:rsidR="00C84FF0" w:rsidRDefault="00C84FF0" w:rsidP="006E3EB2">
      <w:pPr>
        <w:pStyle w:val="aff1"/>
        <w:tabs>
          <w:tab w:val="left" w:pos="2912"/>
        </w:tabs>
        <w:ind w:left="2315"/>
        <w:contextualSpacing/>
        <w:rPr>
          <w:sz w:val="20"/>
          <w:szCs w:val="20"/>
        </w:rPr>
      </w:pPr>
    </w:p>
    <w:p w14:paraId="5A775A92" w14:textId="2FDA82C2" w:rsidR="00C84FF0" w:rsidRDefault="00C84FF0" w:rsidP="006E3EB2">
      <w:pPr>
        <w:pStyle w:val="aff1"/>
        <w:tabs>
          <w:tab w:val="left" w:pos="2912"/>
        </w:tabs>
        <w:ind w:left="2315"/>
        <w:contextualSpacing/>
        <w:rPr>
          <w:sz w:val="20"/>
          <w:szCs w:val="20"/>
        </w:rPr>
      </w:pPr>
    </w:p>
    <w:p w14:paraId="6CD71FA5" w14:textId="13E5EE9C" w:rsidR="00C84FF0" w:rsidRDefault="00C84FF0" w:rsidP="006E3EB2">
      <w:pPr>
        <w:pStyle w:val="aff1"/>
        <w:tabs>
          <w:tab w:val="left" w:pos="2912"/>
        </w:tabs>
        <w:ind w:left="2315"/>
        <w:contextualSpacing/>
        <w:rPr>
          <w:sz w:val="20"/>
          <w:szCs w:val="20"/>
        </w:rPr>
      </w:pPr>
    </w:p>
    <w:p w14:paraId="76FF9F46" w14:textId="478E4102" w:rsidR="00C84FF0" w:rsidRDefault="00C84FF0" w:rsidP="006E3EB2">
      <w:pPr>
        <w:pStyle w:val="aff1"/>
        <w:tabs>
          <w:tab w:val="left" w:pos="2912"/>
        </w:tabs>
        <w:ind w:left="2315"/>
        <w:contextualSpacing/>
        <w:rPr>
          <w:sz w:val="20"/>
          <w:szCs w:val="20"/>
        </w:rPr>
      </w:pPr>
    </w:p>
    <w:p w14:paraId="3760B7E1" w14:textId="147AF787" w:rsidR="00C84FF0" w:rsidRDefault="00C84FF0" w:rsidP="006E3EB2">
      <w:pPr>
        <w:pStyle w:val="aff1"/>
        <w:tabs>
          <w:tab w:val="left" w:pos="2912"/>
        </w:tabs>
        <w:ind w:left="2315"/>
        <w:contextualSpacing/>
        <w:rPr>
          <w:sz w:val="20"/>
          <w:szCs w:val="20"/>
        </w:rPr>
      </w:pPr>
    </w:p>
    <w:p w14:paraId="4C769FC7" w14:textId="7DDC75CC" w:rsidR="00C84FF0" w:rsidRDefault="00C84FF0" w:rsidP="006E3EB2">
      <w:pPr>
        <w:pStyle w:val="aff1"/>
        <w:tabs>
          <w:tab w:val="left" w:pos="2912"/>
        </w:tabs>
        <w:ind w:left="2315"/>
        <w:contextualSpacing/>
        <w:rPr>
          <w:sz w:val="20"/>
          <w:szCs w:val="20"/>
        </w:rPr>
      </w:pPr>
    </w:p>
    <w:p w14:paraId="0DA01184" w14:textId="50CCB8EA" w:rsidR="00C84FF0" w:rsidRDefault="00C84FF0" w:rsidP="006E3EB2">
      <w:pPr>
        <w:pStyle w:val="aff1"/>
        <w:tabs>
          <w:tab w:val="left" w:pos="2912"/>
        </w:tabs>
        <w:ind w:left="2315"/>
        <w:contextualSpacing/>
        <w:rPr>
          <w:sz w:val="20"/>
          <w:szCs w:val="20"/>
        </w:rPr>
      </w:pPr>
    </w:p>
    <w:p w14:paraId="58DEB92E" w14:textId="454C2574" w:rsidR="00C84FF0" w:rsidRDefault="00C84FF0" w:rsidP="006E3EB2">
      <w:pPr>
        <w:pStyle w:val="aff1"/>
        <w:tabs>
          <w:tab w:val="left" w:pos="2912"/>
        </w:tabs>
        <w:ind w:left="2315"/>
        <w:contextualSpacing/>
        <w:rPr>
          <w:sz w:val="20"/>
          <w:szCs w:val="20"/>
        </w:rPr>
      </w:pPr>
    </w:p>
    <w:p w14:paraId="427D9D0D" w14:textId="619DD012" w:rsidR="00C84FF0" w:rsidRDefault="00C84FF0" w:rsidP="005D31F7">
      <w:pPr>
        <w:pStyle w:val="aff1"/>
        <w:tabs>
          <w:tab w:val="left" w:pos="2912"/>
        </w:tabs>
        <w:contextualSpacing/>
        <w:rPr>
          <w:sz w:val="20"/>
          <w:szCs w:val="20"/>
        </w:rPr>
      </w:pPr>
    </w:p>
    <w:p w14:paraId="35E3AC07" w14:textId="517A6846" w:rsidR="00C84FF0" w:rsidRDefault="00C84FF0" w:rsidP="006E3EB2">
      <w:pPr>
        <w:pStyle w:val="aff1"/>
        <w:tabs>
          <w:tab w:val="left" w:pos="2912"/>
        </w:tabs>
        <w:ind w:left="2315"/>
        <w:contextualSpacing/>
        <w:rPr>
          <w:sz w:val="20"/>
          <w:szCs w:val="20"/>
        </w:rPr>
      </w:pPr>
    </w:p>
    <w:p w14:paraId="5FFF2928" w14:textId="581932EA" w:rsidR="008F792F" w:rsidRDefault="008F792F" w:rsidP="006E3EB2">
      <w:pPr>
        <w:pStyle w:val="aff1"/>
        <w:tabs>
          <w:tab w:val="left" w:pos="2912"/>
        </w:tabs>
        <w:ind w:left="2315"/>
        <w:contextualSpacing/>
        <w:rPr>
          <w:sz w:val="20"/>
          <w:szCs w:val="20"/>
        </w:rPr>
      </w:pPr>
    </w:p>
    <w:p w14:paraId="59C32422" w14:textId="25B41E2D" w:rsidR="008F792F" w:rsidRDefault="008F792F" w:rsidP="006E3EB2">
      <w:pPr>
        <w:pStyle w:val="aff1"/>
        <w:tabs>
          <w:tab w:val="left" w:pos="2912"/>
        </w:tabs>
        <w:ind w:left="2315"/>
        <w:contextualSpacing/>
        <w:rPr>
          <w:sz w:val="20"/>
          <w:szCs w:val="20"/>
        </w:rPr>
      </w:pPr>
    </w:p>
    <w:p w14:paraId="09F66BD5" w14:textId="5A767F23" w:rsidR="008F792F" w:rsidRDefault="008F792F" w:rsidP="006E3EB2">
      <w:pPr>
        <w:pStyle w:val="aff1"/>
        <w:tabs>
          <w:tab w:val="left" w:pos="2912"/>
        </w:tabs>
        <w:ind w:left="2315"/>
        <w:contextualSpacing/>
        <w:rPr>
          <w:sz w:val="20"/>
          <w:szCs w:val="20"/>
        </w:rPr>
      </w:pPr>
    </w:p>
    <w:p w14:paraId="0EF85ACD" w14:textId="78368F23" w:rsidR="008F792F" w:rsidRDefault="008F792F" w:rsidP="006E3EB2">
      <w:pPr>
        <w:pStyle w:val="aff1"/>
        <w:tabs>
          <w:tab w:val="left" w:pos="2912"/>
        </w:tabs>
        <w:ind w:left="2315"/>
        <w:contextualSpacing/>
        <w:rPr>
          <w:sz w:val="20"/>
          <w:szCs w:val="20"/>
        </w:rPr>
      </w:pPr>
    </w:p>
    <w:p w14:paraId="601E1A2A" w14:textId="5F59AF05" w:rsidR="008F792F" w:rsidRDefault="008F792F" w:rsidP="006E3EB2">
      <w:pPr>
        <w:pStyle w:val="aff1"/>
        <w:tabs>
          <w:tab w:val="left" w:pos="2912"/>
        </w:tabs>
        <w:ind w:left="2315"/>
        <w:contextualSpacing/>
        <w:rPr>
          <w:sz w:val="20"/>
          <w:szCs w:val="20"/>
        </w:rPr>
      </w:pPr>
    </w:p>
    <w:p w14:paraId="0E9C3101" w14:textId="2391DCFC" w:rsidR="008F792F" w:rsidRDefault="008F792F" w:rsidP="006E3EB2">
      <w:pPr>
        <w:pStyle w:val="aff1"/>
        <w:tabs>
          <w:tab w:val="left" w:pos="2912"/>
        </w:tabs>
        <w:ind w:left="2315"/>
        <w:contextualSpacing/>
        <w:rPr>
          <w:sz w:val="20"/>
          <w:szCs w:val="20"/>
        </w:rPr>
      </w:pPr>
    </w:p>
    <w:p w14:paraId="2DD776BC" w14:textId="0934F2E9" w:rsidR="008F792F" w:rsidRDefault="008F792F" w:rsidP="006E3EB2">
      <w:pPr>
        <w:pStyle w:val="aff1"/>
        <w:tabs>
          <w:tab w:val="left" w:pos="2912"/>
        </w:tabs>
        <w:ind w:left="2315"/>
        <w:contextualSpacing/>
        <w:rPr>
          <w:sz w:val="20"/>
          <w:szCs w:val="20"/>
        </w:rPr>
      </w:pPr>
    </w:p>
    <w:p w14:paraId="6AB6CD98" w14:textId="48704F7D" w:rsidR="008F792F" w:rsidRDefault="008F792F" w:rsidP="006E3EB2">
      <w:pPr>
        <w:pStyle w:val="aff1"/>
        <w:tabs>
          <w:tab w:val="left" w:pos="2912"/>
        </w:tabs>
        <w:ind w:left="2315"/>
        <w:contextualSpacing/>
        <w:rPr>
          <w:sz w:val="20"/>
          <w:szCs w:val="20"/>
        </w:rPr>
      </w:pPr>
    </w:p>
    <w:p w14:paraId="2C31E96D" w14:textId="1DDF9C5D" w:rsidR="00C84FF0" w:rsidRDefault="00C84FF0" w:rsidP="00C84FF0">
      <w:pPr>
        <w:widowControl w:val="0"/>
        <w:autoSpaceDE w:val="0"/>
        <w:autoSpaceDN w:val="0"/>
        <w:adjustRightInd w:val="0"/>
        <w:spacing w:after="0" w:line="240" w:lineRule="auto"/>
        <w:contextualSpacing/>
        <w:jc w:val="center"/>
        <w:rPr>
          <w:rFonts w:ascii="Times New Roman" w:eastAsia="Times New Roman" w:hAnsi="Times New Roman" w:cs="Times New Roman"/>
          <w:b/>
          <w:bCs/>
          <w:sz w:val="20"/>
          <w:szCs w:val="20"/>
        </w:rPr>
      </w:pPr>
    </w:p>
    <w:p w14:paraId="267E6751" w14:textId="77EA3AC1" w:rsidR="001E5179" w:rsidRDefault="001E5179" w:rsidP="00C84FF0">
      <w:pPr>
        <w:widowControl w:val="0"/>
        <w:autoSpaceDE w:val="0"/>
        <w:autoSpaceDN w:val="0"/>
        <w:adjustRightInd w:val="0"/>
        <w:spacing w:after="0" w:line="240" w:lineRule="auto"/>
        <w:contextualSpacing/>
        <w:jc w:val="center"/>
        <w:rPr>
          <w:rFonts w:ascii="Times New Roman" w:eastAsia="Times New Roman" w:hAnsi="Times New Roman" w:cs="Times New Roman"/>
          <w:b/>
          <w:bCs/>
          <w:sz w:val="20"/>
          <w:szCs w:val="20"/>
        </w:rPr>
      </w:pPr>
    </w:p>
    <w:p w14:paraId="272D231C" w14:textId="22ED29E9" w:rsidR="001E5179" w:rsidRPr="00C84FF0" w:rsidRDefault="001E5179" w:rsidP="00C84FF0">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p>
    <w:p w14:paraId="11D4C2FB" w14:textId="4606B800" w:rsidR="00C84FF0" w:rsidRPr="00C84FF0" w:rsidRDefault="00C84FF0" w:rsidP="00C84FF0">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C84FF0">
        <w:rPr>
          <w:rFonts w:ascii="Times New Roman" w:eastAsia="Times New Roman" w:hAnsi="Times New Roman" w:cs="Times New Roman"/>
          <w:b/>
          <w:sz w:val="20"/>
          <w:szCs w:val="20"/>
          <w:lang w:eastAsia="ru-RU"/>
        </w:rPr>
        <w:t xml:space="preserve">г. </w:t>
      </w:r>
      <w:r w:rsidR="001E5179">
        <w:rPr>
          <w:rFonts w:ascii="Times New Roman" w:eastAsia="Times New Roman" w:hAnsi="Times New Roman" w:cs="Times New Roman"/>
          <w:b/>
          <w:sz w:val="20"/>
          <w:szCs w:val="20"/>
          <w:lang w:eastAsia="ru-RU"/>
        </w:rPr>
        <w:t>Тверь</w:t>
      </w:r>
    </w:p>
    <w:p w14:paraId="2A48DC7E" w14:textId="184C6D17" w:rsidR="00C84FF0" w:rsidRDefault="00C84FF0" w:rsidP="00C84FF0">
      <w:pPr>
        <w:jc w:val="center"/>
        <w:rPr>
          <w:rFonts w:ascii="Times New Roman" w:eastAsia="Times New Roman" w:hAnsi="Times New Roman" w:cs="Times New Roman"/>
          <w:b/>
          <w:sz w:val="20"/>
          <w:szCs w:val="20"/>
          <w:lang w:eastAsia="ru-RU"/>
        </w:rPr>
      </w:pPr>
      <w:r w:rsidRPr="00C84FF0">
        <w:rPr>
          <w:rFonts w:ascii="Times New Roman" w:eastAsia="Times New Roman" w:hAnsi="Times New Roman" w:cs="Times New Roman"/>
          <w:b/>
          <w:sz w:val="20"/>
          <w:szCs w:val="20"/>
          <w:lang w:eastAsia="ru-RU"/>
        </w:rPr>
        <w:t>202</w:t>
      </w:r>
      <w:r w:rsidR="001E5179">
        <w:rPr>
          <w:rFonts w:ascii="Times New Roman" w:eastAsia="Times New Roman" w:hAnsi="Times New Roman" w:cs="Times New Roman"/>
          <w:b/>
          <w:sz w:val="20"/>
          <w:szCs w:val="20"/>
          <w:lang w:eastAsia="ru-RU"/>
        </w:rPr>
        <w:t>6</w:t>
      </w:r>
    </w:p>
    <w:p w14:paraId="4701C3DA" w14:textId="77777777" w:rsidR="001E5179" w:rsidRPr="00C84FF0" w:rsidRDefault="001E5179" w:rsidP="00C84FF0">
      <w:pPr>
        <w:jc w:val="center"/>
        <w:rPr>
          <w:rFonts w:ascii="Times New Roman" w:eastAsia="Times New Roman" w:hAnsi="Times New Roman" w:cs="Times New Roman"/>
          <w:b/>
          <w:sz w:val="20"/>
          <w:szCs w:val="20"/>
          <w:lang w:eastAsia="ru-RU"/>
        </w:rPr>
      </w:pPr>
    </w:p>
    <w:p w14:paraId="376FF7B7" w14:textId="1C66FC10" w:rsidR="006E3EB2" w:rsidRDefault="006E3EB2" w:rsidP="006E3EB2">
      <w:pPr>
        <w:pStyle w:val="aff1"/>
        <w:numPr>
          <w:ilvl w:val="0"/>
          <w:numId w:val="46"/>
        </w:numPr>
        <w:contextualSpacing/>
        <w:jc w:val="center"/>
        <w:rPr>
          <w:sz w:val="20"/>
          <w:szCs w:val="20"/>
        </w:rPr>
      </w:pPr>
      <w:r w:rsidRPr="006E3EB2">
        <w:rPr>
          <w:sz w:val="20"/>
          <w:szCs w:val="20"/>
        </w:rPr>
        <w:t>ПЕРЕЧЕНЬ ПРИНЯТЫХ СОКРАЩЕНИЙ</w:t>
      </w:r>
    </w:p>
    <w:p w14:paraId="7EB732C7" w14:textId="77777777" w:rsidR="006E3EB2" w:rsidRPr="006E3EB2" w:rsidRDefault="006E3EB2" w:rsidP="006E3EB2">
      <w:pPr>
        <w:pStyle w:val="aff1"/>
        <w:ind w:left="704"/>
        <w:contextualSpacing/>
        <w:rPr>
          <w:sz w:val="20"/>
          <w:szCs w:val="20"/>
        </w:rPr>
      </w:pPr>
    </w:p>
    <w:tbl>
      <w:tblPr>
        <w:tblOverlap w:val="never"/>
        <w:tblW w:w="10112" w:type="dxa"/>
        <w:jc w:val="center"/>
        <w:tblLayout w:type="fixed"/>
        <w:tblCellMar>
          <w:left w:w="10" w:type="dxa"/>
          <w:right w:w="10" w:type="dxa"/>
        </w:tblCellMar>
        <w:tblLook w:val="0000" w:firstRow="0" w:lastRow="0" w:firstColumn="0" w:lastColumn="0" w:noHBand="0" w:noVBand="0"/>
      </w:tblPr>
      <w:tblGrid>
        <w:gridCol w:w="704"/>
        <w:gridCol w:w="2615"/>
        <w:gridCol w:w="6793"/>
      </w:tblGrid>
      <w:tr w:rsidR="006E3EB2" w:rsidRPr="006E3EB2" w14:paraId="1DC1BEDA" w14:textId="77777777" w:rsidTr="00655069">
        <w:trPr>
          <w:trHeight w:hRule="exact" w:val="324"/>
          <w:jc w:val="center"/>
        </w:trPr>
        <w:tc>
          <w:tcPr>
            <w:tcW w:w="704" w:type="dxa"/>
            <w:tcBorders>
              <w:top w:val="single" w:sz="4" w:space="0" w:color="auto"/>
              <w:left w:val="single" w:sz="4" w:space="0" w:color="auto"/>
            </w:tcBorders>
            <w:shd w:val="clear" w:color="auto" w:fill="FFFFFF"/>
            <w:vAlign w:val="bottom"/>
          </w:tcPr>
          <w:p w14:paraId="5D7F05F7" w14:textId="77777777" w:rsidR="006E3EB2" w:rsidRPr="006E3EB2" w:rsidRDefault="006E3EB2" w:rsidP="00655069">
            <w:pPr>
              <w:pStyle w:val="aff"/>
              <w:spacing w:line="240" w:lineRule="auto"/>
              <w:ind w:firstLine="0"/>
              <w:contextualSpacing/>
              <w:jc w:val="center"/>
              <w:rPr>
                <w:sz w:val="20"/>
                <w:szCs w:val="20"/>
              </w:rPr>
            </w:pPr>
            <w:r w:rsidRPr="006E3EB2">
              <w:rPr>
                <w:b/>
                <w:bCs/>
                <w:sz w:val="20"/>
                <w:szCs w:val="20"/>
              </w:rPr>
              <w:t>№ п/п</w:t>
            </w:r>
          </w:p>
        </w:tc>
        <w:tc>
          <w:tcPr>
            <w:tcW w:w="2615" w:type="dxa"/>
            <w:tcBorders>
              <w:top w:val="single" w:sz="4" w:space="0" w:color="auto"/>
              <w:left w:val="single" w:sz="4" w:space="0" w:color="auto"/>
            </w:tcBorders>
            <w:shd w:val="clear" w:color="auto" w:fill="FFFFFF"/>
            <w:vAlign w:val="bottom"/>
          </w:tcPr>
          <w:p w14:paraId="6D14B071" w14:textId="77777777" w:rsidR="006E3EB2" w:rsidRPr="006E3EB2" w:rsidRDefault="006E3EB2" w:rsidP="00DE62EF">
            <w:pPr>
              <w:pStyle w:val="aff"/>
              <w:spacing w:line="240" w:lineRule="auto"/>
              <w:ind w:firstLine="0"/>
              <w:contextualSpacing/>
              <w:jc w:val="center"/>
              <w:rPr>
                <w:sz w:val="20"/>
                <w:szCs w:val="20"/>
              </w:rPr>
            </w:pPr>
            <w:r w:rsidRPr="006E3EB2">
              <w:rPr>
                <w:b/>
                <w:bCs/>
                <w:sz w:val="20"/>
                <w:szCs w:val="20"/>
              </w:rPr>
              <w:t>Сокращения</w:t>
            </w:r>
          </w:p>
        </w:tc>
        <w:tc>
          <w:tcPr>
            <w:tcW w:w="6793" w:type="dxa"/>
            <w:tcBorders>
              <w:top w:val="single" w:sz="4" w:space="0" w:color="auto"/>
              <w:left w:val="single" w:sz="4" w:space="0" w:color="auto"/>
              <w:right w:val="single" w:sz="4" w:space="0" w:color="auto"/>
            </w:tcBorders>
            <w:shd w:val="clear" w:color="auto" w:fill="FFFFFF"/>
            <w:vAlign w:val="bottom"/>
          </w:tcPr>
          <w:p w14:paraId="4DC1C57A" w14:textId="77777777" w:rsidR="006E3EB2" w:rsidRPr="006E3EB2" w:rsidRDefault="006E3EB2" w:rsidP="00DE62EF">
            <w:pPr>
              <w:pStyle w:val="aff"/>
              <w:spacing w:line="240" w:lineRule="auto"/>
              <w:ind w:firstLine="0"/>
              <w:contextualSpacing/>
              <w:jc w:val="center"/>
              <w:rPr>
                <w:sz w:val="20"/>
                <w:szCs w:val="20"/>
              </w:rPr>
            </w:pPr>
            <w:r w:rsidRPr="006E3EB2">
              <w:rPr>
                <w:b/>
                <w:bCs/>
                <w:sz w:val="20"/>
                <w:szCs w:val="20"/>
              </w:rPr>
              <w:t>Расшифровка сокращения</w:t>
            </w:r>
          </w:p>
        </w:tc>
      </w:tr>
      <w:tr w:rsidR="006E3EB2" w:rsidRPr="006E3EB2" w14:paraId="36304FBC" w14:textId="77777777" w:rsidTr="00655069">
        <w:trPr>
          <w:trHeight w:hRule="exact" w:val="292"/>
          <w:jc w:val="center"/>
        </w:trPr>
        <w:tc>
          <w:tcPr>
            <w:tcW w:w="704" w:type="dxa"/>
            <w:tcBorders>
              <w:top w:val="single" w:sz="4" w:space="0" w:color="auto"/>
              <w:left w:val="single" w:sz="4" w:space="0" w:color="auto"/>
            </w:tcBorders>
            <w:shd w:val="clear" w:color="auto" w:fill="FFFFFF"/>
            <w:vAlign w:val="bottom"/>
          </w:tcPr>
          <w:p w14:paraId="2CC36965" w14:textId="6D1B6F1E" w:rsidR="006E3EB2" w:rsidRPr="006E3EB2" w:rsidRDefault="006E3EB2" w:rsidP="00655069">
            <w:pPr>
              <w:pStyle w:val="aff"/>
              <w:spacing w:line="240" w:lineRule="auto"/>
              <w:ind w:firstLine="0"/>
              <w:contextualSpacing/>
              <w:jc w:val="center"/>
              <w:rPr>
                <w:sz w:val="20"/>
                <w:szCs w:val="20"/>
              </w:rPr>
            </w:pPr>
            <w:r w:rsidRPr="006E3EB2">
              <w:rPr>
                <w:sz w:val="20"/>
                <w:szCs w:val="20"/>
              </w:rPr>
              <w:t>1</w:t>
            </w:r>
          </w:p>
        </w:tc>
        <w:tc>
          <w:tcPr>
            <w:tcW w:w="2615" w:type="dxa"/>
            <w:tcBorders>
              <w:top w:val="single" w:sz="4" w:space="0" w:color="auto"/>
              <w:left w:val="single" w:sz="4" w:space="0" w:color="auto"/>
            </w:tcBorders>
            <w:shd w:val="clear" w:color="auto" w:fill="FFFFFF"/>
            <w:vAlign w:val="bottom"/>
          </w:tcPr>
          <w:p w14:paraId="5FAF0402"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УФПС</w:t>
            </w:r>
          </w:p>
        </w:tc>
        <w:tc>
          <w:tcPr>
            <w:tcW w:w="6793" w:type="dxa"/>
            <w:tcBorders>
              <w:top w:val="single" w:sz="4" w:space="0" w:color="auto"/>
              <w:left w:val="single" w:sz="4" w:space="0" w:color="auto"/>
              <w:right w:val="single" w:sz="4" w:space="0" w:color="auto"/>
            </w:tcBorders>
            <w:shd w:val="clear" w:color="auto" w:fill="FFFFFF"/>
            <w:vAlign w:val="bottom"/>
          </w:tcPr>
          <w:p w14:paraId="5839A308" w14:textId="77777777" w:rsidR="006E3EB2" w:rsidRPr="006E3EB2" w:rsidRDefault="006E3EB2" w:rsidP="00DE62EF">
            <w:pPr>
              <w:pStyle w:val="aff"/>
              <w:spacing w:line="240" w:lineRule="auto"/>
              <w:ind w:firstLine="0"/>
              <w:contextualSpacing/>
              <w:rPr>
                <w:sz w:val="20"/>
                <w:szCs w:val="20"/>
              </w:rPr>
            </w:pPr>
            <w:r w:rsidRPr="006E3EB2">
              <w:rPr>
                <w:sz w:val="20"/>
                <w:szCs w:val="20"/>
              </w:rPr>
              <w:t>Управление федеральной почтовой связи</w:t>
            </w:r>
          </w:p>
        </w:tc>
      </w:tr>
      <w:tr w:rsidR="006E3EB2" w:rsidRPr="006E3EB2" w14:paraId="2CE6F18B" w14:textId="77777777" w:rsidTr="00655069">
        <w:trPr>
          <w:trHeight w:hRule="exact" w:val="562"/>
          <w:jc w:val="center"/>
        </w:trPr>
        <w:tc>
          <w:tcPr>
            <w:tcW w:w="704" w:type="dxa"/>
            <w:tcBorders>
              <w:top w:val="single" w:sz="4" w:space="0" w:color="auto"/>
              <w:left w:val="single" w:sz="4" w:space="0" w:color="auto"/>
            </w:tcBorders>
            <w:shd w:val="clear" w:color="auto" w:fill="FFFFFF"/>
            <w:vAlign w:val="center"/>
          </w:tcPr>
          <w:p w14:paraId="766FB35D" w14:textId="77777777" w:rsidR="006E3EB2" w:rsidRPr="006E3EB2" w:rsidRDefault="006E3EB2" w:rsidP="00655069">
            <w:pPr>
              <w:pStyle w:val="aff"/>
              <w:spacing w:line="240" w:lineRule="auto"/>
              <w:ind w:firstLine="0"/>
              <w:contextualSpacing/>
              <w:jc w:val="center"/>
              <w:rPr>
                <w:sz w:val="20"/>
                <w:szCs w:val="20"/>
              </w:rPr>
            </w:pPr>
            <w:r w:rsidRPr="006E3EB2">
              <w:rPr>
                <w:sz w:val="20"/>
                <w:szCs w:val="20"/>
              </w:rPr>
              <w:t>2</w:t>
            </w:r>
          </w:p>
        </w:tc>
        <w:tc>
          <w:tcPr>
            <w:tcW w:w="2615" w:type="dxa"/>
            <w:tcBorders>
              <w:top w:val="single" w:sz="4" w:space="0" w:color="auto"/>
              <w:left w:val="single" w:sz="4" w:space="0" w:color="auto"/>
            </w:tcBorders>
            <w:shd w:val="clear" w:color="auto" w:fill="FFFFFF"/>
            <w:vAlign w:val="center"/>
          </w:tcPr>
          <w:p w14:paraId="3640EF58"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Покупатель</w:t>
            </w:r>
          </w:p>
        </w:tc>
        <w:tc>
          <w:tcPr>
            <w:tcW w:w="6793" w:type="dxa"/>
            <w:tcBorders>
              <w:top w:val="single" w:sz="4" w:space="0" w:color="auto"/>
              <w:left w:val="single" w:sz="4" w:space="0" w:color="auto"/>
              <w:right w:val="single" w:sz="4" w:space="0" w:color="auto"/>
            </w:tcBorders>
            <w:shd w:val="clear" w:color="auto" w:fill="FFFFFF"/>
          </w:tcPr>
          <w:p w14:paraId="742AE6D8" w14:textId="56894EEC" w:rsidR="006E3EB2" w:rsidRPr="006E3EB2" w:rsidRDefault="006E3EB2" w:rsidP="00580996">
            <w:pPr>
              <w:pStyle w:val="aff"/>
              <w:spacing w:line="240" w:lineRule="auto"/>
              <w:ind w:firstLine="0"/>
              <w:contextualSpacing/>
              <w:rPr>
                <w:sz w:val="20"/>
                <w:szCs w:val="20"/>
              </w:rPr>
            </w:pPr>
            <w:r w:rsidRPr="006E3EB2">
              <w:rPr>
                <w:sz w:val="20"/>
                <w:szCs w:val="20"/>
              </w:rPr>
              <w:t xml:space="preserve">Акционерное общество «Почта России» в лице УФПС </w:t>
            </w:r>
            <w:r w:rsidR="00580996">
              <w:rPr>
                <w:sz w:val="20"/>
                <w:szCs w:val="20"/>
              </w:rPr>
              <w:t>Тверской области</w:t>
            </w:r>
          </w:p>
        </w:tc>
      </w:tr>
      <w:tr w:rsidR="006E3EB2" w:rsidRPr="006E3EB2" w14:paraId="6C6B6A1A" w14:textId="77777777" w:rsidTr="00655069">
        <w:trPr>
          <w:trHeight w:hRule="exact" w:val="842"/>
          <w:jc w:val="center"/>
        </w:trPr>
        <w:tc>
          <w:tcPr>
            <w:tcW w:w="704" w:type="dxa"/>
            <w:tcBorders>
              <w:top w:val="single" w:sz="4" w:space="0" w:color="auto"/>
              <w:left w:val="single" w:sz="4" w:space="0" w:color="auto"/>
            </w:tcBorders>
            <w:shd w:val="clear" w:color="auto" w:fill="FFFFFF"/>
            <w:vAlign w:val="center"/>
          </w:tcPr>
          <w:p w14:paraId="32CD2BC0" w14:textId="77777777" w:rsidR="006E3EB2" w:rsidRPr="006E3EB2" w:rsidRDefault="006E3EB2" w:rsidP="00655069">
            <w:pPr>
              <w:pStyle w:val="aff"/>
              <w:spacing w:line="240" w:lineRule="auto"/>
              <w:ind w:firstLine="0"/>
              <w:contextualSpacing/>
              <w:jc w:val="center"/>
              <w:rPr>
                <w:sz w:val="20"/>
                <w:szCs w:val="20"/>
              </w:rPr>
            </w:pPr>
            <w:r w:rsidRPr="006E3EB2">
              <w:rPr>
                <w:sz w:val="20"/>
                <w:szCs w:val="20"/>
              </w:rPr>
              <w:t>3</w:t>
            </w:r>
          </w:p>
        </w:tc>
        <w:tc>
          <w:tcPr>
            <w:tcW w:w="2615" w:type="dxa"/>
            <w:tcBorders>
              <w:top w:val="single" w:sz="4" w:space="0" w:color="auto"/>
              <w:left w:val="single" w:sz="4" w:space="0" w:color="auto"/>
            </w:tcBorders>
            <w:shd w:val="clear" w:color="auto" w:fill="FFFFFF"/>
            <w:vAlign w:val="center"/>
          </w:tcPr>
          <w:p w14:paraId="04143ED1"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Поставщик</w:t>
            </w:r>
          </w:p>
        </w:tc>
        <w:tc>
          <w:tcPr>
            <w:tcW w:w="6793" w:type="dxa"/>
            <w:tcBorders>
              <w:top w:val="single" w:sz="4" w:space="0" w:color="auto"/>
              <w:left w:val="single" w:sz="4" w:space="0" w:color="auto"/>
              <w:right w:val="single" w:sz="4" w:space="0" w:color="auto"/>
            </w:tcBorders>
            <w:shd w:val="clear" w:color="auto" w:fill="FFFFFF"/>
            <w:vAlign w:val="bottom"/>
          </w:tcPr>
          <w:p w14:paraId="17BA9824" w14:textId="77777777" w:rsidR="006E3EB2" w:rsidRPr="006E3EB2" w:rsidRDefault="006E3EB2" w:rsidP="00DE62EF">
            <w:pPr>
              <w:pStyle w:val="aff"/>
              <w:spacing w:line="240" w:lineRule="auto"/>
              <w:ind w:firstLine="0"/>
              <w:contextualSpacing/>
              <w:rPr>
                <w:sz w:val="20"/>
                <w:szCs w:val="20"/>
              </w:rPr>
            </w:pPr>
            <w:r w:rsidRPr="006E3EB2">
              <w:rPr>
                <w:sz w:val="20"/>
                <w:szCs w:val="20"/>
              </w:rPr>
              <w:t>Юридическое или физическое лицо, которое обязуется поставить Покупателю в соответствии с заключенным договором возмездной поставки</w:t>
            </w:r>
          </w:p>
        </w:tc>
      </w:tr>
      <w:tr w:rsidR="006E3EB2" w:rsidRPr="006E3EB2" w14:paraId="3CA25F4B" w14:textId="77777777" w:rsidTr="00655069">
        <w:trPr>
          <w:trHeight w:hRule="exact" w:val="288"/>
          <w:jc w:val="center"/>
        </w:trPr>
        <w:tc>
          <w:tcPr>
            <w:tcW w:w="704" w:type="dxa"/>
            <w:tcBorders>
              <w:top w:val="single" w:sz="4" w:space="0" w:color="auto"/>
              <w:left w:val="single" w:sz="4" w:space="0" w:color="auto"/>
            </w:tcBorders>
            <w:shd w:val="clear" w:color="auto" w:fill="FFFFFF"/>
            <w:vAlign w:val="bottom"/>
          </w:tcPr>
          <w:p w14:paraId="6FD25D28" w14:textId="77777777" w:rsidR="006E3EB2" w:rsidRPr="006E3EB2" w:rsidRDefault="006E3EB2" w:rsidP="00655069">
            <w:pPr>
              <w:pStyle w:val="aff"/>
              <w:spacing w:line="240" w:lineRule="auto"/>
              <w:ind w:firstLine="0"/>
              <w:contextualSpacing/>
              <w:jc w:val="center"/>
              <w:rPr>
                <w:sz w:val="20"/>
                <w:szCs w:val="20"/>
              </w:rPr>
            </w:pPr>
            <w:r w:rsidRPr="006E3EB2">
              <w:rPr>
                <w:sz w:val="20"/>
                <w:szCs w:val="20"/>
              </w:rPr>
              <w:t>4</w:t>
            </w:r>
          </w:p>
        </w:tc>
        <w:tc>
          <w:tcPr>
            <w:tcW w:w="2615" w:type="dxa"/>
            <w:tcBorders>
              <w:top w:val="single" w:sz="4" w:space="0" w:color="auto"/>
              <w:left w:val="single" w:sz="4" w:space="0" w:color="auto"/>
            </w:tcBorders>
            <w:shd w:val="clear" w:color="auto" w:fill="FFFFFF"/>
            <w:vAlign w:val="bottom"/>
          </w:tcPr>
          <w:p w14:paraId="744CAF27"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АО</w:t>
            </w:r>
          </w:p>
        </w:tc>
        <w:tc>
          <w:tcPr>
            <w:tcW w:w="6793" w:type="dxa"/>
            <w:tcBorders>
              <w:top w:val="single" w:sz="4" w:space="0" w:color="auto"/>
              <w:left w:val="single" w:sz="4" w:space="0" w:color="auto"/>
              <w:right w:val="single" w:sz="4" w:space="0" w:color="auto"/>
            </w:tcBorders>
            <w:shd w:val="clear" w:color="auto" w:fill="FFFFFF"/>
            <w:vAlign w:val="bottom"/>
          </w:tcPr>
          <w:p w14:paraId="3CE87377" w14:textId="77777777" w:rsidR="006E3EB2" w:rsidRPr="006E3EB2" w:rsidRDefault="006E3EB2" w:rsidP="00DE62EF">
            <w:pPr>
              <w:pStyle w:val="aff"/>
              <w:spacing w:line="240" w:lineRule="auto"/>
              <w:ind w:firstLine="0"/>
              <w:contextualSpacing/>
              <w:rPr>
                <w:sz w:val="20"/>
                <w:szCs w:val="20"/>
              </w:rPr>
            </w:pPr>
            <w:r w:rsidRPr="006E3EB2">
              <w:rPr>
                <w:sz w:val="20"/>
                <w:szCs w:val="20"/>
              </w:rPr>
              <w:t>Акционерное общество</w:t>
            </w:r>
          </w:p>
        </w:tc>
      </w:tr>
      <w:tr w:rsidR="006E3EB2" w:rsidRPr="006E3EB2" w14:paraId="1AB83139" w14:textId="77777777" w:rsidTr="00655069">
        <w:trPr>
          <w:trHeight w:hRule="exact" w:val="288"/>
          <w:jc w:val="center"/>
        </w:trPr>
        <w:tc>
          <w:tcPr>
            <w:tcW w:w="704" w:type="dxa"/>
            <w:tcBorders>
              <w:top w:val="single" w:sz="4" w:space="0" w:color="auto"/>
              <w:left w:val="single" w:sz="4" w:space="0" w:color="auto"/>
            </w:tcBorders>
            <w:shd w:val="clear" w:color="auto" w:fill="FFFFFF"/>
            <w:vAlign w:val="bottom"/>
          </w:tcPr>
          <w:p w14:paraId="3C2E8987" w14:textId="77777777" w:rsidR="006E3EB2" w:rsidRPr="006E3EB2" w:rsidRDefault="006E3EB2" w:rsidP="00655069">
            <w:pPr>
              <w:pStyle w:val="aff"/>
              <w:spacing w:line="240" w:lineRule="auto"/>
              <w:ind w:firstLine="0"/>
              <w:contextualSpacing/>
              <w:jc w:val="center"/>
              <w:rPr>
                <w:sz w:val="20"/>
                <w:szCs w:val="20"/>
              </w:rPr>
            </w:pPr>
            <w:r w:rsidRPr="006E3EB2">
              <w:rPr>
                <w:sz w:val="20"/>
                <w:szCs w:val="20"/>
              </w:rPr>
              <w:t>5</w:t>
            </w:r>
          </w:p>
        </w:tc>
        <w:tc>
          <w:tcPr>
            <w:tcW w:w="2615" w:type="dxa"/>
            <w:tcBorders>
              <w:top w:val="single" w:sz="4" w:space="0" w:color="auto"/>
              <w:left w:val="single" w:sz="4" w:space="0" w:color="auto"/>
            </w:tcBorders>
            <w:shd w:val="clear" w:color="auto" w:fill="FFFFFF"/>
            <w:vAlign w:val="bottom"/>
          </w:tcPr>
          <w:p w14:paraId="605ECC3E"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СанПиН</w:t>
            </w:r>
          </w:p>
        </w:tc>
        <w:tc>
          <w:tcPr>
            <w:tcW w:w="6793" w:type="dxa"/>
            <w:tcBorders>
              <w:top w:val="single" w:sz="4" w:space="0" w:color="auto"/>
              <w:left w:val="single" w:sz="4" w:space="0" w:color="auto"/>
              <w:right w:val="single" w:sz="4" w:space="0" w:color="auto"/>
            </w:tcBorders>
            <w:shd w:val="clear" w:color="auto" w:fill="FFFFFF"/>
            <w:vAlign w:val="bottom"/>
          </w:tcPr>
          <w:p w14:paraId="2FCE5C50" w14:textId="77777777" w:rsidR="006E3EB2" w:rsidRPr="006E3EB2" w:rsidRDefault="006E3EB2" w:rsidP="00DE62EF">
            <w:pPr>
              <w:pStyle w:val="aff"/>
              <w:spacing w:line="240" w:lineRule="auto"/>
              <w:ind w:firstLine="0"/>
              <w:contextualSpacing/>
              <w:rPr>
                <w:sz w:val="20"/>
                <w:szCs w:val="20"/>
              </w:rPr>
            </w:pPr>
            <w:r w:rsidRPr="006E3EB2">
              <w:rPr>
                <w:sz w:val="20"/>
                <w:szCs w:val="20"/>
              </w:rPr>
              <w:t>Санитарные правила и нормы</w:t>
            </w:r>
          </w:p>
        </w:tc>
      </w:tr>
      <w:tr w:rsidR="006E3EB2" w:rsidRPr="006E3EB2" w14:paraId="6FC75334" w14:textId="77777777" w:rsidTr="00655069">
        <w:trPr>
          <w:trHeight w:hRule="exact" w:val="292"/>
          <w:jc w:val="center"/>
        </w:trPr>
        <w:tc>
          <w:tcPr>
            <w:tcW w:w="704" w:type="dxa"/>
            <w:tcBorders>
              <w:top w:val="single" w:sz="4" w:space="0" w:color="auto"/>
              <w:left w:val="single" w:sz="4" w:space="0" w:color="auto"/>
            </w:tcBorders>
            <w:shd w:val="clear" w:color="auto" w:fill="FFFFFF"/>
            <w:vAlign w:val="bottom"/>
          </w:tcPr>
          <w:p w14:paraId="2745081D" w14:textId="77777777" w:rsidR="006E3EB2" w:rsidRPr="006E3EB2" w:rsidRDefault="006E3EB2" w:rsidP="00655069">
            <w:pPr>
              <w:pStyle w:val="aff"/>
              <w:spacing w:line="240" w:lineRule="auto"/>
              <w:ind w:firstLine="0"/>
              <w:contextualSpacing/>
              <w:jc w:val="center"/>
              <w:rPr>
                <w:sz w:val="20"/>
                <w:szCs w:val="20"/>
              </w:rPr>
            </w:pPr>
            <w:r w:rsidRPr="006E3EB2">
              <w:rPr>
                <w:sz w:val="20"/>
                <w:szCs w:val="20"/>
              </w:rPr>
              <w:t>6</w:t>
            </w:r>
          </w:p>
        </w:tc>
        <w:tc>
          <w:tcPr>
            <w:tcW w:w="2615" w:type="dxa"/>
            <w:tcBorders>
              <w:top w:val="single" w:sz="4" w:space="0" w:color="auto"/>
              <w:left w:val="single" w:sz="4" w:space="0" w:color="auto"/>
            </w:tcBorders>
            <w:shd w:val="clear" w:color="auto" w:fill="FFFFFF"/>
            <w:vAlign w:val="bottom"/>
          </w:tcPr>
          <w:p w14:paraId="1E55010D"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ГОСТ</w:t>
            </w:r>
          </w:p>
        </w:tc>
        <w:tc>
          <w:tcPr>
            <w:tcW w:w="6793" w:type="dxa"/>
            <w:tcBorders>
              <w:top w:val="single" w:sz="4" w:space="0" w:color="auto"/>
              <w:left w:val="single" w:sz="4" w:space="0" w:color="auto"/>
              <w:right w:val="single" w:sz="4" w:space="0" w:color="auto"/>
            </w:tcBorders>
            <w:shd w:val="clear" w:color="auto" w:fill="FFFFFF"/>
            <w:vAlign w:val="bottom"/>
          </w:tcPr>
          <w:p w14:paraId="3E161242" w14:textId="77777777" w:rsidR="006E3EB2" w:rsidRPr="006E3EB2" w:rsidRDefault="006E3EB2" w:rsidP="00DE62EF">
            <w:pPr>
              <w:pStyle w:val="aff"/>
              <w:spacing w:line="240" w:lineRule="auto"/>
              <w:ind w:firstLine="0"/>
              <w:contextualSpacing/>
              <w:rPr>
                <w:sz w:val="20"/>
                <w:szCs w:val="20"/>
              </w:rPr>
            </w:pPr>
            <w:r w:rsidRPr="006E3EB2">
              <w:rPr>
                <w:sz w:val="20"/>
                <w:szCs w:val="20"/>
              </w:rPr>
              <w:t>Государственный стандарт</w:t>
            </w:r>
          </w:p>
        </w:tc>
      </w:tr>
      <w:tr w:rsidR="006E3EB2" w:rsidRPr="006E3EB2" w14:paraId="5697BB32" w14:textId="77777777" w:rsidTr="00655069">
        <w:trPr>
          <w:trHeight w:hRule="exact" w:val="284"/>
          <w:jc w:val="center"/>
        </w:trPr>
        <w:tc>
          <w:tcPr>
            <w:tcW w:w="704" w:type="dxa"/>
            <w:tcBorders>
              <w:top w:val="single" w:sz="4" w:space="0" w:color="auto"/>
              <w:left w:val="single" w:sz="4" w:space="0" w:color="auto"/>
            </w:tcBorders>
            <w:shd w:val="clear" w:color="auto" w:fill="FFFFFF"/>
            <w:vAlign w:val="bottom"/>
          </w:tcPr>
          <w:p w14:paraId="4CCFDAF1" w14:textId="77777777" w:rsidR="006E3EB2" w:rsidRPr="006E3EB2" w:rsidRDefault="006E3EB2" w:rsidP="00655069">
            <w:pPr>
              <w:pStyle w:val="aff"/>
              <w:spacing w:line="240" w:lineRule="auto"/>
              <w:ind w:firstLine="0"/>
              <w:contextualSpacing/>
              <w:jc w:val="center"/>
              <w:rPr>
                <w:sz w:val="20"/>
                <w:szCs w:val="20"/>
              </w:rPr>
            </w:pPr>
            <w:r w:rsidRPr="006E3EB2">
              <w:rPr>
                <w:sz w:val="20"/>
                <w:szCs w:val="20"/>
              </w:rPr>
              <w:t>7</w:t>
            </w:r>
          </w:p>
        </w:tc>
        <w:tc>
          <w:tcPr>
            <w:tcW w:w="2615" w:type="dxa"/>
            <w:tcBorders>
              <w:top w:val="single" w:sz="4" w:space="0" w:color="auto"/>
              <w:left w:val="single" w:sz="4" w:space="0" w:color="auto"/>
            </w:tcBorders>
            <w:shd w:val="clear" w:color="auto" w:fill="FFFFFF"/>
            <w:vAlign w:val="bottom"/>
          </w:tcPr>
          <w:p w14:paraId="5D0F1C80"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СП</w:t>
            </w:r>
          </w:p>
        </w:tc>
        <w:tc>
          <w:tcPr>
            <w:tcW w:w="6793" w:type="dxa"/>
            <w:tcBorders>
              <w:top w:val="single" w:sz="4" w:space="0" w:color="auto"/>
              <w:left w:val="single" w:sz="4" w:space="0" w:color="auto"/>
              <w:right w:val="single" w:sz="4" w:space="0" w:color="auto"/>
            </w:tcBorders>
            <w:shd w:val="clear" w:color="auto" w:fill="FFFFFF"/>
            <w:vAlign w:val="bottom"/>
          </w:tcPr>
          <w:p w14:paraId="27C5493F" w14:textId="77777777" w:rsidR="006E3EB2" w:rsidRPr="006E3EB2" w:rsidRDefault="006E3EB2" w:rsidP="00DE62EF">
            <w:pPr>
              <w:pStyle w:val="aff"/>
              <w:spacing w:line="240" w:lineRule="auto"/>
              <w:ind w:firstLine="0"/>
              <w:contextualSpacing/>
              <w:rPr>
                <w:sz w:val="20"/>
                <w:szCs w:val="20"/>
              </w:rPr>
            </w:pPr>
            <w:r w:rsidRPr="006E3EB2">
              <w:rPr>
                <w:sz w:val="20"/>
                <w:szCs w:val="20"/>
              </w:rPr>
              <w:t>Структурное подразделение</w:t>
            </w:r>
          </w:p>
        </w:tc>
      </w:tr>
      <w:tr w:rsidR="006E3EB2" w:rsidRPr="006E3EB2" w14:paraId="55AD89C3" w14:textId="77777777" w:rsidTr="00655069">
        <w:trPr>
          <w:trHeight w:hRule="exact" w:val="288"/>
          <w:jc w:val="center"/>
        </w:trPr>
        <w:tc>
          <w:tcPr>
            <w:tcW w:w="704" w:type="dxa"/>
            <w:tcBorders>
              <w:top w:val="single" w:sz="4" w:space="0" w:color="auto"/>
              <w:left w:val="single" w:sz="4" w:space="0" w:color="auto"/>
            </w:tcBorders>
            <w:shd w:val="clear" w:color="auto" w:fill="FFFFFF"/>
            <w:vAlign w:val="bottom"/>
          </w:tcPr>
          <w:p w14:paraId="510D0323" w14:textId="764E81F3" w:rsidR="006E3EB2" w:rsidRPr="006E3EB2" w:rsidRDefault="00655069" w:rsidP="00655069">
            <w:pPr>
              <w:pStyle w:val="aff"/>
              <w:spacing w:line="240" w:lineRule="auto"/>
              <w:ind w:firstLine="0"/>
              <w:contextualSpacing/>
              <w:jc w:val="center"/>
              <w:rPr>
                <w:sz w:val="20"/>
                <w:szCs w:val="20"/>
              </w:rPr>
            </w:pPr>
            <w:r>
              <w:rPr>
                <w:sz w:val="20"/>
                <w:szCs w:val="20"/>
              </w:rPr>
              <w:t>8</w:t>
            </w:r>
          </w:p>
        </w:tc>
        <w:tc>
          <w:tcPr>
            <w:tcW w:w="2615" w:type="dxa"/>
            <w:tcBorders>
              <w:top w:val="single" w:sz="4" w:space="0" w:color="auto"/>
              <w:left w:val="single" w:sz="4" w:space="0" w:color="auto"/>
            </w:tcBorders>
            <w:shd w:val="clear" w:color="auto" w:fill="FFFFFF"/>
            <w:vAlign w:val="bottom"/>
          </w:tcPr>
          <w:p w14:paraId="7B3E25BC"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РФ</w:t>
            </w:r>
          </w:p>
        </w:tc>
        <w:tc>
          <w:tcPr>
            <w:tcW w:w="6793" w:type="dxa"/>
            <w:tcBorders>
              <w:top w:val="single" w:sz="4" w:space="0" w:color="auto"/>
              <w:left w:val="single" w:sz="4" w:space="0" w:color="auto"/>
              <w:right w:val="single" w:sz="4" w:space="0" w:color="auto"/>
            </w:tcBorders>
            <w:shd w:val="clear" w:color="auto" w:fill="FFFFFF"/>
            <w:vAlign w:val="bottom"/>
          </w:tcPr>
          <w:p w14:paraId="1A3A9D34" w14:textId="77777777" w:rsidR="006E3EB2" w:rsidRPr="006E3EB2" w:rsidRDefault="006E3EB2" w:rsidP="00DE62EF">
            <w:pPr>
              <w:pStyle w:val="aff"/>
              <w:spacing w:line="240" w:lineRule="auto"/>
              <w:ind w:firstLine="0"/>
              <w:contextualSpacing/>
              <w:rPr>
                <w:sz w:val="20"/>
                <w:szCs w:val="20"/>
              </w:rPr>
            </w:pPr>
            <w:r w:rsidRPr="006E3EB2">
              <w:rPr>
                <w:sz w:val="20"/>
                <w:szCs w:val="20"/>
              </w:rPr>
              <w:t>Российская Федерация</w:t>
            </w:r>
          </w:p>
        </w:tc>
      </w:tr>
      <w:tr w:rsidR="006E3EB2" w:rsidRPr="006E3EB2" w14:paraId="2354701F" w14:textId="77777777" w:rsidTr="00655069">
        <w:trPr>
          <w:trHeight w:hRule="exact" w:val="288"/>
          <w:jc w:val="center"/>
        </w:trPr>
        <w:tc>
          <w:tcPr>
            <w:tcW w:w="704" w:type="dxa"/>
            <w:tcBorders>
              <w:top w:val="single" w:sz="4" w:space="0" w:color="auto"/>
              <w:left w:val="single" w:sz="4" w:space="0" w:color="auto"/>
            </w:tcBorders>
            <w:shd w:val="clear" w:color="auto" w:fill="FFFFFF"/>
            <w:vAlign w:val="bottom"/>
          </w:tcPr>
          <w:p w14:paraId="7D8AEEAE" w14:textId="222F42AD" w:rsidR="006E3EB2" w:rsidRPr="006E3EB2" w:rsidRDefault="00655069" w:rsidP="00655069">
            <w:pPr>
              <w:pStyle w:val="aff"/>
              <w:spacing w:line="240" w:lineRule="auto"/>
              <w:ind w:firstLine="0"/>
              <w:contextualSpacing/>
              <w:jc w:val="center"/>
              <w:rPr>
                <w:sz w:val="20"/>
                <w:szCs w:val="20"/>
              </w:rPr>
            </w:pPr>
            <w:r>
              <w:rPr>
                <w:sz w:val="20"/>
                <w:szCs w:val="20"/>
              </w:rPr>
              <w:t>9</w:t>
            </w:r>
          </w:p>
        </w:tc>
        <w:tc>
          <w:tcPr>
            <w:tcW w:w="2615" w:type="dxa"/>
            <w:tcBorders>
              <w:top w:val="single" w:sz="4" w:space="0" w:color="auto"/>
              <w:left w:val="single" w:sz="4" w:space="0" w:color="auto"/>
            </w:tcBorders>
            <w:shd w:val="clear" w:color="auto" w:fill="FFFFFF"/>
            <w:vAlign w:val="bottom"/>
          </w:tcPr>
          <w:p w14:paraId="55F3782E"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ГК РФ</w:t>
            </w:r>
          </w:p>
        </w:tc>
        <w:tc>
          <w:tcPr>
            <w:tcW w:w="6793" w:type="dxa"/>
            <w:tcBorders>
              <w:top w:val="single" w:sz="4" w:space="0" w:color="auto"/>
              <w:left w:val="single" w:sz="4" w:space="0" w:color="auto"/>
              <w:right w:val="single" w:sz="4" w:space="0" w:color="auto"/>
            </w:tcBorders>
            <w:shd w:val="clear" w:color="auto" w:fill="FFFFFF"/>
            <w:vAlign w:val="bottom"/>
          </w:tcPr>
          <w:p w14:paraId="785656FF" w14:textId="77777777" w:rsidR="006E3EB2" w:rsidRPr="006E3EB2" w:rsidRDefault="006E3EB2" w:rsidP="00DE62EF">
            <w:pPr>
              <w:pStyle w:val="aff"/>
              <w:spacing w:line="240" w:lineRule="auto"/>
              <w:ind w:firstLine="0"/>
              <w:contextualSpacing/>
              <w:rPr>
                <w:sz w:val="20"/>
                <w:szCs w:val="20"/>
              </w:rPr>
            </w:pPr>
            <w:r w:rsidRPr="006E3EB2">
              <w:rPr>
                <w:sz w:val="20"/>
                <w:szCs w:val="20"/>
              </w:rPr>
              <w:t>Гражданский кодекс Российской Федерации</w:t>
            </w:r>
          </w:p>
        </w:tc>
      </w:tr>
      <w:tr w:rsidR="006E3EB2" w:rsidRPr="006E3EB2" w14:paraId="001AF2B9" w14:textId="77777777" w:rsidTr="00655069">
        <w:trPr>
          <w:trHeight w:hRule="exact" w:val="284"/>
          <w:jc w:val="center"/>
        </w:trPr>
        <w:tc>
          <w:tcPr>
            <w:tcW w:w="704" w:type="dxa"/>
            <w:tcBorders>
              <w:top w:val="single" w:sz="4" w:space="0" w:color="auto"/>
              <w:left w:val="single" w:sz="4" w:space="0" w:color="auto"/>
              <w:bottom w:val="single" w:sz="4" w:space="0" w:color="auto"/>
            </w:tcBorders>
            <w:shd w:val="clear" w:color="auto" w:fill="FFFFFF"/>
            <w:vAlign w:val="bottom"/>
          </w:tcPr>
          <w:p w14:paraId="795E15EC" w14:textId="2F260F18" w:rsidR="006E3EB2" w:rsidRPr="006E3EB2" w:rsidRDefault="006E3EB2" w:rsidP="00655069">
            <w:pPr>
              <w:pStyle w:val="aff"/>
              <w:spacing w:line="240" w:lineRule="auto"/>
              <w:ind w:firstLine="0"/>
              <w:contextualSpacing/>
              <w:jc w:val="center"/>
              <w:rPr>
                <w:sz w:val="20"/>
                <w:szCs w:val="20"/>
              </w:rPr>
            </w:pPr>
            <w:r w:rsidRPr="006E3EB2">
              <w:rPr>
                <w:sz w:val="20"/>
                <w:szCs w:val="20"/>
              </w:rPr>
              <w:t>1</w:t>
            </w:r>
            <w:r w:rsidR="00655069">
              <w:rPr>
                <w:sz w:val="20"/>
                <w:szCs w:val="20"/>
              </w:rPr>
              <w:t>0</w:t>
            </w:r>
          </w:p>
        </w:tc>
        <w:tc>
          <w:tcPr>
            <w:tcW w:w="2615" w:type="dxa"/>
            <w:tcBorders>
              <w:top w:val="single" w:sz="4" w:space="0" w:color="auto"/>
              <w:left w:val="single" w:sz="4" w:space="0" w:color="auto"/>
              <w:bottom w:val="single" w:sz="4" w:space="0" w:color="auto"/>
            </w:tcBorders>
            <w:shd w:val="clear" w:color="auto" w:fill="FFFFFF"/>
            <w:vAlign w:val="bottom"/>
          </w:tcPr>
          <w:p w14:paraId="297BF593"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ТЗ</w:t>
            </w:r>
          </w:p>
        </w:tc>
        <w:tc>
          <w:tcPr>
            <w:tcW w:w="6793" w:type="dxa"/>
            <w:tcBorders>
              <w:top w:val="single" w:sz="4" w:space="0" w:color="auto"/>
              <w:left w:val="single" w:sz="4" w:space="0" w:color="auto"/>
              <w:bottom w:val="single" w:sz="4" w:space="0" w:color="auto"/>
              <w:right w:val="single" w:sz="4" w:space="0" w:color="auto"/>
            </w:tcBorders>
            <w:shd w:val="clear" w:color="auto" w:fill="FFFFFF"/>
            <w:vAlign w:val="bottom"/>
          </w:tcPr>
          <w:p w14:paraId="1388BF2E" w14:textId="77777777" w:rsidR="006E3EB2" w:rsidRPr="006E3EB2" w:rsidRDefault="006E3EB2" w:rsidP="00DE62EF">
            <w:pPr>
              <w:pStyle w:val="aff"/>
              <w:spacing w:line="240" w:lineRule="auto"/>
              <w:ind w:firstLine="0"/>
              <w:contextualSpacing/>
              <w:rPr>
                <w:sz w:val="20"/>
                <w:szCs w:val="20"/>
              </w:rPr>
            </w:pPr>
            <w:r w:rsidRPr="006E3EB2">
              <w:rPr>
                <w:sz w:val="20"/>
                <w:szCs w:val="20"/>
              </w:rPr>
              <w:t>Техническое задание</w:t>
            </w:r>
          </w:p>
        </w:tc>
      </w:tr>
      <w:tr w:rsidR="006E3EB2" w:rsidRPr="006E3EB2" w14:paraId="2494875D" w14:textId="77777777" w:rsidTr="00655069">
        <w:trPr>
          <w:trHeight w:hRule="exact" w:val="288"/>
          <w:jc w:val="center"/>
        </w:trPr>
        <w:tc>
          <w:tcPr>
            <w:tcW w:w="704" w:type="dxa"/>
            <w:tcBorders>
              <w:top w:val="single" w:sz="4" w:space="0" w:color="auto"/>
              <w:left w:val="single" w:sz="4" w:space="0" w:color="auto"/>
              <w:bottom w:val="single" w:sz="4" w:space="0" w:color="auto"/>
            </w:tcBorders>
            <w:shd w:val="clear" w:color="auto" w:fill="FFFFFF"/>
            <w:vAlign w:val="bottom"/>
          </w:tcPr>
          <w:p w14:paraId="24DE60BA" w14:textId="6B9810FA" w:rsidR="006E3EB2" w:rsidRPr="006E3EB2" w:rsidRDefault="006E3EB2" w:rsidP="00655069">
            <w:pPr>
              <w:pStyle w:val="aff"/>
              <w:spacing w:line="240" w:lineRule="auto"/>
              <w:ind w:firstLine="0"/>
              <w:contextualSpacing/>
              <w:jc w:val="center"/>
              <w:rPr>
                <w:sz w:val="20"/>
                <w:szCs w:val="20"/>
              </w:rPr>
            </w:pPr>
            <w:r w:rsidRPr="006E3EB2">
              <w:rPr>
                <w:sz w:val="20"/>
                <w:szCs w:val="20"/>
              </w:rPr>
              <w:t>1</w:t>
            </w:r>
            <w:r w:rsidR="00655069">
              <w:rPr>
                <w:sz w:val="20"/>
                <w:szCs w:val="20"/>
              </w:rPr>
              <w:t>1</w:t>
            </w:r>
          </w:p>
        </w:tc>
        <w:tc>
          <w:tcPr>
            <w:tcW w:w="2615" w:type="dxa"/>
            <w:tcBorders>
              <w:top w:val="single" w:sz="4" w:space="0" w:color="auto"/>
              <w:left w:val="single" w:sz="4" w:space="0" w:color="auto"/>
              <w:bottom w:val="single" w:sz="4" w:space="0" w:color="auto"/>
            </w:tcBorders>
            <w:shd w:val="clear" w:color="auto" w:fill="FFFFFF"/>
            <w:vAlign w:val="bottom"/>
          </w:tcPr>
          <w:p w14:paraId="023177EC" w14:textId="77777777" w:rsidR="006E3EB2" w:rsidRPr="006E3EB2" w:rsidRDefault="006E3EB2" w:rsidP="00DE62EF">
            <w:pPr>
              <w:pStyle w:val="aff"/>
              <w:spacing w:line="240" w:lineRule="auto"/>
              <w:ind w:firstLine="0"/>
              <w:contextualSpacing/>
              <w:jc w:val="center"/>
              <w:rPr>
                <w:sz w:val="20"/>
                <w:szCs w:val="20"/>
              </w:rPr>
            </w:pPr>
            <w:r w:rsidRPr="006E3EB2">
              <w:rPr>
                <w:sz w:val="20"/>
                <w:szCs w:val="20"/>
              </w:rPr>
              <w:t>НДС</w:t>
            </w:r>
          </w:p>
        </w:tc>
        <w:tc>
          <w:tcPr>
            <w:tcW w:w="6793" w:type="dxa"/>
            <w:tcBorders>
              <w:top w:val="single" w:sz="4" w:space="0" w:color="auto"/>
              <w:left w:val="single" w:sz="4" w:space="0" w:color="auto"/>
              <w:bottom w:val="single" w:sz="4" w:space="0" w:color="auto"/>
              <w:right w:val="single" w:sz="4" w:space="0" w:color="auto"/>
            </w:tcBorders>
            <w:shd w:val="clear" w:color="auto" w:fill="FFFFFF"/>
            <w:vAlign w:val="bottom"/>
          </w:tcPr>
          <w:p w14:paraId="3ED24B03" w14:textId="77777777" w:rsidR="006E3EB2" w:rsidRPr="006E3EB2" w:rsidRDefault="006E3EB2" w:rsidP="00DE62EF">
            <w:pPr>
              <w:pStyle w:val="aff"/>
              <w:spacing w:line="240" w:lineRule="auto"/>
              <w:ind w:firstLine="0"/>
              <w:contextualSpacing/>
              <w:rPr>
                <w:sz w:val="20"/>
                <w:szCs w:val="20"/>
              </w:rPr>
            </w:pPr>
            <w:r w:rsidRPr="006E3EB2">
              <w:rPr>
                <w:sz w:val="20"/>
                <w:szCs w:val="20"/>
              </w:rPr>
              <w:t>Налог на добавленную стоимость</w:t>
            </w:r>
          </w:p>
        </w:tc>
      </w:tr>
    </w:tbl>
    <w:p w14:paraId="621470CB" w14:textId="77777777" w:rsidR="006E3EB2" w:rsidRPr="006E3EB2" w:rsidRDefault="006E3EB2" w:rsidP="006E3EB2">
      <w:pPr>
        <w:pStyle w:val="aff1"/>
        <w:ind w:left="1411"/>
        <w:contextualSpacing/>
        <w:rPr>
          <w:sz w:val="20"/>
          <w:szCs w:val="20"/>
        </w:rPr>
      </w:pPr>
    </w:p>
    <w:p w14:paraId="45380BEA" w14:textId="77777777" w:rsidR="006E3EB2" w:rsidRPr="006E3EB2" w:rsidRDefault="006E3EB2" w:rsidP="006E3EB2">
      <w:pPr>
        <w:pStyle w:val="aff1"/>
        <w:ind w:left="1134"/>
        <w:contextualSpacing/>
        <w:jc w:val="center"/>
        <w:rPr>
          <w:sz w:val="20"/>
          <w:szCs w:val="20"/>
        </w:rPr>
      </w:pPr>
      <w:r w:rsidRPr="006E3EB2">
        <w:rPr>
          <w:sz w:val="20"/>
          <w:szCs w:val="20"/>
        </w:rPr>
        <w:t>2. ОБЩИЕ СВЕДЕНИЯ О ТОВАРЕ (ПЕРЕЧЕНЬ ТОВАРОВ)</w:t>
      </w:r>
    </w:p>
    <w:p w14:paraId="122DE6A1" w14:textId="2AF6C241" w:rsidR="006E3EB2" w:rsidRPr="006E3EB2" w:rsidRDefault="006E3EB2" w:rsidP="006E3EB2">
      <w:pPr>
        <w:pStyle w:val="14"/>
        <w:spacing w:line="240" w:lineRule="auto"/>
        <w:ind w:firstLine="700"/>
        <w:contextualSpacing/>
        <w:jc w:val="both"/>
        <w:rPr>
          <w:sz w:val="20"/>
          <w:szCs w:val="20"/>
        </w:rPr>
      </w:pPr>
      <w:r w:rsidRPr="006E3EB2">
        <w:rPr>
          <w:sz w:val="20"/>
          <w:szCs w:val="20"/>
        </w:rPr>
        <w:t xml:space="preserve">Поставка </w:t>
      </w:r>
      <w:r w:rsidR="0090445D" w:rsidRPr="0090445D">
        <w:rPr>
          <w:sz w:val="20"/>
          <w:szCs w:val="20"/>
        </w:rPr>
        <w:t>металлических ящиков для нужд УФПС Тверской области.</w:t>
      </w:r>
      <w:r w:rsidRPr="006E3EB2">
        <w:rPr>
          <w:sz w:val="20"/>
          <w:szCs w:val="20"/>
        </w:rPr>
        <w:t>.</w:t>
      </w:r>
    </w:p>
    <w:p w14:paraId="05F56112" w14:textId="77777777" w:rsidR="006E3EB2" w:rsidRPr="006E3EB2" w:rsidRDefault="006E3EB2" w:rsidP="006E3EB2">
      <w:pPr>
        <w:pStyle w:val="14"/>
        <w:spacing w:line="240" w:lineRule="auto"/>
        <w:ind w:firstLine="700"/>
        <w:contextualSpacing/>
        <w:jc w:val="both"/>
        <w:rPr>
          <w:sz w:val="20"/>
          <w:szCs w:val="20"/>
        </w:rPr>
      </w:pPr>
    </w:p>
    <w:p w14:paraId="319993F5" w14:textId="77777777" w:rsidR="006E3EB2" w:rsidRPr="006E3EB2" w:rsidRDefault="006E3EB2" w:rsidP="006E3EB2">
      <w:pPr>
        <w:pStyle w:val="16"/>
        <w:keepNext/>
        <w:keepLines/>
        <w:numPr>
          <w:ilvl w:val="0"/>
          <w:numId w:val="44"/>
        </w:numPr>
        <w:spacing w:after="0"/>
        <w:ind w:left="1134" w:firstLine="0"/>
        <w:contextualSpacing/>
        <w:jc w:val="center"/>
        <w:rPr>
          <w:sz w:val="20"/>
          <w:szCs w:val="20"/>
        </w:rPr>
      </w:pPr>
      <w:bookmarkStart w:id="0" w:name="bookmark2"/>
      <w:bookmarkStart w:id="1" w:name="bookmark0"/>
      <w:bookmarkStart w:id="2" w:name="bookmark1"/>
      <w:bookmarkStart w:id="3" w:name="bookmark3"/>
      <w:bookmarkEnd w:id="0"/>
      <w:r w:rsidRPr="006E3EB2">
        <w:rPr>
          <w:sz w:val="20"/>
          <w:szCs w:val="20"/>
        </w:rPr>
        <w:t>ОБЩИЕ ТРЕБОВАНИЯ К ТОВАРУ</w:t>
      </w:r>
      <w:bookmarkEnd w:id="1"/>
      <w:bookmarkEnd w:id="2"/>
      <w:bookmarkEnd w:id="3"/>
    </w:p>
    <w:p w14:paraId="6BCDDC1E" w14:textId="77777777" w:rsidR="006E3EB2" w:rsidRPr="006E3EB2" w:rsidRDefault="006E3EB2" w:rsidP="006E3EB2">
      <w:pPr>
        <w:pStyle w:val="16"/>
        <w:keepNext/>
        <w:keepLines/>
        <w:numPr>
          <w:ilvl w:val="1"/>
          <w:numId w:val="44"/>
        </w:numPr>
        <w:tabs>
          <w:tab w:val="left" w:pos="1469"/>
        </w:tabs>
        <w:spacing w:after="0"/>
        <w:contextualSpacing/>
        <w:jc w:val="both"/>
        <w:rPr>
          <w:sz w:val="20"/>
          <w:szCs w:val="20"/>
        </w:rPr>
      </w:pPr>
      <w:bookmarkStart w:id="4" w:name="bookmark6"/>
      <w:bookmarkStart w:id="5" w:name="bookmark4"/>
      <w:bookmarkStart w:id="6" w:name="bookmark5"/>
      <w:bookmarkStart w:id="7" w:name="bookmark7"/>
      <w:bookmarkEnd w:id="4"/>
      <w:r w:rsidRPr="006E3EB2">
        <w:rPr>
          <w:sz w:val="20"/>
          <w:szCs w:val="20"/>
        </w:rPr>
        <w:t>Требования к товару</w:t>
      </w:r>
      <w:bookmarkEnd w:id="5"/>
      <w:bookmarkEnd w:id="6"/>
      <w:bookmarkEnd w:id="7"/>
    </w:p>
    <w:p w14:paraId="1C16E09A" w14:textId="2905780A" w:rsidR="00655069" w:rsidRDefault="006E3EB2" w:rsidP="00655069">
      <w:pPr>
        <w:pStyle w:val="14"/>
        <w:spacing w:line="240" w:lineRule="auto"/>
        <w:ind w:firstLine="700"/>
        <w:contextualSpacing/>
        <w:jc w:val="both"/>
        <w:rPr>
          <w:sz w:val="20"/>
          <w:szCs w:val="20"/>
        </w:rPr>
      </w:pPr>
      <w:r w:rsidRPr="006E3EB2">
        <w:rPr>
          <w:sz w:val="20"/>
          <w:szCs w:val="20"/>
        </w:rPr>
        <w:t xml:space="preserve">Поставляемые </w:t>
      </w:r>
      <w:r w:rsidR="00D3214B">
        <w:rPr>
          <w:sz w:val="20"/>
          <w:szCs w:val="20"/>
        </w:rPr>
        <w:t xml:space="preserve"> </w:t>
      </w:r>
      <w:r w:rsidR="0090445D">
        <w:rPr>
          <w:sz w:val="20"/>
          <w:szCs w:val="20"/>
        </w:rPr>
        <w:t>ящики</w:t>
      </w:r>
      <w:r w:rsidR="00D3214B">
        <w:rPr>
          <w:sz w:val="20"/>
          <w:szCs w:val="20"/>
        </w:rPr>
        <w:t xml:space="preserve"> должны быть</w:t>
      </w:r>
      <w:r w:rsidR="000C24D9">
        <w:rPr>
          <w:sz w:val="20"/>
          <w:szCs w:val="20"/>
        </w:rPr>
        <w:t>,</w:t>
      </w:r>
      <w:r w:rsidRPr="006E3EB2">
        <w:rPr>
          <w:sz w:val="20"/>
          <w:szCs w:val="20"/>
        </w:rPr>
        <w:t xml:space="preserve"> новыми, не бывшими в употреблении, не восстановленными, если это не оговорено требованиями ТЗ с указанием допустимого срока предыдущей эксплуатации, не являться выставочными образцами, свободными от прав тре</w:t>
      </w:r>
      <w:r w:rsidR="0090445D">
        <w:rPr>
          <w:sz w:val="20"/>
          <w:szCs w:val="20"/>
        </w:rPr>
        <w:t xml:space="preserve">тьих лиц. Качество поставляемого товара </w:t>
      </w:r>
      <w:r w:rsidRPr="006E3EB2">
        <w:rPr>
          <w:sz w:val="20"/>
          <w:szCs w:val="20"/>
        </w:rPr>
        <w:t xml:space="preserve">должно соответствовать действующим в РФ стандартам и требованиям, предъявляемым к качеству такого вида </w:t>
      </w:r>
      <w:r w:rsidR="0090445D">
        <w:rPr>
          <w:sz w:val="20"/>
          <w:szCs w:val="20"/>
        </w:rPr>
        <w:t>ящиков</w:t>
      </w:r>
      <w:r w:rsidRPr="006E3EB2">
        <w:rPr>
          <w:sz w:val="20"/>
          <w:szCs w:val="20"/>
        </w:rPr>
        <w:t>.</w:t>
      </w:r>
    </w:p>
    <w:p w14:paraId="77CB1F6D" w14:textId="27657A6F" w:rsidR="00915744" w:rsidRDefault="00C2264B" w:rsidP="00655069">
      <w:pPr>
        <w:pStyle w:val="14"/>
        <w:spacing w:line="240" w:lineRule="auto"/>
        <w:ind w:firstLine="700"/>
        <w:contextualSpacing/>
        <w:jc w:val="both"/>
        <w:rPr>
          <w:sz w:val="20"/>
          <w:szCs w:val="20"/>
        </w:rPr>
      </w:pPr>
      <w:r w:rsidRPr="00C2264B">
        <w:rPr>
          <w:sz w:val="20"/>
          <w:szCs w:val="20"/>
        </w:rPr>
        <w:t>В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w:t>
      </w:r>
    </w:p>
    <w:p w14:paraId="452DDA2D" w14:textId="77777777" w:rsidR="00915744" w:rsidRPr="006E3EB2" w:rsidRDefault="00915744" w:rsidP="00655069">
      <w:pPr>
        <w:pStyle w:val="14"/>
        <w:spacing w:line="240" w:lineRule="auto"/>
        <w:ind w:firstLine="700"/>
        <w:contextualSpacing/>
        <w:jc w:val="both"/>
        <w:rPr>
          <w:sz w:val="20"/>
          <w:szCs w:val="20"/>
        </w:rPr>
      </w:pPr>
    </w:p>
    <w:p w14:paraId="4AE991EC" w14:textId="23EC96A6" w:rsidR="006E3EB2" w:rsidRDefault="006E3EB2" w:rsidP="006E3EB2">
      <w:pPr>
        <w:pStyle w:val="16"/>
        <w:keepNext/>
        <w:keepLines/>
        <w:numPr>
          <w:ilvl w:val="1"/>
          <w:numId w:val="44"/>
        </w:numPr>
        <w:tabs>
          <w:tab w:val="left" w:pos="1469"/>
        </w:tabs>
        <w:spacing w:after="0"/>
        <w:contextualSpacing/>
        <w:jc w:val="both"/>
        <w:rPr>
          <w:sz w:val="20"/>
          <w:szCs w:val="20"/>
        </w:rPr>
      </w:pPr>
      <w:bookmarkStart w:id="8" w:name="bookmark10"/>
      <w:bookmarkStart w:id="9" w:name="bookmark11"/>
      <w:bookmarkStart w:id="10" w:name="bookmark8"/>
      <w:bookmarkStart w:id="11" w:name="bookmark9"/>
      <w:bookmarkEnd w:id="8"/>
      <w:r w:rsidRPr="006E3EB2">
        <w:rPr>
          <w:sz w:val="20"/>
          <w:szCs w:val="20"/>
        </w:rPr>
        <w:t>Спецификация поставляемого товара</w:t>
      </w:r>
      <w:bookmarkEnd w:id="9"/>
      <w:bookmarkEnd w:id="10"/>
      <w:bookmarkEnd w:id="11"/>
    </w:p>
    <w:tbl>
      <w:tblPr>
        <w:tblStyle w:val="a4"/>
        <w:tblW w:w="0" w:type="auto"/>
        <w:tblInd w:w="137" w:type="dxa"/>
        <w:tblLook w:val="04A0" w:firstRow="1" w:lastRow="0" w:firstColumn="1" w:lastColumn="0" w:noHBand="0" w:noVBand="1"/>
      </w:tblPr>
      <w:tblGrid>
        <w:gridCol w:w="744"/>
        <w:gridCol w:w="4643"/>
        <w:gridCol w:w="1984"/>
        <w:gridCol w:w="1701"/>
      </w:tblGrid>
      <w:tr w:rsidR="0090445D" w14:paraId="751155DB" w14:textId="77777777" w:rsidTr="0090445D">
        <w:tc>
          <w:tcPr>
            <w:tcW w:w="744" w:type="dxa"/>
          </w:tcPr>
          <w:p w14:paraId="621CD022" w14:textId="7E1B4C24" w:rsidR="0090445D" w:rsidRDefault="0090445D" w:rsidP="00655069">
            <w:pPr>
              <w:pStyle w:val="16"/>
              <w:keepNext/>
              <w:keepLines/>
              <w:tabs>
                <w:tab w:val="left" w:pos="1469"/>
              </w:tabs>
              <w:spacing w:after="0"/>
              <w:ind w:firstLine="0"/>
              <w:contextualSpacing/>
              <w:jc w:val="center"/>
              <w:rPr>
                <w:sz w:val="20"/>
                <w:szCs w:val="20"/>
              </w:rPr>
            </w:pPr>
            <w:r>
              <w:rPr>
                <w:sz w:val="20"/>
                <w:szCs w:val="20"/>
              </w:rPr>
              <w:t>№ п/п</w:t>
            </w:r>
          </w:p>
        </w:tc>
        <w:tc>
          <w:tcPr>
            <w:tcW w:w="4643" w:type="dxa"/>
          </w:tcPr>
          <w:p w14:paraId="066984E4" w14:textId="5707E4E1" w:rsidR="0090445D" w:rsidRDefault="0090445D" w:rsidP="00655069">
            <w:pPr>
              <w:pStyle w:val="16"/>
              <w:keepNext/>
              <w:keepLines/>
              <w:tabs>
                <w:tab w:val="left" w:pos="1469"/>
              </w:tabs>
              <w:spacing w:after="0"/>
              <w:ind w:firstLine="0"/>
              <w:contextualSpacing/>
              <w:jc w:val="center"/>
              <w:rPr>
                <w:sz w:val="20"/>
                <w:szCs w:val="20"/>
              </w:rPr>
            </w:pPr>
            <w:r>
              <w:rPr>
                <w:sz w:val="20"/>
                <w:szCs w:val="20"/>
              </w:rPr>
              <w:t>Наименование товара</w:t>
            </w:r>
          </w:p>
        </w:tc>
        <w:tc>
          <w:tcPr>
            <w:tcW w:w="1984" w:type="dxa"/>
          </w:tcPr>
          <w:p w14:paraId="191BDED2" w14:textId="77E7D6A2" w:rsidR="0090445D" w:rsidRDefault="0090445D" w:rsidP="00655069">
            <w:pPr>
              <w:pStyle w:val="16"/>
              <w:keepNext/>
              <w:keepLines/>
              <w:tabs>
                <w:tab w:val="left" w:pos="1469"/>
              </w:tabs>
              <w:spacing w:after="0"/>
              <w:ind w:firstLine="0"/>
              <w:contextualSpacing/>
              <w:jc w:val="center"/>
              <w:rPr>
                <w:sz w:val="20"/>
                <w:szCs w:val="20"/>
              </w:rPr>
            </w:pPr>
            <w:r>
              <w:rPr>
                <w:sz w:val="20"/>
                <w:szCs w:val="20"/>
              </w:rPr>
              <w:t>Единица измерения</w:t>
            </w:r>
          </w:p>
        </w:tc>
        <w:tc>
          <w:tcPr>
            <w:tcW w:w="1701" w:type="dxa"/>
          </w:tcPr>
          <w:p w14:paraId="756BB6CE" w14:textId="520D78A2" w:rsidR="0090445D" w:rsidRDefault="0090445D" w:rsidP="00655069">
            <w:pPr>
              <w:pStyle w:val="16"/>
              <w:keepNext/>
              <w:keepLines/>
              <w:tabs>
                <w:tab w:val="left" w:pos="1469"/>
              </w:tabs>
              <w:spacing w:after="0"/>
              <w:ind w:firstLine="0"/>
              <w:contextualSpacing/>
              <w:jc w:val="both"/>
              <w:rPr>
                <w:sz w:val="20"/>
                <w:szCs w:val="20"/>
              </w:rPr>
            </w:pPr>
            <w:r>
              <w:rPr>
                <w:sz w:val="20"/>
                <w:szCs w:val="20"/>
              </w:rPr>
              <w:t>Количество</w:t>
            </w:r>
          </w:p>
        </w:tc>
      </w:tr>
      <w:tr w:rsidR="0090445D" w14:paraId="1EA49E2B" w14:textId="77777777" w:rsidTr="0090445D">
        <w:tc>
          <w:tcPr>
            <w:tcW w:w="744" w:type="dxa"/>
          </w:tcPr>
          <w:p w14:paraId="351798FD" w14:textId="3E28BA3F" w:rsidR="0090445D" w:rsidRDefault="0090445D" w:rsidP="00655069">
            <w:pPr>
              <w:pStyle w:val="16"/>
              <w:keepNext/>
              <w:keepLines/>
              <w:tabs>
                <w:tab w:val="left" w:pos="1469"/>
              </w:tabs>
              <w:spacing w:after="0"/>
              <w:ind w:firstLine="0"/>
              <w:contextualSpacing/>
              <w:jc w:val="center"/>
              <w:rPr>
                <w:sz w:val="20"/>
                <w:szCs w:val="20"/>
              </w:rPr>
            </w:pPr>
            <w:r>
              <w:rPr>
                <w:sz w:val="20"/>
                <w:szCs w:val="20"/>
              </w:rPr>
              <w:t>1</w:t>
            </w:r>
          </w:p>
        </w:tc>
        <w:tc>
          <w:tcPr>
            <w:tcW w:w="4643" w:type="dxa"/>
          </w:tcPr>
          <w:p w14:paraId="6554E113" w14:textId="601A36B7" w:rsidR="0090445D" w:rsidRDefault="0090445D" w:rsidP="0090445D">
            <w:pPr>
              <w:pStyle w:val="16"/>
              <w:keepNext/>
              <w:keepLines/>
              <w:tabs>
                <w:tab w:val="left" w:pos="1469"/>
              </w:tabs>
              <w:spacing w:after="0"/>
              <w:ind w:firstLine="0"/>
              <w:contextualSpacing/>
              <w:rPr>
                <w:sz w:val="20"/>
                <w:szCs w:val="20"/>
              </w:rPr>
            </w:pPr>
            <w:r w:rsidRPr="0090445D">
              <w:rPr>
                <w:sz w:val="20"/>
                <w:szCs w:val="20"/>
              </w:rPr>
              <w:t>Ящик металлический (950х700х450х2мм:проушина под навесной замок: три петли на дверцу RALL 7024)</w:t>
            </w:r>
          </w:p>
        </w:tc>
        <w:tc>
          <w:tcPr>
            <w:tcW w:w="1984" w:type="dxa"/>
          </w:tcPr>
          <w:p w14:paraId="044B7477" w14:textId="1E3CD491" w:rsidR="0090445D" w:rsidRPr="00655069" w:rsidRDefault="0090445D" w:rsidP="00655069">
            <w:pPr>
              <w:pStyle w:val="16"/>
              <w:keepNext/>
              <w:keepLines/>
              <w:tabs>
                <w:tab w:val="left" w:pos="1469"/>
              </w:tabs>
              <w:spacing w:after="0"/>
              <w:ind w:firstLine="0"/>
              <w:contextualSpacing/>
              <w:jc w:val="center"/>
              <w:rPr>
                <w:b w:val="0"/>
                <w:sz w:val="20"/>
                <w:szCs w:val="20"/>
              </w:rPr>
            </w:pPr>
            <w:r w:rsidRPr="00655069">
              <w:rPr>
                <w:b w:val="0"/>
                <w:sz w:val="20"/>
                <w:szCs w:val="20"/>
              </w:rPr>
              <w:t>Шт.</w:t>
            </w:r>
          </w:p>
        </w:tc>
        <w:tc>
          <w:tcPr>
            <w:tcW w:w="1701" w:type="dxa"/>
          </w:tcPr>
          <w:p w14:paraId="7DB7BDFF" w14:textId="48E2C3A3" w:rsidR="0090445D" w:rsidRDefault="0090445D" w:rsidP="0090445D">
            <w:pPr>
              <w:pStyle w:val="16"/>
              <w:keepNext/>
              <w:keepLines/>
              <w:tabs>
                <w:tab w:val="left" w:pos="1469"/>
              </w:tabs>
              <w:spacing w:after="0"/>
              <w:ind w:firstLine="0"/>
              <w:contextualSpacing/>
              <w:jc w:val="center"/>
              <w:rPr>
                <w:sz w:val="20"/>
                <w:szCs w:val="20"/>
              </w:rPr>
            </w:pPr>
            <w:r>
              <w:rPr>
                <w:sz w:val="20"/>
                <w:szCs w:val="20"/>
              </w:rPr>
              <w:t>40</w:t>
            </w:r>
          </w:p>
        </w:tc>
      </w:tr>
    </w:tbl>
    <w:p w14:paraId="465C124E" w14:textId="77777777" w:rsidR="00655069" w:rsidRPr="006E3EB2" w:rsidRDefault="00655069" w:rsidP="00655069">
      <w:pPr>
        <w:pStyle w:val="16"/>
        <w:keepNext/>
        <w:keepLines/>
        <w:tabs>
          <w:tab w:val="left" w:pos="1469"/>
        </w:tabs>
        <w:spacing w:after="0"/>
        <w:ind w:left="700" w:firstLine="0"/>
        <w:contextualSpacing/>
        <w:jc w:val="both"/>
        <w:rPr>
          <w:sz w:val="20"/>
          <w:szCs w:val="20"/>
        </w:rPr>
      </w:pPr>
    </w:p>
    <w:p w14:paraId="14BC4784" w14:textId="7E9C13AD" w:rsidR="006E3EB2" w:rsidRDefault="006E3EB2" w:rsidP="006E3EB2">
      <w:pPr>
        <w:pStyle w:val="16"/>
        <w:keepNext/>
        <w:keepLines/>
        <w:numPr>
          <w:ilvl w:val="1"/>
          <w:numId w:val="44"/>
        </w:numPr>
        <w:tabs>
          <w:tab w:val="left" w:pos="1226"/>
        </w:tabs>
        <w:spacing w:after="0"/>
        <w:contextualSpacing/>
        <w:jc w:val="both"/>
        <w:rPr>
          <w:sz w:val="20"/>
          <w:szCs w:val="20"/>
        </w:rPr>
      </w:pPr>
      <w:bookmarkStart w:id="12" w:name="bookmark14"/>
      <w:bookmarkStart w:id="13" w:name="bookmark12"/>
      <w:bookmarkStart w:id="14" w:name="bookmark13"/>
      <w:bookmarkStart w:id="15" w:name="bookmark15"/>
      <w:bookmarkEnd w:id="12"/>
      <w:r w:rsidRPr="006E3EB2">
        <w:rPr>
          <w:sz w:val="20"/>
          <w:szCs w:val="20"/>
        </w:rPr>
        <w:t>Основные характеристики товара</w:t>
      </w:r>
      <w:bookmarkEnd w:id="13"/>
      <w:bookmarkEnd w:id="14"/>
      <w:bookmarkEnd w:id="15"/>
    </w:p>
    <w:tbl>
      <w:tblPr>
        <w:tblW w:w="9650" w:type="dxa"/>
        <w:jc w:val="center"/>
        <w:tblLayout w:type="fixed"/>
        <w:tblLook w:val="04A0" w:firstRow="1" w:lastRow="0" w:firstColumn="1" w:lastColumn="0" w:noHBand="0" w:noVBand="1"/>
      </w:tblPr>
      <w:tblGrid>
        <w:gridCol w:w="846"/>
        <w:gridCol w:w="1843"/>
        <w:gridCol w:w="6961"/>
      </w:tblGrid>
      <w:tr w:rsidR="00915744" w:rsidRPr="00915744" w14:paraId="508FDDBD" w14:textId="77777777" w:rsidTr="007F1180">
        <w:trPr>
          <w:trHeight w:val="419"/>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F11ACE7" w14:textId="77777777" w:rsidR="00915744" w:rsidRPr="00915744" w:rsidRDefault="00915744" w:rsidP="00915744">
            <w:pPr>
              <w:spacing w:after="0" w:line="240" w:lineRule="auto"/>
              <w:jc w:val="both"/>
              <w:rPr>
                <w:rFonts w:ascii="Times New Roman" w:eastAsia="Times New Roman" w:hAnsi="Times New Roman" w:cs="Times New Roman"/>
                <w:color w:val="000000"/>
                <w:sz w:val="20"/>
                <w:szCs w:val="20"/>
              </w:rPr>
            </w:pPr>
            <w:r w:rsidRPr="00915744">
              <w:rPr>
                <w:rFonts w:ascii="Times New Roman" w:eastAsia="Times New Roman" w:hAnsi="Times New Roman" w:cs="Times New Roman"/>
                <w:color w:val="000000"/>
                <w:sz w:val="20"/>
                <w:szCs w:val="20"/>
              </w:rPr>
              <w:t>№ п/п</w:t>
            </w:r>
          </w:p>
        </w:tc>
        <w:tc>
          <w:tcPr>
            <w:tcW w:w="1843" w:type="dxa"/>
            <w:tcBorders>
              <w:top w:val="single" w:sz="4" w:space="0" w:color="auto"/>
              <w:left w:val="nil"/>
              <w:bottom w:val="single" w:sz="4" w:space="0" w:color="auto"/>
              <w:right w:val="single" w:sz="4" w:space="0" w:color="auto"/>
            </w:tcBorders>
            <w:vAlign w:val="center"/>
          </w:tcPr>
          <w:p w14:paraId="642314E0" w14:textId="77777777" w:rsidR="00915744" w:rsidRPr="00915744" w:rsidRDefault="00915744" w:rsidP="00915744">
            <w:pPr>
              <w:spacing w:after="0" w:line="240" w:lineRule="auto"/>
              <w:jc w:val="both"/>
              <w:rPr>
                <w:rFonts w:ascii="Times New Roman" w:eastAsia="Times New Roman" w:hAnsi="Times New Roman" w:cs="Times New Roman"/>
                <w:color w:val="000000"/>
                <w:sz w:val="20"/>
                <w:szCs w:val="20"/>
              </w:rPr>
            </w:pPr>
            <w:r w:rsidRPr="00915744">
              <w:rPr>
                <w:rFonts w:ascii="Times New Roman" w:eastAsia="Times New Roman" w:hAnsi="Times New Roman" w:cs="Times New Roman"/>
                <w:color w:val="000000"/>
                <w:sz w:val="20"/>
                <w:szCs w:val="20"/>
              </w:rPr>
              <w:t>Наименование товара</w:t>
            </w:r>
          </w:p>
        </w:tc>
        <w:tc>
          <w:tcPr>
            <w:tcW w:w="6961" w:type="dxa"/>
            <w:tcBorders>
              <w:top w:val="single" w:sz="4" w:space="0" w:color="auto"/>
              <w:left w:val="nil"/>
              <w:bottom w:val="single" w:sz="4" w:space="0" w:color="auto"/>
              <w:right w:val="single" w:sz="4" w:space="0" w:color="auto"/>
            </w:tcBorders>
            <w:vAlign w:val="center"/>
          </w:tcPr>
          <w:p w14:paraId="30E4B210" w14:textId="77777777" w:rsidR="00915744" w:rsidRPr="00915744" w:rsidRDefault="00915744" w:rsidP="00915744">
            <w:pPr>
              <w:spacing w:after="0" w:line="240" w:lineRule="auto"/>
              <w:ind w:firstLine="709"/>
              <w:jc w:val="both"/>
              <w:rPr>
                <w:rFonts w:ascii="Times New Roman" w:eastAsia="Times New Roman" w:hAnsi="Times New Roman" w:cs="Times New Roman"/>
                <w:color w:val="000000"/>
                <w:sz w:val="20"/>
                <w:szCs w:val="20"/>
              </w:rPr>
            </w:pPr>
            <w:r w:rsidRPr="00915744">
              <w:rPr>
                <w:rFonts w:ascii="Times New Roman" w:eastAsia="Times New Roman" w:hAnsi="Times New Roman" w:cs="Times New Roman"/>
                <w:color w:val="000000"/>
                <w:sz w:val="20"/>
                <w:szCs w:val="20"/>
              </w:rPr>
              <w:t>Технические и функциональные характеристики</w:t>
            </w:r>
          </w:p>
        </w:tc>
      </w:tr>
      <w:tr w:rsidR="00915744" w:rsidRPr="00915744" w14:paraId="2C90ED1A" w14:textId="77777777" w:rsidTr="007F1180">
        <w:trPr>
          <w:trHeight w:val="419"/>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329E3AD" w14:textId="77777777" w:rsidR="00915744" w:rsidRPr="00915744" w:rsidRDefault="00915744" w:rsidP="00915744">
            <w:pPr>
              <w:numPr>
                <w:ilvl w:val="0"/>
                <w:numId w:val="47"/>
              </w:numPr>
              <w:spacing w:after="0" w:line="240" w:lineRule="auto"/>
              <w:contextualSpacing/>
              <w:jc w:val="both"/>
              <w:rPr>
                <w:rFonts w:ascii="Times New Roman" w:eastAsia="Times New Roman" w:hAnsi="Times New Roman" w:cs="Times New Roman"/>
                <w:color w:val="000000"/>
                <w:sz w:val="20"/>
                <w:szCs w:val="20"/>
                <w:lang w:eastAsia="ru-RU"/>
              </w:rPr>
            </w:pPr>
          </w:p>
        </w:tc>
        <w:tc>
          <w:tcPr>
            <w:tcW w:w="1843" w:type="dxa"/>
            <w:tcBorders>
              <w:top w:val="single" w:sz="4" w:space="0" w:color="auto"/>
              <w:left w:val="nil"/>
              <w:bottom w:val="single" w:sz="4" w:space="0" w:color="auto"/>
              <w:right w:val="single" w:sz="4" w:space="0" w:color="auto"/>
            </w:tcBorders>
            <w:vAlign w:val="center"/>
          </w:tcPr>
          <w:p w14:paraId="4910233D" w14:textId="08E53252" w:rsidR="00915744" w:rsidRPr="00915744" w:rsidRDefault="0090445D" w:rsidP="00D8397C">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Ящик металлический</w:t>
            </w:r>
          </w:p>
        </w:tc>
        <w:tc>
          <w:tcPr>
            <w:tcW w:w="6961" w:type="dxa"/>
            <w:tcBorders>
              <w:top w:val="single" w:sz="4" w:space="0" w:color="auto"/>
              <w:left w:val="nil"/>
              <w:bottom w:val="single" w:sz="4" w:space="0" w:color="auto"/>
              <w:right w:val="single" w:sz="4" w:space="0" w:color="auto"/>
            </w:tcBorders>
            <w:vAlign w:val="center"/>
          </w:tcPr>
          <w:p w14:paraId="23D46C3B" w14:textId="6F54E0FB" w:rsidR="00D14CF0" w:rsidRPr="00D14CF0" w:rsidRDefault="00D14CF0" w:rsidP="00D14CF0">
            <w:pPr>
              <w:spacing w:after="0" w:line="240" w:lineRule="auto"/>
              <w:ind w:firstLine="594"/>
              <w:jc w:val="both"/>
              <w:rPr>
                <w:rFonts w:ascii="Times New Roman" w:eastAsia="Times New Roman" w:hAnsi="Times New Roman" w:cs="Times New Roman"/>
                <w:color w:val="000000"/>
                <w:sz w:val="20"/>
                <w:szCs w:val="20"/>
              </w:rPr>
            </w:pPr>
            <w:r w:rsidRPr="00D14CF0">
              <w:rPr>
                <w:rFonts w:ascii="Times New Roman" w:eastAsia="Times New Roman" w:hAnsi="Times New Roman" w:cs="Times New Roman"/>
                <w:color w:val="000000"/>
                <w:sz w:val="20"/>
                <w:szCs w:val="20"/>
              </w:rPr>
              <w:t>Высота внутренняя, Миллиметр</w:t>
            </w:r>
            <w:r w:rsidRPr="00D14CF0">
              <w:rPr>
                <w:rFonts w:ascii="Times New Roman" w:eastAsia="Times New Roman" w:hAnsi="Times New Roman" w:cs="Times New Roman"/>
                <w:color w:val="000000"/>
                <w:sz w:val="20"/>
                <w:szCs w:val="20"/>
              </w:rPr>
              <w:tab/>
            </w:r>
            <w:r w:rsidR="00717070">
              <w:rPr>
                <w:rFonts w:ascii="Times New Roman" w:eastAsia="Times New Roman" w:hAnsi="Times New Roman" w:cs="Times New Roman"/>
                <w:color w:val="000000"/>
                <w:sz w:val="20"/>
                <w:szCs w:val="20"/>
              </w:rPr>
              <w:t>- 450</w:t>
            </w:r>
          </w:p>
          <w:p w14:paraId="2748DD9D" w14:textId="640769A3" w:rsidR="00D14CF0" w:rsidRPr="00D14CF0" w:rsidRDefault="00D14CF0" w:rsidP="00D14CF0">
            <w:pPr>
              <w:spacing w:after="0" w:line="240" w:lineRule="auto"/>
              <w:ind w:firstLine="594"/>
              <w:jc w:val="both"/>
              <w:rPr>
                <w:rFonts w:ascii="Times New Roman" w:eastAsia="Times New Roman" w:hAnsi="Times New Roman" w:cs="Times New Roman"/>
                <w:color w:val="000000"/>
                <w:sz w:val="20"/>
                <w:szCs w:val="20"/>
              </w:rPr>
            </w:pPr>
            <w:r w:rsidRPr="00D14CF0">
              <w:rPr>
                <w:rFonts w:ascii="Times New Roman" w:eastAsia="Times New Roman" w:hAnsi="Times New Roman" w:cs="Times New Roman"/>
                <w:color w:val="000000"/>
                <w:sz w:val="20"/>
                <w:szCs w:val="20"/>
              </w:rPr>
              <w:t>Глубина внутренняя, Миллиметр</w:t>
            </w:r>
            <w:r w:rsidRPr="00D14CF0">
              <w:rPr>
                <w:rFonts w:ascii="Times New Roman" w:eastAsia="Times New Roman" w:hAnsi="Times New Roman" w:cs="Times New Roman"/>
                <w:color w:val="000000"/>
                <w:sz w:val="20"/>
                <w:szCs w:val="20"/>
              </w:rPr>
              <w:tab/>
            </w:r>
            <w:r w:rsidR="00717070">
              <w:rPr>
                <w:rFonts w:ascii="Times New Roman" w:eastAsia="Times New Roman" w:hAnsi="Times New Roman" w:cs="Times New Roman"/>
                <w:color w:val="000000"/>
                <w:sz w:val="20"/>
                <w:szCs w:val="20"/>
              </w:rPr>
              <w:t>- 700</w:t>
            </w:r>
          </w:p>
          <w:p w14:paraId="316AA322" w14:textId="27E3FB16" w:rsidR="00D14CF0" w:rsidRPr="00D14CF0" w:rsidRDefault="00D14CF0" w:rsidP="00D14CF0">
            <w:pPr>
              <w:spacing w:after="0" w:line="240" w:lineRule="auto"/>
              <w:ind w:firstLine="594"/>
              <w:jc w:val="both"/>
              <w:rPr>
                <w:rFonts w:ascii="Times New Roman" w:eastAsia="Times New Roman" w:hAnsi="Times New Roman" w:cs="Times New Roman"/>
                <w:color w:val="000000"/>
                <w:sz w:val="20"/>
                <w:szCs w:val="20"/>
              </w:rPr>
            </w:pPr>
            <w:r w:rsidRPr="00D14CF0">
              <w:rPr>
                <w:rFonts w:ascii="Times New Roman" w:eastAsia="Times New Roman" w:hAnsi="Times New Roman" w:cs="Times New Roman"/>
                <w:color w:val="000000"/>
                <w:sz w:val="20"/>
                <w:szCs w:val="20"/>
              </w:rPr>
              <w:t>Длина внутренняя, Миллиметр</w:t>
            </w:r>
            <w:r w:rsidRPr="00D14CF0">
              <w:rPr>
                <w:rFonts w:ascii="Times New Roman" w:eastAsia="Times New Roman" w:hAnsi="Times New Roman" w:cs="Times New Roman"/>
                <w:color w:val="000000"/>
                <w:sz w:val="20"/>
                <w:szCs w:val="20"/>
              </w:rPr>
              <w:tab/>
            </w:r>
            <w:r w:rsidR="00717070">
              <w:rPr>
                <w:rFonts w:ascii="Times New Roman" w:eastAsia="Times New Roman" w:hAnsi="Times New Roman" w:cs="Times New Roman"/>
                <w:color w:val="000000"/>
                <w:sz w:val="20"/>
                <w:szCs w:val="20"/>
              </w:rPr>
              <w:t>- 950</w:t>
            </w:r>
          </w:p>
          <w:p w14:paraId="630113AF" w14:textId="77777777" w:rsidR="00D14CF0" w:rsidRPr="00D14CF0" w:rsidRDefault="00D14CF0" w:rsidP="00D14CF0">
            <w:pPr>
              <w:spacing w:after="0" w:line="240" w:lineRule="auto"/>
              <w:ind w:firstLine="594"/>
              <w:jc w:val="both"/>
              <w:rPr>
                <w:rFonts w:ascii="Times New Roman" w:eastAsia="Times New Roman" w:hAnsi="Times New Roman" w:cs="Times New Roman"/>
                <w:color w:val="000000"/>
                <w:sz w:val="20"/>
                <w:szCs w:val="20"/>
              </w:rPr>
            </w:pPr>
            <w:r w:rsidRPr="00D14CF0">
              <w:rPr>
                <w:rFonts w:ascii="Times New Roman" w:eastAsia="Times New Roman" w:hAnsi="Times New Roman" w:cs="Times New Roman"/>
                <w:color w:val="000000"/>
                <w:sz w:val="20"/>
                <w:szCs w:val="20"/>
              </w:rPr>
              <w:t>Защитные свойства</w:t>
            </w:r>
            <w:r w:rsidRPr="00D14CF0">
              <w:rPr>
                <w:rFonts w:ascii="Times New Roman" w:eastAsia="Times New Roman" w:hAnsi="Times New Roman" w:cs="Times New Roman"/>
                <w:color w:val="000000"/>
                <w:sz w:val="20"/>
                <w:szCs w:val="20"/>
              </w:rPr>
              <w:tab/>
            </w:r>
            <w:proofErr w:type="spellStart"/>
            <w:r w:rsidRPr="00D14CF0">
              <w:rPr>
                <w:rFonts w:ascii="Times New Roman" w:eastAsia="Times New Roman" w:hAnsi="Times New Roman" w:cs="Times New Roman"/>
                <w:color w:val="000000"/>
                <w:sz w:val="20"/>
                <w:szCs w:val="20"/>
              </w:rPr>
              <w:t>Взломостойкий</w:t>
            </w:r>
            <w:proofErr w:type="spellEnd"/>
          </w:p>
          <w:p w14:paraId="7245E110" w14:textId="77777777" w:rsidR="00915744" w:rsidRDefault="00717070" w:rsidP="00D14CF0">
            <w:pPr>
              <w:spacing w:after="0" w:line="240" w:lineRule="auto"/>
              <w:ind w:firstLine="59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Толщина металла, Миллиметр  – не менее 2</w:t>
            </w:r>
          </w:p>
          <w:p w14:paraId="04733755" w14:textId="77777777" w:rsidR="00717070" w:rsidRDefault="00717070" w:rsidP="00717070">
            <w:pPr>
              <w:spacing w:after="0" w:line="240" w:lineRule="auto"/>
              <w:ind w:firstLine="594"/>
              <w:jc w:val="both"/>
              <w:rPr>
                <w:rFonts w:ascii="Times New Roman" w:eastAsia="Times New Roman" w:hAnsi="Times New Roman" w:cs="Times New Roman"/>
                <w:color w:val="000000"/>
                <w:sz w:val="20"/>
                <w:szCs w:val="20"/>
              </w:rPr>
            </w:pPr>
            <w:r w:rsidRPr="00717070">
              <w:rPr>
                <w:rFonts w:ascii="Times New Roman" w:eastAsia="Times New Roman" w:hAnsi="Times New Roman" w:cs="Times New Roman"/>
                <w:color w:val="000000"/>
                <w:sz w:val="20"/>
                <w:szCs w:val="20"/>
              </w:rPr>
              <w:t>Ящик оборудован проушинами для</w:t>
            </w:r>
            <w:r>
              <w:rPr>
                <w:rFonts w:ascii="Times New Roman" w:eastAsia="Times New Roman" w:hAnsi="Times New Roman" w:cs="Times New Roman"/>
                <w:color w:val="000000"/>
                <w:sz w:val="20"/>
                <w:szCs w:val="20"/>
              </w:rPr>
              <w:t xml:space="preserve"> </w:t>
            </w:r>
            <w:r w:rsidRPr="00717070">
              <w:rPr>
                <w:rFonts w:ascii="Times New Roman" w:eastAsia="Times New Roman" w:hAnsi="Times New Roman" w:cs="Times New Roman"/>
                <w:color w:val="000000"/>
                <w:sz w:val="20"/>
                <w:szCs w:val="20"/>
              </w:rPr>
              <w:t xml:space="preserve">навесного замка, с диаметром отверстия для душки замка не менее 15 мм. </w:t>
            </w:r>
          </w:p>
          <w:p w14:paraId="325972AC" w14:textId="5EB58FBF" w:rsidR="00717070" w:rsidRPr="00915744" w:rsidRDefault="00717070" w:rsidP="00717070">
            <w:pPr>
              <w:spacing w:after="0" w:line="240" w:lineRule="auto"/>
              <w:ind w:firstLine="594"/>
              <w:jc w:val="both"/>
              <w:rPr>
                <w:rFonts w:ascii="Times New Roman" w:eastAsia="Times New Roman" w:hAnsi="Times New Roman" w:cs="Times New Roman"/>
                <w:color w:val="000000"/>
                <w:sz w:val="20"/>
                <w:szCs w:val="20"/>
              </w:rPr>
            </w:pPr>
            <w:r w:rsidRPr="00717070">
              <w:rPr>
                <w:rFonts w:ascii="Times New Roman" w:eastAsia="Times New Roman" w:hAnsi="Times New Roman" w:cs="Times New Roman"/>
                <w:color w:val="000000"/>
                <w:sz w:val="20"/>
                <w:szCs w:val="20"/>
              </w:rPr>
              <w:t>Верхняя</w:t>
            </w:r>
            <w:r>
              <w:rPr>
                <w:rFonts w:ascii="Times New Roman" w:eastAsia="Times New Roman" w:hAnsi="Times New Roman" w:cs="Times New Roman"/>
                <w:color w:val="000000"/>
                <w:sz w:val="20"/>
                <w:szCs w:val="20"/>
              </w:rPr>
              <w:t xml:space="preserve"> </w:t>
            </w:r>
            <w:r w:rsidRPr="00717070">
              <w:rPr>
                <w:rFonts w:ascii="Times New Roman" w:eastAsia="Times New Roman" w:hAnsi="Times New Roman" w:cs="Times New Roman"/>
                <w:color w:val="000000"/>
                <w:sz w:val="20"/>
                <w:szCs w:val="20"/>
              </w:rPr>
              <w:t>крышка закрывается навесным замком.</w:t>
            </w:r>
          </w:p>
        </w:tc>
      </w:tr>
    </w:tbl>
    <w:p w14:paraId="106D0A38" w14:textId="77777777" w:rsidR="00915744" w:rsidRDefault="00915744" w:rsidP="00915744">
      <w:pPr>
        <w:shd w:val="clear" w:color="auto" w:fill="FFFFFF"/>
        <w:ind w:firstLine="567"/>
        <w:rPr>
          <w:rFonts w:ascii="Times New Roman" w:eastAsia="Times New Roman" w:hAnsi="Times New Roman"/>
          <w:color w:val="FF0000"/>
          <w:sz w:val="20"/>
          <w:szCs w:val="20"/>
          <w:lang w:eastAsia="ru-RU"/>
        </w:rPr>
      </w:pPr>
    </w:p>
    <w:p w14:paraId="36EFA678" w14:textId="77777777" w:rsidR="006E3EB2" w:rsidRPr="006E3EB2" w:rsidRDefault="006E3EB2" w:rsidP="006E3EB2">
      <w:pPr>
        <w:pStyle w:val="16"/>
        <w:keepNext/>
        <w:keepLines/>
        <w:numPr>
          <w:ilvl w:val="1"/>
          <w:numId w:val="44"/>
        </w:numPr>
        <w:tabs>
          <w:tab w:val="left" w:pos="1468"/>
        </w:tabs>
        <w:spacing w:after="0"/>
        <w:contextualSpacing/>
        <w:jc w:val="both"/>
        <w:rPr>
          <w:sz w:val="20"/>
          <w:szCs w:val="20"/>
        </w:rPr>
      </w:pPr>
      <w:bookmarkStart w:id="16" w:name="bookmark18"/>
      <w:bookmarkStart w:id="17" w:name="bookmark16"/>
      <w:bookmarkStart w:id="18" w:name="bookmark17"/>
      <w:bookmarkStart w:id="19" w:name="bookmark19"/>
      <w:bookmarkEnd w:id="16"/>
      <w:r w:rsidRPr="006E3EB2">
        <w:rPr>
          <w:sz w:val="20"/>
          <w:szCs w:val="20"/>
        </w:rPr>
        <w:t>Комплектность товара</w:t>
      </w:r>
      <w:bookmarkEnd w:id="17"/>
      <w:bookmarkEnd w:id="18"/>
      <w:bookmarkEnd w:id="19"/>
    </w:p>
    <w:p w14:paraId="22D21247" w14:textId="77777777" w:rsidR="006E3EB2" w:rsidRPr="006E3EB2" w:rsidRDefault="006E3EB2" w:rsidP="006E3EB2">
      <w:pPr>
        <w:pStyle w:val="14"/>
        <w:spacing w:line="240" w:lineRule="auto"/>
        <w:ind w:firstLine="700"/>
        <w:contextualSpacing/>
        <w:jc w:val="both"/>
        <w:rPr>
          <w:sz w:val="20"/>
          <w:szCs w:val="20"/>
        </w:rPr>
      </w:pPr>
      <w:r w:rsidRPr="006E3EB2">
        <w:rPr>
          <w:sz w:val="20"/>
          <w:szCs w:val="20"/>
        </w:rPr>
        <w:t>Требования к комплектности товара устанавливаются в соответствии со статьей 478 ГК РФ. Комплектность товара (наличие в нем всех необходимых составных частей, комплектующих - агрегатов, узлов, деталей и т. п.) определяется в том числе требованиями технического регламента, национальных стандартов, стандартов организации или иных документов по стандартизации, которыми определена комплектность Товара.</w:t>
      </w:r>
    </w:p>
    <w:p w14:paraId="7013E89C" w14:textId="462DFE62" w:rsidR="006E3EB2" w:rsidRPr="006E3EB2" w:rsidRDefault="006E3EB2" w:rsidP="006E3EB2">
      <w:pPr>
        <w:pStyle w:val="14"/>
        <w:spacing w:line="240" w:lineRule="auto"/>
        <w:ind w:firstLine="700"/>
        <w:contextualSpacing/>
        <w:jc w:val="both"/>
        <w:rPr>
          <w:sz w:val="20"/>
          <w:szCs w:val="20"/>
        </w:rPr>
      </w:pPr>
      <w:r w:rsidRPr="006E3EB2">
        <w:rPr>
          <w:sz w:val="20"/>
          <w:szCs w:val="20"/>
        </w:rPr>
        <w:t xml:space="preserve">Поставщик обязан передать </w:t>
      </w:r>
      <w:r w:rsidR="00A12505">
        <w:rPr>
          <w:sz w:val="20"/>
          <w:szCs w:val="20"/>
        </w:rPr>
        <w:t>Покупателю</w:t>
      </w:r>
      <w:r w:rsidRPr="006E3EB2">
        <w:rPr>
          <w:sz w:val="20"/>
          <w:szCs w:val="20"/>
        </w:rPr>
        <w:t xml:space="preserve"> товар, соответствующий условиям Договора и требованиям, </w:t>
      </w:r>
      <w:r w:rsidRPr="006E3EB2">
        <w:rPr>
          <w:sz w:val="20"/>
          <w:szCs w:val="20"/>
        </w:rPr>
        <w:lastRenderedPageBreak/>
        <w:t>определенным в п. 3.2 настоящего Технического задания.</w:t>
      </w:r>
    </w:p>
    <w:p w14:paraId="46CF9910" w14:textId="1D1C2027" w:rsidR="006E3EB2" w:rsidRDefault="006E3EB2" w:rsidP="006E3EB2">
      <w:pPr>
        <w:pStyle w:val="16"/>
        <w:keepNext/>
        <w:keepLines/>
        <w:numPr>
          <w:ilvl w:val="1"/>
          <w:numId w:val="44"/>
        </w:numPr>
        <w:tabs>
          <w:tab w:val="left" w:pos="1468"/>
        </w:tabs>
        <w:spacing w:after="0"/>
        <w:contextualSpacing/>
        <w:jc w:val="both"/>
        <w:rPr>
          <w:sz w:val="20"/>
          <w:szCs w:val="20"/>
        </w:rPr>
      </w:pPr>
      <w:bookmarkStart w:id="20" w:name="bookmark22"/>
      <w:bookmarkStart w:id="21" w:name="bookmark20"/>
      <w:bookmarkStart w:id="22" w:name="bookmark21"/>
      <w:bookmarkStart w:id="23" w:name="bookmark23"/>
      <w:bookmarkEnd w:id="20"/>
      <w:r w:rsidRPr="006E3EB2">
        <w:rPr>
          <w:sz w:val="20"/>
          <w:szCs w:val="20"/>
        </w:rPr>
        <w:t>Нормативные документы, которые устанавливают требования к товару, к поставке товаров (ГОСТ, чертеж, иной нормативный документ)</w:t>
      </w:r>
      <w:bookmarkEnd w:id="21"/>
      <w:bookmarkEnd w:id="22"/>
      <w:bookmarkEnd w:id="23"/>
    </w:p>
    <w:p w14:paraId="5B0A4006" w14:textId="267C5C05" w:rsidR="000C24D9" w:rsidRDefault="000C24D9" w:rsidP="000C24D9">
      <w:pPr>
        <w:pStyle w:val="14"/>
        <w:spacing w:line="240" w:lineRule="auto"/>
        <w:ind w:firstLine="700"/>
        <w:contextualSpacing/>
        <w:jc w:val="both"/>
        <w:rPr>
          <w:sz w:val="20"/>
          <w:szCs w:val="20"/>
        </w:rPr>
      </w:pPr>
      <w:r w:rsidRPr="000C24D9">
        <w:rPr>
          <w:sz w:val="20"/>
          <w:szCs w:val="20"/>
        </w:rPr>
        <w:t>Поставляемый товар должен соответствовать Постановлению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833AD">
        <w:rPr>
          <w:sz w:val="20"/>
          <w:szCs w:val="20"/>
        </w:rPr>
        <w:t>.</w:t>
      </w:r>
    </w:p>
    <w:p w14:paraId="0BE30044" w14:textId="33B01528" w:rsidR="00D833AD" w:rsidRPr="006E3EB2" w:rsidRDefault="00D833AD" w:rsidP="000C24D9">
      <w:pPr>
        <w:pStyle w:val="14"/>
        <w:spacing w:line="240" w:lineRule="auto"/>
        <w:ind w:firstLine="700"/>
        <w:contextualSpacing/>
        <w:jc w:val="both"/>
        <w:rPr>
          <w:sz w:val="20"/>
          <w:szCs w:val="20"/>
        </w:rPr>
      </w:pPr>
      <w:r w:rsidRPr="00D833AD">
        <w:rPr>
          <w:sz w:val="20"/>
          <w:szCs w:val="20"/>
        </w:rPr>
        <w:t>Поставщик гарантирует соответствие качества Товара требованиям нормативных документов:</w:t>
      </w:r>
    </w:p>
    <w:p w14:paraId="213F744C" w14:textId="144926B0" w:rsidR="00253A65" w:rsidRDefault="00733BA4" w:rsidP="00D833AD">
      <w:pPr>
        <w:pStyle w:val="14"/>
        <w:tabs>
          <w:tab w:val="left" w:pos="962"/>
        </w:tabs>
        <w:spacing w:line="240" w:lineRule="auto"/>
        <w:ind w:left="700" w:firstLine="0"/>
        <w:contextualSpacing/>
        <w:jc w:val="both"/>
        <w:rPr>
          <w:sz w:val="20"/>
          <w:szCs w:val="20"/>
        </w:rPr>
      </w:pPr>
      <w:bookmarkStart w:id="24" w:name="bookmark24"/>
      <w:bookmarkStart w:id="25" w:name="bookmark25"/>
      <w:bookmarkStart w:id="26" w:name="bookmark35"/>
      <w:bookmarkStart w:id="27" w:name="bookmark36"/>
      <w:bookmarkStart w:id="28" w:name="bookmark37"/>
      <w:bookmarkStart w:id="29" w:name="bookmark38"/>
      <w:bookmarkEnd w:id="24"/>
      <w:bookmarkEnd w:id="25"/>
      <w:bookmarkEnd w:id="26"/>
      <w:bookmarkEnd w:id="27"/>
      <w:bookmarkEnd w:id="28"/>
      <w:bookmarkEnd w:id="29"/>
      <w:r w:rsidRPr="00733BA4">
        <w:rPr>
          <w:sz w:val="20"/>
          <w:szCs w:val="20"/>
        </w:rPr>
        <w:t>ГОСТ 10985-80</w:t>
      </w:r>
    </w:p>
    <w:p w14:paraId="555DD9EB" w14:textId="77777777" w:rsidR="00733BA4" w:rsidRPr="00C22D76" w:rsidRDefault="00733BA4" w:rsidP="00D833AD">
      <w:pPr>
        <w:pStyle w:val="14"/>
        <w:tabs>
          <w:tab w:val="left" w:pos="962"/>
        </w:tabs>
        <w:spacing w:line="240" w:lineRule="auto"/>
        <w:ind w:left="700" w:firstLine="0"/>
        <w:contextualSpacing/>
        <w:jc w:val="both"/>
        <w:rPr>
          <w:sz w:val="20"/>
          <w:szCs w:val="20"/>
        </w:rPr>
      </w:pPr>
    </w:p>
    <w:p w14:paraId="681C03E8" w14:textId="77777777" w:rsidR="006E3EB2" w:rsidRPr="006E3EB2" w:rsidRDefault="006E3EB2" w:rsidP="006E3EB2">
      <w:pPr>
        <w:pStyle w:val="16"/>
        <w:keepNext/>
        <w:keepLines/>
        <w:numPr>
          <w:ilvl w:val="1"/>
          <w:numId w:val="44"/>
        </w:numPr>
        <w:tabs>
          <w:tab w:val="left" w:pos="1468"/>
        </w:tabs>
        <w:spacing w:after="0"/>
        <w:contextualSpacing/>
        <w:jc w:val="both"/>
        <w:rPr>
          <w:sz w:val="20"/>
          <w:szCs w:val="20"/>
        </w:rPr>
      </w:pPr>
      <w:bookmarkStart w:id="30" w:name="bookmark139"/>
      <w:bookmarkStart w:id="31" w:name="bookmark137"/>
      <w:bookmarkStart w:id="32" w:name="bookmark138"/>
      <w:bookmarkStart w:id="33" w:name="bookmark140"/>
      <w:bookmarkEnd w:id="30"/>
      <w:r w:rsidRPr="006E3EB2">
        <w:rPr>
          <w:sz w:val="20"/>
          <w:szCs w:val="20"/>
        </w:rPr>
        <w:t>Объем гарантий и гарантийный срок</w:t>
      </w:r>
      <w:bookmarkEnd w:id="31"/>
      <w:bookmarkEnd w:id="32"/>
      <w:bookmarkEnd w:id="33"/>
    </w:p>
    <w:p w14:paraId="414A0F80" w14:textId="77777777" w:rsidR="00C441F0" w:rsidRDefault="00C441F0" w:rsidP="006E3EB2">
      <w:pPr>
        <w:pStyle w:val="14"/>
        <w:spacing w:line="240" w:lineRule="auto"/>
        <w:ind w:firstLine="700"/>
        <w:contextualSpacing/>
        <w:jc w:val="both"/>
        <w:rPr>
          <w:sz w:val="20"/>
          <w:szCs w:val="20"/>
        </w:rPr>
      </w:pPr>
      <w:r>
        <w:rPr>
          <w:sz w:val="20"/>
          <w:szCs w:val="20"/>
        </w:rPr>
        <w:t>Г</w:t>
      </w:r>
      <w:r w:rsidRPr="00C441F0">
        <w:rPr>
          <w:sz w:val="20"/>
          <w:szCs w:val="20"/>
        </w:rPr>
        <w:t>арантийный срок составляет 12 (двенадцать) месяцев с момента подписания Сторонами товарной накладной по форме ТОРГ-12/УПД.</w:t>
      </w:r>
      <w:r>
        <w:rPr>
          <w:sz w:val="20"/>
          <w:szCs w:val="20"/>
        </w:rPr>
        <w:t xml:space="preserve"> </w:t>
      </w:r>
    </w:p>
    <w:p w14:paraId="3B487B69" w14:textId="6F5F97A9" w:rsidR="006E3EB2" w:rsidRPr="006E3EB2" w:rsidRDefault="006E3EB2" w:rsidP="006E3EB2">
      <w:pPr>
        <w:pStyle w:val="14"/>
        <w:spacing w:line="240" w:lineRule="auto"/>
        <w:ind w:firstLine="700"/>
        <w:contextualSpacing/>
        <w:jc w:val="both"/>
        <w:rPr>
          <w:sz w:val="20"/>
          <w:szCs w:val="20"/>
        </w:rPr>
      </w:pPr>
      <w:r w:rsidRPr="006E3EB2">
        <w:rPr>
          <w:sz w:val="20"/>
          <w:szCs w:val="20"/>
        </w:rPr>
        <w:t xml:space="preserve">Гарантийный срок поставляемого по Договору Товара исчисляется с момента (даты) передачи Товара </w:t>
      </w:r>
      <w:r w:rsidR="00A12505">
        <w:rPr>
          <w:sz w:val="20"/>
          <w:szCs w:val="20"/>
        </w:rPr>
        <w:t>Покупателю</w:t>
      </w:r>
      <w:r w:rsidRPr="006E3EB2">
        <w:rPr>
          <w:sz w:val="20"/>
          <w:szCs w:val="20"/>
        </w:rPr>
        <w:t>.</w:t>
      </w:r>
      <w:r w:rsidR="003B2AE5">
        <w:rPr>
          <w:sz w:val="20"/>
          <w:szCs w:val="20"/>
        </w:rPr>
        <w:t xml:space="preserve"> </w:t>
      </w:r>
      <w:r w:rsidRPr="006E3EB2">
        <w:rPr>
          <w:sz w:val="20"/>
          <w:szCs w:val="20"/>
        </w:rPr>
        <w:t xml:space="preserve">Датой передачи Товара </w:t>
      </w:r>
      <w:r w:rsidR="00A12505">
        <w:rPr>
          <w:sz w:val="20"/>
          <w:szCs w:val="20"/>
        </w:rPr>
        <w:t>Покупателю</w:t>
      </w:r>
      <w:r w:rsidRPr="006E3EB2">
        <w:rPr>
          <w:sz w:val="20"/>
          <w:szCs w:val="20"/>
        </w:rPr>
        <w:t xml:space="preserve"> считается дата поставки Товара и подписания уполномоченными представителями обеих сторон Товарной накладной на поставленный Товар, но не менее 12 (двенадцати месяцев).</w:t>
      </w:r>
    </w:p>
    <w:p w14:paraId="66B33A0B" w14:textId="77777777" w:rsidR="006E3EB2" w:rsidRPr="006E3EB2" w:rsidRDefault="006E3EB2" w:rsidP="006E3EB2">
      <w:pPr>
        <w:pStyle w:val="14"/>
        <w:spacing w:line="240" w:lineRule="auto"/>
        <w:ind w:firstLine="700"/>
        <w:contextualSpacing/>
        <w:jc w:val="both"/>
        <w:rPr>
          <w:sz w:val="20"/>
          <w:szCs w:val="20"/>
        </w:rPr>
      </w:pPr>
    </w:p>
    <w:p w14:paraId="04C69C1B" w14:textId="77777777" w:rsidR="006E3EB2" w:rsidRPr="006E3EB2" w:rsidRDefault="006E3EB2" w:rsidP="006E3EB2">
      <w:pPr>
        <w:pStyle w:val="16"/>
        <w:keepNext/>
        <w:keepLines/>
        <w:numPr>
          <w:ilvl w:val="0"/>
          <w:numId w:val="44"/>
        </w:numPr>
        <w:tabs>
          <w:tab w:val="left" w:pos="284"/>
        </w:tabs>
        <w:spacing w:after="0"/>
        <w:ind w:firstLine="0"/>
        <w:contextualSpacing/>
        <w:jc w:val="center"/>
        <w:rPr>
          <w:sz w:val="20"/>
          <w:szCs w:val="20"/>
        </w:rPr>
      </w:pPr>
      <w:bookmarkStart w:id="34" w:name="bookmark143"/>
      <w:bookmarkStart w:id="35" w:name="bookmark141"/>
      <w:bookmarkStart w:id="36" w:name="bookmark142"/>
      <w:bookmarkStart w:id="37" w:name="bookmark144"/>
      <w:bookmarkEnd w:id="34"/>
      <w:r w:rsidRPr="006E3EB2">
        <w:rPr>
          <w:sz w:val="20"/>
          <w:szCs w:val="20"/>
        </w:rPr>
        <w:t>ТРЕБОВАНИЯ К МАРКИРОВКЕ</w:t>
      </w:r>
      <w:bookmarkEnd w:id="35"/>
      <w:bookmarkEnd w:id="36"/>
      <w:bookmarkEnd w:id="37"/>
    </w:p>
    <w:p w14:paraId="7FD303A5" w14:textId="53E8A034" w:rsidR="005C45F6" w:rsidRPr="00733BA4" w:rsidRDefault="00C441F0" w:rsidP="00733BA4">
      <w:pPr>
        <w:pStyle w:val="14"/>
        <w:numPr>
          <w:ilvl w:val="1"/>
          <w:numId w:val="44"/>
        </w:numPr>
        <w:tabs>
          <w:tab w:val="left" w:pos="945"/>
        </w:tabs>
        <w:spacing w:line="240" w:lineRule="auto"/>
        <w:ind w:firstLine="709"/>
        <w:contextualSpacing/>
        <w:jc w:val="both"/>
        <w:rPr>
          <w:sz w:val="20"/>
          <w:szCs w:val="20"/>
        </w:rPr>
      </w:pPr>
      <w:r w:rsidRPr="00733BA4">
        <w:rPr>
          <w:sz w:val="20"/>
          <w:szCs w:val="20"/>
        </w:rPr>
        <w:t xml:space="preserve">Товар должен быть промаркирован в соответствии с требованиями </w:t>
      </w:r>
      <w:r w:rsidR="00733BA4" w:rsidRPr="00733BA4">
        <w:rPr>
          <w:sz w:val="20"/>
          <w:szCs w:val="20"/>
        </w:rPr>
        <w:t>ГОСТ 7566-94</w:t>
      </w:r>
      <w:r w:rsidR="00733BA4">
        <w:rPr>
          <w:sz w:val="20"/>
          <w:szCs w:val="20"/>
        </w:rPr>
        <w:t xml:space="preserve">. </w:t>
      </w:r>
      <w:r w:rsidR="005C45F6" w:rsidRPr="00733BA4">
        <w:rPr>
          <w:sz w:val="20"/>
          <w:szCs w:val="20"/>
        </w:rPr>
        <w:t xml:space="preserve"> </w:t>
      </w:r>
      <w:r w:rsidRPr="00733BA4">
        <w:rPr>
          <w:sz w:val="20"/>
          <w:szCs w:val="20"/>
        </w:rPr>
        <w:t xml:space="preserve">Маркировка должна быть четкой и легко читаемой. </w:t>
      </w:r>
    </w:p>
    <w:p w14:paraId="2FC0B6EB" w14:textId="3F337ACF" w:rsidR="006E3EB2" w:rsidRPr="006E3EB2" w:rsidRDefault="006E3EB2" w:rsidP="00C441F0">
      <w:pPr>
        <w:pStyle w:val="14"/>
        <w:spacing w:line="240" w:lineRule="auto"/>
        <w:ind w:firstLine="700"/>
        <w:contextualSpacing/>
        <w:jc w:val="both"/>
        <w:rPr>
          <w:sz w:val="20"/>
          <w:szCs w:val="20"/>
        </w:rPr>
      </w:pPr>
      <w:r w:rsidRPr="006E3EB2">
        <w:rPr>
          <w:sz w:val="20"/>
          <w:szCs w:val="20"/>
        </w:rPr>
        <w:t>.</w:t>
      </w:r>
    </w:p>
    <w:p w14:paraId="0F363090" w14:textId="77777777" w:rsidR="006E3EB2" w:rsidRPr="006E3EB2" w:rsidRDefault="006E3EB2" w:rsidP="006E3EB2">
      <w:pPr>
        <w:pStyle w:val="14"/>
        <w:spacing w:line="240" w:lineRule="auto"/>
        <w:ind w:firstLine="700"/>
        <w:contextualSpacing/>
        <w:jc w:val="both"/>
        <w:rPr>
          <w:sz w:val="20"/>
          <w:szCs w:val="20"/>
        </w:rPr>
      </w:pPr>
    </w:p>
    <w:p w14:paraId="2CF1B9F6" w14:textId="77777777" w:rsidR="006E3EB2" w:rsidRPr="006E3EB2" w:rsidRDefault="006E3EB2" w:rsidP="006E3EB2">
      <w:pPr>
        <w:pStyle w:val="16"/>
        <w:keepNext/>
        <w:keepLines/>
        <w:numPr>
          <w:ilvl w:val="0"/>
          <w:numId w:val="44"/>
        </w:numPr>
        <w:tabs>
          <w:tab w:val="left" w:pos="284"/>
        </w:tabs>
        <w:spacing w:after="0"/>
        <w:ind w:firstLine="0"/>
        <w:contextualSpacing/>
        <w:jc w:val="center"/>
        <w:rPr>
          <w:sz w:val="20"/>
          <w:szCs w:val="20"/>
        </w:rPr>
      </w:pPr>
      <w:bookmarkStart w:id="38" w:name="bookmark147"/>
      <w:bookmarkStart w:id="39" w:name="bookmark145"/>
      <w:bookmarkStart w:id="40" w:name="bookmark146"/>
      <w:bookmarkStart w:id="41" w:name="bookmark148"/>
      <w:bookmarkEnd w:id="38"/>
      <w:r w:rsidRPr="006E3EB2">
        <w:rPr>
          <w:sz w:val="20"/>
          <w:szCs w:val="20"/>
        </w:rPr>
        <w:t>ТРЕБОВАНИЯ К УПАКОВКЕ</w:t>
      </w:r>
      <w:bookmarkEnd w:id="39"/>
      <w:bookmarkEnd w:id="40"/>
      <w:bookmarkEnd w:id="41"/>
    </w:p>
    <w:p w14:paraId="09A9D96B" w14:textId="0A650E9D" w:rsidR="009A02B5" w:rsidRPr="009A02B5" w:rsidRDefault="009A02B5" w:rsidP="009A02B5">
      <w:pPr>
        <w:pStyle w:val="14"/>
        <w:tabs>
          <w:tab w:val="left" w:pos="814"/>
        </w:tabs>
        <w:spacing w:line="240" w:lineRule="auto"/>
        <w:ind w:firstLine="709"/>
        <w:contextualSpacing/>
        <w:jc w:val="both"/>
        <w:rPr>
          <w:sz w:val="20"/>
          <w:szCs w:val="20"/>
        </w:rPr>
      </w:pPr>
      <w:r w:rsidRPr="009A02B5">
        <w:rPr>
          <w:sz w:val="20"/>
          <w:szCs w:val="20"/>
        </w:rPr>
        <w:t>Поставщик обязуется поставить Товар в таре и/или упаковке, соответствующей ГОСТ, ТУ, Техническим требованиям, обеспечивающей сохранность Товара от повреждений при его погрузке-разгрузке, перевозке и длительном хранении в складском помещении. Товар при поставке должен быть надлежащим образом упакован, обеспечивая надлежащее качество Товара при получении. Не допускаются механические повреждения Товара, в том числе допущенные при транспортировке и разгрузочных работах. Не допускаются повреждения индивидуальной упаковки Товара, в том числе допущенные при транспортировке и разгрузочных работах. Транспортная упаковка должна обеспечивать сохранность Товара</w:t>
      </w:r>
      <w:r w:rsidR="00733BA4">
        <w:rPr>
          <w:sz w:val="20"/>
          <w:szCs w:val="20"/>
        </w:rPr>
        <w:t>.</w:t>
      </w:r>
      <w:r w:rsidRPr="009A02B5">
        <w:rPr>
          <w:sz w:val="20"/>
          <w:szCs w:val="20"/>
        </w:rPr>
        <w:t xml:space="preserve"> </w:t>
      </w:r>
    </w:p>
    <w:p w14:paraId="54068A01" w14:textId="77777777" w:rsidR="009A02B5" w:rsidRPr="009A02B5" w:rsidRDefault="009A02B5" w:rsidP="009A02B5">
      <w:pPr>
        <w:pStyle w:val="14"/>
        <w:tabs>
          <w:tab w:val="left" w:pos="814"/>
        </w:tabs>
        <w:spacing w:line="240" w:lineRule="auto"/>
        <w:ind w:firstLine="709"/>
        <w:contextualSpacing/>
        <w:jc w:val="both"/>
        <w:rPr>
          <w:sz w:val="20"/>
          <w:szCs w:val="20"/>
        </w:rPr>
      </w:pPr>
      <w:r w:rsidRPr="009A02B5">
        <w:rPr>
          <w:sz w:val="20"/>
          <w:szCs w:val="20"/>
        </w:rPr>
        <w:t>Поставщик несет материальную ответственность перед Покупателем за любой ущерб Товара, связанный с ненадлежащей упаковкой и/или маркировкой. Не допускаются дефекты, приводящие к полной или частичной потере товарного вида или затрудняющие использования Товара по назначению.</w:t>
      </w:r>
    </w:p>
    <w:p w14:paraId="42E1D29A" w14:textId="77777777" w:rsidR="006E3EB2" w:rsidRPr="009A02B5" w:rsidRDefault="006E3EB2" w:rsidP="009A02B5">
      <w:pPr>
        <w:pStyle w:val="14"/>
        <w:tabs>
          <w:tab w:val="left" w:pos="814"/>
        </w:tabs>
        <w:spacing w:line="240" w:lineRule="auto"/>
        <w:ind w:firstLine="709"/>
        <w:contextualSpacing/>
        <w:jc w:val="both"/>
        <w:rPr>
          <w:sz w:val="20"/>
          <w:szCs w:val="20"/>
        </w:rPr>
      </w:pPr>
    </w:p>
    <w:p w14:paraId="6C592C18" w14:textId="77777777" w:rsidR="006E3EB2" w:rsidRPr="006E3EB2" w:rsidRDefault="006E3EB2" w:rsidP="006E3EB2">
      <w:pPr>
        <w:pStyle w:val="14"/>
        <w:numPr>
          <w:ilvl w:val="0"/>
          <w:numId w:val="44"/>
        </w:numPr>
        <w:tabs>
          <w:tab w:val="left" w:pos="284"/>
        </w:tabs>
        <w:spacing w:line="240" w:lineRule="auto"/>
        <w:ind w:firstLine="0"/>
        <w:contextualSpacing/>
        <w:jc w:val="center"/>
        <w:rPr>
          <w:sz w:val="20"/>
          <w:szCs w:val="20"/>
        </w:rPr>
      </w:pPr>
      <w:bookmarkStart w:id="42" w:name="bookmark153"/>
      <w:bookmarkEnd w:id="42"/>
      <w:r w:rsidRPr="006E3EB2">
        <w:rPr>
          <w:b/>
          <w:bCs/>
          <w:sz w:val="20"/>
          <w:szCs w:val="20"/>
        </w:rPr>
        <w:t>СРОК, МЕСТО И УСЛОВИЯ ПОСТАВКИ ТОВАРА</w:t>
      </w:r>
    </w:p>
    <w:p w14:paraId="33FD7FDE" w14:textId="77777777" w:rsidR="006E3EB2" w:rsidRPr="006E3EB2" w:rsidRDefault="006E3EB2" w:rsidP="006E3EB2">
      <w:pPr>
        <w:pStyle w:val="16"/>
        <w:keepNext/>
        <w:keepLines/>
        <w:numPr>
          <w:ilvl w:val="1"/>
          <w:numId w:val="44"/>
        </w:numPr>
        <w:tabs>
          <w:tab w:val="left" w:pos="1468"/>
        </w:tabs>
        <w:spacing w:after="0"/>
        <w:contextualSpacing/>
        <w:jc w:val="both"/>
        <w:rPr>
          <w:sz w:val="20"/>
          <w:szCs w:val="20"/>
        </w:rPr>
      </w:pPr>
      <w:bookmarkStart w:id="43" w:name="bookmark156"/>
      <w:bookmarkStart w:id="44" w:name="bookmark154"/>
      <w:bookmarkStart w:id="45" w:name="bookmark155"/>
      <w:bookmarkStart w:id="46" w:name="bookmark157"/>
      <w:bookmarkEnd w:id="43"/>
      <w:r w:rsidRPr="006E3EB2">
        <w:rPr>
          <w:sz w:val="20"/>
          <w:szCs w:val="20"/>
        </w:rPr>
        <w:t>Срок и место поставки</w:t>
      </w:r>
      <w:bookmarkEnd w:id="44"/>
      <w:bookmarkEnd w:id="45"/>
      <w:bookmarkEnd w:id="46"/>
    </w:p>
    <w:p w14:paraId="1F1F37E6" w14:textId="7FF822E6" w:rsidR="006E3EB2" w:rsidRPr="006E3EB2" w:rsidRDefault="006E3EB2" w:rsidP="006E3EB2">
      <w:pPr>
        <w:pStyle w:val="14"/>
        <w:spacing w:line="240" w:lineRule="auto"/>
        <w:ind w:firstLine="700"/>
        <w:contextualSpacing/>
        <w:jc w:val="both"/>
        <w:rPr>
          <w:sz w:val="20"/>
          <w:szCs w:val="20"/>
        </w:rPr>
      </w:pPr>
      <w:r w:rsidRPr="006E3EB2">
        <w:rPr>
          <w:sz w:val="20"/>
          <w:szCs w:val="20"/>
        </w:rPr>
        <w:t xml:space="preserve">Срок поставки товара: в течение </w:t>
      </w:r>
      <w:r w:rsidR="00733BA4">
        <w:rPr>
          <w:sz w:val="20"/>
          <w:szCs w:val="20"/>
        </w:rPr>
        <w:t>1 (одного)т календарного месяца</w:t>
      </w:r>
      <w:r w:rsidRPr="006E3EB2">
        <w:rPr>
          <w:sz w:val="20"/>
          <w:szCs w:val="20"/>
        </w:rPr>
        <w:t xml:space="preserve"> с момента </w:t>
      </w:r>
      <w:r w:rsidR="00733BA4">
        <w:rPr>
          <w:sz w:val="20"/>
          <w:szCs w:val="20"/>
        </w:rPr>
        <w:t>подписания Договора.</w:t>
      </w:r>
    </w:p>
    <w:p w14:paraId="02C64F04" w14:textId="3A4DD572" w:rsidR="006E3EB2" w:rsidRPr="006E3EB2" w:rsidRDefault="006E3EB2" w:rsidP="00D37B7B">
      <w:pPr>
        <w:pStyle w:val="14"/>
        <w:spacing w:line="240" w:lineRule="auto"/>
        <w:ind w:firstLine="700"/>
        <w:contextualSpacing/>
        <w:jc w:val="both"/>
        <w:rPr>
          <w:sz w:val="20"/>
          <w:szCs w:val="20"/>
        </w:rPr>
      </w:pPr>
      <w:r w:rsidRPr="006E3EB2">
        <w:rPr>
          <w:sz w:val="20"/>
          <w:szCs w:val="20"/>
        </w:rPr>
        <w:t xml:space="preserve">Место поставки: г. </w:t>
      </w:r>
      <w:r w:rsidR="003B2AE5">
        <w:rPr>
          <w:sz w:val="20"/>
          <w:szCs w:val="20"/>
        </w:rPr>
        <w:t>Тверь, ул. Советская, д. 31</w:t>
      </w:r>
      <w:r w:rsidR="005F3511">
        <w:rPr>
          <w:sz w:val="20"/>
          <w:szCs w:val="20"/>
        </w:rPr>
        <w:t>.</w:t>
      </w:r>
      <w:r w:rsidR="00355486">
        <w:rPr>
          <w:sz w:val="20"/>
          <w:szCs w:val="20"/>
        </w:rPr>
        <w:t xml:space="preserve"> </w:t>
      </w:r>
    </w:p>
    <w:p w14:paraId="0CD21117" w14:textId="77777777" w:rsidR="006E3EB2" w:rsidRPr="006E3EB2" w:rsidRDefault="006E3EB2" w:rsidP="006E3EB2">
      <w:pPr>
        <w:pStyle w:val="16"/>
        <w:keepNext/>
        <w:keepLines/>
        <w:numPr>
          <w:ilvl w:val="1"/>
          <w:numId w:val="44"/>
        </w:numPr>
        <w:tabs>
          <w:tab w:val="left" w:pos="1468"/>
        </w:tabs>
        <w:spacing w:after="0"/>
        <w:contextualSpacing/>
        <w:jc w:val="both"/>
        <w:rPr>
          <w:sz w:val="20"/>
          <w:szCs w:val="20"/>
        </w:rPr>
      </w:pPr>
      <w:bookmarkStart w:id="47" w:name="bookmark160"/>
      <w:bookmarkStart w:id="48" w:name="bookmark158"/>
      <w:bookmarkStart w:id="49" w:name="bookmark159"/>
      <w:bookmarkStart w:id="50" w:name="bookmark161"/>
      <w:bookmarkEnd w:id="47"/>
      <w:r w:rsidRPr="006E3EB2">
        <w:rPr>
          <w:sz w:val="20"/>
          <w:szCs w:val="20"/>
        </w:rPr>
        <w:t>Условия поставки</w:t>
      </w:r>
      <w:bookmarkEnd w:id="48"/>
      <w:bookmarkEnd w:id="49"/>
      <w:bookmarkEnd w:id="50"/>
    </w:p>
    <w:p w14:paraId="656B3510" w14:textId="77777777" w:rsidR="00355486" w:rsidRDefault="00355486" w:rsidP="00355486">
      <w:pPr>
        <w:pStyle w:val="14"/>
        <w:spacing w:line="240" w:lineRule="auto"/>
        <w:ind w:firstLine="700"/>
        <w:contextualSpacing/>
        <w:jc w:val="both"/>
        <w:rPr>
          <w:sz w:val="20"/>
          <w:szCs w:val="20"/>
        </w:rPr>
      </w:pPr>
      <w:r w:rsidRPr="00355486">
        <w:rPr>
          <w:sz w:val="20"/>
          <w:szCs w:val="20"/>
        </w:rPr>
        <w:t>Доставка товара до места, определенного Покупателем, осуществляется транспортом Поставщика в рабочие дни с понедельника по четверг с 09:00 до 17:00 часов по местному времени, в пятницу с 09:00 до 15:45 часов по местному времени. Поставщик обязан предупредить Покупателя о поставке товара не менее чем за 2 (два) рабочих дня, путем его уведомления по указанным в Договоре средствам связи.</w:t>
      </w:r>
    </w:p>
    <w:p w14:paraId="71E66184" w14:textId="0B2BCD3C" w:rsidR="006E3EB2" w:rsidRPr="006E3EB2" w:rsidRDefault="006E3EB2" w:rsidP="00355486">
      <w:pPr>
        <w:pStyle w:val="14"/>
        <w:spacing w:line="240" w:lineRule="auto"/>
        <w:ind w:firstLine="700"/>
        <w:contextualSpacing/>
        <w:jc w:val="both"/>
        <w:rPr>
          <w:sz w:val="20"/>
          <w:szCs w:val="20"/>
        </w:rPr>
      </w:pPr>
      <w:r w:rsidRPr="006E3EB2">
        <w:rPr>
          <w:sz w:val="20"/>
          <w:szCs w:val="20"/>
        </w:rPr>
        <w:t xml:space="preserve">Доставка товара до места, определенного </w:t>
      </w:r>
      <w:r w:rsidR="00A12505">
        <w:rPr>
          <w:sz w:val="20"/>
          <w:szCs w:val="20"/>
        </w:rPr>
        <w:t>Покупателем</w:t>
      </w:r>
      <w:r w:rsidRPr="006E3EB2">
        <w:rPr>
          <w:sz w:val="20"/>
          <w:szCs w:val="20"/>
        </w:rPr>
        <w:t>, разгрузка, под</w:t>
      </w:r>
      <w:r w:rsidR="00A12505">
        <w:rPr>
          <w:sz w:val="20"/>
          <w:szCs w:val="20"/>
        </w:rPr>
        <w:t>ъем товара до помещений Покупателя</w:t>
      </w:r>
      <w:r w:rsidRPr="006E3EB2">
        <w:rPr>
          <w:sz w:val="20"/>
          <w:szCs w:val="20"/>
        </w:rPr>
        <w:t xml:space="preserve"> осуществляет</w:t>
      </w:r>
      <w:r w:rsidR="00355486">
        <w:rPr>
          <w:sz w:val="20"/>
          <w:szCs w:val="20"/>
        </w:rPr>
        <w:t>ся силами и за счет Поставщика.</w:t>
      </w:r>
    </w:p>
    <w:p w14:paraId="2E3804B3" w14:textId="77777777" w:rsidR="006E3EB2" w:rsidRPr="006E3EB2" w:rsidRDefault="006E3EB2" w:rsidP="006E3EB2">
      <w:pPr>
        <w:pStyle w:val="14"/>
        <w:spacing w:line="240" w:lineRule="auto"/>
        <w:ind w:firstLine="700"/>
        <w:contextualSpacing/>
        <w:jc w:val="both"/>
        <w:rPr>
          <w:sz w:val="20"/>
          <w:szCs w:val="20"/>
        </w:rPr>
      </w:pPr>
    </w:p>
    <w:p w14:paraId="3619060B" w14:textId="77777777" w:rsidR="006E3EB2" w:rsidRPr="006E3EB2" w:rsidRDefault="006E3EB2" w:rsidP="006E3EB2">
      <w:pPr>
        <w:pStyle w:val="14"/>
        <w:numPr>
          <w:ilvl w:val="0"/>
          <w:numId w:val="44"/>
        </w:numPr>
        <w:tabs>
          <w:tab w:val="left" w:pos="284"/>
        </w:tabs>
        <w:spacing w:line="240" w:lineRule="auto"/>
        <w:ind w:firstLine="0"/>
        <w:contextualSpacing/>
        <w:jc w:val="center"/>
        <w:rPr>
          <w:sz w:val="20"/>
          <w:szCs w:val="20"/>
        </w:rPr>
      </w:pPr>
      <w:bookmarkStart w:id="51" w:name="bookmark162"/>
      <w:bookmarkEnd w:id="51"/>
      <w:r w:rsidRPr="006E3EB2">
        <w:rPr>
          <w:b/>
          <w:bCs/>
          <w:sz w:val="20"/>
          <w:szCs w:val="20"/>
        </w:rPr>
        <w:t>УСЛОВИЯ СДАЧИ И ПРИЕМКИ ТОВАРА</w:t>
      </w:r>
    </w:p>
    <w:p w14:paraId="7909A49E" w14:textId="77777777" w:rsidR="006E3EB2" w:rsidRPr="006E3EB2" w:rsidRDefault="006E3EB2" w:rsidP="006E3EB2">
      <w:pPr>
        <w:pStyle w:val="16"/>
        <w:keepNext/>
        <w:keepLines/>
        <w:numPr>
          <w:ilvl w:val="1"/>
          <w:numId w:val="44"/>
        </w:numPr>
        <w:tabs>
          <w:tab w:val="left" w:pos="1461"/>
        </w:tabs>
        <w:spacing w:after="0"/>
        <w:contextualSpacing/>
        <w:jc w:val="both"/>
        <w:rPr>
          <w:sz w:val="20"/>
          <w:szCs w:val="20"/>
        </w:rPr>
      </w:pPr>
      <w:bookmarkStart w:id="52" w:name="bookmark165"/>
      <w:bookmarkStart w:id="53" w:name="bookmark163"/>
      <w:bookmarkStart w:id="54" w:name="bookmark164"/>
      <w:bookmarkStart w:id="55" w:name="bookmark166"/>
      <w:bookmarkEnd w:id="52"/>
      <w:r w:rsidRPr="006E3EB2">
        <w:rPr>
          <w:sz w:val="20"/>
          <w:szCs w:val="20"/>
        </w:rPr>
        <w:t>Порядок сдачи и приемки</w:t>
      </w:r>
      <w:bookmarkEnd w:id="53"/>
      <w:bookmarkEnd w:id="54"/>
      <w:bookmarkEnd w:id="55"/>
    </w:p>
    <w:p w14:paraId="01FD2C53" w14:textId="175B3ECF" w:rsidR="006E3EB2" w:rsidRPr="006E3EB2" w:rsidRDefault="006E3EB2" w:rsidP="006E3EB2">
      <w:pPr>
        <w:pStyle w:val="14"/>
        <w:spacing w:line="240" w:lineRule="auto"/>
        <w:ind w:firstLine="720"/>
        <w:contextualSpacing/>
        <w:jc w:val="both"/>
        <w:rPr>
          <w:sz w:val="20"/>
          <w:szCs w:val="20"/>
        </w:rPr>
      </w:pPr>
      <w:r w:rsidRPr="006E3EB2">
        <w:rPr>
          <w:sz w:val="20"/>
          <w:szCs w:val="20"/>
        </w:rPr>
        <w:t xml:space="preserve">Разгрузка осуществляется в помещение </w:t>
      </w:r>
      <w:r w:rsidR="00A12505">
        <w:rPr>
          <w:sz w:val="20"/>
          <w:szCs w:val="20"/>
        </w:rPr>
        <w:t>Покупателя</w:t>
      </w:r>
      <w:r w:rsidRPr="006E3EB2">
        <w:rPr>
          <w:sz w:val="20"/>
          <w:szCs w:val="20"/>
        </w:rPr>
        <w:t xml:space="preserve">, предусмотренное для размещения Товара, силами Поставщика, в присутствии уполномоченного представителя </w:t>
      </w:r>
      <w:r w:rsidR="00A12505">
        <w:rPr>
          <w:sz w:val="20"/>
          <w:szCs w:val="20"/>
        </w:rPr>
        <w:t>Покупателя</w:t>
      </w:r>
      <w:r w:rsidRPr="006E3EB2">
        <w:rPr>
          <w:sz w:val="20"/>
          <w:szCs w:val="20"/>
        </w:rPr>
        <w:t>.</w:t>
      </w:r>
    </w:p>
    <w:p w14:paraId="689A276B" w14:textId="735DCBD0" w:rsidR="006E3EB2" w:rsidRPr="006E3EB2" w:rsidRDefault="006E3EB2" w:rsidP="006E3EB2">
      <w:pPr>
        <w:pStyle w:val="14"/>
        <w:spacing w:line="240" w:lineRule="auto"/>
        <w:ind w:firstLine="720"/>
        <w:contextualSpacing/>
        <w:jc w:val="both"/>
        <w:rPr>
          <w:sz w:val="20"/>
          <w:szCs w:val="20"/>
        </w:rPr>
      </w:pPr>
      <w:r w:rsidRPr="006E3EB2">
        <w:rPr>
          <w:sz w:val="20"/>
          <w:szCs w:val="20"/>
        </w:rPr>
        <w:t xml:space="preserve">Право собственности на Товар переходит к </w:t>
      </w:r>
      <w:r w:rsidR="00A12505">
        <w:rPr>
          <w:sz w:val="20"/>
          <w:szCs w:val="20"/>
        </w:rPr>
        <w:t>Покупателю</w:t>
      </w:r>
      <w:r w:rsidRPr="006E3EB2">
        <w:rPr>
          <w:sz w:val="20"/>
          <w:szCs w:val="20"/>
        </w:rPr>
        <w:t xml:space="preserve"> после получения Товара и подписания Товарной накладной.</w:t>
      </w:r>
    </w:p>
    <w:p w14:paraId="7CE727B6" w14:textId="0955824E" w:rsidR="006E3EB2" w:rsidRPr="006E3EB2" w:rsidRDefault="00A12505" w:rsidP="006E3EB2">
      <w:pPr>
        <w:pStyle w:val="14"/>
        <w:spacing w:line="240" w:lineRule="auto"/>
        <w:ind w:firstLine="720"/>
        <w:contextualSpacing/>
        <w:jc w:val="both"/>
        <w:rPr>
          <w:sz w:val="20"/>
          <w:szCs w:val="20"/>
        </w:rPr>
      </w:pPr>
      <w:r>
        <w:rPr>
          <w:sz w:val="20"/>
          <w:szCs w:val="20"/>
        </w:rPr>
        <w:t>Покупатель</w:t>
      </w:r>
      <w:r w:rsidR="006E3EB2" w:rsidRPr="006E3EB2">
        <w:rPr>
          <w:sz w:val="20"/>
          <w:szCs w:val="20"/>
        </w:rPr>
        <w:t xml:space="preserve"> осуществляет приемку Товара, а также соответствие Товара усло</w:t>
      </w:r>
      <w:r w:rsidR="00DD4F87">
        <w:rPr>
          <w:sz w:val="20"/>
          <w:szCs w:val="20"/>
        </w:rPr>
        <w:t>виям Договора в течение 15 (пятнадцати</w:t>
      </w:r>
      <w:r w:rsidR="006E3EB2" w:rsidRPr="006E3EB2">
        <w:rPr>
          <w:sz w:val="20"/>
          <w:szCs w:val="20"/>
        </w:rPr>
        <w:t>) рабочих дней с момента его поставки.</w:t>
      </w:r>
    </w:p>
    <w:p w14:paraId="4AEB5AEA" w14:textId="61EF14C1" w:rsidR="006E3EB2" w:rsidRPr="006E3EB2" w:rsidRDefault="006E3EB2" w:rsidP="006E3EB2">
      <w:pPr>
        <w:pStyle w:val="14"/>
        <w:spacing w:line="240" w:lineRule="auto"/>
        <w:ind w:firstLine="720"/>
        <w:contextualSpacing/>
        <w:jc w:val="both"/>
        <w:rPr>
          <w:sz w:val="20"/>
          <w:szCs w:val="20"/>
        </w:rPr>
      </w:pPr>
      <w:r w:rsidRPr="006E3EB2">
        <w:rPr>
          <w:sz w:val="20"/>
          <w:szCs w:val="20"/>
        </w:rPr>
        <w:t xml:space="preserve">В случае если при приемке или после приемки будет обнаружен Товар несоответствующий ассортименту и (или) характеристикам, </w:t>
      </w:r>
      <w:r w:rsidR="00A12505">
        <w:rPr>
          <w:sz w:val="20"/>
          <w:szCs w:val="20"/>
        </w:rPr>
        <w:t xml:space="preserve">Покупатель </w:t>
      </w:r>
      <w:r w:rsidRPr="006E3EB2">
        <w:rPr>
          <w:sz w:val="20"/>
          <w:szCs w:val="20"/>
        </w:rPr>
        <w:t>может отказаться от приемки такого Товара, о чем ответственным за прием Товара лицом составляется Акт в 2-ух экземплярах (один из которых направляется Поставщику) или делается соответствующая запись в накладной.</w:t>
      </w:r>
    </w:p>
    <w:p w14:paraId="420BAF21" w14:textId="75CDF508" w:rsidR="006E3EB2" w:rsidRPr="006E3EB2" w:rsidRDefault="006E3EB2" w:rsidP="006E3EB2">
      <w:pPr>
        <w:pStyle w:val="14"/>
        <w:spacing w:line="240" w:lineRule="auto"/>
        <w:ind w:firstLine="720"/>
        <w:contextualSpacing/>
        <w:jc w:val="both"/>
        <w:rPr>
          <w:sz w:val="20"/>
          <w:szCs w:val="20"/>
        </w:rPr>
      </w:pPr>
      <w:r w:rsidRPr="006E3EB2">
        <w:rPr>
          <w:sz w:val="20"/>
          <w:szCs w:val="20"/>
        </w:rPr>
        <w:t xml:space="preserve">Поставщик обязан заменить Товар на качественный, соответствующий ассортименту, характеристикам в течение 3 (трех) рабочих дней, с момента предъявления такого требования </w:t>
      </w:r>
      <w:r w:rsidR="00B07559">
        <w:rPr>
          <w:sz w:val="20"/>
          <w:szCs w:val="20"/>
        </w:rPr>
        <w:t>Покупателем</w:t>
      </w:r>
      <w:r w:rsidRPr="006E3EB2">
        <w:rPr>
          <w:sz w:val="20"/>
          <w:szCs w:val="20"/>
        </w:rPr>
        <w:t>.</w:t>
      </w:r>
    </w:p>
    <w:p w14:paraId="554A62F3" w14:textId="77777777" w:rsidR="006E3EB2" w:rsidRPr="006E3EB2" w:rsidRDefault="006E3EB2" w:rsidP="006E3EB2">
      <w:pPr>
        <w:pStyle w:val="14"/>
        <w:spacing w:line="240" w:lineRule="auto"/>
        <w:ind w:firstLine="720"/>
        <w:contextualSpacing/>
        <w:jc w:val="both"/>
        <w:rPr>
          <w:sz w:val="20"/>
          <w:szCs w:val="20"/>
        </w:rPr>
      </w:pPr>
      <w:r w:rsidRPr="006E3EB2">
        <w:rPr>
          <w:sz w:val="20"/>
          <w:szCs w:val="20"/>
        </w:rPr>
        <w:t>Поставщик обязан соблюдать ассортимент и количество поставляемого Товара. Замена Поставщиком одного наименования Товара другим, хотя и аналогичным по потребительским свойствам и по аналогичной цене, не допускается.</w:t>
      </w:r>
    </w:p>
    <w:p w14:paraId="21C2D594" w14:textId="4BFDF86A" w:rsidR="006E3EB2" w:rsidRPr="006E3EB2" w:rsidRDefault="006E3EB2" w:rsidP="006E3EB2">
      <w:pPr>
        <w:pStyle w:val="16"/>
        <w:keepNext/>
        <w:keepLines/>
        <w:numPr>
          <w:ilvl w:val="1"/>
          <w:numId w:val="44"/>
        </w:numPr>
        <w:tabs>
          <w:tab w:val="left" w:pos="1461"/>
        </w:tabs>
        <w:spacing w:after="0"/>
        <w:ind w:firstLine="720"/>
        <w:contextualSpacing/>
        <w:jc w:val="both"/>
        <w:rPr>
          <w:sz w:val="20"/>
          <w:szCs w:val="20"/>
        </w:rPr>
      </w:pPr>
      <w:bookmarkStart w:id="56" w:name="bookmark169"/>
      <w:bookmarkStart w:id="57" w:name="bookmark167"/>
      <w:bookmarkStart w:id="58" w:name="bookmark168"/>
      <w:bookmarkStart w:id="59" w:name="bookmark170"/>
      <w:bookmarkEnd w:id="56"/>
      <w:r w:rsidRPr="006E3EB2">
        <w:rPr>
          <w:sz w:val="20"/>
          <w:szCs w:val="20"/>
        </w:rPr>
        <w:lastRenderedPageBreak/>
        <w:t xml:space="preserve">Требования по передаче </w:t>
      </w:r>
      <w:r w:rsidR="00B07559">
        <w:rPr>
          <w:sz w:val="20"/>
          <w:szCs w:val="20"/>
        </w:rPr>
        <w:t>покупателю</w:t>
      </w:r>
      <w:r w:rsidRPr="006E3EB2">
        <w:rPr>
          <w:sz w:val="20"/>
          <w:szCs w:val="20"/>
        </w:rPr>
        <w:t xml:space="preserve"> технических и иных документов при поставке товаров</w:t>
      </w:r>
      <w:bookmarkEnd w:id="57"/>
      <w:bookmarkEnd w:id="58"/>
      <w:bookmarkEnd w:id="59"/>
    </w:p>
    <w:p w14:paraId="4A884550" w14:textId="51259B98" w:rsidR="006E3EB2" w:rsidRPr="006E3EB2" w:rsidRDefault="006E3EB2" w:rsidP="006E3EB2">
      <w:pPr>
        <w:pStyle w:val="14"/>
        <w:spacing w:line="240" w:lineRule="auto"/>
        <w:ind w:firstLine="720"/>
        <w:contextualSpacing/>
        <w:jc w:val="both"/>
        <w:rPr>
          <w:sz w:val="20"/>
          <w:szCs w:val="20"/>
        </w:rPr>
      </w:pPr>
      <w:r w:rsidRPr="006E3EB2">
        <w:rPr>
          <w:sz w:val="20"/>
          <w:szCs w:val="20"/>
        </w:rPr>
        <w:t>При передаче Товара Поставщик предоставляет счет-фактуру</w:t>
      </w:r>
      <w:r w:rsidR="006F2882">
        <w:rPr>
          <w:sz w:val="20"/>
          <w:szCs w:val="20"/>
        </w:rPr>
        <w:t>/УПД  (если цена включает НДС)</w:t>
      </w:r>
      <w:r w:rsidRPr="006E3EB2">
        <w:rPr>
          <w:sz w:val="20"/>
          <w:szCs w:val="20"/>
        </w:rPr>
        <w:t>, счет  и Товарную накладную, в которых указывает номер Договора. Товарная накладная заверяется печатью для документов.</w:t>
      </w:r>
    </w:p>
    <w:p w14:paraId="68D7F0E4" w14:textId="0E6F27DA" w:rsidR="006E3EB2" w:rsidRDefault="006E3EB2" w:rsidP="006E3EB2">
      <w:pPr>
        <w:pStyle w:val="14"/>
        <w:spacing w:line="240" w:lineRule="auto"/>
        <w:ind w:firstLine="720"/>
        <w:contextualSpacing/>
        <w:jc w:val="both"/>
        <w:rPr>
          <w:sz w:val="20"/>
          <w:szCs w:val="20"/>
        </w:rPr>
      </w:pPr>
      <w:r w:rsidRPr="006E3EB2">
        <w:rPr>
          <w:sz w:val="20"/>
          <w:szCs w:val="20"/>
        </w:rPr>
        <w:t xml:space="preserve">Одновременно с поставкой Товара Поставщик передает </w:t>
      </w:r>
      <w:r w:rsidR="00A12505">
        <w:rPr>
          <w:sz w:val="20"/>
          <w:szCs w:val="20"/>
        </w:rPr>
        <w:t>Покупателю</w:t>
      </w:r>
      <w:r w:rsidRPr="006E3EB2">
        <w:rPr>
          <w:sz w:val="20"/>
          <w:szCs w:val="20"/>
        </w:rPr>
        <w:t xml:space="preserve"> надлежащим образом оформленные сопроводительные документы, в том числе: сертификаты, декларации, удостоверяющие качество, в которых должны быть отражены номера и даты выдачи удостоверения, наименования и адреса изготовителя Товара, наименование Товара, показатели качества (сорт, категория), дата изготовления</w:t>
      </w:r>
      <w:r w:rsidR="00733BA4">
        <w:rPr>
          <w:sz w:val="20"/>
          <w:szCs w:val="20"/>
        </w:rPr>
        <w:t>.</w:t>
      </w:r>
    </w:p>
    <w:p w14:paraId="3F414B12" w14:textId="77777777" w:rsidR="006E3EB2" w:rsidRPr="006E3EB2" w:rsidRDefault="006E3EB2" w:rsidP="006E3EB2">
      <w:pPr>
        <w:pStyle w:val="14"/>
        <w:spacing w:line="240" w:lineRule="auto"/>
        <w:ind w:firstLine="720"/>
        <w:contextualSpacing/>
        <w:jc w:val="both"/>
        <w:rPr>
          <w:sz w:val="20"/>
          <w:szCs w:val="20"/>
        </w:rPr>
      </w:pPr>
    </w:p>
    <w:p w14:paraId="46E9CF20" w14:textId="77777777" w:rsidR="006E3EB2" w:rsidRPr="006E3EB2" w:rsidRDefault="006E3EB2" w:rsidP="006E3EB2">
      <w:pPr>
        <w:pStyle w:val="16"/>
        <w:keepNext/>
        <w:keepLines/>
        <w:numPr>
          <w:ilvl w:val="0"/>
          <w:numId w:val="44"/>
        </w:numPr>
        <w:tabs>
          <w:tab w:val="left" w:pos="284"/>
        </w:tabs>
        <w:spacing w:after="0"/>
        <w:ind w:firstLine="0"/>
        <w:contextualSpacing/>
        <w:jc w:val="center"/>
        <w:rPr>
          <w:sz w:val="20"/>
          <w:szCs w:val="20"/>
        </w:rPr>
      </w:pPr>
      <w:bookmarkStart w:id="60" w:name="bookmark173"/>
      <w:bookmarkStart w:id="61" w:name="bookmark171"/>
      <w:bookmarkStart w:id="62" w:name="bookmark172"/>
      <w:bookmarkStart w:id="63" w:name="bookmark174"/>
      <w:bookmarkEnd w:id="60"/>
      <w:r w:rsidRPr="006E3EB2">
        <w:rPr>
          <w:sz w:val="20"/>
          <w:szCs w:val="20"/>
        </w:rPr>
        <w:t>ТРЕБОВАНИЯ К ТРАНСПОРТИРОВКЕ</w:t>
      </w:r>
      <w:bookmarkEnd w:id="61"/>
      <w:bookmarkEnd w:id="62"/>
      <w:bookmarkEnd w:id="63"/>
    </w:p>
    <w:p w14:paraId="12BBD372" w14:textId="77777777" w:rsidR="006E3EB2" w:rsidRPr="006E3EB2" w:rsidRDefault="006E3EB2" w:rsidP="006E3EB2">
      <w:pPr>
        <w:pStyle w:val="14"/>
        <w:spacing w:line="240" w:lineRule="auto"/>
        <w:ind w:firstLine="720"/>
        <w:contextualSpacing/>
        <w:jc w:val="both"/>
        <w:rPr>
          <w:sz w:val="20"/>
          <w:szCs w:val="20"/>
        </w:rPr>
      </w:pPr>
      <w:r w:rsidRPr="006E3EB2">
        <w:rPr>
          <w:sz w:val="20"/>
          <w:szCs w:val="20"/>
        </w:rPr>
        <w:t>Поставщик обеспечивает доставку Товара в полном объеме с соблюдением требований перевозки данного вида Товара, обеспечивающих его целостность и сохранность при перевозке всеми видами транспорта в соответствии с действующим законодательством.</w:t>
      </w:r>
    </w:p>
    <w:p w14:paraId="4AAB8791" w14:textId="77777777" w:rsidR="006E3EB2" w:rsidRPr="006E3EB2" w:rsidRDefault="006E3EB2" w:rsidP="006E3EB2">
      <w:pPr>
        <w:pStyle w:val="14"/>
        <w:spacing w:line="240" w:lineRule="auto"/>
        <w:ind w:firstLine="720"/>
        <w:contextualSpacing/>
        <w:jc w:val="both"/>
        <w:rPr>
          <w:sz w:val="20"/>
          <w:szCs w:val="20"/>
        </w:rPr>
      </w:pPr>
    </w:p>
    <w:p w14:paraId="317CA6A2" w14:textId="77777777" w:rsidR="006E3EB2" w:rsidRPr="006E3EB2" w:rsidRDefault="006E3EB2" w:rsidP="006E3EB2">
      <w:pPr>
        <w:pStyle w:val="16"/>
        <w:keepNext/>
        <w:keepLines/>
        <w:numPr>
          <w:ilvl w:val="0"/>
          <w:numId w:val="44"/>
        </w:numPr>
        <w:tabs>
          <w:tab w:val="left" w:pos="284"/>
        </w:tabs>
        <w:spacing w:after="0"/>
        <w:ind w:firstLine="0"/>
        <w:contextualSpacing/>
        <w:jc w:val="center"/>
        <w:rPr>
          <w:sz w:val="20"/>
          <w:szCs w:val="20"/>
        </w:rPr>
      </w:pPr>
      <w:bookmarkStart w:id="64" w:name="bookmark177"/>
      <w:bookmarkStart w:id="65" w:name="bookmark175"/>
      <w:bookmarkStart w:id="66" w:name="bookmark176"/>
      <w:bookmarkStart w:id="67" w:name="bookmark178"/>
      <w:bookmarkEnd w:id="64"/>
      <w:r w:rsidRPr="006E3EB2">
        <w:rPr>
          <w:sz w:val="20"/>
          <w:szCs w:val="20"/>
        </w:rPr>
        <w:t>ТРЕБОВАНИЯ К ХРАНЕНИЮ</w:t>
      </w:r>
      <w:bookmarkEnd w:id="65"/>
      <w:bookmarkEnd w:id="66"/>
      <w:bookmarkEnd w:id="67"/>
    </w:p>
    <w:p w14:paraId="16117058" w14:textId="761AD0EF" w:rsidR="006E3EB2" w:rsidRPr="006E3EB2" w:rsidRDefault="006E3EB2" w:rsidP="006E3EB2">
      <w:pPr>
        <w:pStyle w:val="14"/>
        <w:spacing w:line="240" w:lineRule="auto"/>
        <w:ind w:firstLine="720"/>
        <w:contextualSpacing/>
        <w:jc w:val="both"/>
        <w:rPr>
          <w:sz w:val="20"/>
          <w:szCs w:val="20"/>
        </w:rPr>
      </w:pPr>
      <w:r w:rsidRPr="006E3EB2">
        <w:rPr>
          <w:sz w:val="20"/>
          <w:szCs w:val="20"/>
        </w:rPr>
        <w:t xml:space="preserve">Хранение </w:t>
      </w:r>
      <w:r w:rsidR="00733BA4">
        <w:rPr>
          <w:sz w:val="20"/>
          <w:szCs w:val="20"/>
        </w:rPr>
        <w:t>ящиков</w:t>
      </w:r>
      <w:r w:rsidRPr="006E3EB2">
        <w:rPr>
          <w:sz w:val="20"/>
          <w:szCs w:val="20"/>
        </w:rPr>
        <w:t xml:space="preserve"> на складах должно проводиться в соответствии с требованиями стандартов и технических условий.</w:t>
      </w:r>
    </w:p>
    <w:p w14:paraId="360F8B21" w14:textId="77777777" w:rsidR="006E3EB2" w:rsidRPr="006E3EB2" w:rsidRDefault="006E3EB2" w:rsidP="006E3EB2">
      <w:pPr>
        <w:pStyle w:val="14"/>
        <w:spacing w:line="240" w:lineRule="auto"/>
        <w:ind w:firstLine="720"/>
        <w:contextualSpacing/>
        <w:jc w:val="both"/>
        <w:rPr>
          <w:sz w:val="20"/>
          <w:szCs w:val="20"/>
        </w:rPr>
      </w:pPr>
      <w:r w:rsidRPr="006E3EB2">
        <w:rPr>
          <w:sz w:val="20"/>
          <w:szCs w:val="20"/>
        </w:rPr>
        <w:t>Правильная организация хранения продукции должна обеспечивать ее качественную и количественную сохранность. При хранении продукции необходимо обеспечивать рациональное размещение продукции, сохранность потребительских качеств, простоту учета и инвентаризации, постоянное обновление запасов, безопасные методы работы.</w:t>
      </w:r>
    </w:p>
    <w:p w14:paraId="0D593C72" w14:textId="77777777" w:rsidR="006E3EB2" w:rsidRPr="006E3EB2" w:rsidRDefault="006E3EB2" w:rsidP="006E3EB2">
      <w:pPr>
        <w:pStyle w:val="16"/>
        <w:keepNext/>
        <w:keepLines/>
        <w:numPr>
          <w:ilvl w:val="0"/>
          <w:numId w:val="44"/>
        </w:numPr>
        <w:tabs>
          <w:tab w:val="left" w:pos="284"/>
        </w:tabs>
        <w:spacing w:after="0"/>
        <w:ind w:firstLine="0"/>
        <w:contextualSpacing/>
        <w:jc w:val="center"/>
        <w:rPr>
          <w:sz w:val="20"/>
          <w:szCs w:val="20"/>
        </w:rPr>
      </w:pPr>
      <w:bookmarkStart w:id="68" w:name="bookmark181"/>
      <w:bookmarkStart w:id="69" w:name="bookmark179"/>
      <w:bookmarkStart w:id="70" w:name="bookmark180"/>
      <w:bookmarkStart w:id="71" w:name="bookmark182"/>
      <w:bookmarkEnd w:id="68"/>
      <w:r w:rsidRPr="006E3EB2">
        <w:rPr>
          <w:sz w:val="20"/>
          <w:szCs w:val="20"/>
        </w:rPr>
        <w:t>ТРЕБОВАНИЯ К ОБСЛУЖИВАНИЮ</w:t>
      </w:r>
      <w:bookmarkEnd w:id="69"/>
      <w:bookmarkEnd w:id="70"/>
      <w:bookmarkEnd w:id="71"/>
    </w:p>
    <w:p w14:paraId="008B6653" w14:textId="6BBC3654" w:rsidR="006E3EB2" w:rsidRPr="006E3EB2" w:rsidRDefault="006E3EB2" w:rsidP="006E3EB2">
      <w:pPr>
        <w:pStyle w:val="14"/>
        <w:spacing w:line="240" w:lineRule="auto"/>
        <w:ind w:firstLine="700"/>
        <w:contextualSpacing/>
        <w:jc w:val="both"/>
        <w:rPr>
          <w:sz w:val="20"/>
          <w:szCs w:val="20"/>
        </w:rPr>
      </w:pPr>
      <w:r w:rsidRPr="006E3EB2">
        <w:rPr>
          <w:sz w:val="20"/>
          <w:szCs w:val="20"/>
        </w:rPr>
        <w:t>Не имеются.</w:t>
      </w:r>
    </w:p>
    <w:p w14:paraId="7EE12ACE" w14:textId="77777777" w:rsidR="006E3EB2" w:rsidRPr="006E3EB2" w:rsidRDefault="006E3EB2" w:rsidP="006E3EB2">
      <w:pPr>
        <w:pStyle w:val="16"/>
        <w:keepNext/>
        <w:keepLines/>
        <w:numPr>
          <w:ilvl w:val="0"/>
          <w:numId w:val="44"/>
        </w:numPr>
        <w:tabs>
          <w:tab w:val="left" w:pos="426"/>
        </w:tabs>
        <w:spacing w:after="0"/>
        <w:ind w:firstLine="0"/>
        <w:contextualSpacing/>
        <w:jc w:val="center"/>
        <w:rPr>
          <w:sz w:val="20"/>
          <w:szCs w:val="20"/>
        </w:rPr>
      </w:pPr>
      <w:bookmarkStart w:id="72" w:name="bookmark185"/>
      <w:bookmarkStart w:id="73" w:name="bookmark183"/>
      <w:bookmarkStart w:id="74" w:name="bookmark184"/>
      <w:bookmarkStart w:id="75" w:name="bookmark186"/>
      <w:bookmarkEnd w:id="72"/>
      <w:r w:rsidRPr="006E3EB2">
        <w:rPr>
          <w:sz w:val="20"/>
          <w:szCs w:val="20"/>
        </w:rPr>
        <w:t>ЭКОЛОГИЧЕСКИЕ ТРЕБОВАНИЯ</w:t>
      </w:r>
      <w:bookmarkEnd w:id="73"/>
      <w:bookmarkEnd w:id="74"/>
      <w:bookmarkEnd w:id="75"/>
    </w:p>
    <w:p w14:paraId="2F5FC8D9" w14:textId="2086A58D" w:rsidR="006E3EB2" w:rsidRPr="006E3EB2" w:rsidRDefault="006E3EB2" w:rsidP="006E3EB2">
      <w:pPr>
        <w:pStyle w:val="14"/>
        <w:spacing w:line="240" w:lineRule="auto"/>
        <w:ind w:firstLine="720"/>
        <w:contextualSpacing/>
        <w:jc w:val="both"/>
        <w:rPr>
          <w:sz w:val="20"/>
          <w:szCs w:val="20"/>
        </w:rPr>
      </w:pPr>
      <w:r w:rsidRPr="006E3EB2">
        <w:rPr>
          <w:sz w:val="20"/>
          <w:szCs w:val="20"/>
        </w:rPr>
        <w:t>Не допускается использование материалов и изделий с токсичными свойствами без положительного санитарно-эпидемиологического заключения, оформленного в установленном порядке. Во всех случаях, где это допускается технологией, наиболее токсичные вещества необходимо заменять менее вредными и безопасными.</w:t>
      </w:r>
    </w:p>
    <w:p w14:paraId="08A90540" w14:textId="77777777" w:rsidR="006E3EB2" w:rsidRPr="006E3EB2" w:rsidRDefault="006E3EB2" w:rsidP="006E3EB2">
      <w:pPr>
        <w:pStyle w:val="14"/>
        <w:spacing w:line="240" w:lineRule="auto"/>
        <w:ind w:firstLine="720"/>
        <w:contextualSpacing/>
        <w:jc w:val="both"/>
        <w:rPr>
          <w:sz w:val="20"/>
          <w:szCs w:val="20"/>
        </w:rPr>
      </w:pPr>
    </w:p>
    <w:p w14:paraId="573B289D" w14:textId="77777777" w:rsidR="006E3EB2" w:rsidRPr="006E3EB2" w:rsidRDefault="006E3EB2" w:rsidP="006E3EB2">
      <w:pPr>
        <w:pStyle w:val="16"/>
        <w:keepNext/>
        <w:keepLines/>
        <w:numPr>
          <w:ilvl w:val="0"/>
          <w:numId w:val="44"/>
        </w:numPr>
        <w:tabs>
          <w:tab w:val="left" w:pos="284"/>
        </w:tabs>
        <w:spacing w:after="0"/>
        <w:ind w:firstLine="0"/>
        <w:contextualSpacing/>
        <w:jc w:val="center"/>
        <w:rPr>
          <w:sz w:val="20"/>
          <w:szCs w:val="20"/>
        </w:rPr>
      </w:pPr>
      <w:bookmarkStart w:id="76" w:name="bookmark189"/>
      <w:bookmarkStart w:id="77" w:name="bookmark187"/>
      <w:bookmarkStart w:id="78" w:name="bookmark188"/>
      <w:bookmarkStart w:id="79" w:name="bookmark190"/>
      <w:bookmarkEnd w:id="76"/>
      <w:r w:rsidRPr="006E3EB2">
        <w:rPr>
          <w:sz w:val="20"/>
          <w:szCs w:val="20"/>
        </w:rPr>
        <w:t>ТРЕБОВАНИЯ К БЕЗОПАСНОСТИ</w:t>
      </w:r>
      <w:bookmarkEnd w:id="77"/>
      <w:bookmarkEnd w:id="78"/>
      <w:bookmarkEnd w:id="79"/>
    </w:p>
    <w:p w14:paraId="1391EA00" w14:textId="2AE68A27" w:rsidR="006E3EB2" w:rsidRPr="006E3EB2" w:rsidRDefault="006F2882" w:rsidP="006E3EB2">
      <w:pPr>
        <w:pStyle w:val="14"/>
        <w:spacing w:line="240" w:lineRule="auto"/>
        <w:ind w:firstLine="720"/>
        <w:contextualSpacing/>
        <w:jc w:val="both"/>
        <w:rPr>
          <w:sz w:val="20"/>
          <w:szCs w:val="20"/>
        </w:rPr>
      </w:pPr>
      <w:r>
        <w:rPr>
          <w:sz w:val="20"/>
          <w:szCs w:val="20"/>
        </w:rPr>
        <w:t>Товар</w:t>
      </w:r>
      <w:r w:rsidR="006E3EB2" w:rsidRPr="006E3EB2">
        <w:rPr>
          <w:sz w:val="20"/>
          <w:szCs w:val="20"/>
        </w:rPr>
        <w:t xml:space="preserve"> до</w:t>
      </w:r>
      <w:r>
        <w:rPr>
          <w:sz w:val="20"/>
          <w:szCs w:val="20"/>
        </w:rPr>
        <w:t>лжен быть безопасным</w:t>
      </w:r>
      <w:r w:rsidR="006E3EB2" w:rsidRPr="006E3EB2">
        <w:rPr>
          <w:sz w:val="20"/>
          <w:szCs w:val="20"/>
        </w:rPr>
        <w:t xml:space="preserve"> при использовании по своему назначению, сохранять свои свойства в течение установленного срока службы при соблюдении условий применения и эксплуатации, установленных в проектной и эксплуатационной документации и при соблюдении требований стандартов</w:t>
      </w:r>
      <w:r>
        <w:rPr>
          <w:sz w:val="20"/>
          <w:szCs w:val="20"/>
        </w:rPr>
        <w:t>.</w:t>
      </w:r>
    </w:p>
    <w:p w14:paraId="5FCAC91B" w14:textId="77777777" w:rsidR="006E3EB2" w:rsidRPr="006E3EB2" w:rsidRDefault="006E3EB2" w:rsidP="006E3EB2">
      <w:pPr>
        <w:pStyle w:val="14"/>
        <w:spacing w:line="240" w:lineRule="auto"/>
        <w:ind w:firstLine="720"/>
        <w:contextualSpacing/>
        <w:jc w:val="both"/>
        <w:rPr>
          <w:sz w:val="20"/>
          <w:szCs w:val="20"/>
        </w:rPr>
      </w:pPr>
    </w:p>
    <w:p w14:paraId="08B30372" w14:textId="7EF22EC4" w:rsidR="006E3EB2" w:rsidRPr="00D73A6C" w:rsidRDefault="006E3EB2" w:rsidP="006E3EB2">
      <w:pPr>
        <w:pStyle w:val="14"/>
        <w:numPr>
          <w:ilvl w:val="0"/>
          <w:numId w:val="44"/>
        </w:numPr>
        <w:tabs>
          <w:tab w:val="left" w:pos="284"/>
        </w:tabs>
        <w:spacing w:line="240" w:lineRule="auto"/>
        <w:ind w:firstLine="0"/>
        <w:contextualSpacing/>
        <w:jc w:val="center"/>
        <w:rPr>
          <w:sz w:val="20"/>
          <w:szCs w:val="20"/>
        </w:rPr>
      </w:pPr>
      <w:bookmarkStart w:id="80" w:name="bookmark191"/>
      <w:bookmarkEnd w:id="80"/>
      <w:r w:rsidRPr="006E3EB2">
        <w:rPr>
          <w:b/>
          <w:bCs/>
          <w:sz w:val="20"/>
          <w:szCs w:val="20"/>
        </w:rPr>
        <w:t>ДОПОЛНИТЕЛЬНЫЕ (ИНЫЕ) ТРЕБОВАНИЯ</w:t>
      </w:r>
    </w:p>
    <w:p w14:paraId="6C3B1E12" w14:textId="77777777" w:rsidR="00F906D5" w:rsidRDefault="00D73A6C" w:rsidP="00F906D5">
      <w:pPr>
        <w:pStyle w:val="14"/>
        <w:tabs>
          <w:tab w:val="left" w:pos="284"/>
        </w:tabs>
        <w:spacing w:line="240" w:lineRule="auto"/>
        <w:ind w:firstLine="0"/>
        <w:contextualSpacing/>
        <w:rPr>
          <w:sz w:val="20"/>
          <w:szCs w:val="20"/>
        </w:rPr>
      </w:pPr>
      <w:r w:rsidRPr="00D73A6C">
        <w:rPr>
          <w:bCs/>
          <w:sz w:val="20"/>
          <w:szCs w:val="20"/>
        </w:rPr>
        <w:t>Не имеются</w:t>
      </w:r>
    </w:p>
    <w:p w14:paraId="75D57BEF" w14:textId="77777777" w:rsidR="00F906D5" w:rsidRDefault="00F906D5" w:rsidP="00F906D5">
      <w:pPr>
        <w:pStyle w:val="14"/>
        <w:tabs>
          <w:tab w:val="left" w:pos="284"/>
        </w:tabs>
        <w:spacing w:line="240" w:lineRule="auto"/>
        <w:ind w:firstLine="0"/>
        <w:contextualSpacing/>
        <w:rPr>
          <w:sz w:val="20"/>
          <w:szCs w:val="20"/>
        </w:rPr>
      </w:pPr>
    </w:p>
    <w:p w14:paraId="7035021A" w14:textId="77777777" w:rsidR="00F906D5" w:rsidRDefault="00F906D5" w:rsidP="00F906D5">
      <w:pPr>
        <w:pStyle w:val="14"/>
        <w:tabs>
          <w:tab w:val="left" w:pos="284"/>
        </w:tabs>
        <w:spacing w:line="240" w:lineRule="auto"/>
        <w:ind w:firstLine="0"/>
        <w:contextualSpacing/>
        <w:rPr>
          <w:sz w:val="20"/>
          <w:szCs w:val="20"/>
        </w:rPr>
      </w:pPr>
    </w:p>
    <w:p w14:paraId="68332622" w14:textId="69461CC0" w:rsidR="00F906D5" w:rsidRDefault="00733BA4" w:rsidP="00F906D5">
      <w:pPr>
        <w:pStyle w:val="14"/>
        <w:tabs>
          <w:tab w:val="left" w:pos="284"/>
        </w:tabs>
        <w:spacing w:line="240" w:lineRule="auto"/>
        <w:ind w:firstLine="0"/>
        <w:contextualSpacing/>
        <w:rPr>
          <w:sz w:val="20"/>
          <w:szCs w:val="20"/>
        </w:rPr>
      </w:pPr>
      <w:r>
        <w:rPr>
          <w:sz w:val="20"/>
          <w:szCs w:val="20"/>
        </w:rPr>
        <w:t>Приложение:</w:t>
      </w:r>
    </w:p>
    <w:p w14:paraId="41C9E690" w14:textId="74B48166" w:rsidR="00733BA4" w:rsidRDefault="00733BA4" w:rsidP="00733BA4">
      <w:pPr>
        <w:pStyle w:val="14"/>
        <w:numPr>
          <w:ilvl w:val="0"/>
          <w:numId w:val="48"/>
        </w:numPr>
        <w:tabs>
          <w:tab w:val="left" w:pos="284"/>
        </w:tabs>
        <w:spacing w:line="240" w:lineRule="auto"/>
        <w:contextualSpacing/>
        <w:rPr>
          <w:sz w:val="20"/>
          <w:szCs w:val="20"/>
        </w:rPr>
      </w:pPr>
      <w:r>
        <w:rPr>
          <w:sz w:val="20"/>
          <w:szCs w:val="20"/>
        </w:rPr>
        <w:t>Схема ящика.</w:t>
      </w:r>
      <w:bookmarkStart w:id="81" w:name="_GoBack"/>
      <w:bookmarkEnd w:id="81"/>
    </w:p>
    <w:p w14:paraId="2B46D807" w14:textId="73FA664A" w:rsidR="000E6B59" w:rsidRPr="00F906D5" w:rsidRDefault="006E3EB2" w:rsidP="00F906D5">
      <w:pPr>
        <w:pStyle w:val="14"/>
        <w:tabs>
          <w:tab w:val="left" w:pos="284"/>
        </w:tabs>
        <w:spacing w:line="240" w:lineRule="auto"/>
        <w:ind w:firstLine="0"/>
        <w:contextualSpacing/>
        <w:rPr>
          <w:sz w:val="20"/>
          <w:szCs w:val="20"/>
        </w:rPr>
      </w:pPr>
      <w:r w:rsidRPr="006E3EB2">
        <w:rPr>
          <w:noProof/>
          <w:sz w:val="20"/>
          <w:szCs w:val="20"/>
          <w:lang w:eastAsia="ru-RU"/>
        </w:rPr>
        <mc:AlternateContent>
          <mc:Choice Requires="wps">
            <w:drawing>
              <wp:anchor distT="0" distB="0" distL="0" distR="0" simplePos="0" relativeHeight="251660288" behindDoc="0" locked="0" layoutInCell="1" allowOverlap="1" wp14:anchorId="55389F4A" wp14:editId="7843BCA3">
                <wp:simplePos x="0" y="0"/>
                <wp:positionH relativeFrom="page">
                  <wp:posOffset>2496185</wp:posOffset>
                </wp:positionH>
                <wp:positionV relativeFrom="paragraph">
                  <wp:posOffset>317500</wp:posOffset>
                </wp:positionV>
                <wp:extent cx="2544445" cy="198755"/>
                <wp:effectExtent l="0" t="0" r="0" b="0"/>
                <wp:wrapNone/>
                <wp:docPr id="4" name="Shape 4"/>
                <wp:cNvGraphicFramePr/>
                <a:graphic xmlns:a="http://schemas.openxmlformats.org/drawingml/2006/main">
                  <a:graphicData uri="http://schemas.microsoft.com/office/word/2010/wordprocessingShape">
                    <wps:wsp>
                      <wps:cNvSpPr txBox="1"/>
                      <wps:spPr>
                        <a:xfrm>
                          <a:off x="0" y="0"/>
                          <a:ext cx="2544445" cy="198755"/>
                        </a:xfrm>
                        <a:prstGeom prst="rect">
                          <a:avLst/>
                        </a:prstGeom>
                        <a:noFill/>
                      </wps:spPr>
                      <wps:txbx>
                        <w:txbxContent>
                          <w:p w14:paraId="22E8E277" w14:textId="1353BE39" w:rsidR="00DE62EF" w:rsidRPr="00623E61" w:rsidRDefault="00DE62EF" w:rsidP="006E3EB2">
                            <w:pPr>
                              <w:pStyle w:val="aff1"/>
                              <w:rPr>
                                <w:sz w:val="20"/>
                                <w:szCs w:val="20"/>
                              </w:rPr>
                            </w:pPr>
                          </w:p>
                        </w:txbxContent>
                      </wps:txbx>
                      <wps:bodyPr lIns="0" tIns="0" rIns="0" bIns="0"/>
                    </wps:wsp>
                  </a:graphicData>
                </a:graphic>
              </wp:anchor>
            </w:drawing>
          </mc:Choice>
          <mc:Fallback>
            <w:pict>
              <v:shapetype w14:anchorId="55389F4A" id="_x0000_t202" coordsize="21600,21600" o:spt="202" path="m,l,21600r21600,l21600,xe">
                <v:stroke joinstyle="miter"/>
                <v:path gradientshapeok="t" o:connecttype="rect"/>
              </v:shapetype>
              <v:shape id="Shape 4" o:spid="_x0000_s1026" type="#_x0000_t202" style="position:absolute;margin-left:196.55pt;margin-top:25pt;width:200.35pt;height:15.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" filled="f" stroked="f">
                <v:textbox inset="0,0,0,0">
                  <w:txbxContent>
                    <w:p w14:paraId="22E8E277" w14:textId="1353BE39" w:rsidR="00DE62EF" w:rsidRPr="00623E61" w:rsidRDefault="00DE62EF" w:rsidP="006E3EB2">
                      <w:pPr>
                        <w:pStyle w:val="aff1"/>
                        <w:rPr>
                          <w:sz w:val="20"/>
                          <w:szCs w:val="20"/>
                        </w:rPr>
                      </w:pPr>
                    </w:p>
                  </w:txbxContent>
                </v:textbox>
                <w10:wrap anchorx="page"/>
              </v:shape>
            </w:pict>
          </mc:Fallback>
        </mc:AlternateContent>
      </w:r>
    </w:p>
    <w:p w14:paraId="4DC22AFC" w14:textId="77777777" w:rsidR="000E6B59" w:rsidRPr="000E6B59" w:rsidRDefault="000E6B59" w:rsidP="000E6B59">
      <w:pPr>
        <w:tabs>
          <w:tab w:val="left" w:pos="1786"/>
        </w:tabs>
      </w:pPr>
      <w:r>
        <w:tab/>
      </w: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0E6B59" w14:paraId="6302A6C8" w14:textId="77777777" w:rsidTr="000E6B59">
        <w:trPr>
          <w:trHeight w:val="1093"/>
        </w:trPr>
        <w:tc>
          <w:tcPr>
            <w:tcW w:w="4678" w:type="dxa"/>
          </w:tcPr>
          <w:p w14:paraId="2CF7E05D" w14:textId="77777777" w:rsidR="000E6B59" w:rsidRDefault="000E6B59">
            <w:pPr>
              <w:rPr>
                <w:rFonts w:ascii="Times New Roman" w:eastAsia="Times New Roman" w:hAnsi="Times New Roman"/>
                <w:b/>
                <w:bCs/>
                <w:caps/>
                <w:sz w:val="20"/>
                <w:szCs w:val="20"/>
                <w:lang w:eastAsia="ru-RU"/>
              </w:rPr>
            </w:pPr>
            <w:r>
              <w:rPr>
                <w:rFonts w:ascii="Times New Roman" w:eastAsia="Times New Roman" w:hAnsi="Times New Roman"/>
                <w:b/>
                <w:bCs/>
                <w:caps/>
                <w:sz w:val="20"/>
                <w:szCs w:val="20"/>
                <w:lang w:eastAsia="ru-RU"/>
              </w:rPr>
              <w:t xml:space="preserve">ПОСТАВЩИК: </w:t>
            </w:r>
          </w:p>
          <w:p w14:paraId="3C6708F5" w14:textId="77777777" w:rsidR="000E6B59" w:rsidRDefault="000E6B59">
            <w:pPr>
              <w:spacing w:after="0"/>
              <w:contextualSpacing/>
              <w:rPr>
                <w:rFonts w:ascii="Times New Roman" w:hAnsi="Times New Roman"/>
                <w:sz w:val="20"/>
                <w:szCs w:val="20"/>
                <w:lang w:eastAsia="ru-RU"/>
              </w:rPr>
            </w:pPr>
          </w:p>
          <w:p w14:paraId="57CF692F" w14:textId="77777777" w:rsidR="000E6B59" w:rsidRDefault="000E6B59">
            <w:pPr>
              <w:spacing w:after="0"/>
              <w:contextualSpacing/>
              <w:rPr>
                <w:rFonts w:ascii="Times New Roman" w:hAnsi="Times New Roman"/>
                <w:sz w:val="20"/>
                <w:szCs w:val="20"/>
                <w:lang w:eastAsia="ru-RU"/>
              </w:rPr>
            </w:pPr>
          </w:p>
          <w:p w14:paraId="4B03032B" w14:textId="77777777" w:rsidR="000E6B59" w:rsidRDefault="000E6B59">
            <w:pPr>
              <w:spacing w:after="0"/>
              <w:contextualSpacing/>
              <w:rPr>
                <w:rFonts w:ascii="Times New Roman" w:hAnsi="Times New Roman"/>
                <w:sz w:val="20"/>
                <w:szCs w:val="20"/>
                <w:lang w:eastAsia="ru-RU"/>
              </w:rPr>
            </w:pPr>
          </w:p>
          <w:p w14:paraId="4D9D7352" w14:textId="77777777" w:rsidR="000E6B59" w:rsidRDefault="000E6B59">
            <w:pPr>
              <w:spacing w:after="0"/>
              <w:contextualSpacing/>
              <w:rPr>
                <w:rFonts w:ascii="Times New Roman" w:hAnsi="Times New Roman"/>
                <w:sz w:val="20"/>
                <w:szCs w:val="20"/>
                <w:lang w:eastAsia="ru-RU"/>
              </w:rPr>
            </w:pPr>
            <w:r>
              <w:rPr>
                <w:rFonts w:ascii="Times New Roman" w:hAnsi="Times New Roman"/>
                <w:sz w:val="20"/>
                <w:szCs w:val="20"/>
                <w:lang w:eastAsia="ru-RU"/>
              </w:rPr>
              <w:t>__________________/___________ /</w:t>
            </w:r>
          </w:p>
          <w:p w14:paraId="2C5DDD71" w14:textId="424EA841" w:rsidR="000E6B59" w:rsidRDefault="000E6B59">
            <w:pPr>
              <w:spacing w:after="0"/>
              <w:contextualSpacing/>
              <w:rPr>
                <w:rFonts w:ascii="Times New Roman" w:hAnsi="Times New Roman"/>
                <w:sz w:val="20"/>
              </w:rPr>
            </w:pPr>
          </w:p>
        </w:tc>
        <w:tc>
          <w:tcPr>
            <w:tcW w:w="5103" w:type="dxa"/>
          </w:tcPr>
          <w:p w14:paraId="28050AEC" w14:textId="77777777" w:rsidR="000E6B59" w:rsidRDefault="000E6B59">
            <w:pPr>
              <w:rPr>
                <w:rFonts w:ascii="Times New Roman" w:hAnsi="Times New Roman"/>
                <w:b/>
                <w:bCs/>
                <w:caps/>
                <w:sz w:val="20"/>
                <w:szCs w:val="20"/>
              </w:rPr>
            </w:pPr>
            <w:r>
              <w:rPr>
                <w:rFonts w:ascii="Times New Roman" w:hAnsi="Times New Roman"/>
                <w:b/>
                <w:bCs/>
                <w:caps/>
                <w:sz w:val="20"/>
                <w:szCs w:val="20"/>
              </w:rPr>
              <w:t>Покупатель:</w:t>
            </w:r>
            <w:r>
              <w:rPr>
                <w:rFonts w:ascii="Times New Roman" w:hAnsi="Times New Roman"/>
                <w:b/>
                <w:sz w:val="20"/>
                <w:szCs w:val="20"/>
              </w:rPr>
              <w:t xml:space="preserve"> </w:t>
            </w:r>
          </w:p>
          <w:p w14:paraId="6480D586" w14:textId="3D7AE12C" w:rsidR="000E6B59" w:rsidRDefault="000E6B59">
            <w:pPr>
              <w:spacing w:after="0"/>
              <w:contextualSpacing/>
              <w:rPr>
                <w:rFonts w:ascii="Times New Roman" w:hAnsi="Times New Roman"/>
                <w:sz w:val="20"/>
                <w:szCs w:val="20"/>
                <w:lang w:eastAsia="ru-RU"/>
              </w:rPr>
            </w:pPr>
            <w:r>
              <w:rPr>
                <w:rFonts w:ascii="Times New Roman" w:hAnsi="Times New Roman"/>
                <w:sz w:val="20"/>
                <w:szCs w:val="20"/>
                <w:lang w:eastAsia="ru-RU"/>
              </w:rPr>
              <w:t>Заместитель директора УФПС Тверской области</w:t>
            </w:r>
          </w:p>
          <w:p w14:paraId="3D8C750F" w14:textId="77777777" w:rsidR="000E6B59" w:rsidRDefault="000E6B59">
            <w:pPr>
              <w:spacing w:after="0"/>
              <w:contextualSpacing/>
              <w:rPr>
                <w:rFonts w:ascii="Times New Roman" w:hAnsi="Times New Roman"/>
                <w:sz w:val="20"/>
                <w:szCs w:val="20"/>
                <w:lang w:eastAsia="ru-RU"/>
              </w:rPr>
            </w:pPr>
          </w:p>
          <w:p w14:paraId="635A272E" w14:textId="77777777" w:rsidR="000E6B59" w:rsidRDefault="000E6B59">
            <w:pPr>
              <w:spacing w:after="0"/>
              <w:contextualSpacing/>
              <w:rPr>
                <w:rFonts w:ascii="Times New Roman" w:hAnsi="Times New Roman"/>
                <w:sz w:val="20"/>
                <w:szCs w:val="20"/>
                <w:lang w:eastAsia="ru-RU"/>
              </w:rPr>
            </w:pPr>
          </w:p>
          <w:p w14:paraId="50739232" w14:textId="475F79B9" w:rsidR="000E6B59" w:rsidRDefault="000E6B59">
            <w:pPr>
              <w:spacing w:after="0"/>
              <w:contextualSpacing/>
              <w:rPr>
                <w:rFonts w:ascii="Times New Roman" w:hAnsi="Times New Roman"/>
                <w:sz w:val="20"/>
                <w:szCs w:val="20"/>
                <w:lang w:eastAsia="ru-RU"/>
              </w:rPr>
            </w:pPr>
            <w:r>
              <w:rPr>
                <w:rFonts w:ascii="Times New Roman" w:hAnsi="Times New Roman"/>
                <w:sz w:val="20"/>
                <w:szCs w:val="20"/>
                <w:lang w:eastAsia="ru-RU"/>
              </w:rPr>
              <w:t>_____________________/______________/</w:t>
            </w:r>
          </w:p>
          <w:p w14:paraId="7CBC6885" w14:textId="5858373A" w:rsidR="000E6B59" w:rsidRDefault="000E6B59">
            <w:pPr>
              <w:spacing w:after="0"/>
              <w:contextualSpacing/>
              <w:rPr>
                <w:rFonts w:ascii="Times New Roman" w:hAnsi="Times New Roman"/>
                <w:sz w:val="20"/>
                <w:szCs w:val="20"/>
              </w:rPr>
            </w:pPr>
          </w:p>
        </w:tc>
      </w:tr>
    </w:tbl>
    <w:p w14:paraId="6D5E3E8D" w14:textId="21156B4D" w:rsidR="000E6B59" w:rsidRPr="000E6B59" w:rsidRDefault="000E6B59" w:rsidP="000E6B59">
      <w:pPr>
        <w:tabs>
          <w:tab w:val="left" w:pos="1786"/>
        </w:tabs>
      </w:pPr>
    </w:p>
    <w:p w14:paraId="384B3F18" w14:textId="77777777" w:rsidR="000E6B59" w:rsidRPr="000E6B59" w:rsidRDefault="000E6B59" w:rsidP="000E6B59"/>
    <w:p w14:paraId="1ED0AC77" w14:textId="77777777" w:rsidR="000E6B59" w:rsidRPr="000E6B59" w:rsidRDefault="000E6B59" w:rsidP="000E6B59"/>
    <w:p w14:paraId="14956AA9" w14:textId="77777777" w:rsidR="000E6B59" w:rsidRPr="000E6B59" w:rsidRDefault="000E6B59" w:rsidP="000E6B59"/>
    <w:p w14:paraId="2A07951C" w14:textId="77777777" w:rsidR="000E6B59" w:rsidRPr="000E6B59" w:rsidRDefault="000E6B59" w:rsidP="000E6B59"/>
    <w:p w14:paraId="39DC5634" w14:textId="77777777" w:rsidR="000E6B59" w:rsidRPr="000E6B59" w:rsidRDefault="000E6B59" w:rsidP="000E6B59"/>
    <w:p w14:paraId="6E944C99" w14:textId="7FF01ED9" w:rsidR="006E3EB2" w:rsidRPr="000E6B59" w:rsidRDefault="006E3EB2" w:rsidP="000E6B59"/>
    <w:sectPr w:rsidR="006E3EB2" w:rsidRPr="000E6B59" w:rsidSect="00073A11">
      <w:headerReference w:type="default" r:id="rId13"/>
      <w:footerReference w:type="default" r:id="rId14"/>
      <w:type w:val="continuous"/>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144F3" w14:textId="77777777" w:rsidR="00463D9D" w:rsidRDefault="00463D9D" w:rsidP="00CE05AB">
      <w:pPr>
        <w:spacing w:after="0" w:line="240" w:lineRule="auto"/>
      </w:pPr>
      <w:r>
        <w:separator/>
      </w:r>
    </w:p>
  </w:endnote>
  <w:endnote w:type="continuationSeparator" w:id="0">
    <w:p w14:paraId="2F8E9941" w14:textId="77777777" w:rsidR="00463D9D" w:rsidRDefault="00463D9D"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DE62EF" w:rsidRDefault="00DE62EF">
    <w:pPr>
      <w:pStyle w:val="af9"/>
      <w:jc w:val="right"/>
    </w:pPr>
  </w:p>
  <w:p w14:paraId="669564AD" w14:textId="77777777" w:rsidR="00DE62EF" w:rsidRDefault="00DE62E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57D5D" w14:textId="77777777" w:rsidR="00463D9D" w:rsidRDefault="00463D9D" w:rsidP="00CE05AB">
      <w:pPr>
        <w:spacing w:after="0" w:line="240" w:lineRule="auto"/>
      </w:pPr>
      <w:r>
        <w:separator/>
      </w:r>
    </w:p>
  </w:footnote>
  <w:footnote w:type="continuationSeparator" w:id="0">
    <w:p w14:paraId="704B011E" w14:textId="77777777" w:rsidR="00463D9D" w:rsidRDefault="00463D9D"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2A797424" w:rsidR="00DE62EF" w:rsidRDefault="00DE62EF">
        <w:pPr>
          <w:pStyle w:val="a0"/>
          <w:jc w:val="center"/>
        </w:pPr>
        <w:r>
          <w:fldChar w:fldCharType="begin"/>
        </w:r>
        <w:r>
          <w:instrText>PAGE   \* MERGEFORMAT</w:instrText>
        </w:r>
        <w:r>
          <w:fldChar w:fldCharType="separate"/>
        </w:r>
        <w:r w:rsidR="00176110">
          <w:rPr>
            <w:noProof/>
          </w:rPr>
          <w:t>5</w:t>
        </w:r>
        <w:r>
          <w:fldChar w:fldCharType="end"/>
        </w:r>
      </w:p>
    </w:sdtContent>
  </w:sdt>
  <w:p w14:paraId="7EE435EE" w14:textId="77777777" w:rsidR="00DE62EF" w:rsidRDefault="00DE62E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84560A"/>
    <w:multiLevelType w:val="multilevel"/>
    <w:tmpl w:val="13921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926255"/>
    <w:multiLevelType w:val="multilevel"/>
    <w:tmpl w:val="36C6BE0A"/>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FE6FC5"/>
    <w:multiLevelType w:val="multilevel"/>
    <w:tmpl w:val="7CECF75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496A66"/>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0" w15:restartNumberingAfterBreak="0">
    <w:nsid w:val="324677A3"/>
    <w:multiLevelType w:val="hybridMultilevel"/>
    <w:tmpl w:val="D9702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E0063A"/>
    <w:multiLevelType w:val="hybridMultilevel"/>
    <w:tmpl w:val="7B7EF11A"/>
    <w:lvl w:ilvl="0" w:tplc="A2BA666A">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AC26391"/>
    <w:multiLevelType w:val="hybridMultilevel"/>
    <w:tmpl w:val="51D0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B040290"/>
    <w:multiLevelType w:val="hybridMultilevel"/>
    <w:tmpl w:val="89CA8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50446F"/>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
  </w:num>
  <w:num w:numId="3">
    <w:abstractNumId w:val="16"/>
  </w:num>
  <w:num w:numId="4">
    <w:abstractNumId w:val="25"/>
  </w:num>
  <w:num w:numId="5">
    <w:abstractNumId w:val="37"/>
  </w:num>
  <w:num w:numId="6">
    <w:abstractNumId w:val="27"/>
  </w:num>
  <w:num w:numId="7">
    <w:abstractNumId w:val="12"/>
  </w:num>
  <w:num w:numId="8">
    <w:abstractNumId w:val="17"/>
  </w:num>
  <w:num w:numId="9">
    <w:abstractNumId w:val="13"/>
  </w:num>
  <w:num w:numId="10">
    <w:abstractNumId w:val="2"/>
  </w:num>
  <w:num w:numId="11">
    <w:abstractNumId w:val="38"/>
  </w:num>
  <w:num w:numId="12">
    <w:abstractNumId w:val="6"/>
  </w:num>
  <w:num w:numId="13">
    <w:abstractNumId w:val="9"/>
  </w:num>
  <w:num w:numId="14">
    <w:abstractNumId w:val="5"/>
  </w:num>
  <w:num w:numId="15">
    <w:abstractNumId w:val="8"/>
  </w:num>
  <w:num w:numId="16">
    <w:abstractNumId w:val="32"/>
  </w:num>
  <w:num w:numId="17">
    <w:abstractNumId w:val="24"/>
  </w:num>
  <w:num w:numId="18">
    <w:abstractNumId w:val="23"/>
  </w:num>
  <w:num w:numId="19">
    <w:abstractNumId w:val="26"/>
  </w:num>
  <w:num w:numId="20">
    <w:abstractNumId w:val="28"/>
  </w:num>
  <w:num w:numId="21">
    <w:abstractNumId w:val="7"/>
  </w:num>
  <w:num w:numId="22">
    <w:abstractNumId w:val="33"/>
  </w:num>
  <w:num w:numId="23">
    <w:abstractNumId w:val="1"/>
  </w:num>
  <w:num w:numId="24">
    <w:abstractNumId w:val="29"/>
  </w:num>
  <w:num w:numId="25">
    <w:abstractNumId w:val="34"/>
  </w:num>
  <w:num w:numId="26">
    <w:abstractNumId w:val="36"/>
  </w:num>
  <w:num w:numId="27">
    <w:abstractNumId w:val="10"/>
  </w:num>
  <w:num w:numId="28">
    <w:abstractNumId w:val="19"/>
  </w:num>
  <w:num w:numId="29">
    <w:abstractNumId w:val="1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5"/>
  </w:num>
  <w:num w:numId="33">
    <w:abstractNumId w:val="22"/>
  </w:num>
  <w:num w:numId="34">
    <w:abstractNumId w:val="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15"/>
  </w:num>
  <w:num w:numId="45">
    <w:abstractNumId w:val="11"/>
  </w:num>
  <w:num w:numId="46">
    <w:abstractNumId w:val="21"/>
  </w:num>
  <w:num w:numId="47">
    <w:abstractNumId w:val="2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3E35"/>
    <w:rsid w:val="00017FA6"/>
    <w:rsid w:val="000219B4"/>
    <w:rsid w:val="000228F5"/>
    <w:rsid w:val="00023FB7"/>
    <w:rsid w:val="00027F35"/>
    <w:rsid w:val="0003574A"/>
    <w:rsid w:val="00043710"/>
    <w:rsid w:val="00051ADC"/>
    <w:rsid w:val="00052D6C"/>
    <w:rsid w:val="00073A11"/>
    <w:rsid w:val="000765AF"/>
    <w:rsid w:val="0008039B"/>
    <w:rsid w:val="00081265"/>
    <w:rsid w:val="00083D0D"/>
    <w:rsid w:val="00085871"/>
    <w:rsid w:val="00086BE6"/>
    <w:rsid w:val="0009190E"/>
    <w:rsid w:val="000A3295"/>
    <w:rsid w:val="000B184D"/>
    <w:rsid w:val="000B218C"/>
    <w:rsid w:val="000B5618"/>
    <w:rsid w:val="000C24D9"/>
    <w:rsid w:val="000C62B6"/>
    <w:rsid w:val="000C6E4F"/>
    <w:rsid w:val="000C781B"/>
    <w:rsid w:val="000D6B79"/>
    <w:rsid w:val="000D794A"/>
    <w:rsid w:val="000E4FAC"/>
    <w:rsid w:val="000E554C"/>
    <w:rsid w:val="000E656F"/>
    <w:rsid w:val="000E6B59"/>
    <w:rsid w:val="000F1532"/>
    <w:rsid w:val="001066C1"/>
    <w:rsid w:val="001103DE"/>
    <w:rsid w:val="00110ABF"/>
    <w:rsid w:val="00112306"/>
    <w:rsid w:val="001151C8"/>
    <w:rsid w:val="00122A8A"/>
    <w:rsid w:val="00122A92"/>
    <w:rsid w:val="00125632"/>
    <w:rsid w:val="001312DF"/>
    <w:rsid w:val="00136317"/>
    <w:rsid w:val="00142D67"/>
    <w:rsid w:val="00144002"/>
    <w:rsid w:val="0014521A"/>
    <w:rsid w:val="001613E1"/>
    <w:rsid w:val="00161B4E"/>
    <w:rsid w:val="001665E3"/>
    <w:rsid w:val="00166F63"/>
    <w:rsid w:val="00167623"/>
    <w:rsid w:val="00167998"/>
    <w:rsid w:val="00167C32"/>
    <w:rsid w:val="00173C54"/>
    <w:rsid w:val="00176110"/>
    <w:rsid w:val="0017639B"/>
    <w:rsid w:val="0017662A"/>
    <w:rsid w:val="00176747"/>
    <w:rsid w:val="00185CBD"/>
    <w:rsid w:val="00187CA4"/>
    <w:rsid w:val="00192CCB"/>
    <w:rsid w:val="00194889"/>
    <w:rsid w:val="00194AF9"/>
    <w:rsid w:val="00197615"/>
    <w:rsid w:val="001A082E"/>
    <w:rsid w:val="001A5717"/>
    <w:rsid w:val="001A7288"/>
    <w:rsid w:val="001B1FB1"/>
    <w:rsid w:val="001B20E2"/>
    <w:rsid w:val="001D1352"/>
    <w:rsid w:val="001E1098"/>
    <w:rsid w:val="001E1F11"/>
    <w:rsid w:val="001E5179"/>
    <w:rsid w:val="0020063E"/>
    <w:rsid w:val="00200AD8"/>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3D9"/>
    <w:rsid w:val="002350CD"/>
    <w:rsid w:val="002351DC"/>
    <w:rsid w:val="0023618B"/>
    <w:rsid w:val="00237745"/>
    <w:rsid w:val="00241C35"/>
    <w:rsid w:val="00242695"/>
    <w:rsid w:val="002476F4"/>
    <w:rsid w:val="0025148B"/>
    <w:rsid w:val="00251553"/>
    <w:rsid w:val="00253A65"/>
    <w:rsid w:val="002609F6"/>
    <w:rsid w:val="002624A3"/>
    <w:rsid w:val="00263964"/>
    <w:rsid w:val="002766AB"/>
    <w:rsid w:val="00276739"/>
    <w:rsid w:val="00281CC2"/>
    <w:rsid w:val="00281EA8"/>
    <w:rsid w:val="002A2A62"/>
    <w:rsid w:val="002A51D3"/>
    <w:rsid w:val="002B79C2"/>
    <w:rsid w:val="002C77C1"/>
    <w:rsid w:val="002C7C41"/>
    <w:rsid w:val="002D1CB2"/>
    <w:rsid w:val="002D34C6"/>
    <w:rsid w:val="002D3D54"/>
    <w:rsid w:val="002E0D3C"/>
    <w:rsid w:val="002E286F"/>
    <w:rsid w:val="002E2FFD"/>
    <w:rsid w:val="002E3D97"/>
    <w:rsid w:val="002E65E6"/>
    <w:rsid w:val="002F15CA"/>
    <w:rsid w:val="002F23C0"/>
    <w:rsid w:val="002F2C7F"/>
    <w:rsid w:val="002F3B1D"/>
    <w:rsid w:val="002F673E"/>
    <w:rsid w:val="002F7AE5"/>
    <w:rsid w:val="00300358"/>
    <w:rsid w:val="0030550B"/>
    <w:rsid w:val="003077BA"/>
    <w:rsid w:val="00310A1B"/>
    <w:rsid w:val="00316C1A"/>
    <w:rsid w:val="00316CB4"/>
    <w:rsid w:val="00320BE0"/>
    <w:rsid w:val="0032168D"/>
    <w:rsid w:val="00322B83"/>
    <w:rsid w:val="00325B0C"/>
    <w:rsid w:val="00332987"/>
    <w:rsid w:val="0034047B"/>
    <w:rsid w:val="00342323"/>
    <w:rsid w:val="00344270"/>
    <w:rsid w:val="00344EF4"/>
    <w:rsid w:val="003475D3"/>
    <w:rsid w:val="0035090C"/>
    <w:rsid w:val="00355486"/>
    <w:rsid w:val="003555A1"/>
    <w:rsid w:val="00356DFA"/>
    <w:rsid w:val="00361A18"/>
    <w:rsid w:val="00361B4A"/>
    <w:rsid w:val="00361E9E"/>
    <w:rsid w:val="00362981"/>
    <w:rsid w:val="003659E0"/>
    <w:rsid w:val="00371554"/>
    <w:rsid w:val="003742E4"/>
    <w:rsid w:val="00375D1F"/>
    <w:rsid w:val="003849D4"/>
    <w:rsid w:val="00384AC6"/>
    <w:rsid w:val="00394F56"/>
    <w:rsid w:val="003A135D"/>
    <w:rsid w:val="003B0AFF"/>
    <w:rsid w:val="003B1BFB"/>
    <w:rsid w:val="003B2AE5"/>
    <w:rsid w:val="003B4F47"/>
    <w:rsid w:val="003C165D"/>
    <w:rsid w:val="003C7021"/>
    <w:rsid w:val="003C75EA"/>
    <w:rsid w:val="003C7D18"/>
    <w:rsid w:val="003D4018"/>
    <w:rsid w:val="003D63CA"/>
    <w:rsid w:val="003E1497"/>
    <w:rsid w:val="003E683A"/>
    <w:rsid w:val="003F054F"/>
    <w:rsid w:val="003F0D10"/>
    <w:rsid w:val="003F1099"/>
    <w:rsid w:val="003F5CE0"/>
    <w:rsid w:val="00403898"/>
    <w:rsid w:val="004139F9"/>
    <w:rsid w:val="0041713B"/>
    <w:rsid w:val="00420D9C"/>
    <w:rsid w:val="00422F5A"/>
    <w:rsid w:val="004234F4"/>
    <w:rsid w:val="00423C24"/>
    <w:rsid w:val="004270A1"/>
    <w:rsid w:val="004319BF"/>
    <w:rsid w:val="00441279"/>
    <w:rsid w:val="004424BB"/>
    <w:rsid w:val="00442FEE"/>
    <w:rsid w:val="00445B91"/>
    <w:rsid w:val="00445C60"/>
    <w:rsid w:val="00447E94"/>
    <w:rsid w:val="00450711"/>
    <w:rsid w:val="00450E74"/>
    <w:rsid w:val="00451C35"/>
    <w:rsid w:val="00452734"/>
    <w:rsid w:val="0045291A"/>
    <w:rsid w:val="00454856"/>
    <w:rsid w:val="0045522F"/>
    <w:rsid w:val="0046375B"/>
    <w:rsid w:val="00463D9D"/>
    <w:rsid w:val="00472DFA"/>
    <w:rsid w:val="00474319"/>
    <w:rsid w:val="004751AE"/>
    <w:rsid w:val="0047704C"/>
    <w:rsid w:val="00484053"/>
    <w:rsid w:val="0048443A"/>
    <w:rsid w:val="004925C9"/>
    <w:rsid w:val="00493D35"/>
    <w:rsid w:val="0049449F"/>
    <w:rsid w:val="004A551A"/>
    <w:rsid w:val="004B0707"/>
    <w:rsid w:val="004B3705"/>
    <w:rsid w:val="004B4FD3"/>
    <w:rsid w:val="004C052C"/>
    <w:rsid w:val="004C2620"/>
    <w:rsid w:val="004D6BFA"/>
    <w:rsid w:val="004D7BAE"/>
    <w:rsid w:val="004E37F6"/>
    <w:rsid w:val="004F04D2"/>
    <w:rsid w:val="004F05C5"/>
    <w:rsid w:val="004F1192"/>
    <w:rsid w:val="004F4E30"/>
    <w:rsid w:val="00504AB5"/>
    <w:rsid w:val="0051074E"/>
    <w:rsid w:val="00512B9A"/>
    <w:rsid w:val="00512F55"/>
    <w:rsid w:val="00515186"/>
    <w:rsid w:val="0051565D"/>
    <w:rsid w:val="00524541"/>
    <w:rsid w:val="00525859"/>
    <w:rsid w:val="0052623F"/>
    <w:rsid w:val="00527C6C"/>
    <w:rsid w:val="005339AB"/>
    <w:rsid w:val="00534AA3"/>
    <w:rsid w:val="00540880"/>
    <w:rsid w:val="0054092F"/>
    <w:rsid w:val="005516A0"/>
    <w:rsid w:val="00554D62"/>
    <w:rsid w:val="00555899"/>
    <w:rsid w:val="0055612C"/>
    <w:rsid w:val="005570B1"/>
    <w:rsid w:val="005604C5"/>
    <w:rsid w:val="00562A4C"/>
    <w:rsid w:val="00564AD7"/>
    <w:rsid w:val="00566F72"/>
    <w:rsid w:val="00567BFF"/>
    <w:rsid w:val="00570016"/>
    <w:rsid w:val="00571A64"/>
    <w:rsid w:val="00577C7B"/>
    <w:rsid w:val="00580996"/>
    <w:rsid w:val="00582017"/>
    <w:rsid w:val="00582385"/>
    <w:rsid w:val="00582EFB"/>
    <w:rsid w:val="005841A9"/>
    <w:rsid w:val="005907D7"/>
    <w:rsid w:val="00590E55"/>
    <w:rsid w:val="00592021"/>
    <w:rsid w:val="00592389"/>
    <w:rsid w:val="00593E0A"/>
    <w:rsid w:val="00595635"/>
    <w:rsid w:val="005A002B"/>
    <w:rsid w:val="005A0837"/>
    <w:rsid w:val="005A17E0"/>
    <w:rsid w:val="005A37EB"/>
    <w:rsid w:val="005B5088"/>
    <w:rsid w:val="005B6E2E"/>
    <w:rsid w:val="005B716A"/>
    <w:rsid w:val="005B7F2C"/>
    <w:rsid w:val="005C45F6"/>
    <w:rsid w:val="005C4EC1"/>
    <w:rsid w:val="005C5126"/>
    <w:rsid w:val="005D1D30"/>
    <w:rsid w:val="005D30EB"/>
    <w:rsid w:val="005D31F7"/>
    <w:rsid w:val="005D4089"/>
    <w:rsid w:val="005D5AB6"/>
    <w:rsid w:val="005E2323"/>
    <w:rsid w:val="005E3010"/>
    <w:rsid w:val="005E4411"/>
    <w:rsid w:val="005E4B36"/>
    <w:rsid w:val="005E5E7B"/>
    <w:rsid w:val="005F165E"/>
    <w:rsid w:val="005F3511"/>
    <w:rsid w:val="005F3AB8"/>
    <w:rsid w:val="005F467D"/>
    <w:rsid w:val="005F61AB"/>
    <w:rsid w:val="005F70D7"/>
    <w:rsid w:val="006027E7"/>
    <w:rsid w:val="00607B34"/>
    <w:rsid w:val="006176D8"/>
    <w:rsid w:val="00624F4E"/>
    <w:rsid w:val="006255F8"/>
    <w:rsid w:val="00625CAB"/>
    <w:rsid w:val="00630D08"/>
    <w:rsid w:val="00632319"/>
    <w:rsid w:val="006327E2"/>
    <w:rsid w:val="006375E2"/>
    <w:rsid w:val="00640B12"/>
    <w:rsid w:val="00644752"/>
    <w:rsid w:val="00652FA0"/>
    <w:rsid w:val="00655069"/>
    <w:rsid w:val="00661D85"/>
    <w:rsid w:val="00663E89"/>
    <w:rsid w:val="006654B5"/>
    <w:rsid w:val="006659DF"/>
    <w:rsid w:val="006666BF"/>
    <w:rsid w:val="006728C7"/>
    <w:rsid w:val="00674768"/>
    <w:rsid w:val="00676BA3"/>
    <w:rsid w:val="0068465B"/>
    <w:rsid w:val="006847DB"/>
    <w:rsid w:val="0068567D"/>
    <w:rsid w:val="00686B26"/>
    <w:rsid w:val="0069080B"/>
    <w:rsid w:val="00693513"/>
    <w:rsid w:val="006958EC"/>
    <w:rsid w:val="00697B77"/>
    <w:rsid w:val="00697F05"/>
    <w:rsid w:val="006A0953"/>
    <w:rsid w:val="006A4381"/>
    <w:rsid w:val="006A6B0D"/>
    <w:rsid w:val="006A7866"/>
    <w:rsid w:val="006B1739"/>
    <w:rsid w:val="006B1FF0"/>
    <w:rsid w:val="006B6C54"/>
    <w:rsid w:val="006C1D24"/>
    <w:rsid w:val="006C322D"/>
    <w:rsid w:val="006D3D8B"/>
    <w:rsid w:val="006D6F73"/>
    <w:rsid w:val="006E04DB"/>
    <w:rsid w:val="006E3601"/>
    <w:rsid w:val="006E3A35"/>
    <w:rsid w:val="006E3EB2"/>
    <w:rsid w:val="006E4214"/>
    <w:rsid w:val="006F08A0"/>
    <w:rsid w:val="006F0AD7"/>
    <w:rsid w:val="006F15A5"/>
    <w:rsid w:val="006F2882"/>
    <w:rsid w:val="006F3CEC"/>
    <w:rsid w:val="006F4E37"/>
    <w:rsid w:val="006F750C"/>
    <w:rsid w:val="007014C3"/>
    <w:rsid w:val="00703F24"/>
    <w:rsid w:val="00704740"/>
    <w:rsid w:val="007070E7"/>
    <w:rsid w:val="007146CC"/>
    <w:rsid w:val="00717070"/>
    <w:rsid w:val="007216DA"/>
    <w:rsid w:val="00723550"/>
    <w:rsid w:val="007244FE"/>
    <w:rsid w:val="0072473D"/>
    <w:rsid w:val="00727E42"/>
    <w:rsid w:val="007335BA"/>
    <w:rsid w:val="00733BA4"/>
    <w:rsid w:val="00737EA5"/>
    <w:rsid w:val="007406E8"/>
    <w:rsid w:val="00740C60"/>
    <w:rsid w:val="007413E4"/>
    <w:rsid w:val="007438E5"/>
    <w:rsid w:val="00751B17"/>
    <w:rsid w:val="00754CFB"/>
    <w:rsid w:val="00757AC3"/>
    <w:rsid w:val="0076530E"/>
    <w:rsid w:val="00765436"/>
    <w:rsid w:val="00775748"/>
    <w:rsid w:val="00776E73"/>
    <w:rsid w:val="0078253C"/>
    <w:rsid w:val="007838E4"/>
    <w:rsid w:val="00790A15"/>
    <w:rsid w:val="00790B12"/>
    <w:rsid w:val="00796824"/>
    <w:rsid w:val="007A1598"/>
    <w:rsid w:val="007A188A"/>
    <w:rsid w:val="007A44A6"/>
    <w:rsid w:val="007C150D"/>
    <w:rsid w:val="007C1998"/>
    <w:rsid w:val="007C6AE4"/>
    <w:rsid w:val="007D175D"/>
    <w:rsid w:val="007D18E6"/>
    <w:rsid w:val="007D3B0A"/>
    <w:rsid w:val="007D6B10"/>
    <w:rsid w:val="007E0996"/>
    <w:rsid w:val="007E5DE6"/>
    <w:rsid w:val="007F1FF8"/>
    <w:rsid w:val="007F5C90"/>
    <w:rsid w:val="00803895"/>
    <w:rsid w:val="0080446D"/>
    <w:rsid w:val="008065A2"/>
    <w:rsid w:val="0080666D"/>
    <w:rsid w:val="0081298D"/>
    <w:rsid w:val="00816055"/>
    <w:rsid w:val="008175DC"/>
    <w:rsid w:val="0082169B"/>
    <w:rsid w:val="0082459E"/>
    <w:rsid w:val="00824FFA"/>
    <w:rsid w:val="00831FE8"/>
    <w:rsid w:val="00833D01"/>
    <w:rsid w:val="00834AF4"/>
    <w:rsid w:val="008373F2"/>
    <w:rsid w:val="008379AA"/>
    <w:rsid w:val="008446DA"/>
    <w:rsid w:val="00850097"/>
    <w:rsid w:val="00852B8E"/>
    <w:rsid w:val="008617B1"/>
    <w:rsid w:val="008635BD"/>
    <w:rsid w:val="00863A25"/>
    <w:rsid w:val="00865735"/>
    <w:rsid w:val="008669F5"/>
    <w:rsid w:val="0086771D"/>
    <w:rsid w:val="00870E49"/>
    <w:rsid w:val="00873462"/>
    <w:rsid w:val="00875060"/>
    <w:rsid w:val="00895FFD"/>
    <w:rsid w:val="008A78DA"/>
    <w:rsid w:val="008B00F7"/>
    <w:rsid w:val="008B0120"/>
    <w:rsid w:val="008B021C"/>
    <w:rsid w:val="008B089A"/>
    <w:rsid w:val="008B55B6"/>
    <w:rsid w:val="008D2448"/>
    <w:rsid w:val="008D31F1"/>
    <w:rsid w:val="008E0CD6"/>
    <w:rsid w:val="008E13AE"/>
    <w:rsid w:val="008E3495"/>
    <w:rsid w:val="008F0654"/>
    <w:rsid w:val="008F3BD4"/>
    <w:rsid w:val="008F50E5"/>
    <w:rsid w:val="008F5149"/>
    <w:rsid w:val="008F792F"/>
    <w:rsid w:val="009002C2"/>
    <w:rsid w:val="0090039C"/>
    <w:rsid w:val="00901A4B"/>
    <w:rsid w:val="0090445D"/>
    <w:rsid w:val="00904D16"/>
    <w:rsid w:val="0091062C"/>
    <w:rsid w:val="009130BC"/>
    <w:rsid w:val="00915744"/>
    <w:rsid w:val="0092167E"/>
    <w:rsid w:val="00923714"/>
    <w:rsid w:val="009246D0"/>
    <w:rsid w:val="00932367"/>
    <w:rsid w:val="0093253D"/>
    <w:rsid w:val="00937EE8"/>
    <w:rsid w:val="009442B7"/>
    <w:rsid w:val="00945F7D"/>
    <w:rsid w:val="00946176"/>
    <w:rsid w:val="00946675"/>
    <w:rsid w:val="00952525"/>
    <w:rsid w:val="00952D82"/>
    <w:rsid w:val="00953D28"/>
    <w:rsid w:val="009607C7"/>
    <w:rsid w:val="009705DE"/>
    <w:rsid w:val="00971C42"/>
    <w:rsid w:val="009731C2"/>
    <w:rsid w:val="00973246"/>
    <w:rsid w:val="00975428"/>
    <w:rsid w:val="00977C46"/>
    <w:rsid w:val="00980765"/>
    <w:rsid w:val="00981956"/>
    <w:rsid w:val="00984E23"/>
    <w:rsid w:val="0098636C"/>
    <w:rsid w:val="00997226"/>
    <w:rsid w:val="009A02B5"/>
    <w:rsid w:val="009A171A"/>
    <w:rsid w:val="009A497E"/>
    <w:rsid w:val="009B0CAC"/>
    <w:rsid w:val="009B13E8"/>
    <w:rsid w:val="009B2175"/>
    <w:rsid w:val="009B2F26"/>
    <w:rsid w:val="009B775C"/>
    <w:rsid w:val="009C0F40"/>
    <w:rsid w:val="009C11B0"/>
    <w:rsid w:val="009C4691"/>
    <w:rsid w:val="009C4D39"/>
    <w:rsid w:val="009C51A3"/>
    <w:rsid w:val="009D2770"/>
    <w:rsid w:val="009D62DA"/>
    <w:rsid w:val="009D688B"/>
    <w:rsid w:val="009D6F5C"/>
    <w:rsid w:val="009E62E4"/>
    <w:rsid w:val="009E75DE"/>
    <w:rsid w:val="009F7DB7"/>
    <w:rsid w:val="00A038C2"/>
    <w:rsid w:val="00A06940"/>
    <w:rsid w:val="00A12505"/>
    <w:rsid w:val="00A14365"/>
    <w:rsid w:val="00A14AFE"/>
    <w:rsid w:val="00A25A44"/>
    <w:rsid w:val="00A3690E"/>
    <w:rsid w:val="00A45118"/>
    <w:rsid w:val="00A50BD6"/>
    <w:rsid w:val="00A55976"/>
    <w:rsid w:val="00A56F2D"/>
    <w:rsid w:val="00A65CFA"/>
    <w:rsid w:val="00A7165D"/>
    <w:rsid w:val="00A71F4B"/>
    <w:rsid w:val="00A77C9D"/>
    <w:rsid w:val="00A849EA"/>
    <w:rsid w:val="00A8752B"/>
    <w:rsid w:val="00A92244"/>
    <w:rsid w:val="00A92A8D"/>
    <w:rsid w:val="00A92C20"/>
    <w:rsid w:val="00A93656"/>
    <w:rsid w:val="00A96705"/>
    <w:rsid w:val="00A97279"/>
    <w:rsid w:val="00AA5EF4"/>
    <w:rsid w:val="00AC04AE"/>
    <w:rsid w:val="00AC0709"/>
    <w:rsid w:val="00AD03ED"/>
    <w:rsid w:val="00AD4501"/>
    <w:rsid w:val="00AD4894"/>
    <w:rsid w:val="00AD6AE5"/>
    <w:rsid w:val="00AE0032"/>
    <w:rsid w:val="00AE143C"/>
    <w:rsid w:val="00AE4969"/>
    <w:rsid w:val="00AF01EA"/>
    <w:rsid w:val="00AF0E20"/>
    <w:rsid w:val="00AF3EC6"/>
    <w:rsid w:val="00AF68B7"/>
    <w:rsid w:val="00AF761A"/>
    <w:rsid w:val="00AF761F"/>
    <w:rsid w:val="00B03784"/>
    <w:rsid w:val="00B07559"/>
    <w:rsid w:val="00B10FA1"/>
    <w:rsid w:val="00B1270D"/>
    <w:rsid w:val="00B170B6"/>
    <w:rsid w:val="00B17CBE"/>
    <w:rsid w:val="00B31BB0"/>
    <w:rsid w:val="00B37E10"/>
    <w:rsid w:val="00B41965"/>
    <w:rsid w:val="00B436CD"/>
    <w:rsid w:val="00B565D1"/>
    <w:rsid w:val="00B57E08"/>
    <w:rsid w:val="00B57FAF"/>
    <w:rsid w:val="00B605BD"/>
    <w:rsid w:val="00B6122A"/>
    <w:rsid w:val="00B632E9"/>
    <w:rsid w:val="00B72AEB"/>
    <w:rsid w:val="00B75D25"/>
    <w:rsid w:val="00B76609"/>
    <w:rsid w:val="00B80E79"/>
    <w:rsid w:val="00B812E9"/>
    <w:rsid w:val="00B849B1"/>
    <w:rsid w:val="00B85649"/>
    <w:rsid w:val="00B92997"/>
    <w:rsid w:val="00B92DF8"/>
    <w:rsid w:val="00B970B0"/>
    <w:rsid w:val="00BB114B"/>
    <w:rsid w:val="00BB246E"/>
    <w:rsid w:val="00BB6E48"/>
    <w:rsid w:val="00BC0E5A"/>
    <w:rsid w:val="00BC2E42"/>
    <w:rsid w:val="00BC66C3"/>
    <w:rsid w:val="00BD002E"/>
    <w:rsid w:val="00BD3697"/>
    <w:rsid w:val="00BD44DE"/>
    <w:rsid w:val="00BD57E6"/>
    <w:rsid w:val="00BD6757"/>
    <w:rsid w:val="00BD6F2D"/>
    <w:rsid w:val="00BE0457"/>
    <w:rsid w:val="00BE6957"/>
    <w:rsid w:val="00BE7C34"/>
    <w:rsid w:val="00BF44A1"/>
    <w:rsid w:val="00BF4590"/>
    <w:rsid w:val="00BF45CC"/>
    <w:rsid w:val="00BF6C2A"/>
    <w:rsid w:val="00C04F0F"/>
    <w:rsid w:val="00C06B8F"/>
    <w:rsid w:val="00C1572D"/>
    <w:rsid w:val="00C15B33"/>
    <w:rsid w:val="00C2264B"/>
    <w:rsid w:val="00C22D76"/>
    <w:rsid w:val="00C26335"/>
    <w:rsid w:val="00C275A1"/>
    <w:rsid w:val="00C31653"/>
    <w:rsid w:val="00C32A5B"/>
    <w:rsid w:val="00C34208"/>
    <w:rsid w:val="00C441F0"/>
    <w:rsid w:val="00C473C1"/>
    <w:rsid w:val="00C47586"/>
    <w:rsid w:val="00C5270F"/>
    <w:rsid w:val="00C55835"/>
    <w:rsid w:val="00C73D81"/>
    <w:rsid w:val="00C84FF0"/>
    <w:rsid w:val="00C85609"/>
    <w:rsid w:val="00C8690B"/>
    <w:rsid w:val="00C96672"/>
    <w:rsid w:val="00CA22D2"/>
    <w:rsid w:val="00CA2C5C"/>
    <w:rsid w:val="00CB4059"/>
    <w:rsid w:val="00CC137D"/>
    <w:rsid w:val="00CC13E9"/>
    <w:rsid w:val="00CC66FB"/>
    <w:rsid w:val="00CC6727"/>
    <w:rsid w:val="00CC6A23"/>
    <w:rsid w:val="00CD137F"/>
    <w:rsid w:val="00CD17B6"/>
    <w:rsid w:val="00CD2410"/>
    <w:rsid w:val="00CE05AB"/>
    <w:rsid w:val="00CE0A4A"/>
    <w:rsid w:val="00CE324B"/>
    <w:rsid w:val="00CE7082"/>
    <w:rsid w:val="00CF31B6"/>
    <w:rsid w:val="00CF79D2"/>
    <w:rsid w:val="00D03F0D"/>
    <w:rsid w:val="00D075EA"/>
    <w:rsid w:val="00D11705"/>
    <w:rsid w:val="00D11F91"/>
    <w:rsid w:val="00D14CF0"/>
    <w:rsid w:val="00D16EF9"/>
    <w:rsid w:val="00D201B2"/>
    <w:rsid w:val="00D3214B"/>
    <w:rsid w:val="00D32A57"/>
    <w:rsid w:val="00D36641"/>
    <w:rsid w:val="00D37B7B"/>
    <w:rsid w:val="00D40D90"/>
    <w:rsid w:val="00D414F7"/>
    <w:rsid w:val="00D41C50"/>
    <w:rsid w:val="00D42405"/>
    <w:rsid w:val="00D45050"/>
    <w:rsid w:val="00D470CC"/>
    <w:rsid w:val="00D54269"/>
    <w:rsid w:val="00D57463"/>
    <w:rsid w:val="00D63B57"/>
    <w:rsid w:val="00D641DD"/>
    <w:rsid w:val="00D678E4"/>
    <w:rsid w:val="00D73A6C"/>
    <w:rsid w:val="00D73C80"/>
    <w:rsid w:val="00D74BB9"/>
    <w:rsid w:val="00D76AD3"/>
    <w:rsid w:val="00D803E5"/>
    <w:rsid w:val="00D803FC"/>
    <w:rsid w:val="00D80999"/>
    <w:rsid w:val="00D833AD"/>
    <w:rsid w:val="00D8397C"/>
    <w:rsid w:val="00D91837"/>
    <w:rsid w:val="00D97233"/>
    <w:rsid w:val="00DA1BA8"/>
    <w:rsid w:val="00DA3BF0"/>
    <w:rsid w:val="00DA3C76"/>
    <w:rsid w:val="00DB67C5"/>
    <w:rsid w:val="00DB7120"/>
    <w:rsid w:val="00DB7D8E"/>
    <w:rsid w:val="00DC2E25"/>
    <w:rsid w:val="00DC4ED2"/>
    <w:rsid w:val="00DD2E4F"/>
    <w:rsid w:val="00DD3D50"/>
    <w:rsid w:val="00DD42BF"/>
    <w:rsid w:val="00DD4F87"/>
    <w:rsid w:val="00DD5013"/>
    <w:rsid w:val="00DD6117"/>
    <w:rsid w:val="00DE578F"/>
    <w:rsid w:val="00DE62EF"/>
    <w:rsid w:val="00DE7B37"/>
    <w:rsid w:val="00DF1B49"/>
    <w:rsid w:val="00DF3114"/>
    <w:rsid w:val="00DF3963"/>
    <w:rsid w:val="00DF4096"/>
    <w:rsid w:val="00E01ED7"/>
    <w:rsid w:val="00E022DA"/>
    <w:rsid w:val="00E0286F"/>
    <w:rsid w:val="00E0531E"/>
    <w:rsid w:val="00E078B6"/>
    <w:rsid w:val="00E10ACF"/>
    <w:rsid w:val="00E10DAA"/>
    <w:rsid w:val="00E14083"/>
    <w:rsid w:val="00E16311"/>
    <w:rsid w:val="00E21815"/>
    <w:rsid w:val="00E30320"/>
    <w:rsid w:val="00E4067D"/>
    <w:rsid w:val="00E51951"/>
    <w:rsid w:val="00E54F55"/>
    <w:rsid w:val="00E6077B"/>
    <w:rsid w:val="00E60A06"/>
    <w:rsid w:val="00E63EBD"/>
    <w:rsid w:val="00E67652"/>
    <w:rsid w:val="00E72921"/>
    <w:rsid w:val="00E855B9"/>
    <w:rsid w:val="00E85750"/>
    <w:rsid w:val="00E8724F"/>
    <w:rsid w:val="00EA2159"/>
    <w:rsid w:val="00EA3423"/>
    <w:rsid w:val="00EB1F01"/>
    <w:rsid w:val="00EB2FAD"/>
    <w:rsid w:val="00EC2E13"/>
    <w:rsid w:val="00EC3726"/>
    <w:rsid w:val="00EC4751"/>
    <w:rsid w:val="00EC6234"/>
    <w:rsid w:val="00ED64EF"/>
    <w:rsid w:val="00EE3B5A"/>
    <w:rsid w:val="00EE71E1"/>
    <w:rsid w:val="00EF0B0F"/>
    <w:rsid w:val="00EF4C9A"/>
    <w:rsid w:val="00EF4F45"/>
    <w:rsid w:val="00EF56E4"/>
    <w:rsid w:val="00F0216F"/>
    <w:rsid w:val="00F047A1"/>
    <w:rsid w:val="00F23F46"/>
    <w:rsid w:val="00F24C13"/>
    <w:rsid w:val="00F275EC"/>
    <w:rsid w:val="00F32621"/>
    <w:rsid w:val="00F32695"/>
    <w:rsid w:val="00F37BB0"/>
    <w:rsid w:val="00F406CB"/>
    <w:rsid w:val="00F42F8B"/>
    <w:rsid w:val="00F447EF"/>
    <w:rsid w:val="00F479F5"/>
    <w:rsid w:val="00F64139"/>
    <w:rsid w:val="00F664C8"/>
    <w:rsid w:val="00F7049A"/>
    <w:rsid w:val="00F73747"/>
    <w:rsid w:val="00F75B14"/>
    <w:rsid w:val="00F764D2"/>
    <w:rsid w:val="00F77901"/>
    <w:rsid w:val="00F802C1"/>
    <w:rsid w:val="00F8038E"/>
    <w:rsid w:val="00F83CA0"/>
    <w:rsid w:val="00F87FD4"/>
    <w:rsid w:val="00F906D5"/>
    <w:rsid w:val="00FA33D9"/>
    <w:rsid w:val="00FA4B99"/>
    <w:rsid w:val="00FA6BFE"/>
    <w:rsid w:val="00FA7574"/>
    <w:rsid w:val="00FB4801"/>
    <w:rsid w:val="00FB6802"/>
    <w:rsid w:val="00FC72C7"/>
    <w:rsid w:val="00FD2BE4"/>
    <w:rsid w:val="00FD7818"/>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Другое_"/>
    <w:basedOn w:val="a1"/>
    <w:link w:val="aff"/>
    <w:rsid w:val="006E3EB2"/>
    <w:rPr>
      <w:rFonts w:ascii="Times New Roman" w:eastAsia="Times New Roman" w:hAnsi="Times New Roman" w:cs="Times New Roman"/>
    </w:rPr>
  </w:style>
  <w:style w:type="character" w:customStyle="1" w:styleId="aff0">
    <w:name w:val="Подпись к таблице_"/>
    <w:basedOn w:val="a1"/>
    <w:link w:val="aff1"/>
    <w:rsid w:val="006E3EB2"/>
    <w:rPr>
      <w:rFonts w:ascii="Times New Roman" w:eastAsia="Times New Roman" w:hAnsi="Times New Roman" w:cs="Times New Roman"/>
      <w:b/>
      <w:bCs/>
    </w:rPr>
  </w:style>
  <w:style w:type="character" w:customStyle="1" w:styleId="aff2">
    <w:name w:val="Основной текст_"/>
    <w:basedOn w:val="a1"/>
    <w:link w:val="14"/>
    <w:rsid w:val="006E3EB2"/>
    <w:rPr>
      <w:rFonts w:ascii="Times New Roman" w:eastAsia="Times New Roman" w:hAnsi="Times New Roman" w:cs="Times New Roman"/>
    </w:rPr>
  </w:style>
  <w:style w:type="character" w:customStyle="1" w:styleId="15">
    <w:name w:val="Заголовок №1_"/>
    <w:basedOn w:val="a1"/>
    <w:link w:val="16"/>
    <w:rsid w:val="006E3EB2"/>
    <w:rPr>
      <w:rFonts w:ascii="Times New Roman" w:eastAsia="Times New Roman" w:hAnsi="Times New Roman" w:cs="Times New Roman"/>
      <w:b/>
      <w:bCs/>
    </w:rPr>
  </w:style>
  <w:style w:type="paragraph" w:customStyle="1" w:styleId="aff">
    <w:name w:val="Другое"/>
    <w:basedOn w:val="a"/>
    <w:link w:val="afe"/>
    <w:rsid w:val="006E3EB2"/>
    <w:pPr>
      <w:widowControl w:val="0"/>
      <w:spacing w:after="0" w:line="262" w:lineRule="auto"/>
      <w:ind w:firstLine="400"/>
    </w:pPr>
    <w:rPr>
      <w:rFonts w:ascii="Times New Roman" w:eastAsia="Times New Roman" w:hAnsi="Times New Roman" w:cs="Times New Roman"/>
    </w:rPr>
  </w:style>
  <w:style w:type="paragraph" w:customStyle="1" w:styleId="aff1">
    <w:name w:val="Подпись к таблице"/>
    <w:basedOn w:val="a"/>
    <w:link w:val="aff0"/>
    <w:rsid w:val="006E3EB2"/>
    <w:pPr>
      <w:widowControl w:val="0"/>
      <w:spacing w:after="0" w:line="240" w:lineRule="auto"/>
    </w:pPr>
    <w:rPr>
      <w:rFonts w:ascii="Times New Roman" w:eastAsia="Times New Roman" w:hAnsi="Times New Roman" w:cs="Times New Roman"/>
      <w:b/>
      <w:bCs/>
    </w:rPr>
  </w:style>
  <w:style w:type="paragraph" w:customStyle="1" w:styleId="14">
    <w:name w:val="Основной текст1"/>
    <w:basedOn w:val="a"/>
    <w:link w:val="aff2"/>
    <w:rsid w:val="006E3EB2"/>
    <w:pPr>
      <w:widowControl w:val="0"/>
      <w:spacing w:after="0" w:line="262" w:lineRule="auto"/>
      <w:ind w:firstLine="400"/>
    </w:pPr>
    <w:rPr>
      <w:rFonts w:ascii="Times New Roman" w:eastAsia="Times New Roman" w:hAnsi="Times New Roman" w:cs="Times New Roman"/>
    </w:rPr>
  </w:style>
  <w:style w:type="paragraph" w:customStyle="1" w:styleId="16">
    <w:name w:val="Заголовок №1"/>
    <w:basedOn w:val="a"/>
    <w:link w:val="15"/>
    <w:rsid w:val="006E3EB2"/>
    <w:pPr>
      <w:widowControl w:val="0"/>
      <w:spacing w:after="240" w:line="240" w:lineRule="auto"/>
      <w:ind w:firstLine="700"/>
      <w:outlineLvl w:val="0"/>
    </w:pPr>
    <w:rPr>
      <w:rFonts w:ascii="Times New Roman" w:eastAsia="Times New Roman" w:hAnsi="Times New Roman" w:cs="Times New Roman"/>
      <w:b/>
      <w:bCs/>
    </w:rPr>
  </w:style>
  <w:style w:type="paragraph" w:customStyle="1" w:styleId="ConsPlusTitle">
    <w:name w:val="ConsPlusTitle"/>
    <w:uiPriority w:val="99"/>
    <w:rsid w:val="006E3EB2"/>
    <w:pPr>
      <w:widowControl w:val="0"/>
      <w:autoSpaceDE w:val="0"/>
      <w:autoSpaceDN w:val="0"/>
      <w:spacing w:after="0" w:line="240" w:lineRule="auto"/>
    </w:pPr>
    <w:rPr>
      <w:rFonts w:ascii="Calibri" w:eastAsia="Times New Roman" w:hAnsi="Calibri" w:cs="Calibri"/>
      <w:b/>
      <w:szCs w:val="20"/>
      <w:lang w:eastAsia="ru-RU"/>
    </w:rPr>
  </w:style>
  <w:style w:type="paragraph" w:styleId="aff3">
    <w:name w:val="Plain Text"/>
    <w:basedOn w:val="a"/>
    <w:link w:val="aff4"/>
    <w:uiPriority w:val="99"/>
    <w:unhideWhenUsed/>
    <w:rsid w:val="000C24D9"/>
    <w:pPr>
      <w:spacing w:after="0" w:line="240" w:lineRule="auto"/>
    </w:pPr>
    <w:rPr>
      <w:rFonts w:ascii="Calibri" w:eastAsia="Calibri" w:hAnsi="Calibri" w:cs="Times New Roman"/>
      <w:szCs w:val="21"/>
    </w:rPr>
  </w:style>
  <w:style w:type="character" w:customStyle="1" w:styleId="aff4">
    <w:name w:val="Текст Знак"/>
    <w:basedOn w:val="a1"/>
    <w:link w:val="aff3"/>
    <w:uiPriority w:val="99"/>
    <w:rsid w:val="000C24D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0280">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35012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0589540">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443574126">
      <w:bodyDiv w:val="1"/>
      <w:marLeft w:val="0"/>
      <w:marRight w:val="0"/>
      <w:marTop w:val="0"/>
      <w:marBottom w:val="0"/>
      <w:divBdr>
        <w:top w:val="none" w:sz="0" w:space="0" w:color="auto"/>
        <w:left w:val="none" w:sz="0" w:space="0" w:color="auto"/>
        <w:bottom w:val="none" w:sz="0" w:space="0" w:color="auto"/>
        <w:right w:val="none" w:sz="0" w:space="0" w:color="auto"/>
      </w:divBdr>
    </w:div>
    <w:div w:id="460029421">
      <w:bodyDiv w:val="1"/>
      <w:marLeft w:val="0"/>
      <w:marRight w:val="0"/>
      <w:marTop w:val="0"/>
      <w:marBottom w:val="0"/>
      <w:divBdr>
        <w:top w:val="none" w:sz="0" w:space="0" w:color="auto"/>
        <w:left w:val="none" w:sz="0" w:space="0" w:color="auto"/>
        <w:bottom w:val="none" w:sz="0" w:space="0" w:color="auto"/>
        <w:right w:val="none" w:sz="0" w:space="0" w:color="auto"/>
      </w:divBdr>
    </w:div>
    <w:div w:id="516390274">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54700976">
      <w:bodyDiv w:val="1"/>
      <w:marLeft w:val="0"/>
      <w:marRight w:val="0"/>
      <w:marTop w:val="0"/>
      <w:marBottom w:val="0"/>
      <w:divBdr>
        <w:top w:val="none" w:sz="0" w:space="0" w:color="auto"/>
        <w:left w:val="none" w:sz="0" w:space="0" w:color="auto"/>
        <w:bottom w:val="none" w:sz="0" w:space="0" w:color="auto"/>
        <w:right w:val="none" w:sz="0" w:space="0" w:color="auto"/>
      </w:divBdr>
    </w:div>
    <w:div w:id="819423116">
      <w:bodyDiv w:val="1"/>
      <w:marLeft w:val="0"/>
      <w:marRight w:val="0"/>
      <w:marTop w:val="0"/>
      <w:marBottom w:val="0"/>
      <w:divBdr>
        <w:top w:val="none" w:sz="0" w:space="0" w:color="auto"/>
        <w:left w:val="none" w:sz="0" w:space="0" w:color="auto"/>
        <w:bottom w:val="none" w:sz="0" w:space="0" w:color="auto"/>
        <w:right w:val="none" w:sz="0" w:space="0" w:color="auto"/>
      </w:divBdr>
    </w:div>
    <w:div w:id="848830730">
      <w:bodyDiv w:val="1"/>
      <w:marLeft w:val="0"/>
      <w:marRight w:val="0"/>
      <w:marTop w:val="0"/>
      <w:marBottom w:val="0"/>
      <w:divBdr>
        <w:top w:val="none" w:sz="0" w:space="0" w:color="auto"/>
        <w:left w:val="none" w:sz="0" w:space="0" w:color="auto"/>
        <w:bottom w:val="none" w:sz="0" w:space="0" w:color="auto"/>
        <w:right w:val="none" w:sz="0" w:space="0" w:color="auto"/>
      </w:divBdr>
    </w:div>
    <w:div w:id="928998983">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35565726">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41732716">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797415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581909929">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905681380">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09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D7CFDC55-37D4-4933-ACF2-A586DCC8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Чиусова Юлия Викторовна</cp:lastModifiedBy>
  <cp:revision>4</cp:revision>
  <cp:lastPrinted>2020-09-29T12:34:00Z</cp:lastPrinted>
  <dcterms:created xsi:type="dcterms:W3CDTF">2026-04-08T10:59:00Z</dcterms:created>
  <dcterms:modified xsi:type="dcterms:W3CDTF">2026-05-13T12:52:00Z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