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E1E56" w14:textId="77777777" w:rsidR="000942EC" w:rsidRPr="006B3C80" w:rsidRDefault="000942EC" w:rsidP="000942E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6B3C80">
        <w:rPr>
          <w:rFonts w:ascii="Times New Roman" w:eastAsia="Times New Roman" w:hAnsi="Times New Roman" w:cs="Times New Roman"/>
          <w:b/>
          <w:bCs/>
          <w:iCs/>
          <w:sz w:val="28"/>
          <w:szCs w:val="28"/>
          <w:lang w:eastAsia="ru-RU"/>
        </w:rPr>
        <w:t xml:space="preserve">Информация о товарах, работах, услугах </w:t>
      </w:r>
    </w:p>
    <w:p w14:paraId="58FED07D" w14:textId="77777777" w:rsidR="000942EC" w:rsidRPr="006B3C80" w:rsidRDefault="000942EC" w:rsidP="000942EC">
      <w:pPr>
        <w:spacing w:after="0" w:line="240" w:lineRule="auto"/>
        <w:jc w:val="center"/>
        <w:rPr>
          <w:rFonts w:ascii="Times New Roman" w:eastAsia="Times New Roman" w:hAnsi="Times New Roman" w:cs="Times New Roman"/>
          <w:b/>
          <w:bCs/>
          <w:iCs/>
          <w:sz w:val="28"/>
          <w:szCs w:val="28"/>
          <w:lang w:eastAsia="ru-RU"/>
        </w:rPr>
      </w:pPr>
      <w:r w:rsidRPr="006B3C80">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6B3C80">
        <w:rPr>
          <w:rFonts w:ascii="Times New Roman" w:eastAsia="Times New Roman" w:hAnsi="Times New Roman" w:cs="Times New Roman"/>
          <w:b/>
          <w:bCs/>
          <w:iCs/>
          <w:sz w:val="28"/>
          <w:szCs w:val="28"/>
          <w:lang w:eastAsia="ru-RU"/>
        </w:rPr>
        <w:t>ЭМ СМСП</w:t>
      </w:r>
    </w:p>
    <w:p w14:paraId="42912001" w14:textId="77777777" w:rsidR="000942EC" w:rsidRPr="006B3C80" w:rsidRDefault="000942EC" w:rsidP="000942EC">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6B3C80" w:rsidRPr="006B3C80" w14:paraId="54FF07A8" w14:textId="77777777" w:rsidTr="0022541B">
        <w:trPr>
          <w:trHeight w:val="20"/>
          <w:tblHeader/>
        </w:trPr>
        <w:tc>
          <w:tcPr>
            <w:tcW w:w="5382" w:type="dxa"/>
            <w:vAlign w:val="center"/>
          </w:tcPr>
          <w:p w14:paraId="5485A2F9" w14:textId="77777777" w:rsidR="009E2E45" w:rsidRPr="006B3C80"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Информация</w:t>
            </w:r>
          </w:p>
        </w:tc>
        <w:tc>
          <w:tcPr>
            <w:tcW w:w="3969" w:type="dxa"/>
            <w:vAlign w:val="center"/>
          </w:tcPr>
          <w:p w14:paraId="25CA17C8" w14:textId="77777777" w:rsidR="009E2E45" w:rsidRPr="006B3C80"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Пояснения заполнения</w:t>
            </w:r>
          </w:p>
        </w:tc>
      </w:tr>
      <w:tr w:rsidR="006B3C80" w:rsidRPr="006B3C80" w14:paraId="4CD720AF" w14:textId="77777777" w:rsidTr="0022541B">
        <w:trPr>
          <w:trHeight w:val="20"/>
        </w:trPr>
        <w:tc>
          <w:tcPr>
            <w:tcW w:w="5382" w:type="dxa"/>
          </w:tcPr>
          <w:p w14:paraId="56D5941E" w14:textId="77777777" w:rsidR="009E2E45" w:rsidRPr="006B3C80"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3969" w:type="dxa"/>
          </w:tcPr>
          <w:p w14:paraId="5AA025CD" w14:textId="3C49654A" w:rsidR="009E2E45" w:rsidRPr="006B3C80" w:rsidRDefault="00A07391" w:rsidP="007F402B">
            <w:pPr>
              <w:tabs>
                <w:tab w:val="right" w:pos="9354"/>
              </w:tabs>
              <w:spacing w:after="0" w:line="240" w:lineRule="auto"/>
              <w:rPr>
                <w:rFonts w:ascii="Times New Roman" w:eastAsia="Times New Roman" w:hAnsi="Times New Roman" w:cs="Times New Roman"/>
                <w:sz w:val="24"/>
                <w:szCs w:val="24"/>
                <w:lang w:val="en-US" w:eastAsia="ru-RU"/>
              </w:rPr>
            </w:pPr>
            <w:r w:rsidRPr="006B3C80">
              <w:rPr>
                <w:rFonts w:ascii="Times New Roman" w:eastAsia="Times New Roman" w:hAnsi="Times New Roman" w:cs="Times New Roman"/>
                <w:sz w:val="24"/>
                <w:szCs w:val="24"/>
                <w:lang w:eastAsia="ru-RU"/>
              </w:rPr>
              <w:t xml:space="preserve">УФПС </w:t>
            </w:r>
            <w:r w:rsidR="007F402B" w:rsidRPr="006B3C80">
              <w:rPr>
                <w:rFonts w:ascii="Times New Roman" w:eastAsia="Times New Roman" w:hAnsi="Times New Roman" w:cs="Times New Roman"/>
                <w:sz w:val="24"/>
                <w:szCs w:val="24"/>
                <w:lang w:eastAsia="ru-RU"/>
              </w:rPr>
              <w:t>г. Москвы</w:t>
            </w:r>
          </w:p>
        </w:tc>
      </w:tr>
      <w:tr w:rsidR="006B3C80" w:rsidRPr="006B3C80" w14:paraId="58C19BB9" w14:textId="77777777" w:rsidTr="0022541B">
        <w:trPr>
          <w:trHeight w:val="20"/>
        </w:trPr>
        <w:tc>
          <w:tcPr>
            <w:tcW w:w="5382" w:type="dxa"/>
          </w:tcPr>
          <w:p w14:paraId="740DB309" w14:textId="77777777" w:rsidR="009E2E45" w:rsidRPr="006B3C80"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Место нахождения Организатора закупки</w:t>
            </w:r>
          </w:p>
        </w:tc>
        <w:tc>
          <w:tcPr>
            <w:tcW w:w="3969" w:type="dxa"/>
          </w:tcPr>
          <w:p w14:paraId="4C9A5BD3" w14:textId="77777777" w:rsidR="009E2E45" w:rsidRPr="006B3C80"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г. Москва</w:t>
            </w:r>
          </w:p>
        </w:tc>
      </w:tr>
      <w:tr w:rsidR="006B3C80" w:rsidRPr="006B3C80" w14:paraId="5325E7CF" w14:textId="77777777" w:rsidTr="0022541B">
        <w:trPr>
          <w:trHeight w:val="20"/>
        </w:trPr>
        <w:tc>
          <w:tcPr>
            <w:tcW w:w="5382" w:type="dxa"/>
          </w:tcPr>
          <w:p w14:paraId="167FDB88" w14:textId="77777777" w:rsidR="009E2E45" w:rsidRPr="006B3C80"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Наименование Организатора</w:t>
            </w:r>
          </w:p>
        </w:tc>
        <w:tc>
          <w:tcPr>
            <w:tcW w:w="3969" w:type="dxa"/>
          </w:tcPr>
          <w:p w14:paraId="4215A348" w14:textId="77777777" w:rsidR="009E2E45" w:rsidRPr="006B3C80"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УФПС г. Москвы</w:t>
            </w:r>
          </w:p>
        </w:tc>
      </w:tr>
      <w:tr w:rsidR="006B3C80" w:rsidRPr="006B3C80" w14:paraId="31284D41" w14:textId="77777777" w:rsidTr="0022541B">
        <w:trPr>
          <w:trHeight w:val="20"/>
        </w:trPr>
        <w:tc>
          <w:tcPr>
            <w:tcW w:w="5382" w:type="dxa"/>
          </w:tcPr>
          <w:p w14:paraId="703AC431" w14:textId="77777777" w:rsidR="000367C3" w:rsidRPr="006B3C80"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Контактная информация</w:t>
            </w:r>
          </w:p>
        </w:tc>
        <w:tc>
          <w:tcPr>
            <w:tcW w:w="3969" w:type="dxa"/>
          </w:tcPr>
          <w:p w14:paraId="17572197" w14:textId="77777777" w:rsidR="000367C3" w:rsidRPr="006B3C80" w:rsidRDefault="000367C3" w:rsidP="000367C3">
            <w:pPr>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Асатрян Ирина Алексеевна</w:t>
            </w:r>
          </w:p>
          <w:p w14:paraId="04B05AB4" w14:textId="77777777" w:rsidR="000367C3" w:rsidRPr="006B3C80" w:rsidRDefault="000367C3" w:rsidP="000367C3">
            <w:pPr>
              <w:spacing w:after="0" w:line="240" w:lineRule="auto"/>
              <w:rPr>
                <w:rFonts w:ascii="Times New Roman" w:eastAsia="Times New Roman" w:hAnsi="Times New Roman" w:cs="Times New Roman"/>
                <w:sz w:val="24"/>
                <w:szCs w:val="24"/>
                <w:lang w:eastAsia="ru-RU"/>
              </w:rPr>
            </w:pPr>
            <w:r w:rsidRPr="006B3C80">
              <w:rPr>
                <w:rFonts w:ascii="Times New Roman" w:hAnsi="Times New Roman" w:cs="Times New Roman"/>
                <w:sz w:val="24"/>
                <w:szCs w:val="24"/>
              </w:rPr>
              <w:t>8(499) 550-55-77</w:t>
            </w:r>
            <w:r w:rsidRPr="006B3C80">
              <w:rPr>
                <w:rFonts w:ascii="Times New Roman" w:eastAsia="Times New Roman" w:hAnsi="Times New Roman" w:cs="Times New Roman"/>
                <w:sz w:val="24"/>
                <w:szCs w:val="24"/>
                <w:lang w:eastAsia="ru-RU"/>
              </w:rPr>
              <w:t xml:space="preserve"> </w:t>
            </w:r>
          </w:p>
          <w:p w14:paraId="19857D65" w14:textId="7C944B62" w:rsidR="000367C3" w:rsidRPr="006B3C80" w:rsidRDefault="000367C3" w:rsidP="000367C3">
            <w:pPr>
              <w:tabs>
                <w:tab w:val="right" w:pos="9354"/>
              </w:tabs>
              <w:spacing w:after="0" w:line="240" w:lineRule="auto"/>
              <w:rPr>
                <w:rFonts w:ascii="Times New Roman" w:eastAsia="Times New Roman" w:hAnsi="Times New Roman" w:cs="Times New Roman"/>
                <w:i/>
                <w:sz w:val="24"/>
                <w:szCs w:val="24"/>
                <w:lang w:eastAsia="ru-RU"/>
              </w:rPr>
            </w:pPr>
            <w:r w:rsidRPr="006B3C80">
              <w:rPr>
                <w:rFonts w:ascii="Times New Roman" w:eastAsia="Times New Roman" w:hAnsi="Times New Roman" w:cs="Times New Roman"/>
                <w:sz w:val="24"/>
                <w:szCs w:val="24"/>
                <w:lang w:eastAsia="ru-RU"/>
              </w:rPr>
              <w:t>Irina.Asatryan@russianpost.ru</w:t>
            </w:r>
          </w:p>
        </w:tc>
      </w:tr>
      <w:tr w:rsidR="00E42E38" w:rsidRPr="006B3C80" w14:paraId="3DCBF5A3" w14:textId="77777777" w:rsidTr="0022541B">
        <w:trPr>
          <w:trHeight w:val="20"/>
        </w:trPr>
        <w:tc>
          <w:tcPr>
            <w:tcW w:w="5382" w:type="dxa"/>
            <w:shd w:val="clear" w:color="auto" w:fill="auto"/>
          </w:tcPr>
          <w:p w14:paraId="72288DFA"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ЭП, на которых размещается Информация о ТРУ</w:t>
            </w:r>
          </w:p>
        </w:tc>
        <w:tc>
          <w:tcPr>
            <w:tcW w:w="3969" w:type="dxa"/>
            <w:shd w:val="clear" w:color="auto" w:fill="auto"/>
          </w:tcPr>
          <w:p w14:paraId="18DBA815" w14:textId="18E3CAD4" w:rsidR="00E42E38" w:rsidRPr="006B3C80" w:rsidRDefault="00E42E38" w:rsidP="00E42E38">
            <w:pPr>
              <w:tabs>
                <w:tab w:val="right" w:pos="9354"/>
              </w:tabs>
              <w:spacing w:after="0" w:line="240" w:lineRule="auto"/>
              <w:rPr>
                <w:rFonts w:ascii="Times New Roman" w:eastAsia="Times New Roman" w:hAnsi="Times New Roman" w:cs="Times New Roman"/>
                <w:i/>
                <w:sz w:val="24"/>
                <w:szCs w:val="24"/>
                <w:lang w:eastAsia="ru-RU"/>
              </w:rPr>
            </w:pPr>
            <w:hyperlink r:id="rId8" w:history="1">
              <w:r w:rsidRPr="00BB438D">
                <w:rPr>
                  <w:rStyle w:val="af3"/>
                  <w:i/>
                  <w:sz w:val="24"/>
                  <w:lang w:eastAsia="ru-RU"/>
                </w:rPr>
                <w:t>https://tender.lot-online.ru/</w:t>
              </w:r>
            </w:hyperlink>
          </w:p>
        </w:tc>
      </w:tr>
      <w:tr w:rsidR="00E42E38" w:rsidRPr="006B3C80" w14:paraId="619B901D" w14:textId="77777777" w:rsidTr="00565DCA">
        <w:trPr>
          <w:trHeight w:val="20"/>
        </w:trPr>
        <w:tc>
          <w:tcPr>
            <w:tcW w:w="9351" w:type="dxa"/>
            <w:gridSpan w:val="2"/>
            <w:shd w:val="clear" w:color="auto" w:fill="auto"/>
          </w:tcPr>
          <w:p w14:paraId="549B370B" w14:textId="77777777" w:rsidR="00E42E38" w:rsidRPr="006B3C80" w:rsidRDefault="00E42E38" w:rsidP="00E42E38">
            <w:pPr>
              <w:tabs>
                <w:tab w:val="right" w:pos="9354"/>
              </w:tabs>
              <w:spacing w:after="0" w:line="240" w:lineRule="auto"/>
              <w:jc w:val="center"/>
              <w:rPr>
                <w:rFonts w:ascii="Times New Roman" w:eastAsia="Times New Roman" w:hAnsi="Times New Roman" w:cs="Times New Roman"/>
                <w:i/>
                <w:sz w:val="24"/>
                <w:szCs w:val="24"/>
                <w:lang w:eastAsia="ru-RU"/>
              </w:rPr>
            </w:pPr>
            <w:r w:rsidRPr="006B3C80">
              <w:rPr>
                <w:rFonts w:ascii="Times New Roman" w:eastAsia="Times New Roman" w:hAnsi="Times New Roman" w:cs="Times New Roman"/>
                <w:b/>
                <w:iCs/>
                <w:sz w:val="24"/>
                <w:szCs w:val="24"/>
                <w:lang w:eastAsia="ru-RU"/>
              </w:rPr>
              <w:t>Порядок проведения процедуры</w:t>
            </w:r>
          </w:p>
        </w:tc>
      </w:tr>
      <w:tr w:rsidR="00E42E38" w:rsidRPr="006B3C80" w14:paraId="2538CB5E" w14:textId="77777777" w:rsidTr="0022541B">
        <w:trPr>
          <w:trHeight w:val="20"/>
        </w:trPr>
        <w:tc>
          <w:tcPr>
            <w:tcW w:w="5382" w:type="dxa"/>
          </w:tcPr>
          <w:p w14:paraId="27F490B0"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3969" w:type="dxa"/>
          </w:tcPr>
          <w:p w14:paraId="6C5F75D8" w14:textId="5DCCF8CF" w:rsidR="00E42E38" w:rsidRPr="006B3C80" w:rsidRDefault="00E42E38" w:rsidP="00E42E38">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5.2026г. до 20</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.2026г. 00:00</w:t>
            </w:r>
          </w:p>
        </w:tc>
      </w:tr>
      <w:tr w:rsidR="00E42E38" w:rsidRPr="006B3C80" w14:paraId="0D680E8E" w14:textId="77777777" w:rsidTr="00565DCA">
        <w:trPr>
          <w:trHeight w:val="20"/>
        </w:trPr>
        <w:tc>
          <w:tcPr>
            <w:tcW w:w="9351" w:type="dxa"/>
            <w:gridSpan w:val="2"/>
          </w:tcPr>
          <w:p w14:paraId="0EDE9E35" w14:textId="77777777" w:rsidR="00E42E38" w:rsidRPr="006B3C80" w:rsidRDefault="00E42E38" w:rsidP="00E42E38">
            <w:pPr>
              <w:tabs>
                <w:tab w:val="right" w:pos="9354"/>
              </w:tabs>
              <w:spacing w:after="0" w:line="240" w:lineRule="auto"/>
              <w:jc w:val="center"/>
              <w:rPr>
                <w:rFonts w:ascii="Times New Roman" w:eastAsia="Times New Roman" w:hAnsi="Times New Roman" w:cs="Times New Roman"/>
                <w:i/>
                <w:sz w:val="24"/>
                <w:szCs w:val="24"/>
                <w:lang w:eastAsia="ru-RU"/>
              </w:rPr>
            </w:pPr>
            <w:r w:rsidRPr="006B3C80">
              <w:rPr>
                <w:rFonts w:ascii="Times New Roman" w:eastAsia="Times New Roman" w:hAnsi="Times New Roman" w:cs="Times New Roman"/>
                <w:b/>
                <w:iCs/>
                <w:sz w:val="24"/>
                <w:szCs w:val="24"/>
                <w:lang w:eastAsia="ru-RU"/>
              </w:rPr>
              <w:t>Описание закупки</w:t>
            </w:r>
          </w:p>
        </w:tc>
      </w:tr>
      <w:tr w:rsidR="00E42E38" w:rsidRPr="006B3C80" w14:paraId="25EC8398" w14:textId="77777777" w:rsidTr="0022541B">
        <w:trPr>
          <w:trHeight w:val="20"/>
        </w:trPr>
        <w:tc>
          <w:tcPr>
            <w:tcW w:w="5382" w:type="dxa"/>
          </w:tcPr>
          <w:p w14:paraId="6C031302"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Описание потребности</w:t>
            </w:r>
          </w:p>
        </w:tc>
        <w:tc>
          <w:tcPr>
            <w:tcW w:w="3969" w:type="dxa"/>
          </w:tcPr>
          <w:p w14:paraId="204BB133" w14:textId="77777777" w:rsidR="00E42E38" w:rsidRPr="006B3C80"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Поставка термоэтикеток 100x150</w:t>
            </w:r>
          </w:p>
          <w:p w14:paraId="4CFD211F" w14:textId="12D9C47A" w:rsidR="00E42E38" w:rsidRPr="006B3C80"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для нужд УФПС г. Москвы и УФПС Московской области</w:t>
            </w:r>
          </w:p>
        </w:tc>
      </w:tr>
      <w:tr w:rsidR="00E42E38" w:rsidRPr="006B3C80" w14:paraId="536B16B2" w14:textId="77777777" w:rsidTr="0022541B">
        <w:trPr>
          <w:trHeight w:val="20"/>
        </w:trPr>
        <w:tc>
          <w:tcPr>
            <w:tcW w:w="5382" w:type="dxa"/>
          </w:tcPr>
          <w:p w14:paraId="7D81362E"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3969" w:type="dxa"/>
          </w:tcPr>
          <w:p w14:paraId="1FFD4C76" w14:textId="14952FAD" w:rsidR="00E42E38" w:rsidRPr="00540E70" w:rsidRDefault="00E42E38" w:rsidP="00E42E38">
            <w:pPr>
              <w:spacing w:after="0" w:line="240" w:lineRule="auto"/>
              <w:jc w:val="both"/>
              <w:rPr>
                <w:rFonts w:ascii="Times New Roman" w:eastAsia="Times New Roman" w:hAnsi="Times New Roman" w:cs="Times New Roman"/>
                <w:bCs/>
                <w:iCs/>
                <w:sz w:val="24"/>
                <w:szCs w:val="24"/>
                <w:lang w:eastAsia="ru-RU"/>
              </w:rPr>
            </w:pPr>
            <w:r w:rsidRPr="00540E70">
              <w:rPr>
                <w:rFonts w:ascii="Times New Roman" w:eastAsia="Times New Roman" w:hAnsi="Times New Roman" w:cs="Times New Roman"/>
                <w:sz w:val="24"/>
                <w:szCs w:val="24"/>
                <w:lang w:eastAsia="ru-RU"/>
              </w:rPr>
              <w:t xml:space="preserve">Согласно приложению № 2 к </w:t>
            </w:r>
            <w:r w:rsidRPr="00540E70">
              <w:rPr>
                <w:rFonts w:ascii="Times New Roman" w:eastAsia="Times New Roman" w:hAnsi="Times New Roman" w:cs="Times New Roman"/>
                <w:bCs/>
                <w:iCs/>
                <w:sz w:val="24"/>
                <w:szCs w:val="24"/>
                <w:lang w:eastAsia="ru-RU"/>
              </w:rPr>
              <w:t>информации о товарах, работах, услугах для проведения закупки способом ЭМ СМСП</w:t>
            </w:r>
          </w:p>
        </w:tc>
      </w:tr>
      <w:tr w:rsidR="00E42E38" w:rsidRPr="006B3C80" w14:paraId="6834C777" w14:textId="77777777" w:rsidTr="0022541B">
        <w:trPr>
          <w:trHeight w:val="20"/>
        </w:trPr>
        <w:tc>
          <w:tcPr>
            <w:tcW w:w="5382" w:type="dxa"/>
          </w:tcPr>
          <w:p w14:paraId="4E527D9C"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540E70">
                <w:rPr>
                  <w:rFonts w:ascii="Times New Roman" w:eastAsia="Times New Roman" w:hAnsi="Times New Roman" w:cs="Times New Roman"/>
                  <w:b/>
                  <w:sz w:val="24"/>
                  <w:szCs w:val="24"/>
                  <w:lang w:eastAsia="ru-RU"/>
                </w:rPr>
                <w:t>пунктом 1 части 2 статьи 3.1-4</w:t>
              </w:r>
            </w:hyperlink>
            <w:r w:rsidRPr="00540E70">
              <w:rPr>
                <w:rFonts w:ascii="Times New Roman" w:eastAsia="Times New Roman" w:hAnsi="Times New Roman" w:cs="Times New Roman"/>
                <w:b/>
                <w:sz w:val="24"/>
                <w:szCs w:val="24"/>
                <w:lang w:eastAsia="ru-RU"/>
              </w:rPr>
              <w:t xml:space="preserve"> Закона № 223-ФЗ</w:t>
            </w:r>
          </w:p>
          <w:p w14:paraId="4DA9A66F"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highlight w:val="yellow"/>
                <w:lang w:eastAsia="ru-RU"/>
              </w:rPr>
            </w:pPr>
          </w:p>
        </w:tc>
        <w:tc>
          <w:tcPr>
            <w:tcW w:w="3969" w:type="dxa"/>
          </w:tcPr>
          <w:p w14:paraId="5C68344A" w14:textId="77777777" w:rsidR="00E42E38" w:rsidRDefault="00E42E38" w:rsidP="00E42E38">
            <w:pPr>
              <w:pStyle w:val="af2"/>
              <w:spacing w:after="0" w:line="288" w:lineRule="atLeast"/>
              <w:jc w:val="both"/>
            </w:pPr>
            <w:r>
              <w:t>В соответствии с постановлением Правительства Российской Федерации от 23.12.2024 № 1875</w:t>
            </w:r>
          </w:p>
          <w:p w14:paraId="24AAED3A" w14:textId="77777777" w:rsidR="00E42E38" w:rsidRDefault="00E42E38" w:rsidP="00E42E38">
            <w:pPr>
              <w:pStyle w:val="af2"/>
              <w:spacing w:after="0" w:line="288" w:lineRule="atLeast"/>
              <w:jc w:val="both"/>
            </w:pPr>
            <w: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w:t>
            </w:r>
          </w:p>
          <w:p w14:paraId="4C5B8497" w14:textId="77777777" w:rsidR="00E42E38" w:rsidRDefault="00E42E38" w:rsidP="00E42E38">
            <w:pPr>
              <w:pStyle w:val="af2"/>
              <w:spacing w:after="0" w:line="288" w:lineRule="atLeast"/>
              <w:jc w:val="both"/>
            </w:pPr>
            <w: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DFA695F" w14:textId="77777777" w:rsidR="00E42E38" w:rsidRDefault="00E42E38" w:rsidP="00E42E38">
            <w:pPr>
              <w:pStyle w:val="af2"/>
              <w:spacing w:after="0" w:line="288" w:lineRule="atLeast"/>
              <w:jc w:val="both"/>
            </w:pPr>
            <w:r>
              <w:lastRenderedPageBreak/>
              <w:t>Порядок и условия применения «защитных» мер национального режима при осуществлении закупки установлены приложением№1 к настоящей информации о товарах, работах, услугах, для проведения закупки, способом ЭМ СМСП.</w:t>
            </w:r>
          </w:p>
          <w:p w14:paraId="0062C539" w14:textId="3AA95D85" w:rsidR="00E42E38" w:rsidRPr="00540E70" w:rsidRDefault="00E42E38" w:rsidP="00E42E38">
            <w:pPr>
              <w:tabs>
                <w:tab w:val="right" w:pos="9354"/>
              </w:tabs>
              <w:spacing w:after="0" w:line="240" w:lineRule="auto"/>
              <w:rPr>
                <w:rFonts w:ascii="Times New Roman" w:eastAsia="Times New Roman" w:hAnsi="Times New Roman" w:cs="Times New Roman"/>
                <w:sz w:val="24"/>
                <w:szCs w:val="24"/>
                <w:highlight w:val="yellow"/>
                <w:lang w:eastAsia="ru-RU"/>
              </w:rPr>
            </w:pPr>
            <w:r w:rsidRPr="00397938">
              <w:rPr>
                <w:rFonts w:ascii="Times New Roman" w:eastAsia="Times New Roman" w:hAnsi="Times New Roman" w:cs="Times New Roman"/>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E42E38" w:rsidRPr="006B3C80" w14:paraId="4742A1CD" w14:textId="77777777" w:rsidTr="0022541B">
        <w:trPr>
          <w:trHeight w:val="20"/>
        </w:trPr>
        <w:tc>
          <w:tcPr>
            <w:tcW w:w="5382" w:type="dxa"/>
          </w:tcPr>
          <w:p w14:paraId="4BD4FD11"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lastRenderedPageBreak/>
              <w:t>Предложения</w:t>
            </w:r>
            <w:r w:rsidRPr="00540E70">
              <w:rPr>
                <w:rFonts w:ascii="Times New Roman" w:eastAsia="Times New Roman" w:hAnsi="Times New Roman" w:cs="Times New Roman"/>
                <w:b/>
                <w:sz w:val="24"/>
                <w:szCs w:val="24"/>
                <w:lang w:eastAsia="ru-RU"/>
              </w:rPr>
              <w:br/>
              <w:t>по эквивалентам (необязательно</w:t>
            </w:r>
            <w:r w:rsidRPr="00540E70">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540E70">
              <w:rPr>
                <w:rFonts w:ascii="Times New Roman" w:eastAsia="Times New Roman" w:hAnsi="Times New Roman" w:cs="Times New Roman"/>
                <w:b/>
                <w:sz w:val="24"/>
                <w:szCs w:val="24"/>
                <w:lang w:eastAsia="ru-RU"/>
              </w:rPr>
              <w:br/>
              <w:t xml:space="preserve">и допустимости поставки эквивалентов) </w:t>
            </w:r>
          </w:p>
        </w:tc>
        <w:tc>
          <w:tcPr>
            <w:tcW w:w="3969" w:type="dxa"/>
          </w:tcPr>
          <w:p w14:paraId="44FD5F6D" w14:textId="77777777" w:rsidR="00E42E38" w:rsidRPr="00540E70"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540E70">
              <w:rPr>
                <w:rFonts w:ascii="Times New Roman" w:eastAsia="Times New Roman" w:hAnsi="Times New Roman" w:cs="Times New Roman"/>
                <w:sz w:val="24"/>
                <w:szCs w:val="24"/>
                <w:lang w:eastAsia="ru-RU"/>
              </w:rPr>
              <w:t>Не применимо</w:t>
            </w:r>
          </w:p>
        </w:tc>
      </w:tr>
      <w:tr w:rsidR="00E42E38" w:rsidRPr="006B3C80" w14:paraId="090BC85B" w14:textId="77777777" w:rsidTr="0022541B">
        <w:trPr>
          <w:trHeight w:val="20"/>
        </w:trPr>
        <w:tc>
          <w:tcPr>
            <w:tcW w:w="5382" w:type="dxa"/>
          </w:tcPr>
          <w:p w14:paraId="6CC60E1B" w14:textId="16D0405A"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3969" w:type="dxa"/>
          </w:tcPr>
          <w:p w14:paraId="05181C8C" w14:textId="726BEDD6" w:rsidR="00E42E38" w:rsidRPr="00540E70" w:rsidRDefault="00E42E38" w:rsidP="00E42E38">
            <w:pPr>
              <w:tabs>
                <w:tab w:val="right" w:pos="9354"/>
              </w:tabs>
              <w:spacing w:after="0" w:line="240" w:lineRule="auto"/>
              <w:jc w:val="both"/>
              <w:rPr>
                <w:rFonts w:ascii="Times New Roman" w:eastAsia="Times New Roman" w:hAnsi="Times New Roman" w:cs="Times New Roman"/>
                <w:sz w:val="24"/>
                <w:szCs w:val="24"/>
                <w:lang w:eastAsia="ru-RU"/>
              </w:rPr>
            </w:pPr>
            <w:r w:rsidRPr="00540E70">
              <w:rPr>
                <w:rFonts w:ascii="Times New Roman" w:eastAsia="Times New Roman" w:hAnsi="Times New Roman" w:cs="Times New Roman"/>
                <w:sz w:val="24"/>
                <w:szCs w:val="24"/>
                <w:lang w:eastAsia="ru-RU"/>
              </w:rPr>
              <w:t>Предельный размер денежных средств бюджета заказчика по планируемой закупке 4 219 187</w:t>
            </w:r>
            <w:bookmarkStart w:id="2" w:name="_GoBack"/>
            <w:bookmarkEnd w:id="2"/>
            <w:r w:rsidRPr="00540E70">
              <w:rPr>
                <w:rFonts w:ascii="Times New Roman" w:eastAsia="Times New Roman" w:hAnsi="Times New Roman" w:cs="Times New Roman"/>
                <w:sz w:val="24"/>
                <w:szCs w:val="24"/>
                <w:lang w:eastAsia="ru-RU"/>
              </w:rPr>
              <w:t xml:space="preserve"> (Четыре миллиона двести девятнадцать тысяч сто восемьдесят семь) рублей 00 копеек, включая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p>
        </w:tc>
      </w:tr>
      <w:tr w:rsidR="00E42E38" w:rsidRPr="006B3C80" w14:paraId="4C04AAC6" w14:textId="77777777" w:rsidTr="0022541B">
        <w:trPr>
          <w:trHeight w:val="20"/>
        </w:trPr>
        <w:tc>
          <w:tcPr>
            <w:tcW w:w="5382" w:type="dxa"/>
          </w:tcPr>
          <w:p w14:paraId="62462111"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3969" w:type="dxa"/>
          </w:tcPr>
          <w:p w14:paraId="376F8316" w14:textId="3A6AC512" w:rsidR="00E42E38" w:rsidRPr="007C455E"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7C455E">
              <w:rPr>
                <w:rFonts w:ascii="Times New Roman" w:eastAsia="Times New Roman" w:hAnsi="Times New Roman" w:cs="Times New Roman"/>
                <w:sz w:val="24"/>
                <w:szCs w:val="24"/>
                <w:lang w:eastAsia="ru-RU"/>
              </w:rPr>
              <w:t>Не установлено</w:t>
            </w:r>
          </w:p>
        </w:tc>
      </w:tr>
      <w:tr w:rsidR="00E42E38" w:rsidRPr="006B3C80" w14:paraId="0A82D2E6" w14:textId="77777777" w:rsidTr="0022541B">
        <w:trPr>
          <w:trHeight w:val="20"/>
        </w:trPr>
        <w:tc>
          <w:tcPr>
            <w:tcW w:w="5382" w:type="dxa"/>
          </w:tcPr>
          <w:p w14:paraId="6A184837"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3969" w:type="dxa"/>
          </w:tcPr>
          <w:p w14:paraId="6048192D" w14:textId="36939CBE" w:rsidR="00E42E38" w:rsidRDefault="00E42E38" w:rsidP="00E42E38">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3C80">
              <w:rPr>
                <w:rFonts w:ascii="Times New Roman" w:eastAsia="Times New Roman" w:hAnsi="Times New Roman" w:cs="Times New Roman"/>
                <w:sz w:val="24"/>
                <w:szCs w:val="24"/>
                <w:lang w:eastAsia="ru-RU"/>
              </w:rPr>
              <w:t>УФПС Москвы: 108809, г. Москва, пос. Марушкинское, квартал №63, домовладение №1, строение 36, корпус 4</w:t>
            </w:r>
            <w:r>
              <w:rPr>
                <w:rFonts w:ascii="Times New Roman" w:eastAsia="Times New Roman" w:hAnsi="Times New Roman" w:cs="Times New Roman"/>
                <w:sz w:val="24"/>
                <w:szCs w:val="24"/>
                <w:lang w:eastAsia="ru-RU"/>
              </w:rPr>
              <w:t>;</w:t>
            </w:r>
          </w:p>
          <w:p w14:paraId="72DE258C" w14:textId="77777777" w:rsidR="00E42E38" w:rsidRDefault="00E42E38" w:rsidP="00E42E38">
            <w:pPr>
              <w:tabs>
                <w:tab w:val="right" w:pos="9354"/>
              </w:tabs>
              <w:spacing w:after="0" w:line="240" w:lineRule="auto"/>
              <w:rPr>
                <w:rFonts w:ascii="Times New Roman" w:eastAsia="Times New Roman" w:hAnsi="Times New Roman" w:cs="Times New Roman"/>
                <w:sz w:val="24"/>
                <w:szCs w:val="24"/>
                <w:lang w:eastAsia="ru-RU"/>
              </w:rPr>
            </w:pPr>
          </w:p>
          <w:p w14:paraId="40976176" w14:textId="3F07F1FC" w:rsidR="00E42E38" w:rsidRPr="006B3C80" w:rsidRDefault="00E42E38" w:rsidP="00E42E38">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УФПС Московской обл.: 127411</w:t>
            </w:r>
            <w:r w:rsidRPr="006B3C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B3C80">
              <w:rPr>
                <w:rFonts w:ascii="Times New Roman" w:eastAsia="Times New Roman" w:hAnsi="Times New Roman" w:cs="Times New Roman"/>
                <w:sz w:val="24"/>
                <w:szCs w:val="24"/>
                <w:lang w:eastAsia="ru-RU"/>
              </w:rPr>
              <w:t>г. Москва , ул. Вагоноремонтная , дом 23</w:t>
            </w:r>
          </w:p>
        </w:tc>
      </w:tr>
      <w:tr w:rsidR="00E42E38" w:rsidRPr="006B3C80" w14:paraId="69D6A3D2" w14:textId="77777777" w:rsidTr="0022541B">
        <w:trPr>
          <w:trHeight w:val="20"/>
        </w:trPr>
        <w:tc>
          <w:tcPr>
            <w:tcW w:w="5382" w:type="dxa"/>
          </w:tcPr>
          <w:p w14:paraId="57E16BAA"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3969" w:type="dxa"/>
          </w:tcPr>
          <w:p w14:paraId="7DEC35BE" w14:textId="39EEAF1A" w:rsidR="00E42E38" w:rsidRPr="006B3C80"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Поставщик обязуется поставить Товар в течение 10 (десять) рабочих дней с момента получения Поставщиком Заявки.</w:t>
            </w:r>
          </w:p>
        </w:tc>
      </w:tr>
      <w:tr w:rsidR="00E42E38" w:rsidRPr="006B3C80" w14:paraId="0488821C" w14:textId="77777777" w:rsidTr="0022541B">
        <w:trPr>
          <w:trHeight w:val="20"/>
        </w:trPr>
        <w:tc>
          <w:tcPr>
            <w:tcW w:w="5382" w:type="dxa"/>
          </w:tcPr>
          <w:p w14:paraId="6A579B69"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lastRenderedPageBreak/>
              <w:t>Сроки и порядок оплаты по договору</w:t>
            </w:r>
          </w:p>
        </w:tc>
        <w:tc>
          <w:tcPr>
            <w:tcW w:w="3969" w:type="dxa"/>
          </w:tcPr>
          <w:p w14:paraId="3DF1E91B" w14:textId="77777777" w:rsidR="00E42E38" w:rsidRPr="00777AB9"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777AB9">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E42E38" w:rsidRPr="006B3C80" w14:paraId="2FFFE9BA" w14:textId="77777777" w:rsidTr="0022541B">
        <w:trPr>
          <w:trHeight w:val="20"/>
        </w:trPr>
        <w:tc>
          <w:tcPr>
            <w:tcW w:w="5382" w:type="dxa"/>
            <w:tcBorders>
              <w:bottom w:val="single" w:sz="4" w:space="0" w:color="auto"/>
            </w:tcBorders>
          </w:tcPr>
          <w:p w14:paraId="03F422B9"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Срок заключения договора общий</w:t>
            </w:r>
          </w:p>
        </w:tc>
        <w:tc>
          <w:tcPr>
            <w:tcW w:w="3969" w:type="dxa"/>
            <w:tcBorders>
              <w:bottom w:val="single" w:sz="4" w:space="0" w:color="auto"/>
            </w:tcBorders>
          </w:tcPr>
          <w:p w14:paraId="47E4CFAD" w14:textId="77777777" w:rsidR="00E42E38" w:rsidRPr="00777AB9" w:rsidRDefault="00E42E38" w:rsidP="00E42E38">
            <w:pPr>
              <w:tabs>
                <w:tab w:val="right" w:pos="9354"/>
              </w:tabs>
              <w:spacing w:after="0" w:line="240" w:lineRule="auto"/>
              <w:rPr>
                <w:rFonts w:ascii="Times New Roman" w:eastAsia="Times New Roman" w:hAnsi="Times New Roman" w:cs="Times New Roman"/>
                <w:i/>
                <w:sz w:val="24"/>
                <w:szCs w:val="24"/>
                <w:lang w:eastAsia="ru-RU"/>
              </w:rPr>
            </w:pPr>
          </w:p>
        </w:tc>
      </w:tr>
      <w:tr w:rsidR="00E42E38" w:rsidRPr="006B3C80" w14:paraId="7AE06D59" w14:textId="77777777" w:rsidTr="009E2E45">
        <w:trPr>
          <w:trHeight w:val="20"/>
        </w:trPr>
        <w:tc>
          <w:tcPr>
            <w:tcW w:w="9351" w:type="dxa"/>
            <w:gridSpan w:val="2"/>
            <w:tcBorders>
              <w:bottom w:val="single" w:sz="4" w:space="0" w:color="auto"/>
            </w:tcBorders>
          </w:tcPr>
          <w:p w14:paraId="07B66229" w14:textId="77777777" w:rsidR="00E42E38" w:rsidRPr="00777AB9" w:rsidRDefault="00E42E38" w:rsidP="00E42E38">
            <w:pPr>
              <w:tabs>
                <w:tab w:val="right" w:pos="9354"/>
              </w:tabs>
              <w:spacing w:after="0" w:line="240" w:lineRule="auto"/>
              <w:jc w:val="center"/>
              <w:rPr>
                <w:rFonts w:ascii="Times New Roman" w:eastAsia="Times New Roman" w:hAnsi="Times New Roman" w:cs="Times New Roman"/>
                <w:i/>
                <w:sz w:val="24"/>
                <w:szCs w:val="24"/>
                <w:lang w:eastAsia="ru-RU"/>
              </w:rPr>
            </w:pPr>
            <w:r w:rsidRPr="00777AB9">
              <w:rPr>
                <w:rFonts w:ascii="Times New Roman" w:eastAsia="Times New Roman" w:hAnsi="Times New Roman" w:cs="Times New Roman"/>
                <w:b/>
                <w:sz w:val="24"/>
                <w:szCs w:val="24"/>
                <w:lang w:eastAsia="ru-RU"/>
              </w:rPr>
              <w:t>Спецификация (сведения о лоте)</w:t>
            </w:r>
          </w:p>
        </w:tc>
      </w:tr>
      <w:tr w:rsidR="00E42E38" w:rsidRPr="006B3C80" w14:paraId="714091BD" w14:textId="77777777" w:rsidTr="0022541B">
        <w:trPr>
          <w:trHeight w:val="20"/>
        </w:trPr>
        <w:tc>
          <w:tcPr>
            <w:tcW w:w="5382" w:type="dxa"/>
            <w:tcBorders>
              <w:top w:val="nil"/>
              <w:left w:val="single" w:sz="4" w:space="0" w:color="auto"/>
              <w:bottom w:val="single" w:sz="4" w:space="0" w:color="auto"/>
              <w:right w:val="single" w:sz="4" w:space="0" w:color="auto"/>
            </w:tcBorders>
          </w:tcPr>
          <w:p w14:paraId="0ECFE0DA"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ОКПД2</w:t>
            </w:r>
          </w:p>
        </w:tc>
        <w:tc>
          <w:tcPr>
            <w:tcW w:w="3969" w:type="dxa"/>
            <w:tcBorders>
              <w:top w:val="nil"/>
              <w:left w:val="single" w:sz="4" w:space="0" w:color="auto"/>
              <w:bottom w:val="single" w:sz="4" w:space="0" w:color="auto"/>
              <w:right w:val="single" w:sz="4" w:space="0" w:color="auto"/>
            </w:tcBorders>
          </w:tcPr>
          <w:p w14:paraId="57F1C5DD" w14:textId="15E25B85" w:rsidR="00E42E38" w:rsidRPr="00777AB9"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777AB9">
              <w:rPr>
                <w:rFonts w:ascii="Times New Roman" w:eastAsia="Times New Roman" w:hAnsi="Times New Roman" w:cs="Times New Roman"/>
                <w:sz w:val="24"/>
                <w:szCs w:val="24"/>
                <w:lang w:eastAsia="ru-RU"/>
              </w:rPr>
              <w:t>17.29.11.110 - Ярлыки и этикетки из бумаги</w:t>
            </w:r>
          </w:p>
        </w:tc>
      </w:tr>
      <w:tr w:rsidR="00E42E38" w:rsidRPr="006B3C80" w14:paraId="783BD069" w14:textId="77777777" w:rsidTr="0022541B">
        <w:trPr>
          <w:trHeight w:val="20"/>
        </w:trPr>
        <w:tc>
          <w:tcPr>
            <w:tcW w:w="5382" w:type="dxa"/>
          </w:tcPr>
          <w:p w14:paraId="5523F36C"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Единица измерения продукции</w:t>
            </w:r>
          </w:p>
        </w:tc>
        <w:tc>
          <w:tcPr>
            <w:tcW w:w="3969" w:type="dxa"/>
          </w:tcPr>
          <w:p w14:paraId="5F3E6880" w14:textId="07C31020" w:rsidR="00E42E38" w:rsidRPr="00777AB9" w:rsidRDefault="00E42E38" w:rsidP="00E42E38">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Рулон</w:t>
            </w:r>
          </w:p>
        </w:tc>
      </w:tr>
      <w:tr w:rsidR="00E42E38" w:rsidRPr="006B3C80" w14:paraId="39207560" w14:textId="77777777" w:rsidTr="0022541B">
        <w:trPr>
          <w:trHeight w:val="20"/>
        </w:trPr>
        <w:tc>
          <w:tcPr>
            <w:tcW w:w="5382" w:type="dxa"/>
          </w:tcPr>
          <w:p w14:paraId="29B74B26"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Объем потребности (полный)</w:t>
            </w:r>
          </w:p>
        </w:tc>
        <w:tc>
          <w:tcPr>
            <w:tcW w:w="3969" w:type="dxa"/>
          </w:tcPr>
          <w:p w14:paraId="77CAC625" w14:textId="2A0AD588" w:rsidR="00E42E38" w:rsidRPr="00777AB9" w:rsidRDefault="00E42E38" w:rsidP="00E42E38">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14 350</w:t>
            </w:r>
          </w:p>
        </w:tc>
      </w:tr>
      <w:tr w:rsidR="00E42E38" w:rsidRPr="006B3C80" w14:paraId="17960C67" w14:textId="77777777" w:rsidTr="00565DCA">
        <w:trPr>
          <w:trHeight w:val="20"/>
        </w:trPr>
        <w:tc>
          <w:tcPr>
            <w:tcW w:w="9351" w:type="dxa"/>
            <w:gridSpan w:val="2"/>
          </w:tcPr>
          <w:p w14:paraId="2D43A823" w14:textId="77777777" w:rsidR="00E42E38" w:rsidRPr="00777AB9" w:rsidRDefault="00E42E38" w:rsidP="00E42E38">
            <w:pPr>
              <w:tabs>
                <w:tab w:val="right" w:pos="9354"/>
              </w:tabs>
              <w:spacing w:after="0" w:line="240" w:lineRule="auto"/>
              <w:jc w:val="center"/>
              <w:rPr>
                <w:rFonts w:ascii="Times New Roman" w:eastAsia="Times New Roman" w:hAnsi="Times New Roman" w:cs="Times New Roman"/>
                <w:sz w:val="24"/>
                <w:szCs w:val="24"/>
                <w:lang w:eastAsia="ru-RU"/>
              </w:rPr>
            </w:pPr>
            <w:r w:rsidRPr="00777AB9">
              <w:rPr>
                <w:rFonts w:ascii="Times New Roman" w:eastAsia="Times New Roman" w:hAnsi="Times New Roman" w:cs="Times New Roman"/>
                <w:b/>
                <w:sz w:val="24"/>
                <w:szCs w:val="24"/>
                <w:lang w:eastAsia="ru-RU"/>
              </w:rPr>
              <w:t>Приложения</w:t>
            </w:r>
          </w:p>
        </w:tc>
      </w:tr>
      <w:tr w:rsidR="00E42E38" w:rsidRPr="006B3C80" w14:paraId="1B6487D5" w14:textId="77777777" w:rsidTr="0022541B">
        <w:trPr>
          <w:trHeight w:val="20"/>
        </w:trPr>
        <w:tc>
          <w:tcPr>
            <w:tcW w:w="5382" w:type="dxa"/>
          </w:tcPr>
          <w:p w14:paraId="72667C0B"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Приложение № 1</w:t>
            </w:r>
          </w:p>
        </w:tc>
        <w:tc>
          <w:tcPr>
            <w:tcW w:w="3969" w:type="dxa"/>
          </w:tcPr>
          <w:p w14:paraId="60B1ADC7" w14:textId="77777777" w:rsidR="00E42E38" w:rsidRPr="00777AB9" w:rsidRDefault="00E42E38" w:rsidP="00E42E38">
            <w:pPr>
              <w:tabs>
                <w:tab w:val="right" w:pos="9354"/>
              </w:tabs>
              <w:spacing w:after="0" w:line="240" w:lineRule="auto"/>
              <w:rPr>
                <w:rFonts w:ascii="Times New Roman" w:eastAsia="Times New Roman" w:hAnsi="Times New Roman" w:cs="Times New Roman"/>
                <w:i/>
                <w:sz w:val="24"/>
                <w:szCs w:val="24"/>
                <w:lang w:eastAsia="ru-RU"/>
              </w:rPr>
            </w:pPr>
            <w:r w:rsidRPr="00777AB9">
              <w:rPr>
                <w:rFonts w:ascii="Times New Roman" w:hAnsi="Times New Roman" w:cs="Times New Roman"/>
                <w:sz w:val="24"/>
                <w:szCs w:val="24"/>
              </w:rPr>
              <w:t>Условия закупки</w:t>
            </w:r>
          </w:p>
        </w:tc>
      </w:tr>
      <w:tr w:rsidR="00E42E38" w:rsidRPr="006B3C80" w14:paraId="30E7ACA4" w14:textId="77777777" w:rsidTr="0022541B">
        <w:trPr>
          <w:trHeight w:val="20"/>
        </w:trPr>
        <w:tc>
          <w:tcPr>
            <w:tcW w:w="5382" w:type="dxa"/>
          </w:tcPr>
          <w:p w14:paraId="7ABBB65D"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Приложение № 2</w:t>
            </w:r>
          </w:p>
        </w:tc>
        <w:tc>
          <w:tcPr>
            <w:tcW w:w="3969" w:type="dxa"/>
          </w:tcPr>
          <w:p w14:paraId="0E5012A3" w14:textId="77777777" w:rsidR="00E42E38" w:rsidRPr="00777AB9" w:rsidRDefault="00E42E38" w:rsidP="00E42E38">
            <w:pPr>
              <w:spacing w:after="0" w:line="240" w:lineRule="auto"/>
              <w:rPr>
                <w:rFonts w:ascii="Times New Roman" w:hAnsi="Times New Roman" w:cs="Times New Roman"/>
                <w:sz w:val="24"/>
                <w:szCs w:val="24"/>
              </w:rPr>
            </w:pPr>
            <w:r w:rsidRPr="00777AB9">
              <w:rPr>
                <w:rFonts w:ascii="Times New Roman" w:hAnsi="Times New Roman" w:cs="Times New Roman"/>
                <w:sz w:val="24"/>
                <w:szCs w:val="24"/>
              </w:rPr>
              <w:t>Техническое задание</w:t>
            </w:r>
          </w:p>
        </w:tc>
      </w:tr>
    </w:tbl>
    <w:p w14:paraId="3619BFCC" w14:textId="77777777" w:rsidR="000942EC" w:rsidRPr="006B3C80"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color w:val="0000FF"/>
          <w:sz w:val="28"/>
          <w:szCs w:val="28"/>
        </w:rPr>
      </w:pPr>
    </w:p>
    <w:p w14:paraId="6C7366D4" w14:textId="316B86B4" w:rsidR="00777AB9" w:rsidRDefault="00777AB9" w:rsidP="0015195A">
      <w:pPr>
        <w:spacing w:after="0"/>
        <w:ind w:firstLine="4253"/>
        <w:jc w:val="right"/>
        <w:rPr>
          <w:rFonts w:ascii="Times New Roman" w:hAnsi="Times New Roman" w:cs="Times New Roman"/>
          <w:color w:val="0000FF"/>
          <w:sz w:val="24"/>
          <w:szCs w:val="24"/>
        </w:rPr>
      </w:pPr>
    </w:p>
    <w:p w14:paraId="051B7C70" w14:textId="42E4CDEA" w:rsidR="00382E97" w:rsidRDefault="00382E97" w:rsidP="0015195A">
      <w:pPr>
        <w:spacing w:after="0"/>
        <w:ind w:firstLine="4253"/>
        <w:jc w:val="right"/>
        <w:rPr>
          <w:rFonts w:ascii="Times New Roman" w:hAnsi="Times New Roman" w:cs="Times New Roman"/>
          <w:color w:val="0000FF"/>
          <w:sz w:val="24"/>
          <w:szCs w:val="24"/>
        </w:rPr>
      </w:pPr>
    </w:p>
    <w:p w14:paraId="5EBC5C47" w14:textId="1923F58C" w:rsidR="00382E97" w:rsidRDefault="00382E97" w:rsidP="0015195A">
      <w:pPr>
        <w:spacing w:after="0"/>
        <w:ind w:firstLine="4253"/>
        <w:jc w:val="right"/>
        <w:rPr>
          <w:rFonts w:ascii="Times New Roman" w:hAnsi="Times New Roman" w:cs="Times New Roman"/>
          <w:color w:val="0000FF"/>
          <w:sz w:val="24"/>
          <w:szCs w:val="24"/>
        </w:rPr>
      </w:pPr>
    </w:p>
    <w:p w14:paraId="138FBA94" w14:textId="25164F58" w:rsidR="00382E97" w:rsidRDefault="00382E97" w:rsidP="0015195A">
      <w:pPr>
        <w:spacing w:after="0"/>
        <w:ind w:firstLine="4253"/>
        <w:jc w:val="right"/>
        <w:rPr>
          <w:rFonts w:ascii="Times New Roman" w:hAnsi="Times New Roman" w:cs="Times New Roman"/>
          <w:color w:val="0000FF"/>
          <w:sz w:val="24"/>
          <w:szCs w:val="24"/>
        </w:rPr>
      </w:pPr>
    </w:p>
    <w:p w14:paraId="63EEA8A6" w14:textId="5AFA91DD" w:rsidR="00382E97" w:rsidRDefault="00382E97" w:rsidP="0015195A">
      <w:pPr>
        <w:spacing w:after="0"/>
        <w:ind w:firstLine="4253"/>
        <w:jc w:val="right"/>
        <w:rPr>
          <w:rFonts w:ascii="Times New Roman" w:hAnsi="Times New Roman" w:cs="Times New Roman"/>
          <w:color w:val="0000FF"/>
          <w:sz w:val="24"/>
          <w:szCs w:val="24"/>
        </w:rPr>
      </w:pPr>
    </w:p>
    <w:p w14:paraId="59BAB216" w14:textId="7183BC1E" w:rsidR="00382E97" w:rsidRDefault="00382E97" w:rsidP="0015195A">
      <w:pPr>
        <w:spacing w:after="0"/>
        <w:ind w:firstLine="4253"/>
        <w:jc w:val="right"/>
        <w:rPr>
          <w:rFonts w:ascii="Times New Roman" w:hAnsi="Times New Roman" w:cs="Times New Roman"/>
          <w:color w:val="0000FF"/>
          <w:sz w:val="24"/>
          <w:szCs w:val="24"/>
        </w:rPr>
      </w:pPr>
    </w:p>
    <w:p w14:paraId="65D4D0CB" w14:textId="54D88A4D" w:rsidR="00382E97" w:rsidRDefault="00382E97" w:rsidP="0015195A">
      <w:pPr>
        <w:spacing w:after="0"/>
        <w:ind w:firstLine="4253"/>
        <w:jc w:val="right"/>
        <w:rPr>
          <w:rFonts w:ascii="Times New Roman" w:hAnsi="Times New Roman" w:cs="Times New Roman"/>
          <w:color w:val="0000FF"/>
          <w:sz w:val="24"/>
          <w:szCs w:val="24"/>
        </w:rPr>
      </w:pPr>
    </w:p>
    <w:p w14:paraId="123E7F72" w14:textId="3605A611" w:rsidR="00382E97" w:rsidRDefault="00382E97" w:rsidP="0015195A">
      <w:pPr>
        <w:spacing w:after="0"/>
        <w:ind w:firstLine="4253"/>
        <w:jc w:val="right"/>
        <w:rPr>
          <w:rFonts w:ascii="Times New Roman" w:hAnsi="Times New Roman" w:cs="Times New Roman"/>
          <w:color w:val="0000FF"/>
          <w:sz w:val="24"/>
          <w:szCs w:val="24"/>
        </w:rPr>
      </w:pPr>
    </w:p>
    <w:p w14:paraId="11C0990B" w14:textId="5BCB9879" w:rsidR="00382E97" w:rsidRDefault="00382E97" w:rsidP="0015195A">
      <w:pPr>
        <w:spacing w:after="0"/>
        <w:ind w:firstLine="4253"/>
        <w:jc w:val="right"/>
        <w:rPr>
          <w:rFonts w:ascii="Times New Roman" w:hAnsi="Times New Roman" w:cs="Times New Roman"/>
          <w:color w:val="0000FF"/>
          <w:sz w:val="24"/>
          <w:szCs w:val="24"/>
        </w:rPr>
      </w:pPr>
    </w:p>
    <w:p w14:paraId="2CA52E2E" w14:textId="12E1B7E9" w:rsidR="007C455E" w:rsidRDefault="007C455E" w:rsidP="0015195A">
      <w:pPr>
        <w:spacing w:after="0"/>
        <w:ind w:firstLine="4253"/>
        <w:jc w:val="right"/>
        <w:rPr>
          <w:rFonts w:ascii="Times New Roman" w:hAnsi="Times New Roman" w:cs="Times New Roman"/>
          <w:color w:val="0000FF"/>
          <w:sz w:val="24"/>
          <w:szCs w:val="24"/>
        </w:rPr>
      </w:pPr>
    </w:p>
    <w:p w14:paraId="785924E2" w14:textId="158EA11E" w:rsidR="007C455E" w:rsidRDefault="007C455E" w:rsidP="0015195A">
      <w:pPr>
        <w:spacing w:after="0"/>
        <w:ind w:firstLine="4253"/>
        <w:jc w:val="right"/>
        <w:rPr>
          <w:rFonts w:ascii="Times New Roman" w:hAnsi="Times New Roman" w:cs="Times New Roman"/>
          <w:color w:val="0000FF"/>
          <w:sz w:val="24"/>
          <w:szCs w:val="24"/>
        </w:rPr>
      </w:pPr>
    </w:p>
    <w:p w14:paraId="1BC7B2C0" w14:textId="05A40E1F" w:rsidR="007C455E" w:rsidRDefault="007C455E" w:rsidP="0015195A">
      <w:pPr>
        <w:spacing w:after="0"/>
        <w:ind w:firstLine="4253"/>
        <w:jc w:val="right"/>
        <w:rPr>
          <w:rFonts w:ascii="Times New Roman" w:hAnsi="Times New Roman" w:cs="Times New Roman"/>
          <w:color w:val="0000FF"/>
          <w:sz w:val="24"/>
          <w:szCs w:val="24"/>
        </w:rPr>
      </w:pPr>
    </w:p>
    <w:p w14:paraId="01BE7124" w14:textId="56E38417" w:rsidR="007C455E" w:rsidRDefault="007C455E" w:rsidP="0015195A">
      <w:pPr>
        <w:spacing w:after="0"/>
        <w:ind w:firstLine="4253"/>
        <w:jc w:val="right"/>
        <w:rPr>
          <w:rFonts w:ascii="Times New Roman" w:hAnsi="Times New Roman" w:cs="Times New Roman"/>
          <w:color w:val="0000FF"/>
          <w:sz w:val="24"/>
          <w:szCs w:val="24"/>
        </w:rPr>
      </w:pPr>
      <w:r>
        <w:rPr>
          <w:rFonts w:ascii="Times New Roman" w:hAnsi="Times New Roman" w:cs="Times New Roman"/>
          <w:color w:val="0000FF"/>
          <w:sz w:val="24"/>
          <w:szCs w:val="24"/>
        </w:rPr>
        <w:t>\</w:t>
      </w:r>
    </w:p>
    <w:p w14:paraId="714F43A3" w14:textId="2823FE64" w:rsidR="007C455E" w:rsidRDefault="007C455E" w:rsidP="0015195A">
      <w:pPr>
        <w:spacing w:after="0"/>
        <w:ind w:firstLine="4253"/>
        <w:jc w:val="right"/>
        <w:rPr>
          <w:rFonts w:ascii="Times New Roman" w:hAnsi="Times New Roman" w:cs="Times New Roman"/>
          <w:color w:val="0000FF"/>
          <w:sz w:val="24"/>
          <w:szCs w:val="24"/>
        </w:rPr>
      </w:pPr>
    </w:p>
    <w:p w14:paraId="07E30638" w14:textId="3788C035" w:rsidR="007C455E" w:rsidRDefault="007C455E" w:rsidP="0015195A">
      <w:pPr>
        <w:spacing w:after="0"/>
        <w:ind w:firstLine="4253"/>
        <w:jc w:val="right"/>
        <w:rPr>
          <w:rFonts w:ascii="Times New Roman" w:hAnsi="Times New Roman" w:cs="Times New Roman"/>
          <w:color w:val="0000FF"/>
          <w:sz w:val="24"/>
          <w:szCs w:val="24"/>
        </w:rPr>
      </w:pPr>
    </w:p>
    <w:p w14:paraId="144286C0" w14:textId="765C77A4" w:rsidR="007C455E" w:rsidRDefault="007C455E" w:rsidP="0015195A">
      <w:pPr>
        <w:spacing w:after="0"/>
        <w:ind w:firstLine="4253"/>
        <w:jc w:val="right"/>
        <w:rPr>
          <w:rFonts w:ascii="Times New Roman" w:hAnsi="Times New Roman" w:cs="Times New Roman"/>
          <w:color w:val="0000FF"/>
          <w:sz w:val="24"/>
          <w:szCs w:val="24"/>
        </w:rPr>
      </w:pPr>
    </w:p>
    <w:p w14:paraId="5466C4AA" w14:textId="45B5DAC8" w:rsidR="007C455E" w:rsidRDefault="007C455E" w:rsidP="0015195A">
      <w:pPr>
        <w:spacing w:after="0"/>
        <w:ind w:firstLine="4253"/>
        <w:jc w:val="right"/>
        <w:rPr>
          <w:rFonts w:ascii="Times New Roman" w:hAnsi="Times New Roman" w:cs="Times New Roman"/>
          <w:color w:val="0000FF"/>
          <w:sz w:val="24"/>
          <w:szCs w:val="24"/>
        </w:rPr>
      </w:pPr>
    </w:p>
    <w:p w14:paraId="6C970B03" w14:textId="6E240644" w:rsidR="007C455E" w:rsidRDefault="007C455E" w:rsidP="0015195A">
      <w:pPr>
        <w:spacing w:after="0"/>
        <w:ind w:firstLine="4253"/>
        <w:jc w:val="right"/>
        <w:rPr>
          <w:rFonts w:ascii="Times New Roman" w:hAnsi="Times New Roman" w:cs="Times New Roman"/>
          <w:color w:val="0000FF"/>
          <w:sz w:val="24"/>
          <w:szCs w:val="24"/>
        </w:rPr>
      </w:pPr>
    </w:p>
    <w:p w14:paraId="77114FD8" w14:textId="5B361939" w:rsidR="007C455E" w:rsidRDefault="007C455E" w:rsidP="0015195A">
      <w:pPr>
        <w:spacing w:after="0"/>
        <w:ind w:firstLine="4253"/>
        <w:jc w:val="right"/>
        <w:rPr>
          <w:rFonts w:ascii="Times New Roman" w:hAnsi="Times New Roman" w:cs="Times New Roman"/>
          <w:color w:val="0000FF"/>
          <w:sz w:val="24"/>
          <w:szCs w:val="24"/>
        </w:rPr>
      </w:pPr>
    </w:p>
    <w:p w14:paraId="4572792C" w14:textId="72ACD5BF" w:rsidR="007C455E" w:rsidRDefault="007C455E" w:rsidP="0015195A">
      <w:pPr>
        <w:spacing w:after="0"/>
        <w:ind w:firstLine="4253"/>
        <w:jc w:val="right"/>
        <w:rPr>
          <w:rFonts w:ascii="Times New Roman" w:hAnsi="Times New Roman" w:cs="Times New Roman"/>
          <w:color w:val="0000FF"/>
          <w:sz w:val="24"/>
          <w:szCs w:val="24"/>
        </w:rPr>
      </w:pPr>
    </w:p>
    <w:p w14:paraId="6B910648" w14:textId="6C5938C5" w:rsidR="007C455E" w:rsidRDefault="007C455E" w:rsidP="0015195A">
      <w:pPr>
        <w:spacing w:after="0"/>
        <w:ind w:firstLine="4253"/>
        <w:jc w:val="right"/>
        <w:rPr>
          <w:rFonts w:ascii="Times New Roman" w:hAnsi="Times New Roman" w:cs="Times New Roman"/>
          <w:color w:val="0000FF"/>
          <w:sz w:val="24"/>
          <w:szCs w:val="24"/>
        </w:rPr>
      </w:pPr>
    </w:p>
    <w:p w14:paraId="35E3DDFF" w14:textId="134FD63C" w:rsidR="007C455E" w:rsidRDefault="007C455E" w:rsidP="0015195A">
      <w:pPr>
        <w:spacing w:after="0"/>
        <w:ind w:firstLine="4253"/>
        <w:jc w:val="right"/>
        <w:rPr>
          <w:rFonts w:ascii="Times New Roman" w:hAnsi="Times New Roman" w:cs="Times New Roman"/>
          <w:color w:val="0000FF"/>
          <w:sz w:val="24"/>
          <w:szCs w:val="24"/>
        </w:rPr>
      </w:pPr>
    </w:p>
    <w:p w14:paraId="78DA714B" w14:textId="700DCE55" w:rsidR="007C455E" w:rsidRDefault="007C455E" w:rsidP="0015195A">
      <w:pPr>
        <w:spacing w:after="0"/>
        <w:ind w:firstLine="4253"/>
        <w:jc w:val="right"/>
        <w:rPr>
          <w:rFonts w:ascii="Times New Roman" w:hAnsi="Times New Roman" w:cs="Times New Roman"/>
          <w:color w:val="0000FF"/>
          <w:sz w:val="24"/>
          <w:szCs w:val="24"/>
        </w:rPr>
      </w:pPr>
    </w:p>
    <w:p w14:paraId="5CB18D03" w14:textId="40FA5F65" w:rsidR="007C455E" w:rsidRDefault="007C455E" w:rsidP="0015195A">
      <w:pPr>
        <w:spacing w:after="0"/>
        <w:ind w:firstLine="4253"/>
        <w:jc w:val="right"/>
        <w:rPr>
          <w:rFonts w:ascii="Times New Roman" w:hAnsi="Times New Roman" w:cs="Times New Roman"/>
          <w:color w:val="0000FF"/>
          <w:sz w:val="24"/>
          <w:szCs w:val="24"/>
        </w:rPr>
      </w:pPr>
    </w:p>
    <w:p w14:paraId="602A8C1E" w14:textId="53E7CE31" w:rsidR="007C455E" w:rsidRDefault="007C455E" w:rsidP="0015195A">
      <w:pPr>
        <w:spacing w:after="0"/>
        <w:ind w:firstLine="4253"/>
        <w:jc w:val="right"/>
        <w:rPr>
          <w:rFonts w:ascii="Times New Roman" w:hAnsi="Times New Roman" w:cs="Times New Roman"/>
          <w:color w:val="0000FF"/>
          <w:sz w:val="24"/>
          <w:szCs w:val="24"/>
        </w:rPr>
      </w:pPr>
    </w:p>
    <w:p w14:paraId="7EDE1679" w14:textId="441D95E3" w:rsidR="007C455E" w:rsidRDefault="007C455E" w:rsidP="0015195A">
      <w:pPr>
        <w:spacing w:after="0"/>
        <w:ind w:firstLine="4253"/>
        <w:jc w:val="right"/>
        <w:rPr>
          <w:rFonts w:ascii="Times New Roman" w:hAnsi="Times New Roman" w:cs="Times New Roman"/>
          <w:color w:val="0000FF"/>
          <w:sz w:val="24"/>
          <w:szCs w:val="24"/>
        </w:rPr>
      </w:pPr>
    </w:p>
    <w:p w14:paraId="3E0BF052" w14:textId="3538BF29" w:rsidR="007C455E" w:rsidRDefault="007C455E" w:rsidP="0015195A">
      <w:pPr>
        <w:spacing w:after="0"/>
        <w:ind w:firstLine="4253"/>
        <w:jc w:val="right"/>
        <w:rPr>
          <w:rFonts w:ascii="Times New Roman" w:hAnsi="Times New Roman" w:cs="Times New Roman"/>
          <w:color w:val="0000FF"/>
          <w:sz w:val="24"/>
          <w:szCs w:val="24"/>
        </w:rPr>
      </w:pPr>
    </w:p>
    <w:p w14:paraId="5D0A65DA" w14:textId="25F3469D" w:rsidR="007C455E" w:rsidRDefault="007C455E" w:rsidP="0015195A">
      <w:pPr>
        <w:spacing w:after="0"/>
        <w:ind w:firstLine="4253"/>
        <w:jc w:val="right"/>
        <w:rPr>
          <w:rFonts w:ascii="Times New Roman" w:hAnsi="Times New Roman" w:cs="Times New Roman"/>
          <w:color w:val="0000FF"/>
          <w:sz w:val="24"/>
          <w:szCs w:val="24"/>
        </w:rPr>
      </w:pPr>
    </w:p>
    <w:p w14:paraId="00E8BFF8" w14:textId="4ECC4C75" w:rsidR="007C455E" w:rsidRDefault="007C455E" w:rsidP="0015195A">
      <w:pPr>
        <w:spacing w:after="0"/>
        <w:ind w:firstLine="4253"/>
        <w:jc w:val="right"/>
        <w:rPr>
          <w:rFonts w:ascii="Times New Roman" w:hAnsi="Times New Roman" w:cs="Times New Roman"/>
          <w:color w:val="0000FF"/>
          <w:sz w:val="24"/>
          <w:szCs w:val="24"/>
        </w:rPr>
      </w:pPr>
    </w:p>
    <w:p w14:paraId="0E9DF9B3" w14:textId="5CF483D2" w:rsidR="007C455E" w:rsidRDefault="007C455E" w:rsidP="0015195A">
      <w:pPr>
        <w:spacing w:after="0"/>
        <w:ind w:firstLine="4253"/>
        <w:jc w:val="right"/>
        <w:rPr>
          <w:rFonts w:ascii="Times New Roman" w:hAnsi="Times New Roman" w:cs="Times New Roman"/>
          <w:color w:val="0000FF"/>
          <w:sz w:val="24"/>
          <w:szCs w:val="24"/>
        </w:rPr>
      </w:pPr>
    </w:p>
    <w:p w14:paraId="2B71FE8F" w14:textId="3B289BA6" w:rsidR="007C455E" w:rsidRDefault="007C455E" w:rsidP="0015195A">
      <w:pPr>
        <w:spacing w:after="0"/>
        <w:ind w:firstLine="4253"/>
        <w:jc w:val="right"/>
        <w:rPr>
          <w:rFonts w:ascii="Times New Roman" w:hAnsi="Times New Roman" w:cs="Times New Roman"/>
          <w:color w:val="0000FF"/>
          <w:sz w:val="24"/>
          <w:szCs w:val="24"/>
        </w:rPr>
      </w:pPr>
    </w:p>
    <w:p w14:paraId="1FE7FC55" w14:textId="04DB4D26" w:rsidR="007C455E" w:rsidRDefault="007C455E" w:rsidP="0015195A">
      <w:pPr>
        <w:spacing w:after="0"/>
        <w:ind w:firstLine="4253"/>
        <w:jc w:val="right"/>
        <w:rPr>
          <w:rFonts w:ascii="Times New Roman" w:hAnsi="Times New Roman" w:cs="Times New Roman"/>
          <w:color w:val="0000FF"/>
          <w:sz w:val="24"/>
          <w:szCs w:val="24"/>
        </w:rPr>
      </w:pPr>
    </w:p>
    <w:p w14:paraId="6C2B670B" w14:textId="54EEEB35" w:rsidR="007C455E" w:rsidRDefault="007C455E" w:rsidP="0015195A">
      <w:pPr>
        <w:spacing w:after="0"/>
        <w:ind w:firstLine="4253"/>
        <w:jc w:val="right"/>
        <w:rPr>
          <w:rFonts w:ascii="Times New Roman" w:hAnsi="Times New Roman" w:cs="Times New Roman"/>
          <w:color w:val="0000FF"/>
          <w:sz w:val="24"/>
          <w:szCs w:val="24"/>
        </w:rPr>
      </w:pPr>
    </w:p>
    <w:p w14:paraId="6CC23A80" w14:textId="77777777" w:rsidR="007C455E" w:rsidRDefault="007C455E" w:rsidP="0015195A">
      <w:pPr>
        <w:spacing w:after="0"/>
        <w:ind w:firstLine="4253"/>
        <w:jc w:val="right"/>
        <w:rPr>
          <w:rFonts w:ascii="Times New Roman" w:hAnsi="Times New Roman" w:cs="Times New Roman"/>
          <w:color w:val="0000FF"/>
          <w:sz w:val="24"/>
          <w:szCs w:val="24"/>
        </w:rPr>
      </w:pPr>
    </w:p>
    <w:p w14:paraId="34A82A6B" w14:textId="77777777" w:rsidR="00382E97" w:rsidRDefault="00382E97" w:rsidP="0015195A">
      <w:pPr>
        <w:spacing w:after="0"/>
        <w:ind w:firstLine="4253"/>
        <w:jc w:val="right"/>
        <w:rPr>
          <w:rFonts w:ascii="Times New Roman" w:hAnsi="Times New Roman" w:cs="Times New Roman"/>
          <w:color w:val="0000FF"/>
          <w:sz w:val="24"/>
          <w:szCs w:val="24"/>
        </w:rPr>
      </w:pPr>
    </w:p>
    <w:p w14:paraId="48F919B1" w14:textId="453063D9" w:rsidR="007765DE" w:rsidRPr="00540E70" w:rsidRDefault="007765DE" w:rsidP="0015195A">
      <w:pPr>
        <w:spacing w:after="0"/>
        <w:ind w:firstLine="4253"/>
        <w:jc w:val="right"/>
        <w:rPr>
          <w:rFonts w:ascii="Times New Roman" w:hAnsi="Times New Roman" w:cs="Times New Roman"/>
          <w:sz w:val="24"/>
          <w:szCs w:val="24"/>
        </w:rPr>
      </w:pPr>
      <w:r w:rsidRPr="00540E70">
        <w:rPr>
          <w:rFonts w:ascii="Times New Roman" w:hAnsi="Times New Roman" w:cs="Times New Roman"/>
          <w:sz w:val="24"/>
          <w:szCs w:val="24"/>
        </w:rPr>
        <w:lastRenderedPageBreak/>
        <w:t xml:space="preserve">Приложение № 1 </w:t>
      </w:r>
    </w:p>
    <w:p w14:paraId="175B6E66" w14:textId="77777777" w:rsidR="007765DE" w:rsidRPr="00540E70" w:rsidRDefault="007765DE" w:rsidP="0015195A">
      <w:pPr>
        <w:spacing w:after="0"/>
        <w:ind w:firstLine="4253"/>
        <w:jc w:val="right"/>
        <w:rPr>
          <w:rFonts w:ascii="Times New Roman" w:eastAsia="Times New Roman" w:hAnsi="Times New Roman" w:cs="Times New Roman"/>
          <w:bCs/>
          <w:iCs/>
          <w:sz w:val="24"/>
          <w:szCs w:val="24"/>
          <w:lang w:eastAsia="ru-RU"/>
        </w:rPr>
      </w:pPr>
      <w:r w:rsidRPr="00540E70">
        <w:rPr>
          <w:rFonts w:ascii="Times New Roman" w:hAnsi="Times New Roman" w:cs="Times New Roman"/>
          <w:sz w:val="24"/>
          <w:szCs w:val="24"/>
        </w:rPr>
        <w:t xml:space="preserve">к </w:t>
      </w:r>
      <w:r w:rsidRPr="00540E70">
        <w:rPr>
          <w:rFonts w:ascii="Times New Roman" w:eastAsia="Times New Roman" w:hAnsi="Times New Roman" w:cs="Times New Roman"/>
          <w:bCs/>
          <w:iCs/>
          <w:sz w:val="24"/>
          <w:szCs w:val="24"/>
          <w:lang w:eastAsia="ru-RU"/>
        </w:rPr>
        <w:t xml:space="preserve">информации о товарах, работах, услугах </w:t>
      </w:r>
    </w:p>
    <w:p w14:paraId="29A70364" w14:textId="77777777" w:rsidR="007765DE" w:rsidRPr="00540E70" w:rsidRDefault="007765DE" w:rsidP="0015195A">
      <w:pPr>
        <w:spacing w:after="0"/>
        <w:ind w:firstLine="4253"/>
        <w:jc w:val="right"/>
        <w:rPr>
          <w:rFonts w:ascii="Times New Roman" w:eastAsia="Times New Roman" w:hAnsi="Times New Roman" w:cs="Times New Roman"/>
          <w:bCs/>
          <w:iCs/>
          <w:sz w:val="24"/>
          <w:szCs w:val="24"/>
          <w:lang w:eastAsia="ru-RU"/>
        </w:rPr>
      </w:pPr>
      <w:r w:rsidRPr="00540E70">
        <w:rPr>
          <w:rFonts w:ascii="Times New Roman" w:eastAsia="Times New Roman" w:hAnsi="Times New Roman" w:cs="Times New Roman"/>
          <w:bCs/>
          <w:iCs/>
          <w:sz w:val="24"/>
          <w:szCs w:val="24"/>
          <w:lang w:eastAsia="ru-RU"/>
        </w:rPr>
        <w:t>для проведения закупки способом ЭМ СМСП</w:t>
      </w:r>
    </w:p>
    <w:p w14:paraId="1EE4D681" w14:textId="77777777" w:rsidR="00777AB9" w:rsidRPr="00540E70" w:rsidRDefault="0015195A" w:rsidP="00777AB9">
      <w:pPr>
        <w:spacing w:after="0"/>
        <w:ind w:firstLine="4253"/>
        <w:jc w:val="right"/>
        <w:rPr>
          <w:rFonts w:ascii="Times New Roman" w:eastAsia="Times New Roman" w:hAnsi="Times New Roman" w:cs="Times New Roman"/>
          <w:sz w:val="24"/>
          <w:szCs w:val="24"/>
          <w:lang w:eastAsia="ru-RU"/>
        </w:rPr>
      </w:pPr>
      <w:r w:rsidRPr="00540E70">
        <w:rPr>
          <w:rFonts w:ascii="Times New Roman" w:eastAsia="Times New Roman" w:hAnsi="Times New Roman" w:cs="Times New Roman"/>
          <w:bCs/>
          <w:iCs/>
          <w:sz w:val="24"/>
          <w:szCs w:val="24"/>
          <w:lang w:eastAsia="ru-RU"/>
        </w:rPr>
        <w:t xml:space="preserve">на поставку </w:t>
      </w:r>
      <w:r w:rsidR="00777AB9" w:rsidRPr="00540E70">
        <w:rPr>
          <w:rFonts w:ascii="Times New Roman" w:eastAsia="Times New Roman" w:hAnsi="Times New Roman" w:cs="Times New Roman"/>
          <w:sz w:val="24"/>
          <w:szCs w:val="24"/>
          <w:lang w:eastAsia="ru-RU"/>
        </w:rPr>
        <w:t>термоэтикеток 100x150</w:t>
      </w:r>
    </w:p>
    <w:p w14:paraId="4014B5E1" w14:textId="7AA0EA2C" w:rsidR="0015195A" w:rsidRPr="00540E70" w:rsidRDefault="00777AB9" w:rsidP="00777AB9">
      <w:pPr>
        <w:spacing w:after="0"/>
        <w:rPr>
          <w:rFonts w:ascii="Times New Roman" w:eastAsia="Times New Roman" w:hAnsi="Times New Roman" w:cs="Times New Roman"/>
          <w:sz w:val="24"/>
          <w:szCs w:val="24"/>
          <w:lang w:eastAsia="ru-RU"/>
        </w:rPr>
      </w:pPr>
      <w:r w:rsidRPr="00540E70">
        <w:rPr>
          <w:rFonts w:ascii="Times New Roman" w:eastAsia="Times New Roman" w:hAnsi="Times New Roman" w:cs="Times New Roman"/>
          <w:sz w:val="24"/>
          <w:szCs w:val="24"/>
          <w:lang w:eastAsia="ru-RU"/>
        </w:rPr>
        <w:t xml:space="preserve">                                                        для нужд УФПС г. Москвы и УФПС Московской области</w:t>
      </w:r>
    </w:p>
    <w:p w14:paraId="0A44947F" w14:textId="4310BFC4" w:rsidR="00777AB9" w:rsidRPr="00540E70" w:rsidRDefault="00777AB9" w:rsidP="00777AB9">
      <w:pPr>
        <w:spacing w:after="0"/>
        <w:rPr>
          <w:rFonts w:ascii="Times New Roman" w:eastAsia="Times New Roman" w:hAnsi="Times New Roman" w:cs="Times New Roman"/>
          <w:sz w:val="24"/>
          <w:szCs w:val="24"/>
          <w:lang w:eastAsia="ru-RU"/>
        </w:rPr>
      </w:pPr>
    </w:p>
    <w:p w14:paraId="74998E2D" w14:textId="77777777" w:rsidR="00777AB9" w:rsidRPr="00540E70" w:rsidRDefault="00777AB9" w:rsidP="00777AB9">
      <w:pPr>
        <w:spacing w:after="0"/>
        <w:rPr>
          <w:rFonts w:ascii="Times New Roman" w:eastAsia="Times New Roman" w:hAnsi="Times New Roman" w:cs="Times New Roman"/>
          <w:bCs/>
          <w:iCs/>
          <w:sz w:val="24"/>
          <w:szCs w:val="24"/>
          <w:lang w:eastAsia="ru-RU"/>
        </w:rPr>
      </w:pPr>
    </w:p>
    <w:p w14:paraId="181F53AE" w14:textId="77777777" w:rsidR="00F513CE" w:rsidRPr="00540E70" w:rsidRDefault="00F513CE" w:rsidP="00F513CE">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540E70">
        <w:rPr>
          <w:rFonts w:ascii="Times New Roman" w:hAnsi="Times New Roman" w:cs="Times New Roman"/>
          <w:sz w:val="24"/>
          <w:szCs w:val="24"/>
        </w:rPr>
        <w:t>Условия закупки</w:t>
      </w:r>
    </w:p>
    <w:p w14:paraId="04D9EF0A" w14:textId="77777777" w:rsidR="00F513CE" w:rsidRPr="00540E70" w:rsidRDefault="00F513CE" w:rsidP="00F513CE">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5034A999"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E62AA">
        <w:rPr>
          <w:rFonts w:ascii="Times New Roman" w:hAnsi="Times New Roman" w:cs="Times New Roman"/>
          <w:sz w:val="24"/>
          <w:szCs w:val="24"/>
        </w:rPr>
        <w:br/>
        <w:t>о поставляемой продукции в соответствии с настоящей Информацией</w:t>
      </w:r>
      <w:r w:rsidRPr="008E62AA">
        <w:rPr>
          <w:rFonts w:ascii="Times New Roman" w:hAnsi="Times New Roman" w:cs="Times New Roman"/>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8E62AA">
        <w:rPr>
          <w:rFonts w:ascii="Times New Roman" w:hAnsi="Times New Roman" w:cs="Times New Roman"/>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0F5B38CA"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Участники, размещая предложения, подтверждают, что согласны</w:t>
      </w:r>
      <w:r w:rsidRPr="008E62AA">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8E62AA">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399E4791" w14:textId="77777777" w:rsidR="00540E70"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EA2335">
        <w:rPr>
          <w:rFonts w:ascii="Times New Roman" w:hAnsi="Times New Roman" w:cs="Times New Roman"/>
          <w:sz w:val="24"/>
          <w:szCs w:val="24"/>
        </w:rPr>
        <w:t>Описание участником предлагаемого к поставке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Приложение № 3 к информации о товарах, работах, услугах для проведения закупки способом ЭМ СМСП</w:t>
      </w:r>
    </w:p>
    <w:p w14:paraId="082C69A2" w14:textId="77777777" w:rsidR="00540E70" w:rsidRPr="008E62AA" w:rsidRDefault="00540E70" w:rsidP="00540E70">
      <w:pPr>
        <w:autoSpaceDE w:val="0"/>
        <w:autoSpaceDN w:val="0"/>
        <w:adjustRightInd w:val="0"/>
        <w:spacing w:after="0" w:line="288" w:lineRule="atLeast"/>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ADD2B2B"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отклонить отобранные оператором ЭП предложения,</w:t>
      </w:r>
      <w:r w:rsidRPr="008E62AA">
        <w:rPr>
          <w:rFonts w:ascii="Times New Roman" w:hAnsi="Times New Roman" w:cs="Times New Roman"/>
          <w:sz w:val="24"/>
          <w:szCs w:val="24"/>
        </w:rPr>
        <w:br/>
        <w:t>в том числе в следующих случаях:</w:t>
      </w:r>
    </w:p>
    <w:p w14:paraId="01CDD6C2"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1)</w:t>
      </w:r>
      <w:r w:rsidRPr="008E62AA">
        <w:rPr>
          <w:rFonts w:ascii="Times New Roman" w:hAnsi="Times New Roman" w:cs="Times New Roman"/>
          <w:sz w:val="24"/>
          <w:szCs w:val="24"/>
        </w:rPr>
        <w:tab/>
        <w:t>предложение не соответствует требованиям, установленным</w:t>
      </w:r>
      <w:r w:rsidRPr="008E62AA">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0B4848D"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2)</w:t>
      </w:r>
      <w:r w:rsidRPr="008E62AA">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384DF848"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3)</w:t>
      </w:r>
      <w:r w:rsidRPr="008E62AA">
        <w:rPr>
          <w:rFonts w:ascii="Times New Roman" w:hAnsi="Times New Roman" w:cs="Times New Roman"/>
          <w:sz w:val="24"/>
          <w:szCs w:val="24"/>
        </w:rPr>
        <w:tab/>
        <w:t>Заказчик вправе отклонить предложения участника в случае, если</w:t>
      </w:r>
      <w:r w:rsidRPr="008E62AA">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223AB195"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40BB6949"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70C2EC49"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8E62AA">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00EF9366"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1F672AC"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6699CFF4"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5CBB412"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62C7DB65"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8E62AA">
        <w:rPr>
          <w:rFonts w:ascii="Times New Roman" w:hAnsi="Times New Roman" w:cs="Times New Roman"/>
          <w:sz w:val="24"/>
          <w:szCs w:val="24"/>
        </w:rPr>
        <w:br/>
        <w:t>с момента получения проекта договора на ЭП.</w:t>
      </w:r>
    </w:p>
    <w:p w14:paraId="2838AF20"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В случае </w:t>
      </w:r>
      <w:proofErr w:type="spellStart"/>
      <w:r w:rsidRPr="008E62AA">
        <w:rPr>
          <w:rFonts w:ascii="Times New Roman" w:hAnsi="Times New Roman" w:cs="Times New Roman"/>
          <w:sz w:val="24"/>
          <w:szCs w:val="24"/>
        </w:rPr>
        <w:t>незаключения</w:t>
      </w:r>
      <w:proofErr w:type="spellEnd"/>
      <w:r w:rsidRPr="008E62AA">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21A314A7" w14:textId="77777777" w:rsidR="00540E70" w:rsidRPr="008E62AA" w:rsidRDefault="00540E70" w:rsidP="00540E70">
      <w:pPr>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85BFCB9"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4BFB0592"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Победитель должен представить Заказчику подписанный им договор, </w:t>
      </w:r>
      <w:r w:rsidRPr="008E62AA">
        <w:rPr>
          <w:rFonts w:ascii="Times New Roman" w:hAnsi="Times New Roman" w:cs="Times New Roman"/>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8E62AA">
        <w:rPr>
          <w:rFonts w:ascii="Times New Roman" w:hAnsi="Times New Roman" w:cs="Times New Roman"/>
          <w:sz w:val="24"/>
          <w:szCs w:val="24"/>
        </w:rPr>
        <w:br/>
        <w:t>с участником, занявшим следующее место при оценке предложений участников.</w:t>
      </w:r>
    </w:p>
    <w:p w14:paraId="78118D00"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545B2678" w14:textId="6AC56258" w:rsidR="00540E70"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315AB412" w14:textId="456C7B95" w:rsidR="007C455E" w:rsidRDefault="007C455E"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p>
    <w:p w14:paraId="1664F32B" w14:textId="77777777" w:rsidR="007C455E" w:rsidRPr="001374B9" w:rsidRDefault="007C455E" w:rsidP="007C455E">
      <w:pPr>
        <w:pStyle w:val="1"/>
        <w:numPr>
          <w:ilvl w:val="0"/>
          <w:numId w:val="0"/>
        </w:numPr>
        <w:tabs>
          <w:tab w:val="left" w:pos="426"/>
        </w:tabs>
        <w:outlineLvl w:val="1"/>
        <w:rPr>
          <w:sz w:val="24"/>
        </w:rPr>
      </w:pPr>
      <w:r w:rsidRPr="001374B9">
        <w:rPr>
          <w:sz w:val="24"/>
          <w:lang w:val="ru-RU"/>
        </w:rPr>
        <w:t xml:space="preserve">ИНФОРМАЦИЯ О </w:t>
      </w:r>
      <w:r w:rsidRPr="001374B9">
        <w:rPr>
          <w:sz w:val="24"/>
        </w:rPr>
        <w:t>ПОРЯД</w:t>
      </w:r>
      <w:r w:rsidRPr="001374B9">
        <w:rPr>
          <w:sz w:val="24"/>
          <w:lang w:val="ru-RU"/>
        </w:rPr>
        <w:t>КЕ</w:t>
      </w:r>
      <w:r w:rsidRPr="001374B9">
        <w:rPr>
          <w:sz w:val="24"/>
        </w:rPr>
        <w:t xml:space="preserve"> И УСЛОВИЯ</w:t>
      </w:r>
      <w:r w:rsidRPr="001374B9">
        <w:rPr>
          <w:sz w:val="24"/>
          <w:lang w:val="ru-RU"/>
        </w:rPr>
        <w:t>Х</w:t>
      </w:r>
      <w:r w:rsidRPr="001374B9">
        <w:rPr>
          <w:sz w:val="24"/>
        </w:rPr>
        <w:t xml:space="preserve"> ПРЕДОСТАВЛЕНИЯ </w:t>
      </w:r>
      <w:r w:rsidRPr="001374B9">
        <w:rPr>
          <w:sz w:val="24"/>
          <w:lang w:val="ru-RU"/>
        </w:rPr>
        <w:t>НАЦИОНАЛЬНОГО РЕЖИМА ПРИ ОСУЩЕСТВЛЕНИИ НАСТОЯЩЕЙ ЗАКУПКИ</w:t>
      </w:r>
    </w:p>
    <w:p w14:paraId="39D174B7" w14:textId="77777777" w:rsidR="007C455E" w:rsidRPr="00BE273E" w:rsidRDefault="007C455E" w:rsidP="007C455E">
      <w:pPr>
        <w:pStyle w:val="2"/>
        <w:numPr>
          <w:ilvl w:val="0"/>
          <w:numId w:val="0"/>
        </w:numPr>
        <w:tabs>
          <w:tab w:val="left" w:pos="851"/>
        </w:tabs>
        <w:ind w:firstLine="709"/>
        <w:rPr>
          <w:sz w:val="24"/>
          <w:szCs w:val="24"/>
        </w:rPr>
      </w:pPr>
      <w:r>
        <w:rPr>
          <w:sz w:val="24"/>
          <w:szCs w:val="24"/>
          <w:lang w:val="ru-RU"/>
        </w:rPr>
        <w:t>1.</w:t>
      </w:r>
      <w:r w:rsidRPr="00BE273E">
        <w:rPr>
          <w:sz w:val="24"/>
          <w:szCs w:val="24"/>
          <w:lang w:val="ru-RU"/>
        </w:rPr>
        <w:t xml:space="preserve">При проведении настоящей закупки Заказчик (АО «Почта России») соблюдает </w:t>
      </w:r>
      <w:r w:rsidRPr="00BE273E">
        <w:rPr>
          <w:sz w:val="24"/>
          <w:szCs w:val="24"/>
          <w:lang w:val="ru-RU"/>
        </w:rPr>
        <w:lastRenderedPageBreak/>
        <w:t>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33775DE2" w14:textId="77777777" w:rsidR="007C455E" w:rsidRPr="001374B9" w:rsidRDefault="007C455E" w:rsidP="007C455E">
      <w:pPr>
        <w:pStyle w:val="af2"/>
        <w:spacing w:before="0" w:beforeAutospacing="0" w:after="0" w:afterAutospacing="0" w:line="288" w:lineRule="atLeast"/>
        <w:ind w:firstLine="568"/>
        <w:jc w:val="both"/>
      </w:pPr>
      <w:r w:rsidRPr="00BE273E">
        <w:t xml:space="preserve">2.Информация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BE273E">
          <w:t>п. 1 ч. 2 ст. 3.1-4</w:t>
        </w:r>
      </w:hyperlink>
      <w:r w:rsidRPr="00BE273E">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w:t>
      </w:r>
      <w:r w:rsidRPr="00BE273E">
        <w:br/>
        <w:t>АО «Почта России» при проведении настоящей закупки устанавливается</w:t>
      </w:r>
      <w:r>
        <w:t xml:space="preserve"> </w:t>
      </w:r>
      <w:r w:rsidRPr="001374B9">
        <w:rPr>
          <w:b/>
        </w:rPr>
        <w:t>ПРЕИМУЩЕСТВО</w:t>
      </w:r>
      <w:r w:rsidRPr="001374B9">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055972EF" w14:textId="77777777" w:rsidR="007C455E" w:rsidRPr="001374B9" w:rsidRDefault="007C455E" w:rsidP="007C455E">
      <w:pPr>
        <w:pStyle w:val="2"/>
        <w:numPr>
          <w:ilvl w:val="0"/>
          <w:numId w:val="0"/>
        </w:numPr>
        <w:tabs>
          <w:tab w:val="left" w:pos="851"/>
        </w:tabs>
        <w:ind w:firstLine="568"/>
        <w:rPr>
          <w:sz w:val="24"/>
          <w:szCs w:val="24"/>
          <w:lang w:val="ru-RU"/>
        </w:rPr>
      </w:pPr>
      <w:r w:rsidRPr="001374B9">
        <w:rPr>
          <w:sz w:val="24"/>
          <w:szCs w:val="24"/>
          <w:lang w:val="ru-RU"/>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39AE768" w14:textId="77777777" w:rsidR="007C455E" w:rsidRPr="001374B9" w:rsidRDefault="007C455E" w:rsidP="007C455E">
      <w:pPr>
        <w:pStyle w:val="2"/>
        <w:numPr>
          <w:ilvl w:val="0"/>
          <w:numId w:val="0"/>
        </w:numPr>
        <w:tabs>
          <w:tab w:val="left" w:pos="851"/>
        </w:tabs>
        <w:ind w:firstLine="568"/>
        <w:rPr>
          <w:sz w:val="24"/>
          <w:szCs w:val="24"/>
          <w:lang w:val="ru-RU"/>
        </w:rPr>
      </w:pPr>
      <w:r w:rsidRPr="001374B9">
        <w:rPr>
          <w:sz w:val="24"/>
          <w:szCs w:val="24"/>
          <w:lang w:val="ru-RU"/>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78AC5D8A" w14:textId="77777777" w:rsidR="007C455E" w:rsidRPr="001374B9" w:rsidRDefault="007C455E" w:rsidP="007C455E">
      <w:pPr>
        <w:pStyle w:val="2"/>
        <w:numPr>
          <w:ilvl w:val="0"/>
          <w:numId w:val="0"/>
        </w:numPr>
        <w:tabs>
          <w:tab w:val="left" w:pos="851"/>
        </w:tabs>
        <w:ind w:firstLine="568"/>
        <w:rPr>
          <w:sz w:val="24"/>
          <w:szCs w:val="24"/>
          <w:lang w:val="ru-RU"/>
        </w:rPr>
      </w:pPr>
      <w:r w:rsidRPr="001374B9">
        <w:rPr>
          <w:sz w:val="24"/>
          <w:szCs w:val="24"/>
          <w:lang w:val="ru-RU"/>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78D7265" w14:textId="77777777" w:rsidR="007C455E" w:rsidRPr="001374B9" w:rsidRDefault="007C455E" w:rsidP="007C455E">
      <w:pPr>
        <w:pStyle w:val="af2"/>
        <w:spacing w:before="0" w:beforeAutospacing="0" w:after="0" w:afterAutospacing="0" w:line="288" w:lineRule="atLeast"/>
        <w:ind w:firstLine="568"/>
        <w:jc w:val="both"/>
        <w:rPr>
          <w:lang w:eastAsia="x-none"/>
        </w:rPr>
      </w:pPr>
      <w:r w:rsidRPr="001374B9">
        <w:rPr>
          <w:lang w:val="ru" w:eastAsia="x-none"/>
        </w:rPr>
        <w:t xml:space="preserve">В целях соблюдения </w:t>
      </w:r>
      <w:r w:rsidRPr="001374B9">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1374B9">
        <w:rPr>
          <w:lang w:val="ru" w:eastAsia="x-none"/>
        </w:rPr>
        <w:t xml:space="preserve">, </w:t>
      </w:r>
      <w:r w:rsidRPr="001374B9">
        <w:rPr>
          <w:lang w:eastAsia="x-none"/>
        </w:rPr>
        <w:t>установленного</w:t>
      </w:r>
      <w:r w:rsidRPr="001374B9">
        <w:rPr>
          <w:lang w:val="ru" w:eastAsia="x-none"/>
        </w:rPr>
        <w:t xml:space="preserve"> в соответствии с законодательством Российской Федерации и настоящей информацией</w:t>
      </w:r>
      <w:r w:rsidRPr="001374B9">
        <w:rPr>
          <w:lang w:eastAsia="x-none"/>
        </w:rPr>
        <w:t xml:space="preserve">,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w:t>
      </w:r>
      <w:r>
        <w:rPr>
          <w:lang w:eastAsia="x-none"/>
        </w:rPr>
        <w:br/>
      </w:r>
      <w:r w:rsidRPr="001374B9">
        <w:rPr>
          <w:lang w:eastAsia="x-none"/>
        </w:rPr>
        <w:t xml:space="preserve">ППРФ № 1875 с учетом иных положений ППРФ № 1875 (в том числе с учетом </w:t>
      </w:r>
      <w:proofErr w:type="spellStart"/>
      <w:r w:rsidRPr="001374B9">
        <w:rPr>
          <w:lang w:eastAsia="x-none"/>
        </w:rPr>
        <w:t>пп.пп</w:t>
      </w:r>
      <w:proofErr w:type="spellEnd"/>
      <w:r w:rsidRPr="001374B9">
        <w:rPr>
          <w:lang w:eastAsia="x-none"/>
        </w:rPr>
        <w:t>. «б» - «д» п. 10 ППРФ № 1875</w:t>
      </w:r>
      <w:r w:rsidRPr="001374B9">
        <w:t xml:space="preserve"> или иных положений в случае внесения изменений в </w:t>
      </w:r>
      <w:r>
        <w:br/>
      </w:r>
      <w:r w:rsidRPr="001374B9">
        <w:t>ППРФ № 1875</w:t>
      </w:r>
      <w:r w:rsidRPr="001374B9">
        <w:rPr>
          <w:lang w:eastAsia="x-none"/>
        </w:rPr>
        <w:t>).</w:t>
      </w:r>
    </w:p>
    <w:p w14:paraId="586A3886" w14:textId="77777777" w:rsidR="007C455E" w:rsidRPr="001374B9" w:rsidRDefault="007C455E" w:rsidP="007C455E">
      <w:pPr>
        <w:pStyle w:val="af2"/>
        <w:spacing w:before="0" w:beforeAutospacing="0" w:after="0" w:afterAutospacing="0" w:line="288" w:lineRule="atLeast"/>
        <w:ind w:firstLine="568"/>
        <w:jc w:val="both"/>
        <w:rPr>
          <w:lang w:eastAsia="x-none"/>
        </w:rPr>
      </w:pPr>
      <w:r w:rsidRPr="001374B9">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7E07507B" w14:textId="77777777" w:rsidR="007C455E" w:rsidRPr="001374B9" w:rsidRDefault="007C455E" w:rsidP="007C455E">
      <w:pPr>
        <w:pStyle w:val="af2"/>
        <w:spacing w:before="0" w:beforeAutospacing="0" w:after="0" w:afterAutospacing="0" w:line="288" w:lineRule="atLeast"/>
        <w:ind w:firstLine="568"/>
        <w:jc w:val="both"/>
      </w:pPr>
      <w:r w:rsidRPr="001374B9">
        <w:rPr>
          <w:lang w:eastAsia="x-none"/>
        </w:rPr>
        <w:t xml:space="preserve">В случаях, при которых предусматривается возможность указания </w:t>
      </w:r>
      <w:r w:rsidRPr="001374B9">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w:t>
      </w:r>
      <w:r>
        <w:br/>
      </w:r>
      <w:r w:rsidRPr="001374B9">
        <w:t xml:space="preserve">к </w:t>
      </w:r>
      <w:r w:rsidRPr="001374B9">
        <w:rPr>
          <w:lang w:eastAsia="x-none"/>
        </w:rPr>
        <w:t>ППРФ № 1875</w:t>
      </w:r>
      <w:r w:rsidRPr="001374B9">
        <w:t xml:space="preserve">, позициях 1 - 433 приложения № 2 к </w:t>
      </w:r>
      <w:r w:rsidRPr="001374B9">
        <w:rPr>
          <w:lang w:eastAsia="x-none"/>
        </w:rPr>
        <w:t xml:space="preserve">ППРФ № 1875, </w:t>
      </w:r>
      <w:r w:rsidRPr="001374B9">
        <w:t xml:space="preserve">приложения № 3 </w:t>
      </w:r>
      <w:r>
        <w:br/>
      </w:r>
      <w:r w:rsidRPr="001374B9">
        <w:t xml:space="preserve">к </w:t>
      </w:r>
      <w:r w:rsidRPr="001374B9">
        <w:rPr>
          <w:lang w:eastAsia="x-none"/>
        </w:rPr>
        <w:t>ППРФ № 1875</w:t>
      </w:r>
      <w:r w:rsidRPr="001374B9">
        <w:t>)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79A77CC9" w14:textId="77777777" w:rsidR="007C455E" w:rsidRPr="001374B9" w:rsidRDefault="007C455E" w:rsidP="007C455E">
      <w:pPr>
        <w:pStyle w:val="af2"/>
        <w:spacing w:before="0" w:beforeAutospacing="0" w:after="0" w:afterAutospacing="0" w:line="288" w:lineRule="atLeast"/>
        <w:ind w:firstLine="568"/>
        <w:jc w:val="both"/>
        <w:rPr>
          <w:lang w:eastAsia="x-none"/>
        </w:rPr>
      </w:pPr>
    </w:p>
    <w:p w14:paraId="296B1FD6" w14:textId="77777777" w:rsidR="007C455E" w:rsidRPr="001374B9" w:rsidRDefault="007C455E" w:rsidP="007C455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r w:rsidRPr="001374B9">
        <w:rPr>
          <w:rFonts w:ascii="Times New Roman" w:eastAsia="Times New Roman" w:hAnsi="Times New Roman" w:cs="Times New Roman"/>
          <w:sz w:val="24"/>
          <w:szCs w:val="24"/>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0DB10F1D" w14:textId="77777777" w:rsidR="007C455E" w:rsidRPr="001374B9" w:rsidRDefault="007C455E" w:rsidP="007C455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p>
    <w:p w14:paraId="5C9D921E" w14:textId="77777777" w:rsidR="007C455E" w:rsidRPr="001374B9" w:rsidRDefault="007C455E" w:rsidP="007C455E">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1374B9">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3FB66C9" w14:textId="77777777" w:rsidR="007C455E" w:rsidRPr="001374B9" w:rsidRDefault="007C455E" w:rsidP="007C455E">
      <w:pPr>
        <w:pStyle w:val="2"/>
        <w:numPr>
          <w:ilvl w:val="0"/>
          <w:numId w:val="0"/>
        </w:numPr>
        <w:tabs>
          <w:tab w:val="left" w:pos="1276"/>
          <w:tab w:val="left" w:pos="1701"/>
        </w:tabs>
        <w:ind w:firstLine="568"/>
        <w:rPr>
          <w:sz w:val="24"/>
          <w:szCs w:val="24"/>
        </w:rPr>
      </w:pPr>
      <w:r w:rsidRPr="001374B9">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374B9">
        <w:rPr>
          <w:sz w:val="24"/>
          <w:szCs w:val="24"/>
        </w:rPr>
        <w:t xml:space="preserve">ППРФ № 1875 (в том числе </w:t>
      </w:r>
      <w:proofErr w:type="spellStart"/>
      <w:r w:rsidRPr="001374B9">
        <w:rPr>
          <w:sz w:val="24"/>
          <w:szCs w:val="24"/>
        </w:rPr>
        <w:t>пп.пп</w:t>
      </w:r>
      <w:proofErr w:type="spellEnd"/>
      <w:r w:rsidRPr="001374B9">
        <w:rPr>
          <w:sz w:val="24"/>
          <w:szCs w:val="24"/>
        </w:rPr>
        <w:t>. «т» - «</w:t>
      </w:r>
      <w:r w:rsidRPr="001374B9">
        <w:rPr>
          <w:sz w:val="24"/>
          <w:szCs w:val="24"/>
          <w:lang w:val="ru-RU"/>
        </w:rPr>
        <w:t>х</w:t>
      </w:r>
      <w:r w:rsidRPr="001374B9">
        <w:rPr>
          <w:sz w:val="24"/>
          <w:szCs w:val="24"/>
        </w:rPr>
        <w:t xml:space="preserve">» п. </w:t>
      </w:r>
      <w:r w:rsidRPr="001374B9">
        <w:rPr>
          <w:sz w:val="24"/>
          <w:szCs w:val="24"/>
          <w:lang w:val="ru-RU"/>
        </w:rPr>
        <w:t>4,</w:t>
      </w:r>
      <w:r w:rsidRPr="001374B9">
        <w:rPr>
          <w:sz w:val="24"/>
          <w:szCs w:val="24"/>
        </w:rPr>
        <w:t xml:space="preserve"> с учетом </w:t>
      </w:r>
      <w:proofErr w:type="spellStart"/>
      <w:r w:rsidRPr="001374B9">
        <w:rPr>
          <w:sz w:val="24"/>
          <w:szCs w:val="24"/>
        </w:rPr>
        <w:t>пп.пп</w:t>
      </w:r>
      <w:proofErr w:type="spellEnd"/>
      <w:r w:rsidRPr="001374B9">
        <w:rPr>
          <w:sz w:val="24"/>
          <w:szCs w:val="24"/>
        </w:rPr>
        <w:t>. «</w:t>
      </w:r>
      <w:r w:rsidRPr="001374B9">
        <w:rPr>
          <w:sz w:val="24"/>
          <w:szCs w:val="24"/>
          <w:lang w:val="ru-RU"/>
        </w:rPr>
        <w:t>е</w:t>
      </w:r>
      <w:r w:rsidRPr="001374B9">
        <w:rPr>
          <w:sz w:val="24"/>
          <w:szCs w:val="24"/>
        </w:rPr>
        <w:t>»</w:t>
      </w:r>
      <w:r w:rsidRPr="001374B9">
        <w:rPr>
          <w:sz w:val="24"/>
          <w:szCs w:val="24"/>
          <w:lang w:val="ru-RU"/>
        </w:rPr>
        <w:t>,</w:t>
      </w:r>
      <w:r w:rsidRPr="001374B9">
        <w:rPr>
          <w:sz w:val="24"/>
          <w:szCs w:val="24"/>
        </w:rPr>
        <w:t xml:space="preserve"> «</w:t>
      </w:r>
      <w:r w:rsidRPr="001374B9">
        <w:rPr>
          <w:sz w:val="24"/>
          <w:szCs w:val="24"/>
          <w:lang w:val="ru-RU"/>
        </w:rPr>
        <w:t>ж</w:t>
      </w:r>
      <w:r w:rsidRPr="001374B9">
        <w:rPr>
          <w:sz w:val="24"/>
          <w:szCs w:val="24"/>
        </w:rPr>
        <w:t>» п. 10 ППРФ № 1875</w:t>
      </w:r>
      <w:r w:rsidRPr="001374B9">
        <w:rPr>
          <w:sz w:val="24"/>
          <w:szCs w:val="24"/>
          <w:lang w:val="ru-RU"/>
        </w:rPr>
        <w:t xml:space="preserve"> или иных положений в случае внесения изменений в ППРФ № 1875</w:t>
      </w:r>
      <w:r w:rsidRPr="001374B9">
        <w:rPr>
          <w:sz w:val="24"/>
          <w:szCs w:val="24"/>
        </w:rPr>
        <w:t>)</w:t>
      </w:r>
      <w:r w:rsidRPr="001374B9">
        <w:rPr>
          <w:sz w:val="24"/>
          <w:szCs w:val="24"/>
          <w:lang w:val="ru-RU"/>
        </w:rPr>
        <w:t>.</w:t>
      </w:r>
    </w:p>
    <w:p w14:paraId="7EA2F758" w14:textId="77777777" w:rsidR="007C455E" w:rsidRPr="001374B9" w:rsidRDefault="007C455E" w:rsidP="007C455E">
      <w:pPr>
        <w:pStyle w:val="2"/>
        <w:numPr>
          <w:ilvl w:val="0"/>
          <w:numId w:val="0"/>
        </w:numPr>
        <w:tabs>
          <w:tab w:val="left" w:pos="1276"/>
        </w:tabs>
        <w:ind w:firstLine="568"/>
        <w:rPr>
          <w:sz w:val="24"/>
          <w:szCs w:val="24"/>
        </w:rPr>
      </w:pPr>
      <w:r w:rsidRPr="001374B9">
        <w:rPr>
          <w:sz w:val="24"/>
          <w:szCs w:val="24"/>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DCDE8A7" w14:textId="77777777" w:rsidR="007C455E" w:rsidRPr="007C455E" w:rsidRDefault="007C455E"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lang w:val="x-none"/>
        </w:rPr>
      </w:pPr>
    </w:p>
    <w:p w14:paraId="39EFC12A" w14:textId="11482228" w:rsidR="00F513CE" w:rsidRDefault="00F513CE" w:rsidP="000942EC">
      <w:pPr>
        <w:jc w:val="both"/>
        <w:rPr>
          <w:rFonts w:ascii="Times New Roman" w:hAnsi="Times New Roman" w:cs="Times New Roman"/>
          <w:color w:val="0000FF"/>
          <w:sz w:val="24"/>
          <w:szCs w:val="24"/>
        </w:rPr>
      </w:pPr>
    </w:p>
    <w:p w14:paraId="1753003F" w14:textId="2A7437CC" w:rsidR="007C455E" w:rsidRDefault="007C455E" w:rsidP="000942EC">
      <w:pPr>
        <w:jc w:val="both"/>
        <w:rPr>
          <w:rFonts w:ascii="Times New Roman" w:hAnsi="Times New Roman" w:cs="Times New Roman"/>
          <w:color w:val="0000FF"/>
          <w:sz w:val="28"/>
          <w:szCs w:val="28"/>
          <w:lang w:val="x-none"/>
        </w:rPr>
      </w:pPr>
    </w:p>
    <w:p w14:paraId="478D4B00" w14:textId="11B9F401" w:rsidR="007C455E" w:rsidRDefault="007C455E" w:rsidP="000942EC">
      <w:pPr>
        <w:jc w:val="both"/>
        <w:rPr>
          <w:rFonts w:ascii="Times New Roman" w:hAnsi="Times New Roman" w:cs="Times New Roman"/>
          <w:color w:val="0000FF"/>
          <w:sz w:val="28"/>
          <w:szCs w:val="28"/>
          <w:lang w:val="x-none"/>
        </w:rPr>
      </w:pPr>
    </w:p>
    <w:p w14:paraId="25D27E4A" w14:textId="2046F941" w:rsidR="007C455E" w:rsidRDefault="007C455E" w:rsidP="000942EC">
      <w:pPr>
        <w:jc w:val="both"/>
        <w:rPr>
          <w:rFonts w:ascii="Times New Roman" w:hAnsi="Times New Roman" w:cs="Times New Roman"/>
          <w:color w:val="0000FF"/>
          <w:sz w:val="28"/>
          <w:szCs w:val="28"/>
          <w:lang w:val="x-none"/>
        </w:rPr>
      </w:pPr>
    </w:p>
    <w:p w14:paraId="5DD4E6D6" w14:textId="61891266" w:rsidR="007C455E" w:rsidRDefault="007C455E" w:rsidP="000942EC">
      <w:pPr>
        <w:jc w:val="both"/>
        <w:rPr>
          <w:rFonts w:ascii="Times New Roman" w:hAnsi="Times New Roman" w:cs="Times New Roman"/>
          <w:color w:val="0000FF"/>
          <w:sz w:val="28"/>
          <w:szCs w:val="28"/>
          <w:lang w:val="x-none"/>
        </w:rPr>
      </w:pPr>
    </w:p>
    <w:p w14:paraId="6293CD1C" w14:textId="6176B2BB" w:rsidR="007C455E" w:rsidRDefault="007C455E" w:rsidP="000942EC">
      <w:pPr>
        <w:jc w:val="both"/>
        <w:rPr>
          <w:rFonts w:ascii="Times New Roman" w:hAnsi="Times New Roman" w:cs="Times New Roman"/>
          <w:color w:val="0000FF"/>
          <w:sz w:val="28"/>
          <w:szCs w:val="28"/>
          <w:lang w:val="x-none"/>
        </w:rPr>
      </w:pPr>
    </w:p>
    <w:p w14:paraId="21B394B7" w14:textId="58527330" w:rsidR="007C455E" w:rsidRDefault="007C455E" w:rsidP="000942EC">
      <w:pPr>
        <w:jc w:val="both"/>
        <w:rPr>
          <w:rFonts w:ascii="Times New Roman" w:hAnsi="Times New Roman" w:cs="Times New Roman"/>
          <w:color w:val="0000FF"/>
          <w:sz w:val="28"/>
          <w:szCs w:val="28"/>
          <w:lang w:val="x-none"/>
        </w:rPr>
      </w:pPr>
    </w:p>
    <w:p w14:paraId="6E19DF63" w14:textId="5AA9F910" w:rsidR="007C455E" w:rsidRDefault="007C455E" w:rsidP="000942EC">
      <w:pPr>
        <w:jc w:val="both"/>
        <w:rPr>
          <w:rFonts w:ascii="Times New Roman" w:hAnsi="Times New Roman" w:cs="Times New Roman"/>
          <w:color w:val="0000FF"/>
          <w:sz w:val="28"/>
          <w:szCs w:val="28"/>
          <w:lang w:val="x-none"/>
        </w:rPr>
      </w:pPr>
    </w:p>
    <w:p w14:paraId="45C4BAF2" w14:textId="44926AA2" w:rsidR="007C455E" w:rsidRDefault="007C455E" w:rsidP="000942EC">
      <w:pPr>
        <w:jc w:val="both"/>
        <w:rPr>
          <w:rFonts w:ascii="Times New Roman" w:hAnsi="Times New Roman" w:cs="Times New Roman"/>
          <w:color w:val="0000FF"/>
          <w:sz w:val="28"/>
          <w:szCs w:val="28"/>
          <w:lang w:val="x-none"/>
        </w:rPr>
      </w:pPr>
    </w:p>
    <w:p w14:paraId="4011AB75" w14:textId="0F61E18A" w:rsidR="007C455E" w:rsidRDefault="007C455E" w:rsidP="000942EC">
      <w:pPr>
        <w:jc w:val="both"/>
        <w:rPr>
          <w:rFonts w:ascii="Times New Roman" w:hAnsi="Times New Roman" w:cs="Times New Roman"/>
          <w:color w:val="0000FF"/>
          <w:sz w:val="28"/>
          <w:szCs w:val="28"/>
          <w:lang w:val="x-none"/>
        </w:rPr>
      </w:pPr>
    </w:p>
    <w:p w14:paraId="39163503" w14:textId="1383B900" w:rsidR="007C455E" w:rsidRDefault="007C455E" w:rsidP="000942EC">
      <w:pPr>
        <w:jc w:val="both"/>
        <w:rPr>
          <w:rFonts w:ascii="Times New Roman" w:hAnsi="Times New Roman" w:cs="Times New Roman"/>
          <w:color w:val="0000FF"/>
          <w:sz w:val="28"/>
          <w:szCs w:val="28"/>
          <w:lang w:val="x-none"/>
        </w:rPr>
      </w:pPr>
    </w:p>
    <w:p w14:paraId="3F5CE1BC" w14:textId="2FFC6576" w:rsidR="007C455E" w:rsidRDefault="007C455E" w:rsidP="000942EC">
      <w:pPr>
        <w:jc w:val="both"/>
        <w:rPr>
          <w:rFonts w:ascii="Times New Roman" w:hAnsi="Times New Roman" w:cs="Times New Roman"/>
          <w:color w:val="0000FF"/>
          <w:sz w:val="28"/>
          <w:szCs w:val="28"/>
          <w:lang w:val="x-none"/>
        </w:rPr>
      </w:pPr>
    </w:p>
    <w:p w14:paraId="00CD2854" w14:textId="25ABD562" w:rsidR="007C455E" w:rsidRDefault="007C455E" w:rsidP="000942EC">
      <w:pPr>
        <w:jc w:val="both"/>
        <w:rPr>
          <w:rFonts w:ascii="Times New Roman" w:hAnsi="Times New Roman" w:cs="Times New Roman"/>
          <w:color w:val="0000FF"/>
          <w:sz w:val="28"/>
          <w:szCs w:val="28"/>
          <w:lang w:val="x-none"/>
        </w:rPr>
      </w:pPr>
    </w:p>
    <w:p w14:paraId="4C25C8B9" w14:textId="082D8B9D" w:rsidR="007C455E" w:rsidRDefault="007C455E" w:rsidP="000942EC">
      <w:pPr>
        <w:jc w:val="both"/>
        <w:rPr>
          <w:rFonts w:ascii="Times New Roman" w:hAnsi="Times New Roman" w:cs="Times New Roman"/>
          <w:color w:val="0000FF"/>
          <w:sz w:val="28"/>
          <w:szCs w:val="28"/>
          <w:lang w:val="x-none"/>
        </w:rPr>
      </w:pPr>
    </w:p>
    <w:p w14:paraId="5651C892" w14:textId="08A26F22" w:rsidR="007C455E" w:rsidRDefault="007C455E" w:rsidP="000942EC">
      <w:pPr>
        <w:jc w:val="both"/>
        <w:rPr>
          <w:rFonts w:ascii="Times New Roman" w:hAnsi="Times New Roman" w:cs="Times New Roman"/>
          <w:color w:val="0000FF"/>
          <w:sz w:val="28"/>
          <w:szCs w:val="28"/>
          <w:lang w:val="x-none"/>
        </w:rPr>
      </w:pPr>
    </w:p>
    <w:p w14:paraId="5A8E1469" w14:textId="4E80D5B6" w:rsidR="007C455E" w:rsidRDefault="007C455E" w:rsidP="000942EC">
      <w:pPr>
        <w:jc w:val="both"/>
        <w:rPr>
          <w:rFonts w:ascii="Times New Roman" w:hAnsi="Times New Roman" w:cs="Times New Roman"/>
          <w:color w:val="0000FF"/>
          <w:sz w:val="28"/>
          <w:szCs w:val="28"/>
          <w:lang w:val="x-none"/>
        </w:rPr>
      </w:pPr>
    </w:p>
    <w:p w14:paraId="3F939364" w14:textId="3ECE03C0" w:rsidR="007C455E" w:rsidRDefault="007C455E" w:rsidP="000942EC">
      <w:pPr>
        <w:jc w:val="both"/>
        <w:rPr>
          <w:rFonts w:ascii="Times New Roman" w:hAnsi="Times New Roman" w:cs="Times New Roman"/>
          <w:color w:val="0000FF"/>
          <w:sz w:val="28"/>
          <w:szCs w:val="28"/>
          <w:lang w:val="x-none"/>
        </w:rPr>
      </w:pPr>
    </w:p>
    <w:p w14:paraId="0072C488" w14:textId="77777777" w:rsidR="007C455E" w:rsidRPr="006B3C80" w:rsidRDefault="007C455E" w:rsidP="000942EC">
      <w:pPr>
        <w:jc w:val="both"/>
        <w:rPr>
          <w:rFonts w:ascii="Times New Roman" w:hAnsi="Times New Roman" w:cs="Times New Roman"/>
          <w:color w:val="0000FF"/>
          <w:sz w:val="28"/>
          <w:szCs w:val="28"/>
          <w:lang w:val="x-none"/>
        </w:rPr>
      </w:pPr>
    </w:p>
    <w:p w14:paraId="57899C87" w14:textId="3EF68B78" w:rsidR="004752F1" w:rsidRPr="00382E97" w:rsidRDefault="007765DE" w:rsidP="0015195A">
      <w:pPr>
        <w:spacing w:after="0" w:line="276" w:lineRule="auto"/>
        <w:ind w:left="5387"/>
        <w:jc w:val="right"/>
        <w:rPr>
          <w:rFonts w:ascii="Times New Roman" w:hAnsi="Times New Roman" w:cs="Times New Roman"/>
          <w:sz w:val="24"/>
          <w:szCs w:val="24"/>
        </w:rPr>
      </w:pPr>
      <w:r w:rsidRPr="00382E97">
        <w:rPr>
          <w:rFonts w:ascii="Times New Roman" w:hAnsi="Times New Roman" w:cs="Times New Roman"/>
          <w:sz w:val="24"/>
          <w:szCs w:val="24"/>
        </w:rPr>
        <w:lastRenderedPageBreak/>
        <w:t>Приложение № 2</w:t>
      </w:r>
      <w:r w:rsidR="004752F1" w:rsidRPr="00382E97">
        <w:rPr>
          <w:rFonts w:ascii="Times New Roman" w:hAnsi="Times New Roman" w:cs="Times New Roman"/>
          <w:sz w:val="24"/>
          <w:szCs w:val="24"/>
        </w:rPr>
        <w:t xml:space="preserve"> </w:t>
      </w:r>
    </w:p>
    <w:p w14:paraId="5546BC76" w14:textId="77777777" w:rsidR="0015195A" w:rsidRPr="00382E97" w:rsidRDefault="0015195A" w:rsidP="0015195A">
      <w:pPr>
        <w:spacing w:after="0"/>
        <w:ind w:firstLine="4253"/>
        <w:jc w:val="right"/>
        <w:rPr>
          <w:rFonts w:ascii="Times New Roman" w:eastAsia="Times New Roman" w:hAnsi="Times New Roman" w:cs="Times New Roman"/>
          <w:bCs/>
          <w:iCs/>
          <w:sz w:val="24"/>
          <w:szCs w:val="24"/>
          <w:lang w:eastAsia="ru-RU"/>
        </w:rPr>
      </w:pPr>
      <w:r w:rsidRPr="00382E97">
        <w:rPr>
          <w:rFonts w:ascii="Times New Roman" w:hAnsi="Times New Roman" w:cs="Times New Roman"/>
          <w:sz w:val="24"/>
          <w:szCs w:val="24"/>
        </w:rPr>
        <w:t xml:space="preserve">к </w:t>
      </w:r>
      <w:r w:rsidRPr="00382E97">
        <w:rPr>
          <w:rFonts w:ascii="Times New Roman" w:eastAsia="Times New Roman" w:hAnsi="Times New Roman" w:cs="Times New Roman"/>
          <w:bCs/>
          <w:iCs/>
          <w:sz w:val="24"/>
          <w:szCs w:val="24"/>
          <w:lang w:eastAsia="ru-RU"/>
        </w:rPr>
        <w:t xml:space="preserve">информации о товарах, работах, услугах </w:t>
      </w:r>
    </w:p>
    <w:p w14:paraId="15B8D768" w14:textId="77777777" w:rsidR="0015195A" w:rsidRPr="00382E97" w:rsidRDefault="0015195A" w:rsidP="0015195A">
      <w:pPr>
        <w:spacing w:after="0"/>
        <w:ind w:firstLine="4253"/>
        <w:jc w:val="right"/>
        <w:rPr>
          <w:rFonts w:ascii="Times New Roman" w:eastAsia="Times New Roman" w:hAnsi="Times New Roman" w:cs="Times New Roman"/>
          <w:bCs/>
          <w:iCs/>
          <w:sz w:val="24"/>
          <w:szCs w:val="24"/>
          <w:lang w:eastAsia="ru-RU"/>
        </w:rPr>
      </w:pPr>
      <w:r w:rsidRPr="00382E97">
        <w:rPr>
          <w:rFonts w:ascii="Times New Roman" w:eastAsia="Times New Roman" w:hAnsi="Times New Roman" w:cs="Times New Roman"/>
          <w:bCs/>
          <w:iCs/>
          <w:sz w:val="24"/>
          <w:szCs w:val="24"/>
          <w:lang w:eastAsia="ru-RU"/>
        </w:rPr>
        <w:t>для проведения закупки способом ЭМ СМСП</w:t>
      </w:r>
    </w:p>
    <w:p w14:paraId="7EA58319" w14:textId="77777777" w:rsidR="00382E97" w:rsidRPr="00382E97" w:rsidRDefault="00382E97" w:rsidP="00382E97">
      <w:pPr>
        <w:spacing w:after="0"/>
        <w:ind w:firstLine="4253"/>
        <w:jc w:val="right"/>
        <w:rPr>
          <w:rFonts w:ascii="Times New Roman" w:eastAsia="Times New Roman" w:hAnsi="Times New Roman" w:cs="Times New Roman"/>
          <w:sz w:val="24"/>
          <w:szCs w:val="24"/>
          <w:lang w:eastAsia="ru-RU"/>
        </w:rPr>
      </w:pPr>
      <w:r w:rsidRPr="00382E97">
        <w:rPr>
          <w:rFonts w:ascii="Times New Roman" w:eastAsia="Times New Roman" w:hAnsi="Times New Roman" w:cs="Times New Roman"/>
          <w:bCs/>
          <w:iCs/>
          <w:sz w:val="24"/>
          <w:szCs w:val="24"/>
          <w:lang w:eastAsia="ru-RU"/>
        </w:rPr>
        <w:t xml:space="preserve">на поставку </w:t>
      </w:r>
      <w:r w:rsidRPr="00382E97">
        <w:rPr>
          <w:rFonts w:ascii="Times New Roman" w:eastAsia="Times New Roman" w:hAnsi="Times New Roman" w:cs="Times New Roman"/>
          <w:sz w:val="24"/>
          <w:szCs w:val="24"/>
          <w:lang w:eastAsia="ru-RU"/>
        </w:rPr>
        <w:t>термоэтикеток 100x150</w:t>
      </w:r>
    </w:p>
    <w:p w14:paraId="2EA35B9B" w14:textId="77777777" w:rsidR="00382E97" w:rsidRPr="00382E97" w:rsidRDefault="00382E97" w:rsidP="00382E97">
      <w:pPr>
        <w:spacing w:after="0"/>
        <w:rPr>
          <w:rFonts w:ascii="Times New Roman" w:eastAsia="Times New Roman" w:hAnsi="Times New Roman" w:cs="Times New Roman"/>
          <w:sz w:val="24"/>
          <w:szCs w:val="24"/>
          <w:lang w:eastAsia="ru-RU"/>
        </w:rPr>
      </w:pPr>
      <w:r w:rsidRPr="00382E97">
        <w:rPr>
          <w:rFonts w:ascii="Times New Roman" w:eastAsia="Times New Roman" w:hAnsi="Times New Roman" w:cs="Times New Roman"/>
          <w:sz w:val="24"/>
          <w:szCs w:val="24"/>
          <w:lang w:eastAsia="ru-RU"/>
        </w:rPr>
        <w:t xml:space="preserve">                                                        для нужд УФПС г. Москвы и УФПС Московской области</w:t>
      </w:r>
    </w:p>
    <w:p w14:paraId="6CE11282" w14:textId="51993C27" w:rsidR="00722BFB" w:rsidRPr="006B3C80" w:rsidRDefault="00722BFB" w:rsidP="00BD2F93">
      <w:pPr>
        <w:spacing w:after="0"/>
        <w:ind w:firstLine="4253"/>
        <w:jc w:val="right"/>
        <w:rPr>
          <w:rFonts w:ascii="Times New Roman" w:hAnsi="Times New Roman"/>
          <w:caps/>
          <w:color w:val="0000FF"/>
          <w:sz w:val="24"/>
          <w:szCs w:val="24"/>
        </w:rPr>
      </w:pPr>
    </w:p>
    <w:p w14:paraId="118FF2A0" w14:textId="77777777" w:rsidR="00722BFB" w:rsidRPr="006B3C80" w:rsidRDefault="00722BFB" w:rsidP="00722BFB">
      <w:pPr>
        <w:jc w:val="center"/>
        <w:rPr>
          <w:rFonts w:ascii="Times New Roman" w:hAnsi="Times New Roman"/>
          <w:caps/>
          <w:color w:val="0000FF"/>
          <w:sz w:val="24"/>
          <w:szCs w:val="24"/>
        </w:rPr>
      </w:pPr>
    </w:p>
    <w:p w14:paraId="5A5B9F18" w14:textId="77777777" w:rsidR="00722BFB" w:rsidRPr="006B3C80" w:rsidRDefault="00722BFB" w:rsidP="00722BFB">
      <w:pPr>
        <w:jc w:val="center"/>
        <w:rPr>
          <w:rFonts w:ascii="Times New Roman" w:hAnsi="Times New Roman"/>
          <w:caps/>
          <w:color w:val="0000FF"/>
          <w:sz w:val="24"/>
          <w:szCs w:val="24"/>
        </w:rPr>
      </w:pPr>
    </w:p>
    <w:p w14:paraId="07F333B0" w14:textId="77777777" w:rsidR="00722BFB" w:rsidRPr="006B3C80" w:rsidRDefault="00722BFB" w:rsidP="00722BFB">
      <w:pPr>
        <w:jc w:val="center"/>
        <w:rPr>
          <w:rFonts w:ascii="Times New Roman" w:hAnsi="Times New Roman"/>
          <w:caps/>
          <w:color w:val="0000FF"/>
          <w:sz w:val="24"/>
          <w:szCs w:val="24"/>
        </w:rPr>
      </w:pPr>
    </w:p>
    <w:p w14:paraId="09D3A6EC" w14:textId="72A6D77E"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05A5EE5E" w14:textId="49B64DB6" w:rsidR="00C75EEA" w:rsidRPr="006B3C80" w:rsidRDefault="00C75EEA"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71D0167B" w14:textId="77777777" w:rsidR="00C75EEA" w:rsidRPr="006B3C80" w:rsidRDefault="00C75EEA"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739DEBD3" w14:textId="0C6CFED5"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4C78EA8C" w14:textId="77777777"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245C2D3E" w14:textId="7F4076B1"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671655F7" w14:textId="5EECD3B3"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3E82543E" w14:textId="1CF40576" w:rsidR="00BD2F93"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696A37D2" w14:textId="77777777" w:rsidR="00382E97" w:rsidRPr="0043495C" w:rsidRDefault="00382E97" w:rsidP="00382E97">
      <w:pPr>
        <w:pStyle w:val="ConsPlusTitle"/>
        <w:jc w:val="center"/>
        <w:rPr>
          <w:rFonts w:ascii="Times New Roman" w:hAnsi="Times New Roman" w:cs="Times New Roman"/>
          <w:sz w:val="28"/>
          <w:szCs w:val="28"/>
        </w:rPr>
      </w:pPr>
      <w:r w:rsidRPr="0043495C">
        <w:rPr>
          <w:rFonts w:ascii="Times New Roman" w:hAnsi="Times New Roman" w:cs="Times New Roman"/>
          <w:sz w:val="28"/>
          <w:szCs w:val="28"/>
        </w:rPr>
        <w:t xml:space="preserve">Техническое задание </w:t>
      </w:r>
    </w:p>
    <w:p w14:paraId="2AEC52D3" w14:textId="77777777" w:rsidR="00382E97" w:rsidRPr="0043495C" w:rsidRDefault="00382E97" w:rsidP="00382E97">
      <w:pPr>
        <w:pStyle w:val="ConsPlusTitle"/>
        <w:jc w:val="center"/>
        <w:rPr>
          <w:rFonts w:ascii="Times New Roman" w:hAnsi="Times New Roman" w:cs="Times New Roman"/>
          <w:b w:val="0"/>
          <w:sz w:val="24"/>
          <w:szCs w:val="24"/>
        </w:rPr>
      </w:pPr>
    </w:p>
    <w:p w14:paraId="473232D5" w14:textId="77777777" w:rsidR="00382E97" w:rsidRPr="0043495C" w:rsidRDefault="00382E97" w:rsidP="00382E97">
      <w:pPr>
        <w:pStyle w:val="ConsPlusTitle"/>
        <w:jc w:val="center"/>
        <w:rPr>
          <w:rFonts w:ascii="Times New Roman" w:hAnsi="Times New Roman" w:cs="Times New Roman"/>
          <w:b w:val="0"/>
          <w:sz w:val="24"/>
          <w:szCs w:val="24"/>
        </w:rPr>
      </w:pPr>
    </w:p>
    <w:p w14:paraId="6BD4E879" w14:textId="77777777" w:rsidR="00382E97" w:rsidRDefault="00382E97" w:rsidP="00382E97">
      <w:pPr>
        <w:pStyle w:val="ConsPlusNormal"/>
        <w:ind w:firstLine="0"/>
        <w:jc w:val="center"/>
        <w:rPr>
          <w:rFonts w:ascii="Times New Roman" w:hAnsi="Times New Roman" w:cs="Times New Roman"/>
          <w:sz w:val="24"/>
          <w:szCs w:val="24"/>
        </w:rPr>
      </w:pPr>
      <w:r w:rsidRPr="00AA0DB5">
        <w:rPr>
          <w:rFonts w:ascii="Times New Roman" w:hAnsi="Times New Roman"/>
          <w:b/>
          <w:sz w:val="24"/>
          <w:szCs w:val="24"/>
        </w:rPr>
        <w:t>Предмет закупки:</w:t>
      </w:r>
      <w:r w:rsidRPr="00694525">
        <w:t xml:space="preserve"> </w:t>
      </w:r>
      <w:r>
        <w:t>П</w:t>
      </w:r>
      <w:r w:rsidRPr="0043495C">
        <w:rPr>
          <w:rFonts w:ascii="Times New Roman" w:hAnsi="Times New Roman" w:cs="Times New Roman"/>
          <w:sz w:val="24"/>
          <w:szCs w:val="24"/>
        </w:rPr>
        <w:t>оставк</w:t>
      </w:r>
      <w:r>
        <w:rPr>
          <w:rFonts w:ascii="Times New Roman" w:hAnsi="Times New Roman" w:cs="Times New Roman"/>
          <w:sz w:val="24"/>
          <w:szCs w:val="24"/>
        </w:rPr>
        <w:t xml:space="preserve">а термоэтикеток </w:t>
      </w:r>
      <w:r w:rsidRPr="00271D31">
        <w:rPr>
          <w:rFonts w:ascii="Times New Roman" w:hAnsi="Times New Roman" w:cs="Times New Roman"/>
          <w:sz w:val="24"/>
          <w:szCs w:val="24"/>
        </w:rPr>
        <w:t>100x150</w:t>
      </w:r>
    </w:p>
    <w:p w14:paraId="61E754A7" w14:textId="77777777" w:rsidR="00382E97" w:rsidRPr="0043495C" w:rsidRDefault="00382E97" w:rsidP="00382E97">
      <w:pPr>
        <w:pStyle w:val="ConsPlusNormal"/>
        <w:ind w:firstLine="0"/>
        <w:jc w:val="center"/>
        <w:rPr>
          <w:rFonts w:ascii="Times New Roman" w:hAnsi="Times New Roman" w:cs="Times New Roman"/>
          <w:sz w:val="24"/>
          <w:szCs w:val="24"/>
        </w:rPr>
      </w:pPr>
      <w:r w:rsidRPr="0043495C">
        <w:rPr>
          <w:rFonts w:ascii="Times New Roman" w:hAnsi="Times New Roman" w:cs="Times New Roman"/>
          <w:sz w:val="24"/>
          <w:szCs w:val="24"/>
        </w:rPr>
        <w:t xml:space="preserve">для нужд </w:t>
      </w:r>
      <w:r w:rsidRPr="00271D31">
        <w:rPr>
          <w:rFonts w:ascii="Times New Roman" w:hAnsi="Times New Roman" w:cs="Times New Roman"/>
          <w:sz w:val="24"/>
          <w:szCs w:val="24"/>
        </w:rPr>
        <w:t>УФПС г. Москвы и УФПС Московской области</w:t>
      </w:r>
    </w:p>
    <w:p w14:paraId="02A77DB0" w14:textId="77777777" w:rsidR="00382E97" w:rsidRPr="0043495C" w:rsidRDefault="00382E97" w:rsidP="00382E97">
      <w:pPr>
        <w:pStyle w:val="ConsPlusNormal"/>
        <w:ind w:firstLine="0"/>
        <w:jc w:val="center"/>
        <w:rPr>
          <w:rFonts w:ascii="Times New Roman" w:hAnsi="Times New Roman" w:cs="Times New Roman"/>
          <w:sz w:val="24"/>
          <w:szCs w:val="24"/>
        </w:rPr>
      </w:pPr>
    </w:p>
    <w:p w14:paraId="6E8D7571" w14:textId="77777777" w:rsidR="00382E97" w:rsidRPr="0043495C" w:rsidRDefault="00382E97" w:rsidP="00382E97">
      <w:pPr>
        <w:pStyle w:val="ConsPlusNormal"/>
        <w:ind w:firstLine="0"/>
        <w:jc w:val="center"/>
        <w:rPr>
          <w:rFonts w:ascii="Times New Roman" w:hAnsi="Times New Roman" w:cs="Times New Roman"/>
          <w:sz w:val="24"/>
          <w:szCs w:val="24"/>
        </w:rPr>
      </w:pPr>
    </w:p>
    <w:p w14:paraId="43DF6C36" w14:textId="77777777" w:rsidR="00382E97" w:rsidRPr="0043495C" w:rsidRDefault="00382E97" w:rsidP="00382E97">
      <w:pPr>
        <w:pStyle w:val="ConsPlusNormal"/>
        <w:ind w:firstLine="0"/>
        <w:jc w:val="center"/>
        <w:rPr>
          <w:rFonts w:ascii="Times New Roman" w:hAnsi="Times New Roman" w:cs="Times New Roman"/>
          <w:sz w:val="24"/>
          <w:szCs w:val="24"/>
        </w:rPr>
      </w:pPr>
    </w:p>
    <w:p w14:paraId="6D471D45" w14:textId="77777777" w:rsidR="00382E97" w:rsidRPr="0043495C" w:rsidRDefault="00382E97" w:rsidP="00382E97">
      <w:pPr>
        <w:pStyle w:val="ConsPlusNormal"/>
        <w:ind w:firstLine="0"/>
        <w:jc w:val="center"/>
        <w:rPr>
          <w:rFonts w:ascii="Times New Roman" w:hAnsi="Times New Roman" w:cs="Times New Roman"/>
          <w:sz w:val="24"/>
          <w:szCs w:val="24"/>
        </w:rPr>
      </w:pPr>
    </w:p>
    <w:p w14:paraId="5C3ACF1C" w14:textId="77777777" w:rsidR="00382E97" w:rsidRPr="0043495C" w:rsidRDefault="00382E97" w:rsidP="00382E97">
      <w:pPr>
        <w:pStyle w:val="ConsPlusNormal"/>
        <w:ind w:firstLine="0"/>
        <w:jc w:val="center"/>
        <w:rPr>
          <w:rFonts w:ascii="Times New Roman" w:hAnsi="Times New Roman" w:cs="Times New Roman"/>
          <w:sz w:val="24"/>
          <w:szCs w:val="24"/>
        </w:rPr>
      </w:pPr>
    </w:p>
    <w:p w14:paraId="57284681" w14:textId="77777777" w:rsidR="00382E97" w:rsidRPr="0043495C" w:rsidRDefault="00382E97" w:rsidP="00382E97">
      <w:pPr>
        <w:pStyle w:val="ConsPlusNormal"/>
        <w:ind w:firstLine="0"/>
        <w:jc w:val="center"/>
        <w:rPr>
          <w:rFonts w:ascii="Times New Roman" w:hAnsi="Times New Roman" w:cs="Times New Roman"/>
          <w:sz w:val="24"/>
          <w:szCs w:val="24"/>
        </w:rPr>
      </w:pPr>
    </w:p>
    <w:p w14:paraId="3F259AD4" w14:textId="77777777" w:rsidR="00382E97" w:rsidRPr="0043495C" w:rsidRDefault="00382E97" w:rsidP="00382E97">
      <w:pPr>
        <w:pStyle w:val="ConsPlusNormal"/>
        <w:ind w:firstLine="0"/>
        <w:jc w:val="center"/>
        <w:rPr>
          <w:rFonts w:ascii="Times New Roman" w:hAnsi="Times New Roman" w:cs="Times New Roman"/>
          <w:sz w:val="24"/>
          <w:szCs w:val="24"/>
        </w:rPr>
      </w:pPr>
    </w:p>
    <w:p w14:paraId="20B19A4C" w14:textId="77777777" w:rsidR="00382E97" w:rsidRPr="0043495C" w:rsidRDefault="00382E97" w:rsidP="00382E97">
      <w:pPr>
        <w:pStyle w:val="ConsPlusNormal"/>
        <w:ind w:firstLine="0"/>
        <w:jc w:val="center"/>
        <w:rPr>
          <w:rFonts w:ascii="Times New Roman" w:hAnsi="Times New Roman" w:cs="Times New Roman"/>
          <w:sz w:val="24"/>
          <w:szCs w:val="24"/>
        </w:rPr>
      </w:pPr>
    </w:p>
    <w:p w14:paraId="587922EF" w14:textId="77777777" w:rsidR="00382E97" w:rsidRPr="0043495C" w:rsidRDefault="00382E97" w:rsidP="00382E97">
      <w:pPr>
        <w:pStyle w:val="ConsPlusNormal"/>
        <w:ind w:firstLine="0"/>
        <w:jc w:val="center"/>
        <w:rPr>
          <w:rFonts w:ascii="Times New Roman" w:hAnsi="Times New Roman" w:cs="Times New Roman"/>
          <w:sz w:val="24"/>
          <w:szCs w:val="24"/>
        </w:rPr>
      </w:pPr>
    </w:p>
    <w:p w14:paraId="3A3E160C" w14:textId="77777777" w:rsidR="00382E97" w:rsidRPr="0043495C" w:rsidRDefault="00382E97" w:rsidP="00382E97">
      <w:pPr>
        <w:pStyle w:val="ConsPlusNormal"/>
        <w:ind w:firstLine="0"/>
        <w:jc w:val="center"/>
        <w:rPr>
          <w:rFonts w:ascii="Times New Roman" w:hAnsi="Times New Roman" w:cs="Times New Roman"/>
          <w:sz w:val="24"/>
          <w:szCs w:val="24"/>
        </w:rPr>
      </w:pPr>
    </w:p>
    <w:p w14:paraId="7AE0A16C" w14:textId="77777777" w:rsidR="00382E97" w:rsidRPr="0043495C" w:rsidRDefault="00382E97" w:rsidP="00382E97">
      <w:pPr>
        <w:pStyle w:val="ConsPlusNormal"/>
        <w:ind w:firstLine="0"/>
        <w:rPr>
          <w:rFonts w:ascii="Times New Roman" w:hAnsi="Times New Roman" w:cs="Times New Roman"/>
          <w:sz w:val="24"/>
          <w:szCs w:val="24"/>
        </w:rPr>
      </w:pPr>
    </w:p>
    <w:p w14:paraId="169DAEFD" w14:textId="77777777" w:rsidR="00382E97" w:rsidRPr="0043495C" w:rsidRDefault="00382E97" w:rsidP="00382E97">
      <w:pPr>
        <w:pStyle w:val="ConsPlusNormal"/>
        <w:ind w:firstLine="0"/>
        <w:rPr>
          <w:rFonts w:ascii="Times New Roman" w:hAnsi="Times New Roman" w:cs="Times New Roman"/>
          <w:sz w:val="24"/>
          <w:szCs w:val="24"/>
        </w:rPr>
      </w:pPr>
    </w:p>
    <w:p w14:paraId="3A4ED20A" w14:textId="77777777" w:rsidR="00382E97" w:rsidRPr="0043495C" w:rsidRDefault="00382E97" w:rsidP="00382E97">
      <w:pPr>
        <w:pStyle w:val="ConsPlusNormal"/>
        <w:ind w:firstLine="0"/>
        <w:rPr>
          <w:rFonts w:ascii="Times New Roman" w:hAnsi="Times New Roman" w:cs="Times New Roman"/>
          <w:sz w:val="24"/>
          <w:szCs w:val="24"/>
        </w:rPr>
      </w:pPr>
    </w:p>
    <w:p w14:paraId="7CDC90F6" w14:textId="77777777" w:rsidR="00382E97" w:rsidRPr="0043495C" w:rsidRDefault="00382E97" w:rsidP="00382E97">
      <w:pPr>
        <w:pStyle w:val="ConsPlusNormal"/>
        <w:ind w:firstLine="0"/>
        <w:rPr>
          <w:rFonts w:ascii="Times New Roman" w:hAnsi="Times New Roman" w:cs="Times New Roman"/>
          <w:sz w:val="24"/>
          <w:szCs w:val="24"/>
        </w:rPr>
      </w:pPr>
    </w:p>
    <w:p w14:paraId="34B22A93" w14:textId="77777777" w:rsidR="00382E97" w:rsidRDefault="00382E97" w:rsidP="00382E97">
      <w:pPr>
        <w:pStyle w:val="ConsPlusNormal"/>
        <w:ind w:firstLine="0"/>
        <w:rPr>
          <w:rFonts w:ascii="Times New Roman" w:hAnsi="Times New Roman" w:cs="Times New Roman"/>
          <w:sz w:val="24"/>
          <w:szCs w:val="24"/>
        </w:rPr>
      </w:pPr>
    </w:p>
    <w:p w14:paraId="321810F6" w14:textId="77777777" w:rsidR="00382E97" w:rsidRDefault="00382E97" w:rsidP="00382E97">
      <w:pPr>
        <w:pStyle w:val="ConsPlusNormal"/>
        <w:ind w:firstLine="0"/>
        <w:rPr>
          <w:rFonts w:ascii="Times New Roman" w:hAnsi="Times New Roman" w:cs="Times New Roman"/>
          <w:sz w:val="24"/>
          <w:szCs w:val="24"/>
        </w:rPr>
      </w:pPr>
    </w:p>
    <w:p w14:paraId="604F72C0" w14:textId="77777777" w:rsidR="00382E97" w:rsidRDefault="00382E97" w:rsidP="00382E97">
      <w:pPr>
        <w:pStyle w:val="ConsPlusNormal"/>
        <w:ind w:firstLine="0"/>
        <w:rPr>
          <w:rFonts w:ascii="Times New Roman" w:hAnsi="Times New Roman" w:cs="Times New Roman"/>
          <w:sz w:val="24"/>
          <w:szCs w:val="24"/>
        </w:rPr>
      </w:pPr>
    </w:p>
    <w:p w14:paraId="62F2113B" w14:textId="77777777" w:rsidR="00382E97" w:rsidRDefault="00382E97" w:rsidP="00382E97">
      <w:pPr>
        <w:pStyle w:val="ConsPlusNormal"/>
        <w:ind w:firstLine="0"/>
        <w:rPr>
          <w:rFonts w:ascii="Times New Roman" w:hAnsi="Times New Roman" w:cs="Times New Roman"/>
          <w:sz w:val="24"/>
          <w:szCs w:val="24"/>
        </w:rPr>
      </w:pPr>
    </w:p>
    <w:p w14:paraId="7B8BEA55" w14:textId="77777777" w:rsidR="00382E97" w:rsidRDefault="00382E97" w:rsidP="00382E97">
      <w:pPr>
        <w:pStyle w:val="ConsPlusNormal"/>
        <w:ind w:firstLine="0"/>
        <w:rPr>
          <w:rFonts w:ascii="Times New Roman" w:hAnsi="Times New Roman" w:cs="Times New Roman"/>
          <w:sz w:val="24"/>
          <w:szCs w:val="24"/>
        </w:rPr>
      </w:pPr>
    </w:p>
    <w:p w14:paraId="41A9C048" w14:textId="77777777" w:rsidR="00382E97" w:rsidRDefault="00382E97" w:rsidP="00382E97">
      <w:pPr>
        <w:pStyle w:val="ConsPlusNormal"/>
        <w:ind w:firstLine="0"/>
        <w:rPr>
          <w:rFonts w:ascii="Times New Roman" w:hAnsi="Times New Roman" w:cs="Times New Roman"/>
          <w:sz w:val="24"/>
          <w:szCs w:val="24"/>
        </w:rPr>
      </w:pPr>
    </w:p>
    <w:p w14:paraId="2842584F" w14:textId="77777777" w:rsidR="00382E97" w:rsidRDefault="00382E97" w:rsidP="00382E97">
      <w:pPr>
        <w:pStyle w:val="ConsPlusNormal"/>
        <w:ind w:firstLine="0"/>
        <w:rPr>
          <w:rFonts w:ascii="Times New Roman" w:hAnsi="Times New Roman" w:cs="Times New Roman"/>
          <w:sz w:val="24"/>
          <w:szCs w:val="24"/>
        </w:rPr>
      </w:pPr>
    </w:p>
    <w:p w14:paraId="1442937D" w14:textId="77777777" w:rsidR="00382E97" w:rsidRPr="0043495C" w:rsidRDefault="00382E97" w:rsidP="00382E97">
      <w:pPr>
        <w:pStyle w:val="ConsPlusNormal"/>
        <w:ind w:firstLine="0"/>
        <w:rPr>
          <w:rFonts w:ascii="Times New Roman" w:hAnsi="Times New Roman" w:cs="Times New Roman"/>
          <w:sz w:val="24"/>
          <w:szCs w:val="24"/>
        </w:rPr>
      </w:pPr>
    </w:p>
    <w:p w14:paraId="5920CC25" w14:textId="77777777" w:rsidR="00382E97" w:rsidRPr="0043495C" w:rsidRDefault="00382E97" w:rsidP="00382E97">
      <w:pPr>
        <w:pStyle w:val="ConsPlusNormal"/>
        <w:ind w:firstLine="0"/>
        <w:jc w:val="center"/>
        <w:rPr>
          <w:rFonts w:ascii="Times New Roman" w:hAnsi="Times New Roman" w:cs="Times New Roman"/>
          <w:sz w:val="24"/>
          <w:szCs w:val="24"/>
        </w:rPr>
      </w:pPr>
    </w:p>
    <w:p w14:paraId="5A4487F3" w14:textId="77777777" w:rsidR="00382E97" w:rsidRPr="006C7A0F" w:rsidRDefault="00382E97" w:rsidP="00382E97">
      <w:pPr>
        <w:pStyle w:val="ConsPlusNormal"/>
        <w:ind w:firstLine="0"/>
        <w:jc w:val="center"/>
        <w:rPr>
          <w:rFonts w:ascii="Times New Roman" w:hAnsi="Times New Roman" w:cs="Times New Roman"/>
          <w:sz w:val="28"/>
          <w:szCs w:val="28"/>
        </w:rPr>
        <w:sectPr w:rsidR="00382E97" w:rsidRPr="006C7A0F" w:rsidSect="00C356B2">
          <w:headerReference w:type="even" r:id="rId11"/>
          <w:headerReference w:type="default" r:id="rId12"/>
          <w:footerReference w:type="even" r:id="rId13"/>
          <w:footerReference w:type="default" r:id="rId14"/>
          <w:headerReference w:type="first" r:id="rId15"/>
          <w:footerReference w:type="first" r:id="rId16"/>
          <w:pgSz w:w="11905" w:h="16840"/>
          <w:pgMar w:top="1134" w:right="848" w:bottom="1134" w:left="1701" w:header="709" w:footer="283" w:gutter="0"/>
          <w:cols w:space="720"/>
          <w:titlePg/>
          <w:docGrid w:linePitch="299"/>
        </w:sectPr>
      </w:pPr>
      <w:r w:rsidRPr="0043495C">
        <w:rPr>
          <w:rFonts w:ascii="Times New Roman" w:hAnsi="Times New Roman" w:cs="Times New Roman"/>
          <w:sz w:val="24"/>
          <w:szCs w:val="24"/>
        </w:rPr>
        <w:t>Москва, 202</w:t>
      </w:r>
      <w:r>
        <w:rPr>
          <w:rFonts w:ascii="Times New Roman" w:hAnsi="Times New Roman" w:cs="Times New Roman"/>
          <w:sz w:val="24"/>
          <w:szCs w:val="24"/>
        </w:rPr>
        <w:t>6</w:t>
      </w:r>
    </w:p>
    <w:p w14:paraId="12204D52" w14:textId="77777777" w:rsidR="00382E97" w:rsidRPr="001357B6" w:rsidRDefault="00382E97" w:rsidP="00382E97">
      <w:pPr>
        <w:pStyle w:val="ConsPlusNormal"/>
        <w:numPr>
          <w:ilvl w:val="0"/>
          <w:numId w:val="15"/>
        </w:numPr>
        <w:suppressAutoHyphens w:val="0"/>
        <w:autoSpaceDN w:val="0"/>
        <w:adjustRightInd w:val="0"/>
        <w:ind w:left="0" w:firstLine="0"/>
        <w:jc w:val="center"/>
        <w:rPr>
          <w:rFonts w:ascii="Times New Roman" w:hAnsi="Times New Roman" w:cs="Times New Roman"/>
          <w:b/>
          <w:sz w:val="24"/>
          <w:szCs w:val="24"/>
        </w:rPr>
      </w:pPr>
      <w:r w:rsidRPr="001357B6">
        <w:rPr>
          <w:rFonts w:ascii="Times New Roman" w:hAnsi="Times New Roman" w:cs="Times New Roman"/>
          <w:b/>
          <w:sz w:val="24"/>
          <w:szCs w:val="24"/>
        </w:rPr>
        <w:lastRenderedPageBreak/>
        <w:t>ПЕРЕЧЕНЬ ПРИНЯТЫХ СОКРАЩЕНИЙ</w:t>
      </w:r>
    </w:p>
    <w:tbl>
      <w:tblPr>
        <w:tblW w:w="9469"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739"/>
        <w:gridCol w:w="6879"/>
      </w:tblGrid>
      <w:tr w:rsidR="00382E97" w:rsidRPr="001357B6" w14:paraId="1038A735" w14:textId="77777777" w:rsidTr="00382E97">
        <w:trPr>
          <w:trHeight w:val="423"/>
        </w:trPr>
        <w:tc>
          <w:tcPr>
            <w:tcW w:w="851" w:type="dxa"/>
            <w:tcBorders>
              <w:top w:val="single" w:sz="4" w:space="0" w:color="auto"/>
              <w:left w:val="single" w:sz="4" w:space="0" w:color="auto"/>
              <w:bottom w:val="single" w:sz="4" w:space="0" w:color="auto"/>
              <w:right w:val="single" w:sz="4" w:space="0" w:color="auto"/>
            </w:tcBorders>
            <w:vAlign w:val="center"/>
            <w:hideMark/>
          </w:tcPr>
          <w:p w14:paraId="7C4306AC" w14:textId="77777777" w:rsidR="00382E97" w:rsidRPr="001357B6" w:rsidRDefault="00382E97" w:rsidP="005A5EC9">
            <w:pPr>
              <w:widowControl w:val="0"/>
              <w:autoSpaceDE w:val="0"/>
              <w:autoSpaceDN w:val="0"/>
              <w:adjustRightInd w:val="0"/>
              <w:spacing w:after="0"/>
              <w:ind w:left="-721" w:firstLine="567"/>
              <w:jc w:val="center"/>
              <w:rPr>
                <w:rFonts w:ascii="Times New Roman" w:eastAsia="Times New Roman" w:hAnsi="Times New Roman"/>
                <w:sz w:val="24"/>
                <w:szCs w:val="24"/>
              </w:rPr>
            </w:pPr>
            <w:r w:rsidRPr="001357B6">
              <w:rPr>
                <w:rFonts w:ascii="Times New Roman" w:eastAsia="Times New Roman" w:hAnsi="Times New Roman"/>
                <w:sz w:val="24"/>
                <w:szCs w:val="24"/>
              </w:rPr>
              <w:t>№ п/п</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263E40E" w14:textId="77777777" w:rsidR="00382E97" w:rsidRPr="001357B6" w:rsidRDefault="00382E97" w:rsidP="005A5EC9">
            <w:pPr>
              <w:widowControl w:val="0"/>
              <w:autoSpaceDE w:val="0"/>
              <w:autoSpaceDN w:val="0"/>
              <w:adjustRightInd w:val="0"/>
              <w:spacing w:after="0"/>
              <w:jc w:val="center"/>
              <w:rPr>
                <w:rFonts w:ascii="Times New Roman" w:eastAsia="Times New Roman" w:hAnsi="Times New Roman"/>
                <w:sz w:val="24"/>
                <w:szCs w:val="24"/>
              </w:rPr>
            </w:pPr>
            <w:r w:rsidRPr="001357B6">
              <w:rPr>
                <w:rFonts w:ascii="Times New Roman" w:eastAsia="Times New Roman" w:hAnsi="Times New Roman"/>
                <w:sz w:val="24"/>
                <w:szCs w:val="24"/>
              </w:rPr>
              <w:t>Сокращение</w:t>
            </w:r>
          </w:p>
        </w:tc>
        <w:tc>
          <w:tcPr>
            <w:tcW w:w="6879" w:type="dxa"/>
            <w:tcBorders>
              <w:top w:val="single" w:sz="4" w:space="0" w:color="auto"/>
              <w:left w:val="single" w:sz="4" w:space="0" w:color="auto"/>
              <w:bottom w:val="single" w:sz="4" w:space="0" w:color="auto"/>
              <w:right w:val="single" w:sz="4" w:space="0" w:color="auto"/>
            </w:tcBorders>
            <w:vAlign w:val="center"/>
            <w:hideMark/>
          </w:tcPr>
          <w:p w14:paraId="3D30B265" w14:textId="77777777" w:rsidR="00382E97" w:rsidRPr="001357B6" w:rsidRDefault="00382E97" w:rsidP="005A5EC9">
            <w:pPr>
              <w:widowControl w:val="0"/>
              <w:autoSpaceDE w:val="0"/>
              <w:autoSpaceDN w:val="0"/>
              <w:adjustRightInd w:val="0"/>
              <w:spacing w:after="0"/>
              <w:jc w:val="center"/>
              <w:rPr>
                <w:rFonts w:ascii="Times New Roman" w:eastAsia="Times New Roman" w:hAnsi="Times New Roman"/>
                <w:sz w:val="24"/>
                <w:szCs w:val="24"/>
              </w:rPr>
            </w:pPr>
            <w:r w:rsidRPr="001357B6">
              <w:rPr>
                <w:rFonts w:ascii="Times New Roman" w:eastAsia="Times New Roman" w:hAnsi="Times New Roman"/>
                <w:sz w:val="24"/>
                <w:szCs w:val="24"/>
              </w:rPr>
              <w:t>Расшифровка сокращения</w:t>
            </w:r>
          </w:p>
        </w:tc>
      </w:tr>
      <w:tr w:rsidR="00382E97" w:rsidRPr="001357B6" w14:paraId="3A3C8E0D" w14:textId="77777777" w:rsidTr="00382E97">
        <w:tc>
          <w:tcPr>
            <w:tcW w:w="851" w:type="dxa"/>
            <w:vAlign w:val="center"/>
          </w:tcPr>
          <w:p w14:paraId="68735FE9" w14:textId="77777777" w:rsidR="00382E97" w:rsidRPr="001357B6" w:rsidRDefault="00382E97" w:rsidP="005A5EC9">
            <w:pPr>
              <w:ind w:right="253"/>
              <w:jc w:val="center"/>
              <w:rPr>
                <w:rFonts w:ascii="Times New Roman" w:hAnsi="Times New Roman"/>
                <w:sz w:val="24"/>
                <w:szCs w:val="24"/>
              </w:rPr>
            </w:pPr>
            <w:r w:rsidRPr="001357B6">
              <w:rPr>
                <w:rFonts w:ascii="Times New Roman" w:hAnsi="Times New Roman"/>
                <w:sz w:val="24"/>
                <w:szCs w:val="24"/>
              </w:rPr>
              <w:t>1</w:t>
            </w:r>
          </w:p>
        </w:tc>
        <w:tc>
          <w:tcPr>
            <w:tcW w:w="1739" w:type="dxa"/>
            <w:vAlign w:val="center"/>
          </w:tcPr>
          <w:p w14:paraId="2D336EAC" w14:textId="77777777" w:rsidR="00382E97" w:rsidRPr="001357B6" w:rsidRDefault="00382E97" w:rsidP="005A5EC9">
            <w:pPr>
              <w:ind w:right="253"/>
              <w:jc w:val="both"/>
              <w:rPr>
                <w:rFonts w:ascii="Times New Roman" w:hAnsi="Times New Roman"/>
                <w:sz w:val="24"/>
                <w:szCs w:val="24"/>
              </w:rPr>
            </w:pPr>
            <w:r w:rsidRPr="001357B6">
              <w:rPr>
                <w:rFonts w:ascii="Times New Roman" w:hAnsi="Times New Roman"/>
                <w:sz w:val="24"/>
                <w:szCs w:val="24"/>
                <w:lang w:eastAsia="ar-SA"/>
              </w:rPr>
              <w:t>Покупатель</w:t>
            </w:r>
          </w:p>
        </w:tc>
        <w:tc>
          <w:tcPr>
            <w:tcW w:w="6879" w:type="dxa"/>
            <w:vAlign w:val="center"/>
          </w:tcPr>
          <w:p w14:paraId="29298E15" w14:textId="77777777" w:rsidR="00382E97" w:rsidRPr="001357B6" w:rsidRDefault="00382E97" w:rsidP="005A5EC9">
            <w:pPr>
              <w:pStyle w:val="ConsPlusNormal"/>
              <w:ind w:right="253" w:firstLine="0"/>
              <w:jc w:val="both"/>
              <w:rPr>
                <w:rFonts w:ascii="Times New Roman" w:hAnsi="Times New Roman" w:cs="Times New Roman"/>
                <w:sz w:val="24"/>
                <w:szCs w:val="24"/>
              </w:rPr>
            </w:pPr>
            <w:r w:rsidRPr="001357B6">
              <w:rPr>
                <w:rFonts w:ascii="Times New Roman" w:hAnsi="Times New Roman" w:cs="Times New Roman"/>
                <w:sz w:val="24"/>
                <w:szCs w:val="24"/>
              </w:rPr>
              <w:t>Акционерное Общество «Почта России»,  АО «Почта России»,  в лице УФПС г. Москвы</w:t>
            </w:r>
            <w:r>
              <w:rPr>
                <w:rFonts w:ascii="Times New Roman" w:hAnsi="Times New Roman" w:cs="Times New Roman"/>
                <w:sz w:val="24"/>
                <w:szCs w:val="24"/>
              </w:rPr>
              <w:t xml:space="preserve"> и УФПС Московской обл.</w:t>
            </w:r>
            <w:r w:rsidRPr="001357B6">
              <w:rPr>
                <w:rFonts w:ascii="Times New Roman" w:hAnsi="Times New Roman" w:cs="Times New Roman"/>
                <w:sz w:val="24"/>
                <w:szCs w:val="24"/>
              </w:rPr>
              <w:t xml:space="preserve"> </w:t>
            </w:r>
          </w:p>
        </w:tc>
      </w:tr>
      <w:tr w:rsidR="00382E97" w:rsidRPr="001357B6" w14:paraId="26BA5424" w14:textId="77777777" w:rsidTr="00382E97">
        <w:tc>
          <w:tcPr>
            <w:tcW w:w="851" w:type="dxa"/>
            <w:vAlign w:val="center"/>
          </w:tcPr>
          <w:p w14:paraId="40225B12" w14:textId="77777777" w:rsidR="00382E97" w:rsidRPr="001357B6" w:rsidRDefault="00382E97" w:rsidP="005A5EC9">
            <w:pPr>
              <w:ind w:right="253"/>
              <w:jc w:val="center"/>
              <w:rPr>
                <w:rFonts w:ascii="Times New Roman" w:hAnsi="Times New Roman"/>
                <w:sz w:val="24"/>
                <w:szCs w:val="24"/>
              </w:rPr>
            </w:pPr>
            <w:r w:rsidRPr="001357B6">
              <w:rPr>
                <w:rFonts w:ascii="Times New Roman" w:hAnsi="Times New Roman"/>
                <w:sz w:val="24"/>
                <w:szCs w:val="24"/>
              </w:rPr>
              <w:t>2</w:t>
            </w:r>
          </w:p>
        </w:tc>
        <w:tc>
          <w:tcPr>
            <w:tcW w:w="1739" w:type="dxa"/>
            <w:vAlign w:val="center"/>
          </w:tcPr>
          <w:p w14:paraId="010C8CEC" w14:textId="77777777" w:rsidR="00382E97" w:rsidRPr="001357B6" w:rsidRDefault="00382E97" w:rsidP="005A5EC9">
            <w:pPr>
              <w:ind w:right="253"/>
              <w:jc w:val="both"/>
              <w:rPr>
                <w:rFonts w:ascii="Times New Roman" w:hAnsi="Times New Roman"/>
                <w:sz w:val="24"/>
                <w:szCs w:val="24"/>
              </w:rPr>
            </w:pPr>
            <w:r w:rsidRPr="001357B6">
              <w:rPr>
                <w:rFonts w:ascii="Times New Roman" w:eastAsia="Arial Unicode MS" w:hAnsi="Times New Roman"/>
                <w:color w:val="000000"/>
                <w:sz w:val="24"/>
                <w:szCs w:val="24"/>
                <w:lang w:eastAsia="ar-SA"/>
              </w:rPr>
              <w:t>УФПС</w:t>
            </w:r>
          </w:p>
        </w:tc>
        <w:tc>
          <w:tcPr>
            <w:tcW w:w="6879" w:type="dxa"/>
            <w:vAlign w:val="center"/>
          </w:tcPr>
          <w:p w14:paraId="5986E2DE" w14:textId="77777777" w:rsidR="00382E97" w:rsidRPr="001357B6" w:rsidRDefault="00382E97" w:rsidP="005A5EC9">
            <w:pPr>
              <w:ind w:right="253"/>
              <w:jc w:val="both"/>
              <w:rPr>
                <w:rFonts w:ascii="Times New Roman" w:hAnsi="Times New Roman"/>
                <w:sz w:val="24"/>
                <w:szCs w:val="24"/>
              </w:rPr>
            </w:pPr>
            <w:r w:rsidRPr="001357B6">
              <w:rPr>
                <w:rFonts w:ascii="Times New Roman" w:eastAsia="Arial Unicode MS" w:hAnsi="Times New Roman"/>
                <w:color w:val="000000"/>
                <w:sz w:val="24"/>
                <w:szCs w:val="24"/>
                <w:lang w:eastAsia="ar-SA"/>
              </w:rPr>
              <w:t>Управление федеральной почтовой связи – филиал АО «Почта России»,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382E97" w:rsidRPr="001357B6" w14:paraId="37A915EF" w14:textId="77777777" w:rsidTr="00382E97">
        <w:trPr>
          <w:trHeight w:val="250"/>
        </w:trPr>
        <w:tc>
          <w:tcPr>
            <w:tcW w:w="851" w:type="dxa"/>
            <w:vAlign w:val="center"/>
          </w:tcPr>
          <w:p w14:paraId="553AA0D3" w14:textId="77777777" w:rsidR="00382E97" w:rsidRPr="001357B6" w:rsidRDefault="00382E97" w:rsidP="005A5EC9">
            <w:pPr>
              <w:ind w:right="253"/>
              <w:jc w:val="center"/>
              <w:rPr>
                <w:rFonts w:ascii="Times New Roman" w:hAnsi="Times New Roman"/>
                <w:sz w:val="24"/>
                <w:szCs w:val="24"/>
              </w:rPr>
            </w:pPr>
            <w:r>
              <w:rPr>
                <w:rFonts w:ascii="Times New Roman" w:hAnsi="Times New Roman"/>
                <w:sz w:val="24"/>
                <w:szCs w:val="24"/>
              </w:rPr>
              <w:t>3</w:t>
            </w:r>
          </w:p>
        </w:tc>
        <w:tc>
          <w:tcPr>
            <w:tcW w:w="1739" w:type="dxa"/>
            <w:vAlign w:val="center"/>
          </w:tcPr>
          <w:p w14:paraId="45389DE3" w14:textId="77777777" w:rsidR="00382E97" w:rsidRPr="001357B6" w:rsidRDefault="00382E97" w:rsidP="005A5EC9">
            <w:pPr>
              <w:ind w:right="253"/>
              <w:jc w:val="both"/>
              <w:rPr>
                <w:rFonts w:ascii="Times New Roman" w:hAnsi="Times New Roman"/>
                <w:sz w:val="24"/>
                <w:szCs w:val="24"/>
              </w:rPr>
            </w:pPr>
            <w:r w:rsidRPr="001357B6">
              <w:rPr>
                <w:rFonts w:ascii="Times New Roman" w:hAnsi="Times New Roman"/>
                <w:sz w:val="24"/>
                <w:szCs w:val="24"/>
              </w:rPr>
              <w:t>Поставщик</w:t>
            </w:r>
          </w:p>
        </w:tc>
        <w:tc>
          <w:tcPr>
            <w:tcW w:w="6879" w:type="dxa"/>
            <w:vAlign w:val="center"/>
          </w:tcPr>
          <w:p w14:paraId="280DE223" w14:textId="77777777" w:rsidR="00382E97" w:rsidRPr="001357B6" w:rsidRDefault="00382E97" w:rsidP="005A5EC9">
            <w:pPr>
              <w:ind w:right="253"/>
              <w:jc w:val="both"/>
              <w:rPr>
                <w:rFonts w:ascii="Times New Roman" w:hAnsi="Times New Roman"/>
                <w:sz w:val="24"/>
                <w:szCs w:val="24"/>
              </w:rPr>
            </w:pPr>
            <w:r w:rsidRPr="001357B6">
              <w:rPr>
                <w:rFonts w:ascii="Times New Roman" w:hAnsi="Times New Roman"/>
                <w:sz w:val="24"/>
                <w:szCs w:val="24"/>
              </w:rPr>
              <w:t>Юридическое или физическое лицо, в том числе зарегистрированное в качестве индивидуального предпринимателя, которое обязуется поставить товар Покупателю в соответствии с заключенным договором возмездной поставки</w:t>
            </w:r>
          </w:p>
        </w:tc>
      </w:tr>
      <w:tr w:rsidR="00382E97" w:rsidRPr="001357B6" w14:paraId="298F378B" w14:textId="77777777" w:rsidTr="00382E97">
        <w:trPr>
          <w:trHeight w:val="250"/>
        </w:trPr>
        <w:tc>
          <w:tcPr>
            <w:tcW w:w="851" w:type="dxa"/>
            <w:vAlign w:val="center"/>
          </w:tcPr>
          <w:p w14:paraId="6CBB34A8" w14:textId="77777777" w:rsidR="00382E97" w:rsidRPr="001357B6" w:rsidRDefault="00382E97" w:rsidP="005A5EC9">
            <w:pPr>
              <w:ind w:right="253"/>
              <w:jc w:val="center"/>
              <w:rPr>
                <w:rFonts w:ascii="Times New Roman" w:hAnsi="Times New Roman"/>
                <w:sz w:val="24"/>
                <w:szCs w:val="24"/>
              </w:rPr>
            </w:pPr>
            <w:r>
              <w:rPr>
                <w:rFonts w:ascii="Times New Roman" w:hAnsi="Times New Roman"/>
                <w:sz w:val="24"/>
                <w:szCs w:val="24"/>
              </w:rPr>
              <w:t>4</w:t>
            </w:r>
          </w:p>
        </w:tc>
        <w:tc>
          <w:tcPr>
            <w:tcW w:w="1739" w:type="dxa"/>
            <w:vAlign w:val="center"/>
          </w:tcPr>
          <w:p w14:paraId="64E01221" w14:textId="77777777" w:rsidR="00382E97" w:rsidRPr="001357B6" w:rsidRDefault="00382E97" w:rsidP="005A5EC9">
            <w:pPr>
              <w:ind w:right="253"/>
              <w:jc w:val="both"/>
              <w:rPr>
                <w:rFonts w:ascii="Times New Roman" w:hAnsi="Times New Roman"/>
                <w:sz w:val="24"/>
                <w:szCs w:val="24"/>
              </w:rPr>
            </w:pPr>
            <w:r w:rsidRPr="001357B6">
              <w:rPr>
                <w:rFonts w:ascii="Times New Roman" w:eastAsia="Arial Unicode MS" w:hAnsi="Times New Roman"/>
                <w:color w:val="000000"/>
                <w:sz w:val="24"/>
                <w:szCs w:val="24"/>
                <w:lang w:eastAsia="ar-SA"/>
              </w:rPr>
              <w:t>ГОСТ</w:t>
            </w:r>
          </w:p>
        </w:tc>
        <w:tc>
          <w:tcPr>
            <w:tcW w:w="6879" w:type="dxa"/>
            <w:vAlign w:val="center"/>
          </w:tcPr>
          <w:p w14:paraId="03247AFF" w14:textId="77777777" w:rsidR="00382E97" w:rsidRPr="001357B6" w:rsidRDefault="00382E97" w:rsidP="005A5EC9">
            <w:pPr>
              <w:ind w:right="253"/>
              <w:jc w:val="both"/>
              <w:rPr>
                <w:rFonts w:ascii="Times New Roman" w:hAnsi="Times New Roman"/>
                <w:sz w:val="24"/>
                <w:szCs w:val="24"/>
              </w:rPr>
            </w:pPr>
            <w:r w:rsidRPr="001357B6">
              <w:rPr>
                <w:rFonts w:ascii="Times New Roman" w:eastAsia="Arial Unicode MS" w:hAnsi="Times New Roman"/>
                <w:color w:val="000000"/>
                <w:sz w:val="24"/>
                <w:szCs w:val="24"/>
                <w:lang w:val="ru" w:eastAsia="ar-SA"/>
              </w:rPr>
              <w:t>Государственный общесоюзный стандарт</w:t>
            </w:r>
          </w:p>
        </w:tc>
      </w:tr>
      <w:tr w:rsidR="00382E97" w:rsidRPr="001357B6" w14:paraId="623E8EB3" w14:textId="77777777" w:rsidTr="00382E97">
        <w:trPr>
          <w:trHeight w:val="250"/>
        </w:trPr>
        <w:tc>
          <w:tcPr>
            <w:tcW w:w="851" w:type="dxa"/>
            <w:shd w:val="clear" w:color="auto" w:fill="auto"/>
            <w:vAlign w:val="center"/>
          </w:tcPr>
          <w:p w14:paraId="76529E18" w14:textId="77777777" w:rsidR="00382E97" w:rsidRPr="001357B6" w:rsidRDefault="00382E97" w:rsidP="005A5EC9">
            <w:pPr>
              <w:spacing w:after="0" w:line="240" w:lineRule="auto"/>
              <w:ind w:right="253"/>
              <w:jc w:val="center"/>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5</w:t>
            </w:r>
          </w:p>
        </w:tc>
        <w:tc>
          <w:tcPr>
            <w:tcW w:w="1739" w:type="dxa"/>
            <w:shd w:val="clear" w:color="auto" w:fill="auto"/>
            <w:vAlign w:val="center"/>
          </w:tcPr>
          <w:p w14:paraId="5A880451" w14:textId="77777777" w:rsidR="00382E97" w:rsidRPr="001357B6" w:rsidRDefault="00382E97" w:rsidP="005A5EC9">
            <w:pPr>
              <w:spacing w:after="0" w:line="240" w:lineRule="auto"/>
              <w:ind w:right="253"/>
              <w:jc w:val="both"/>
              <w:rPr>
                <w:rFonts w:ascii="Times New Roman" w:eastAsia="Arial Unicode MS" w:hAnsi="Times New Roman"/>
                <w:color w:val="000000"/>
                <w:sz w:val="24"/>
                <w:szCs w:val="24"/>
                <w:lang w:eastAsia="ar-SA"/>
              </w:rPr>
            </w:pPr>
            <w:r w:rsidRPr="001357B6">
              <w:rPr>
                <w:rFonts w:ascii="Times New Roman" w:eastAsia="Arial Unicode MS" w:hAnsi="Times New Roman"/>
                <w:color w:val="000000"/>
                <w:sz w:val="24"/>
                <w:szCs w:val="24"/>
                <w:lang w:eastAsia="ar-SA"/>
              </w:rPr>
              <w:t>товар</w:t>
            </w:r>
          </w:p>
        </w:tc>
        <w:tc>
          <w:tcPr>
            <w:tcW w:w="6879" w:type="dxa"/>
            <w:shd w:val="clear" w:color="auto" w:fill="auto"/>
            <w:vAlign w:val="center"/>
          </w:tcPr>
          <w:p w14:paraId="2F1A6C2C" w14:textId="77777777" w:rsidR="00382E97" w:rsidRDefault="00382E97" w:rsidP="005A5EC9">
            <w:pPr>
              <w:spacing w:after="0" w:line="240" w:lineRule="auto"/>
              <w:ind w:right="253"/>
              <w:jc w:val="both"/>
              <w:rPr>
                <w:rFonts w:ascii="Times New Roman" w:eastAsia="Arial Unicode MS" w:hAnsi="Times New Roman"/>
                <w:color w:val="000000"/>
                <w:sz w:val="24"/>
                <w:szCs w:val="24"/>
                <w:lang w:val="ru" w:eastAsia="ar-SA"/>
              </w:rPr>
            </w:pPr>
            <w:r w:rsidRPr="00906903">
              <w:rPr>
                <w:rFonts w:ascii="Times New Roman" w:eastAsia="Arial Unicode MS" w:hAnsi="Times New Roman"/>
                <w:color w:val="000000"/>
                <w:sz w:val="24"/>
                <w:szCs w:val="24"/>
                <w:lang w:val="ru" w:eastAsia="ar-SA"/>
              </w:rPr>
              <w:t>Термоэтикетки 100х150 ЭКО</w:t>
            </w:r>
          </w:p>
          <w:p w14:paraId="23B4982C" w14:textId="77777777" w:rsidR="00382E97" w:rsidRPr="001357B6" w:rsidRDefault="00382E97" w:rsidP="005A5EC9">
            <w:pPr>
              <w:spacing w:after="0" w:line="240" w:lineRule="auto"/>
              <w:ind w:right="253"/>
              <w:jc w:val="both"/>
              <w:rPr>
                <w:rFonts w:ascii="Times New Roman" w:eastAsia="Arial Unicode MS" w:hAnsi="Times New Roman"/>
                <w:color w:val="000000"/>
                <w:sz w:val="24"/>
                <w:szCs w:val="24"/>
                <w:lang w:val="ru" w:eastAsia="ar-SA"/>
              </w:rPr>
            </w:pPr>
          </w:p>
        </w:tc>
      </w:tr>
      <w:tr w:rsidR="00382E97" w:rsidRPr="001357B6" w14:paraId="18404D63" w14:textId="77777777" w:rsidTr="00382E97">
        <w:trPr>
          <w:trHeight w:val="250"/>
        </w:trPr>
        <w:tc>
          <w:tcPr>
            <w:tcW w:w="851" w:type="dxa"/>
            <w:shd w:val="clear" w:color="auto" w:fill="auto"/>
            <w:vAlign w:val="center"/>
          </w:tcPr>
          <w:p w14:paraId="14F54425" w14:textId="77777777" w:rsidR="00382E97" w:rsidRPr="001357B6" w:rsidRDefault="00382E97" w:rsidP="005A5EC9">
            <w:pPr>
              <w:spacing w:after="0" w:line="240" w:lineRule="auto"/>
              <w:ind w:right="253"/>
              <w:jc w:val="center"/>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6</w:t>
            </w:r>
          </w:p>
        </w:tc>
        <w:tc>
          <w:tcPr>
            <w:tcW w:w="1739" w:type="dxa"/>
            <w:shd w:val="clear" w:color="auto" w:fill="auto"/>
            <w:vAlign w:val="center"/>
          </w:tcPr>
          <w:p w14:paraId="2043EE20" w14:textId="77777777" w:rsidR="00382E97" w:rsidRPr="001357B6" w:rsidRDefault="00382E97" w:rsidP="005A5EC9">
            <w:pPr>
              <w:spacing w:after="0" w:line="240" w:lineRule="auto"/>
              <w:ind w:right="253"/>
              <w:jc w:val="both"/>
              <w:rPr>
                <w:rFonts w:ascii="Times New Roman" w:eastAsia="Arial Unicode MS" w:hAnsi="Times New Roman"/>
                <w:color w:val="000000"/>
                <w:sz w:val="24"/>
                <w:szCs w:val="24"/>
                <w:lang w:eastAsia="ar-SA"/>
              </w:rPr>
            </w:pPr>
            <w:r w:rsidRPr="001357B6">
              <w:rPr>
                <w:rFonts w:ascii="Times New Roman" w:eastAsia="Arial Unicode MS" w:hAnsi="Times New Roman"/>
                <w:color w:val="000000"/>
                <w:sz w:val="24"/>
                <w:szCs w:val="24"/>
                <w:lang w:eastAsia="ar-SA"/>
              </w:rPr>
              <w:t>мм</w:t>
            </w:r>
          </w:p>
        </w:tc>
        <w:tc>
          <w:tcPr>
            <w:tcW w:w="6879" w:type="dxa"/>
            <w:shd w:val="clear" w:color="auto" w:fill="auto"/>
            <w:vAlign w:val="center"/>
          </w:tcPr>
          <w:p w14:paraId="6912FB51" w14:textId="77777777" w:rsidR="00382E97" w:rsidRPr="001357B6" w:rsidRDefault="00382E97" w:rsidP="005A5EC9">
            <w:pPr>
              <w:spacing w:after="0" w:line="240" w:lineRule="auto"/>
              <w:ind w:right="253"/>
              <w:jc w:val="both"/>
              <w:rPr>
                <w:rFonts w:ascii="Times New Roman" w:eastAsia="Arial Unicode MS" w:hAnsi="Times New Roman"/>
                <w:color w:val="000000"/>
                <w:sz w:val="24"/>
                <w:szCs w:val="24"/>
                <w:lang w:val="ru" w:eastAsia="ar-SA"/>
              </w:rPr>
            </w:pPr>
            <w:r w:rsidRPr="001357B6">
              <w:rPr>
                <w:rFonts w:ascii="Times New Roman" w:eastAsia="Arial Unicode MS" w:hAnsi="Times New Roman"/>
                <w:color w:val="000000"/>
                <w:sz w:val="24"/>
                <w:szCs w:val="24"/>
                <w:lang w:val="ru" w:eastAsia="ar-SA"/>
              </w:rPr>
              <w:t xml:space="preserve">Миллиметр </w:t>
            </w:r>
          </w:p>
        </w:tc>
      </w:tr>
      <w:tr w:rsidR="00382E97" w:rsidRPr="001357B6" w14:paraId="3ABE872F" w14:textId="77777777" w:rsidTr="00382E97">
        <w:trPr>
          <w:trHeight w:val="250"/>
        </w:trPr>
        <w:tc>
          <w:tcPr>
            <w:tcW w:w="851" w:type="dxa"/>
            <w:shd w:val="clear" w:color="auto" w:fill="auto"/>
            <w:vAlign w:val="center"/>
          </w:tcPr>
          <w:p w14:paraId="75E58536" w14:textId="77777777" w:rsidR="00382E97" w:rsidRPr="001357B6" w:rsidRDefault="00382E97" w:rsidP="005A5EC9">
            <w:pPr>
              <w:spacing w:after="0" w:line="240" w:lineRule="auto"/>
              <w:ind w:right="253"/>
              <w:jc w:val="center"/>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7</w:t>
            </w:r>
          </w:p>
        </w:tc>
        <w:tc>
          <w:tcPr>
            <w:tcW w:w="1739" w:type="dxa"/>
            <w:shd w:val="clear" w:color="auto" w:fill="auto"/>
            <w:vAlign w:val="center"/>
          </w:tcPr>
          <w:p w14:paraId="013455F1" w14:textId="77777777" w:rsidR="00382E97" w:rsidRPr="001357B6" w:rsidRDefault="00382E97" w:rsidP="005A5EC9">
            <w:pPr>
              <w:spacing w:after="0" w:line="240" w:lineRule="auto"/>
              <w:ind w:right="253"/>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ш</w:t>
            </w:r>
            <w:r w:rsidRPr="001357B6">
              <w:rPr>
                <w:rFonts w:ascii="Times New Roman" w:eastAsia="Arial Unicode MS" w:hAnsi="Times New Roman"/>
                <w:color w:val="000000"/>
                <w:sz w:val="24"/>
                <w:szCs w:val="24"/>
                <w:lang w:eastAsia="ar-SA"/>
              </w:rPr>
              <w:t>т.</w:t>
            </w:r>
          </w:p>
        </w:tc>
        <w:tc>
          <w:tcPr>
            <w:tcW w:w="6879" w:type="dxa"/>
            <w:shd w:val="clear" w:color="auto" w:fill="auto"/>
            <w:vAlign w:val="center"/>
          </w:tcPr>
          <w:p w14:paraId="4FD1B2A0" w14:textId="77777777" w:rsidR="00382E97" w:rsidRPr="001357B6" w:rsidRDefault="00382E97" w:rsidP="005A5EC9">
            <w:pPr>
              <w:spacing w:after="0" w:line="240" w:lineRule="auto"/>
              <w:ind w:right="253"/>
              <w:jc w:val="both"/>
              <w:rPr>
                <w:rFonts w:ascii="Times New Roman" w:eastAsia="Arial Unicode MS" w:hAnsi="Times New Roman"/>
                <w:color w:val="000000"/>
                <w:sz w:val="24"/>
                <w:szCs w:val="24"/>
                <w:lang w:val="ru" w:eastAsia="ar-SA"/>
              </w:rPr>
            </w:pPr>
            <w:r w:rsidRPr="001357B6">
              <w:rPr>
                <w:rFonts w:ascii="Times New Roman" w:eastAsia="Arial Unicode MS" w:hAnsi="Times New Roman"/>
                <w:color w:val="000000"/>
                <w:sz w:val="24"/>
                <w:szCs w:val="24"/>
                <w:lang w:val="ru" w:eastAsia="ar-SA"/>
              </w:rPr>
              <w:t>штука</w:t>
            </w:r>
          </w:p>
        </w:tc>
      </w:tr>
    </w:tbl>
    <w:p w14:paraId="3A54D9F6" w14:textId="77777777" w:rsidR="00382E97" w:rsidRDefault="00382E97" w:rsidP="00382E97">
      <w:pPr>
        <w:pStyle w:val="ConsPlusNormal"/>
        <w:ind w:firstLine="0"/>
        <w:rPr>
          <w:rFonts w:ascii="Times New Roman" w:hAnsi="Times New Roman" w:cs="Times New Roman"/>
          <w:b/>
          <w:sz w:val="24"/>
          <w:szCs w:val="24"/>
        </w:rPr>
      </w:pPr>
    </w:p>
    <w:p w14:paraId="643A7B92" w14:textId="77777777" w:rsidR="00382E97" w:rsidRPr="001357B6" w:rsidRDefault="00382E97" w:rsidP="00382E97">
      <w:pPr>
        <w:pStyle w:val="ConsPlusNormal"/>
        <w:numPr>
          <w:ilvl w:val="0"/>
          <w:numId w:val="15"/>
        </w:numPr>
        <w:suppressAutoHyphens w:val="0"/>
        <w:autoSpaceDN w:val="0"/>
        <w:adjustRightInd w:val="0"/>
        <w:ind w:left="0" w:firstLine="0"/>
        <w:jc w:val="center"/>
        <w:rPr>
          <w:rFonts w:ascii="Times New Roman" w:hAnsi="Times New Roman" w:cs="Times New Roman"/>
          <w:b/>
          <w:sz w:val="24"/>
          <w:szCs w:val="24"/>
        </w:rPr>
      </w:pPr>
      <w:r w:rsidRPr="001357B6">
        <w:rPr>
          <w:rFonts w:ascii="Times New Roman" w:hAnsi="Times New Roman" w:cs="Times New Roman"/>
          <w:b/>
          <w:sz w:val="24"/>
          <w:szCs w:val="24"/>
        </w:rPr>
        <w:t>ОБЩИЕ СВЕДЕНИЯ О ТОВАРЕ (ПЕРЕЧЕНЬ ТОВАРОВ)</w:t>
      </w:r>
    </w:p>
    <w:p w14:paraId="32A37BA3" w14:textId="77777777" w:rsidR="00382E97" w:rsidRPr="001357B6" w:rsidRDefault="00382E97" w:rsidP="00382E97">
      <w:pPr>
        <w:pStyle w:val="ConsPlusNormal"/>
        <w:ind w:firstLine="709"/>
        <w:rPr>
          <w:rFonts w:ascii="Times New Roman" w:hAnsi="Times New Roman" w:cs="Times New Roman"/>
          <w:sz w:val="24"/>
          <w:szCs w:val="24"/>
        </w:rPr>
      </w:pPr>
    </w:p>
    <w:p w14:paraId="44CAEFC3" w14:textId="77777777" w:rsidR="00382E97" w:rsidRPr="001357B6" w:rsidRDefault="00382E97" w:rsidP="00382E97">
      <w:pPr>
        <w:pStyle w:val="ConsPlusNormal"/>
        <w:spacing w:line="276" w:lineRule="auto"/>
        <w:ind w:firstLine="709"/>
        <w:jc w:val="both"/>
        <w:rPr>
          <w:rFonts w:ascii="Times New Roman" w:hAnsi="Times New Roman" w:cs="Times New Roman"/>
          <w:sz w:val="24"/>
          <w:szCs w:val="24"/>
        </w:rPr>
      </w:pPr>
      <w:r w:rsidRPr="001357B6">
        <w:rPr>
          <w:rFonts w:ascii="Times New Roman" w:hAnsi="Times New Roman" w:cs="Times New Roman"/>
          <w:sz w:val="24"/>
          <w:szCs w:val="24"/>
        </w:rPr>
        <w:t xml:space="preserve">Полное наименование: Поставка термоэтикеток </w:t>
      </w:r>
      <w:r>
        <w:rPr>
          <w:rFonts w:ascii="Times New Roman" w:hAnsi="Times New Roman" w:cs="Times New Roman"/>
          <w:sz w:val="24"/>
          <w:szCs w:val="24"/>
        </w:rPr>
        <w:t xml:space="preserve">100x150 </w:t>
      </w:r>
      <w:r w:rsidRPr="001357B6">
        <w:rPr>
          <w:rFonts w:ascii="Times New Roman" w:hAnsi="Times New Roman" w:cs="Times New Roman"/>
          <w:sz w:val="24"/>
          <w:szCs w:val="24"/>
        </w:rPr>
        <w:t xml:space="preserve">для нужд </w:t>
      </w:r>
      <w:r w:rsidRPr="00271D31">
        <w:rPr>
          <w:rFonts w:ascii="Times New Roman" w:hAnsi="Times New Roman" w:cs="Times New Roman"/>
          <w:sz w:val="24"/>
          <w:szCs w:val="24"/>
        </w:rPr>
        <w:t>УФПС г. Москвы и УФПС Московской области</w:t>
      </w:r>
      <w:r>
        <w:rPr>
          <w:rFonts w:ascii="Times New Roman" w:hAnsi="Times New Roman" w:cs="Times New Roman"/>
          <w:sz w:val="24"/>
          <w:szCs w:val="24"/>
        </w:rPr>
        <w:t>.</w:t>
      </w:r>
    </w:p>
    <w:p w14:paraId="385CD39F" w14:textId="77777777" w:rsidR="00382E97" w:rsidRDefault="00382E97" w:rsidP="00382E97">
      <w:pPr>
        <w:pStyle w:val="ConsPlusNormal"/>
        <w:spacing w:line="276" w:lineRule="auto"/>
        <w:ind w:firstLine="709"/>
        <w:jc w:val="both"/>
        <w:rPr>
          <w:rFonts w:ascii="Times New Roman" w:hAnsi="Times New Roman" w:cs="Times New Roman"/>
          <w:sz w:val="24"/>
          <w:szCs w:val="24"/>
        </w:rPr>
      </w:pPr>
      <w:r w:rsidRPr="00271D31">
        <w:rPr>
          <w:rFonts w:ascii="Times New Roman" w:hAnsi="Times New Roman" w:cs="Times New Roman"/>
          <w:b/>
          <w:sz w:val="24"/>
          <w:szCs w:val="24"/>
        </w:rPr>
        <w:t>Цель закупки:</w:t>
      </w:r>
      <w:r w:rsidRPr="001357B6">
        <w:rPr>
          <w:rFonts w:ascii="Times New Roman" w:hAnsi="Times New Roman" w:cs="Times New Roman"/>
          <w:sz w:val="24"/>
          <w:szCs w:val="24"/>
        </w:rPr>
        <w:t xml:space="preserve"> Обеспечение </w:t>
      </w:r>
      <w:proofErr w:type="spellStart"/>
      <w:proofErr w:type="gramStart"/>
      <w:r w:rsidRPr="001357B6">
        <w:rPr>
          <w:rFonts w:ascii="Times New Roman" w:hAnsi="Times New Roman" w:cs="Times New Roman"/>
          <w:sz w:val="24"/>
          <w:szCs w:val="24"/>
        </w:rPr>
        <w:t>термоэтикетками</w:t>
      </w:r>
      <w:proofErr w:type="spellEnd"/>
      <w:r w:rsidRPr="001357B6">
        <w:rPr>
          <w:rFonts w:ascii="Times New Roman" w:hAnsi="Times New Roman" w:cs="Times New Roman"/>
          <w:sz w:val="24"/>
          <w:szCs w:val="24"/>
        </w:rPr>
        <w:t xml:space="preserve">  </w:t>
      </w:r>
      <w:r>
        <w:rPr>
          <w:rFonts w:ascii="Times New Roman" w:hAnsi="Times New Roman" w:cs="Times New Roman"/>
          <w:sz w:val="24"/>
          <w:szCs w:val="24"/>
        </w:rPr>
        <w:t>структурных</w:t>
      </w:r>
      <w:proofErr w:type="gramEnd"/>
      <w:r>
        <w:rPr>
          <w:rFonts w:ascii="Times New Roman" w:hAnsi="Times New Roman" w:cs="Times New Roman"/>
          <w:sz w:val="24"/>
          <w:szCs w:val="24"/>
        </w:rPr>
        <w:t xml:space="preserve"> подразделений </w:t>
      </w:r>
      <w:r w:rsidRPr="00271D31">
        <w:rPr>
          <w:rFonts w:ascii="Times New Roman" w:hAnsi="Times New Roman" w:cs="Times New Roman"/>
          <w:sz w:val="24"/>
          <w:szCs w:val="24"/>
        </w:rPr>
        <w:t>УФПС г. Москвы и УФПС Московской области</w:t>
      </w:r>
      <w:r>
        <w:rPr>
          <w:rFonts w:ascii="Times New Roman" w:hAnsi="Times New Roman" w:cs="Times New Roman"/>
          <w:sz w:val="24"/>
          <w:szCs w:val="24"/>
        </w:rPr>
        <w:t>.</w:t>
      </w:r>
    </w:p>
    <w:p w14:paraId="5C2F550D" w14:textId="77777777" w:rsidR="00382E97" w:rsidRPr="001357B6" w:rsidRDefault="00382E97" w:rsidP="00382E97">
      <w:pPr>
        <w:pStyle w:val="ConsPlusNormal"/>
        <w:spacing w:line="276" w:lineRule="auto"/>
        <w:ind w:firstLine="709"/>
        <w:jc w:val="both"/>
        <w:rPr>
          <w:rFonts w:ascii="Times New Roman" w:hAnsi="Times New Roman" w:cs="Times New Roman"/>
          <w:sz w:val="24"/>
          <w:szCs w:val="24"/>
        </w:rPr>
      </w:pPr>
    </w:p>
    <w:p w14:paraId="1EDEA8D8" w14:textId="77777777" w:rsidR="00382E97" w:rsidRPr="001357B6" w:rsidRDefault="00382E97" w:rsidP="00382E97">
      <w:pPr>
        <w:pStyle w:val="ConsPlusNormal"/>
        <w:numPr>
          <w:ilvl w:val="0"/>
          <w:numId w:val="15"/>
        </w:numPr>
        <w:suppressAutoHyphens w:val="0"/>
        <w:autoSpaceDN w:val="0"/>
        <w:adjustRightInd w:val="0"/>
        <w:ind w:left="0" w:firstLine="0"/>
        <w:jc w:val="center"/>
        <w:rPr>
          <w:rFonts w:ascii="Times New Roman" w:hAnsi="Times New Roman" w:cs="Times New Roman"/>
          <w:b/>
          <w:sz w:val="24"/>
          <w:szCs w:val="24"/>
        </w:rPr>
      </w:pPr>
      <w:r w:rsidRPr="001357B6">
        <w:rPr>
          <w:rFonts w:ascii="Times New Roman" w:hAnsi="Times New Roman" w:cs="Times New Roman"/>
          <w:b/>
          <w:sz w:val="24"/>
          <w:szCs w:val="24"/>
        </w:rPr>
        <w:t>ОБЩИЕ ТРЕБОВАНИЯ К ТОВАРУ</w:t>
      </w:r>
    </w:p>
    <w:p w14:paraId="5F002721" w14:textId="77777777" w:rsidR="00382E97" w:rsidRPr="001357B6" w:rsidRDefault="00382E97" w:rsidP="00382E97">
      <w:pPr>
        <w:pStyle w:val="ConsPlusNormal"/>
        <w:ind w:firstLine="709"/>
        <w:rPr>
          <w:rFonts w:ascii="Times New Roman" w:hAnsi="Times New Roman" w:cs="Times New Roman"/>
          <w:sz w:val="24"/>
          <w:szCs w:val="24"/>
        </w:rPr>
      </w:pPr>
    </w:p>
    <w:p w14:paraId="23EA13D4" w14:textId="77777777" w:rsidR="00382E97" w:rsidRPr="001357B6" w:rsidRDefault="00382E97" w:rsidP="00382E97">
      <w:pPr>
        <w:pStyle w:val="ConsPlusNormal"/>
        <w:numPr>
          <w:ilvl w:val="1"/>
          <w:numId w:val="16"/>
        </w:numPr>
        <w:tabs>
          <w:tab w:val="left" w:pos="426"/>
        </w:tabs>
        <w:suppressAutoHyphens w:val="0"/>
        <w:autoSpaceDN w:val="0"/>
        <w:adjustRightInd w:val="0"/>
        <w:ind w:left="0" w:firstLine="709"/>
        <w:rPr>
          <w:rFonts w:ascii="Times New Roman" w:hAnsi="Times New Roman" w:cs="Times New Roman"/>
          <w:b/>
          <w:sz w:val="24"/>
          <w:szCs w:val="24"/>
        </w:rPr>
      </w:pPr>
      <w:r w:rsidRPr="001357B6">
        <w:rPr>
          <w:rFonts w:ascii="Times New Roman" w:hAnsi="Times New Roman" w:cs="Times New Roman"/>
          <w:b/>
          <w:sz w:val="24"/>
          <w:szCs w:val="24"/>
        </w:rPr>
        <w:t>Требования к товару</w:t>
      </w:r>
    </w:p>
    <w:p w14:paraId="660762A3" w14:textId="77777777" w:rsidR="00382E97" w:rsidRPr="001357B6" w:rsidRDefault="00382E97" w:rsidP="00382E97">
      <w:pPr>
        <w:pStyle w:val="ConsPlusNormal"/>
        <w:tabs>
          <w:tab w:val="left" w:pos="426"/>
        </w:tabs>
        <w:ind w:firstLine="709"/>
        <w:rPr>
          <w:rFonts w:ascii="Times New Roman" w:hAnsi="Times New Roman" w:cs="Times New Roman"/>
          <w:sz w:val="24"/>
          <w:szCs w:val="24"/>
        </w:rPr>
      </w:pPr>
    </w:p>
    <w:p w14:paraId="445FF103" w14:textId="77777777" w:rsidR="00382E97" w:rsidRPr="001357B6" w:rsidRDefault="00382E97" w:rsidP="00382E97">
      <w:pPr>
        <w:pStyle w:val="ConsPlusNormal"/>
        <w:spacing w:line="276" w:lineRule="auto"/>
        <w:ind w:firstLine="709"/>
        <w:jc w:val="both"/>
        <w:rPr>
          <w:rFonts w:ascii="Times New Roman" w:hAnsi="Times New Roman" w:cs="Times New Roman"/>
          <w:sz w:val="24"/>
          <w:szCs w:val="24"/>
        </w:rPr>
      </w:pPr>
      <w:r w:rsidRPr="001357B6">
        <w:rPr>
          <w:rFonts w:ascii="Times New Roman" w:hAnsi="Times New Roman" w:cs="Times New Roman"/>
          <w:sz w:val="24"/>
          <w:szCs w:val="24"/>
        </w:rPr>
        <w:t>Товар должен быть новым, ранее не использованным, не бывшим в эксплуатации, не восстановленным.</w:t>
      </w:r>
    </w:p>
    <w:p w14:paraId="2FADEC36" w14:textId="77777777" w:rsidR="00382E97" w:rsidRPr="001357B6" w:rsidRDefault="00382E97" w:rsidP="00382E97">
      <w:pPr>
        <w:pStyle w:val="ConsPlusNormal"/>
        <w:numPr>
          <w:ilvl w:val="1"/>
          <w:numId w:val="16"/>
        </w:numPr>
        <w:suppressAutoHyphens w:val="0"/>
        <w:autoSpaceDN w:val="0"/>
        <w:adjustRightInd w:val="0"/>
        <w:ind w:left="0" w:firstLine="709"/>
        <w:rPr>
          <w:rFonts w:ascii="Times New Roman" w:hAnsi="Times New Roman" w:cs="Times New Roman"/>
          <w:b/>
          <w:sz w:val="24"/>
          <w:szCs w:val="24"/>
        </w:rPr>
      </w:pPr>
      <w:r w:rsidRPr="001357B6">
        <w:rPr>
          <w:rFonts w:ascii="Times New Roman" w:hAnsi="Times New Roman" w:cs="Times New Roman"/>
          <w:b/>
          <w:sz w:val="24"/>
          <w:szCs w:val="24"/>
        </w:rPr>
        <w:t>Спецификация поставляемого товара</w:t>
      </w:r>
    </w:p>
    <w:p w14:paraId="3E4BB194" w14:textId="77777777" w:rsidR="00382E97" w:rsidRPr="001357B6" w:rsidRDefault="00382E97" w:rsidP="00382E97">
      <w:pPr>
        <w:pStyle w:val="ConsPlusNormal"/>
        <w:jc w:val="both"/>
        <w:rPr>
          <w:rFonts w:ascii="Times New Roman" w:hAnsi="Times New Roman" w:cs="Times New Roman"/>
          <w:b/>
          <w:sz w:val="24"/>
          <w:szCs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1773"/>
        <w:gridCol w:w="1288"/>
        <w:gridCol w:w="935"/>
        <w:gridCol w:w="1648"/>
        <w:gridCol w:w="1131"/>
        <w:gridCol w:w="1648"/>
        <w:gridCol w:w="1265"/>
      </w:tblGrid>
      <w:tr w:rsidR="00382E97" w:rsidRPr="001357B6" w14:paraId="26FBA636" w14:textId="77777777" w:rsidTr="00382E97">
        <w:trPr>
          <w:trHeight w:val="315"/>
        </w:trPr>
        <w:tc>
          <w:tcPr>
            <w:tcW w:w="549" w:type="dxa"/>
            <w:vMerge w:val="restart"/>
            <w:shd w:val="clear" w:color="auto" w:fill="auto"/>
            <w:vAlign w:val="center"/>
          </w:tcPr>
          <w:p w14:paraId="78E84C0F" w14:textId="77777777" w:rsidR="00382E97" w:rsidRPr="001357B6" w:rsidRDefault="00382E97" w:rsidP="005A5EC9">
            <w:pPr>
              <w:widowControl w:val="0"/>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 п/п</w:t>
            </w:r>
          </w:p>
        </w:tc>
        <w:tc>
          <w:tcPr>
            <w:tcW w:w="1774" w:type="dxa"/>
            <w:vMerge w:val="restart"/>
            <w:shd w:val="clear" w:color="auto" w:fill="auto"/>
            <w:vAlign w:val="center"/>
          </w:tcPr>
          <w:p w14:paraId="02BADEBA" w14:textId="77777777" w:rsidR="00382E97" w:rsidRPr="001357B6" w:rsidRDefault="00382E97" w:rsidP="005A5EC9">
            <w:pPr>
              <w:widowControl w:val="0"/>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наименование</w:t>
            </w:r>
          </w:p>
        </w:tc>
        <w:tc>
          <w:tcPr>
            <w:tcW w:w="1288" w:type="dxa"/>
            <w:vMerge w:val="restart"/>
            <w:tcBorders>
              <w:right w:val="single" w:sz="4" w:space="0" w:color="auto"/>
            </w:tcBorders>
            <w:shd w:val="clear" w:color="auto" w:fill="auto"/>
            <w:vAlign w:val="center"/>
          </w:tcPr>
          <w:p w14:paraId="55FF4209" w14:textId="77777777" w:rsidR="00382E97" w:rsidRPr="001357B6" w:rsidRDefault="00382E97" w:rsidP="005A5EC9">
            <w:pPr>
              <w:widowControl w:val="0"/>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измерение</w:t>
            </w:r>
          </w:p>
        </w:tc>
        <w:tc>
          <w:tcPr>
            <w:tcW w:w="2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54384"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УФПС г. Москвы</w:t>
            </w:r>
          </w:p>
        </w:tc>
        <w:tc>
          <w:tcPr>
            <w:tcW w:w="28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BED2E"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УФПС Московской области</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CD6C978" w14:textId="77777777" w:rsidR="00382E97" w:rsidRPr="00271D31" w:rsidRDefault="00382E97" w:rsidP="005A5EC9">
            <w:pPr>
              <w:widowControl w:val="0"/>
              <w:autoSpaceDE w:val="0"/>
              <w:autoSpaceDN w:val="0"/>
              <w:adjustRightInd w:val="0"/>
              <w:spacing w:line="240" w:lineRule="auto"/>
              <w:contextualSpacing/>
              <w:jc w:val="center"/>
              <w:rPr>
                <w:rFonts w:ascii="Times New Roman" w:hAnsi="Times New Roman"/>
                <w:b/>
                <w:sz w:val="24"/>
                <w:szCs w:val="24"/>
              </w:rPr>
            </w:pPr>
            <w:r w:rsidRPr="00271D31">
              <w:rPr>
                <w:rFonts w:ascii="Times New Roman" w:hAnsi="Times New Roman"/>
                <w:b/>
                <w:sz w:val="24"/>
                <w:szCs w:val="24"/>
              </w:rPr>
              <w:t>Итого</w:t>
            </w:r>
          </w:p>
        </w:tc>
      </w:tr>
      <w:tr w:rsidR="00382E97" w:rsidRPr="001357B6" w14:paraId="0C620D63" w14:textId="77777777" w:rsidTr="00382E97">
        <w:trPr>
          <w:trHeight w:val="216"/>
        </w:trPr>
        <w:tc>
          <w:tcPr>
            <w:tcW w:w="549" w:type="dxa"/>
            <w:vMerge/>
            <w:shd w:val="clear" w:color="auto" w:fill="auto"/>
            <w:vAlign w:val="center"/>
          </w:tcPr>
          <w:p w14:paraId="1F242023"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p>
        </w:tc>
        <w:tc>
          <w:tcPr>
            <w:tcW w:w="1774" w:type="dxa"/>
            <w:vMerge/>
            <w:shd w:val="clear" w:color="auto" w:fill="auto"/>
            <w:vAlign w:val="center"/>
          </w:tcPr>
          <w:p w14:paraId="47F1B33C"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p>
        </w:tc>
        <w:tc>
          <w:tcPr>
            <w:tcW w:w="1288" w:type="dxa"/>
            <w:vMerge/>
            <w:tcBorders>
              <w:right w:val="single" w:sz="4" w:space="0" w:color="auto"/>
            </w:tcBorders>
            <w:shd w:val="clear" w:color="auto" w:fill="auto"/>
            <w:vAlign w:val="center"/>
          </w:tcPr>
          <w:p w14:paraId="1E75DA71"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p>
        </w:tc>
        <w:tc>
          <w:tcPr>
            <w:tcW w:w="1001" w:type="dxa"/>
            <w:tcBorders>
              <w:top w:val="single" w:sz="4" w:space="0" w:color="auto"/>
              <w:left w:val="single" w:sz="4" w:space="0" w:color="auto"/>
              <w:right w:val="single" w:sz="4" w:space="0" w:color="auto"/>
            </w:tcBorders>
            <w:shd w:val="clear" w:color="auto" w:fill="auto"/>
            <w:vAlign w:val="center"/>
          </w:tcPr>
          <w:p w14:paraId="2A49EC21"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sidRPr="001357B6">
              <w:rPr>
                <w:rFonts w:ascii="Times New Roman" w:hAnsi="Times New Roman"/>
                <w:sz w:val="24"/>
                <w:szCs w:val="24"/>
              </w:rPr>
              <w:t>Кол-во</w:t>
            </w:r>
          </w:p>
        </w:tc>
        <w:tc>
          <w:tcPr>
            <w:tcW w:w="1371" w:type="dxa"/>
            <w:tcBorders>
              <w:top w:val="single" w:sz="4" w:space="0" w:color="auto"/>
              <w:left w:val="single" w:sz="4" w:space="0" w:color="auto"/>
              <w:right w:val="single" w:sz="4" w:space="0" w:color="auto"/>
            </w:tcBorders>
            <w:shd w:val="clear" w:color="auto" w:fill="auto"/>
            <w:vAlign w:val="center"/>
          </w:tcPr>
          <w:p w14:paraId="70F487F9"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Минимальная партия</w:t>
            </w:r>
          </w:p>
        </w:tc>
        <w:tc>
          <w:tcPr>
            <w:tcW w:w="1250" w:type="dxa"/>
            <w:tcBorders>
              <w:top w:val="single" w:sz="4" w:space="0" w:color="auto"/>
              <w:left w:val="single" w:sz="4" w:space="0" w:color="auto"/>
              <w:right w:val="single" w:sz="4" w:space="0" w:color="auto"/>
            </w:tcBorders>
            <w:shd w:val="clear" w:color="auto" w:fill="auto"/>
            <w:vAlign w:val="center"/>
          </w:tcPr>
          <w:p w14:paraId="7011616D"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Кол-во</w:t>
            </w:r>
          </w:p>
        </w:tc>
        <w:tc>
          <w:tcPr>
            <w:tcW w:w="1648" w:type="dxa"/>
            <w:tcBorders>
              <w:top w:val="single" w:sz="4" w:space="0" w:color="auto"/>
              <w:left w:val="single" w:sz="4" w:space="0" w:color="auto"/>
              <w:right w:val="single" w:sz="4" w:space="0" w:color="auto"/>
            </w:tcBorders>
            <w:shd w:val="clear" w:color="auto" w:fill="auto"/>
            <w:vAlign w:val="center"/>
          </w:tcPr>
          <w:p w14:paraId="65D38A1B"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Минимальная партия</w:t>
            </w:r>
          </w:p>
        </w:tc>
        <w:tc>
          <w:tcPr>
            <w:tcW w:w="1354" w:type="dxa"/>
            <w:tcBorders>
              <w:top w:val="single" w:sz="4" w:space="0" w:color="auto"/>
              <w:left w:val="single" w:sz="4" w:space="0" w:color="auto"/>
              <w:right w:val="single" w:sz="4" w:space="0" w:color="auto"/>
            </w:tcBorders>
            <w:shd w:val="clear" w:color="auto" w:fill="auto"/>
            <w:vAlign w:val="center"/>
          </w:tcPr>
          <w:p w14:paraId="7F662338" w14:textId="77777777" w:rsidR="00382E97" w:rsidRPr="00271D31" w:rsidRDefault="00382E97" w:rsidP="005A5EC9">
            <w:pPr>
              <w:widowControl w:val="0"/>
              <w:autoSpaceDE w:val="0"/>
              <w:autoSpaceDN w:val="0"/>
              <w:adjustRightInd w:val="0"/>
              <w:spacing w:line="240" w:lineRule="auto"/>
              <w:contextualSpacing/>
              <w:jc w:val="center"/>
              <w:rPr>
                <w:rFonts w:ascii="Times New Roman" w:hAnsi="Times New Roman"/>
                <w:b/>
                <w:sz w:val="24"/>
                <w:szCs w:val="24"/>
              </w:rPr>
            </w:pPr>
            <w:r w:rsidRPr="00271D31">
              <w:rPr>
                <w:rFonts w:ascii="Times New Roman" w:hAnsi="Times New Roman"/>
                <w:b/>
                <w:sz w:val="24"/>
                <w:szCs w:val="24"/>
              </w:rPr>
              <w:t>Общее кол-во</w:t>
            </w:r>
          </w:p>
        </w:tc>
      </w:tr>
      <w:tr w:rsidR="00382E97" w:rsidRPr="001357B6" w14:paraId="35D8BDC7" w14:textId="77777777" w:rsidTr="00382E97">
        <w:trPr>
          <w:trHeight w:val="934"/>
        </w:trPr>
        <w:tc>
          <w:tcPr>
            <w:tcW w:w="549" w:type="dxa"/>
            <w:tcBorders>
              <w:top w:val="single" w:sz="4" w:space="0" w:color="auto"/>
            </w:tcBorders>
            <w:shd w:val="clear" w:color="auto" w:fill="auto"/>
            <w:vAlign w:val="center"/>
          </w:tcPr>
          <w:p w14:paraId="28A85420"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774" w:type="dxa"/>
            <w:tcBorders>
              <w:top w:val="single" w:sz="4" w:space="0" w:color="auto"/>
            </w:tcBorders>
            <w:shd w:val="clear" w:color="auto" w:fill="auto"/>
            <w:vAlign w:val="center"/>
          </w:tcPr>
          <w:p w14:paraId="5CB01C33" w14:textId="77777777" w:rsidR="00382E97" w:rsidRPr="00906903" w:rsidRDefault="00382E97" w:rsidP="005A5EC9">
            <w:pPr>
              <w:widowControl w:val="0"/>
              <w:autoSpaceDE w:val="0"/>
              <w:autoSpaceDN w:val="0"/>
              <w:adjustRightInd w:val="0"/>
              <w:spacing w:line="240" w:lineRule="auto"/>
              <w:contextualSpacing/>
              <w:jc w:val="both"/>
              <w:rPr>
                <w:rFonts w:ascii="Times New Roman" w:hAnsi="Times New Roman"/>
                <w:sz w:val="24"/>
                <w:szCs w:val="24"/>
              </w:rPr>
            </w:pPr>
            <w:r w:rsidRPr="00906903">
              <w:rPr>
                <w:rFonts w:ascii="Times New Roman" w:hAnsi="Times New Roman"/>
                <w:sz w:val="24"/>
                <w:szCs w:val="24"/>
              </w:rPr>
              <w:t xml:space="preserve">Термоэтикетки </w:t>
            </w:r>
            <w:r>
              <w:rPr>
                <w:rFonts w:ascii="Times New Roman" w:hAnsi="Times New Roman"/>
                <w:sz w:val="24"/>
                <w:szCs w:val="24"/>
              </w:rPr>
              <w:t>100х150 ЭКО</w:t>
            </w:r>
          </w:p>
        </w:tc>
        <w:tc>
          <w:tcPr>
            <w:tcW w:w="1288" w:type="dxa"/>
            <w:tcBorders>
              <w:top w:val="single" w:sz="4" w:space="0" w:color="auto"/>
              <w:right w:val="single" w:sz="4" w:space="0" w:color="auto"/>
            </w:tcBorders>
            <w:shd w:val="clear" w:color="auto" w:fill="auto"/>
            <w:vAlign w:val="center"/>
          </w:tcPr>
          <w:p w14:paraId="6B36C2CA"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sidRPr="001357B6">
              <w:rPr>
                <w:rFonts w:ascii="Times New Roman" w:hAnsi="Times New Roman"/>
                <w:sz w:val="24"/>
                <w:szCs w:val="24"/>
              </w:rPr>
              <w:t>рулон</w:t>
            </w:r>
          </w:p>
        </w:tc>
        <w:tc>
          <w:tcPr>
            <w:tcW w:w="1001" w:type="dxa"/>
            <w:tcBorders>
              <w:top w:val="single" w:sz="4" w:space="0" w:color="auto"/>
              <w:left w:val="single" w:sz="4" w:space="0" w:color="auto"/>
              <w:right w:val="single" w:sz="4" w:space="0" w:color="auto"/>
            </w:tcBorders>
            <w:shd w:val="clear" w:color="auto" w:fill="auto"/>
            <w:vAlign w:val="center"/>
          </w:tcPr>
          <w:p w14:paraId="2EDBBFA9"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sidRPr="00271D31">
              <w:rPr>
                <w:rFonts w:ascii="Times New Roman" w:hAnsi="Times New Roman"/>
                <w:sz w:val="24"/>
                <w:szCs w:val="24"/>
              </w:rPr>
              <w:t>8 100</w:t>
            </w:r>
          </w:p>
        </w:tc>
        <w:tc>
          <w:tcPr>
            <w:tcW w:w="1371" w:type="dxa"/>
            <w:tcBorders>
              <w:top w:val="single" w:sz="4" w:space="0" w:color="auto"/>
              <w:left w:val="single" w:sz="4" w:space="0" w:color="auto"/>
              <w:right w:val="single" w:sz="4" w:space="0" w:color="auto"/>
            </w:tcBorders>
            <w:shd w:val="clear" w:color="auto" w:fill="auto"/>
            <w:vAlign w:val="center"/>
          </w:tcPr>
          <w:p w14:paraId="3F548F09"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2 500</w:t>
            </w:r>
          </w:p>
        </w:tc>
        <w:tc>
          <w:tcPr>
            <w:tcW w:w="1250" w:type="dxa"/>
            <w:tcBorders>
              <w:top w:val="single" w:sz="4" w:space="0" w:color="auto"/>
              <w:left w:val="single" w:sz="4" w:space="0" w:color="auto"/>
              <w:right w:val="single" w:sz="4" w:space="0" w:color="auto"/>
            </w:tcBorders>
            <w:shd w:val="clear" w:color="auto" w:fill="auto"/>
            <w:vAlign w:val="center"/>
          </w:tcPr>
          <w:p w14:paraId="2A00218A"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sidRPr="00271D31">
              <w:rPr>
                <w:rFonts w:ascii="Times New Roman" w:hAnsi="Times New Roman"/>
                <w:sz w:val="24"/>
                <w:szCs w:val="24"/>
              </w:rPr>
              <w:t>6 250</w:t>
            </w:r>
          </w:p>
        </w:tc>
        <w:tc>
          <w:tcPr>
            <w:tcW w:w="1648" w:type="dxa"/>
            <w:tcBorders>
              <w:top w:val="single" w:sz="4" w:space="0" w:color="auto"/>
              <w:left w:val="single" w:sz="4" w:space="0" w:color="auto"/>
              <w:right w:val="single" w:sz="4" w:space="0" w:color="auto"/>
            </w:tcBorders>
            <w:shd w:val="clear" w:color="auto" w:fill="auto"/>
            <w:vAlign w:val="center"/>
          </w:tcPr>
          <w:p w14:paraId="621379BB" w14:textId="77777777" w:rsidR="00382E97" w:rsidRPr="001357B6" w:rsidRDefault="00382E97" w:rsidP="005A5EC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2 000</w:t>
            </w:r>
          </w:p>
        </w:tc>
        <w:tc>
          <w:tcPr>
            <w:tcW w:w="1354" w:type="dxa"/>
            <w:tcBorders>
              <w:top w:val="single" w:sz="4" w:space="0" w:color="auto"/>
              <w:left w:val="single" w:sz="4" w:space="0" w:color="auto"/>
              <w:right w:val="single" w:sz="4" w:space="0" w:color="auto"/>
            </w:tcBorders>
            <w:shd w:val="clear" w:color="auto" w:fill="auto"/>
            <w:vAlign w:val="center"/>
          </w:tcPr>
          <w:p w14:paraId="2031E988" w14:textId="77777777" w:rsidR="00382E97" w:rsidRPr="00271D31" w:rsidRDefault="00382E97" w:rsidP="005A5EC9">
            <w:pPr>
              <w:widowControl w:val="0"/>
              <w:autoSpaceDE w:val="0"/>
              <w:autoSpaceDN w:val="0"/>
              <w:adjustRightInd w:val="0"/>
              <w:spacing w:line="240" w:lineRule="auto"/>
              <w:contextualSpacing/>
              <w:jc w:val="center"/>
              <w:rPr>
                <w:rFonts w:ascii="Times New Roman" w:hAnsi="Times New Roman"/>
                <w:b/>
                <w:sz w:val="24"/>
                <w:szCs w:val="24"/>
              </w:rPr>
            </w:pPr>
            <w:r>
              <w:rPr>
                <w:rFonts w:ascii="Times New Roman" w:hAnsi="Times New Roman"/>
                <w:b/>
                <w:sz w:val="24"/>
                <w:szCs w:val="24"/>
              </w:rPr>
              <w:t>14 350</w:t>
            </w:r>
          </w:p>
        </w:tc>
      </w:tr>
    </w:tbl>
    <w:p w14:paraId="56F55E0C" w14:textId="16015C5F" w:rsidR="00382E97" w:rsidRDefault="00382E97" w:rsidP="00382E97">
      <w:pPr>
        <w:pStyle w:val="ConsPlusNormal"/>
        <w:numPr>
          <w:ilvl w:val="1"/>
          <w:numId w:val="16"/>
        </w:numPr>
        <w:suppressAutoHyphens w:val="0"/>
        <w:autoSpaceDN w:val="0"/>
        <w:adjustRightInd w:val="0"/>
        <w:ind w:left="0" w:firstLine="709"/>
        <w:rPr>
          <w:rFonts w:ascii="Times New Roman" w:hAnsi="Times New Roman" w:cs="Times New Roman"/>
          <w:b/>
          <w:sz w:val="24"/>
          <w:szCs w:val="24"/>
        </w:rPr>
      </w:pPr>
      <w:r w:rsidRPr="001357B6">
        <w:rPr>
          <w:rFonts w:ascii="Times New Roman" w:hAnsi="Times New Roman" w:cs="Times New Roman"/>
          <w:b/>
          <w:sz w:val="24"/>
          <w:szCs w:val="24"/>
        </w:rPr>
        <w:lastRenderedPageBreak/>
        <w:t>Основные характеристики товара</w:t>
      </w:r>
    </w:p>
    <w:p w14:paraId="1E25DBA3" w14:textId="77777777" w:rsidR="00382E97" w:rsidRPr="000B3EE3" w:rsidRDefault="00382E97" w:rsidP="00382E97">
      <w:pPr>
        <w:pStyle w:val="ConsPlusNormal"/>
        <w:ind w:left="709"/>
        <w:jc w:val="both"/>
        <w:rPr>
          <w:rFonts w:ascii="Times New Roman" w:hAnsi="Times New Roman" w:cs="Times New Roman"/>
          <w:sz w:val="24"/>
          <w:szCs w:val="24"/>
        </w:rPr>
      </w:pPr>
      <w:proofErr w:type="gramStart"/>
      <w:r w:rsidRPr="000B3EE3">
        <w:rPr>
          <w:rFonts w:ascii="Times New Roman" w:hAnsi="Times New Roman" w:cs="Times New Roman"/>
          <w:sz w:val="24"/>
          <w:szCs w:val="24"/>
        </w:rPr>
        <w:t>Термоэтикетки  в</w:t>
      </w:r>
      <w:proofErr w:type="gramEnd"/>
      <w:r w:rsidRPr="000B3EE3">
        <w:rPr>
          <w:rFonts w:ascii="Times New Roman" w:hAnsi="Times New Roman" w:cs="Times New Roman"/>
          <w:sz w:val="24"/>
          <w:szCs w:val="24"/>
        </w:rPr>
        <w:t xml:space="preserve"> рулоне предназначены для печати на термопринтерах.</w:t>
      </w:r>
      <w:r>
        <w:rPr>
          <w:rFonts w:ascii="Times New Roman" w:hAnsi="Times New Roman" w:cs="Times New Roman"/>
          <w:sz w:val="24"/>
          <w:szCs w:val="24"/>
        </w:rPr>
        <w:t xml:space="preserve"> </w:t>
      </w:r>
      <w:r w:rsidRPr="000B3EE3">
        <w:rPr>
          <w:rFonts w:ascii="Times New Roman" w:hAnsi="Times New Roman" w:cs="Times New Roman"/>
          <w:sz w:val="24"/>
          <w:szCs w:val="24"/>
        </w:rPr>
        <w:t>Материал изготовления: Термобумага с перманентным акриловым клеем на бумажной подложке, без защитного слоя.</w:t>
      </w:r>
    </w:p>
    <w:p w14:paraId="2D67B78F" w14:textId="77777777" w:rsidR="00382E97" w:rsidRPr="000B3EE3" w:rsidRDefault="00382E97" w:rsidP="00382E97">
      <w:pPr>
        <w:pStyle w:val="ConsPlusNormal"/>
        <w:ind w:left="709"/>
        <w:jc w:val="both"/>
        <w:rPr>
          <w:rFonts w:ascii="Times New Roman" w:hAnsi="Times New Roman" w:cs="Times New Roman"/>
          <w:sz w:val="24"/>
          <w:szCs w:val="24"/>
        </w:rPr>
      </w:pPr>
      <w:r w:rsidRPr="000B3EE3">
        <w:rPr>
          <w:rFonts w:ascii="Times New Roman" w:hAnsi="Times New Roman" w:cs="Times New Roman"/>
          <w:sz w:val="24"/>
          <w:szCs w:val="24"/>
        </w:rPr>
        <w:t>Клеевой слой Постоянной липкости общего назначения на основе акриловой эмульсии. Намотка этикеток в рулоне должна быть равномерно плотной по ширине рулона, обеспечивать целостность рулона при транспортировке и использовании. Не допускается склеивание смежных слоев между собой.</w:t>
      </w:r>
    </w:p>
    <w:p w14:paraId="7EF9BD64" w14:textId="77777777" w:rsidR="00382E97" w:rsidRPr="001357B6" w:rsidRDefault="00382E97" w:rsidP="00382E97">
      <w:pPr>
        <w:pStyle w:val="ConsPlusNormal"/>
        <w:ind w:left="709" w:firstLine="0"/>
        <w:rPr>
          <w:rFonts w:ascii="Times New Roman" w:hAnsi="Times New Roman" w:cs="Times New Roman"/>
          <w:b/>
          <w:sz w:val="24"/>
          <w:szCs w:val="24"/>
        </w:rPr>
      </w:pPr>
    </w:p>
    <w:tbl>
      <w:tblPr>
        <w:tblStyle w:val="af1"/>
        <w:tblW w:w="10230" w:type="dxa"/>
        <w:tblInd w:w="113" w:type="dxa"/>
        <w:tblLayout w:type="fixed"/>
        <w:tblLook w:val="04A0" w:firstRow="1" w:lastRow="0" w:firstColumn="1" w:lastColumn="0" w:noHBand="0" w:noVBand="1"/>
      </w:tblPr>
      <w:tblGrid>
        <w:gridCol w:w="591"/>
        <w:gridCol w:w="3544"/>
        <w:gridCol w:w="1672"/>
        <w:gridCol w:w="2835"/>
        <w:gridCol w:w="1588"/>
      </w:tblGrid>
      <w:tr w:rsidR="00382E97" w:rsidRPr="001357B6" w14:paraId="752BDCD3" w14:textId="77777777" w:rsidTr="005A5EC9">
        <w:tc>
          <w:tcPr>
            <w:tcW w:w="591" w:type="dxa"/>
            <w:vMerge w:val="restart"/>
            <w:vAlign w:val="center"/>
          </w:tcPr>
          <w:p w14:paraId="4DE39A5E" w14:textId="77777777" w:rsidR="00382E97" w:rsidRPr="001357B6" w:rsidRDefault="00382E97" w:rsidP="005A5EC9">
            <w:pPr>
              <w:widowControl w:val="0"/>
              <w:suppressLineNumbers/>
              <w:suppressAutoHyphens/>
              <w:ind w:right="27"/>
              <w:jc w:val="center"/>
              <w:rPr>
                <w:rFonts w:ascii="Times New Roman" w:eastAsia="Times New Roman" w:hAnsi="Times New Roman"/>
                <w:sz w:val="24"/>
                <w:szCs w:val="24"/>
              </w:rPr>
            </w:pPr>
            <w:r w:rsidRPr="001357B6">
              <w:rPr>
                <w:rFonts w:ascii="Times New Roman" w:hAnsi="Times New Roman"/>
                <w:sz w:val="24"/>
                <w:szCs w:val="24"/>
              </w:rPr>
              <w:t>№ п/п</w:t>
            </w:r>
          </w:p>
        </w:tc>
        <w:tc>
          <w:tcPr>
            <w:tcW w:w="3544" w:type="dxa"/>
            <w:vMerge w:val="restart"/>
            <w:vAlign w:val="center"/>
          </w:tcPr>
          <w:p w14:paraId="2FA5D780" w14:textId="77777777" w:rsidR="00382E97" w:rsidRPr="001357B6" w:rsidRDefault="00382E97" w:rsidP="005A5EC9">
            <w:pPr>
              <w:widowControl w:val="0"/>
              <w:suppressLineNumbers/>
              <w:suppressAutoHyphens/>
              <w:ind w:right="253"/>
              <w:jc w:val="center"/>
              <w:rPr>
                <w:rFonts w:ascii="Times New Roman" w:eastAsia="Times New Roman" w:hAnsi="Times New Roman"/>
                <w:sz w:val="24"/>
                <w:szCs w:val="24"/>
              </w:rPr>
            </w:pPr>
            <w:r w:rsidRPr="001357B6">
              <w:rPr>
                <w:rFonts w:ascii="Times New Roman" w:hAnsi="Times New Roman"/>
                <w:sz w:val="24"/>
                <w:szCs w:val="24"/>
              </w:rPr>
              <w:t>Наименование товара</w:t>
            </w:r>
          </w:p>
        </w:tc>
        <w:tc>
          <w:tcPr>
            <w:tcW w:w="6095" w:type="dxa"/>
            <w:gridSpan w:val="3"/>
            <w:vAlign w:val="center"/>
          </w:tcPr>
          <w:p w14:paraId="08490AB1"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r w:rsidRPr="001357B6">
              <w:rPr>
                <w:rFonts w:ascii="Times New Roman" w:hAnsi="Times New Roman"/>
                <w:sz w:val="24"/>
                <w:szCs w:val="24"/>
              </w:rPr>
              <w:t>Технические характеристики</w:t>
            </w:r>
          </w:p>
        </w:tc>
      </w:tr>
      <w:tr w:rsidR="00382E97" w:rsidRPr="001357B6" w14:paraId="3D32B0D8" w14:textId="77777777" w:rsidTr="005A5EC9">
        <w:tc>
          <w:tcPr>
            <w:tcW w:w="591" w:type="dxa"/>
            <w:vMerge/>
            <w:vAlign w:val="center"/>
          </w:tcPr>
          <w:p w14:paraId="2EC37128" w14:textId="77777777" w:rsidR="00382E97" w:rsidRPr="001357B6" w:rsidRDefault="00382E97" w:rsidP="005A5EC9">
            <w:pPr>
              <w:widowControl w:val="0"/>
              <w:suppressLineNumbers/>
              <w:suppressAutoHyphens/>
              <w:ind w:right="253"/>
              <w:jc w:val="center"/>
              <w:rPr>
                <w:rFonts w:ascii="Times New Roman" w:eastAsia="Times New Roman" w:hAnsi="Times New Roman"/>
                <w:sz w:val="24"/>
                <w:szCs w:val="24"/>
              </w:rPr>
            </w:pPr>
          </w:p>
        </w:tc>
        <w:tc>
          <w:tcPr>
            <w:tcW w:w="3544" w:type="dxa"/>
            <w:vMerge/>
            <w:vAlign w:val="center"/>
          </w:tcPr>
          <w:p w14:paraId="1AD8D198" w14:textId="77777777" w:rsidR="00382E97" w:rsidRPr="001357B6" w:rsidRDefault="00382E97" w:rsidP="005A5EC9">
            <w:pPr>
              <w:widowControl w:val="0"/>
              <w:suppressLineNumbers/>
              <w:suppressAutoHyphens/>
              <w:ind w:right="253"/>
              <w:jc w:val="center"/>
              <w:rPr>
                <w:rFonts w:ascii="Times New Roman" w:eastAsia="Times New Roman" w:hAnsi="Times New Roman"/>
                <w:sz w:val="24"/>
                <w:szCs w:val="24"/>
              </w:rPr>
            </w:pPr>
          </w:p>
        </w:tc>
        <w:tc>
          <w:tcPr>
            <w:tcW w:w="1672" w:type="dxa"/>
            <w:vAlign w:val="center"/>
          </w:tcPr>
          <w:p w14:paraId="0AED6154" w14:textId="77777777" w:rsidR="00382E97" w:rsidRPr="001357B6" w:rsidRDefault="00382E97" w:rsidP="005A5EC9">
            <w:pPr>
              <w:widowControl w:val="0"/>
              <w:suppressLineNumbers/>
              <w:suppressAutoHyphens/>
              <w:jc w:val="center"/>
              <w:rPr>
                <w:rFonts w:ascii="Times New Roman" w:eastAsia="Times New Roman" w:hAnsi="Times New Roman"/>
                <w:sz w:val="24"/>
                <w:szCs w:val="24"/>
              </w:rPr>
            </w:pPr>
            <w:r w:rsidRPr="001357B6">
              <w:rPr>
                <w:rFonts w:ascii="Times New Roman" w:hAnsi="Times New Roman"/>
                <w:color w:val="000000"/>
                <w:sz w:val="24"/>
                <w:szCs w:val="24"/>
              </w:rPr>
              <w:t>Наименование параметров</w:t>
            </w:r>
          </w:p>
        </w:tc>
        <w:tc>
          <w:tcPr>
            <w:tcW w:w="2835" w:type="dxa"/>
            <w:vAlign w:val="center"/>
          </w:tcPr>
          <w:p w14:paraId="4FBB9454" w14:textId="77777777" w:rsidR="00382E97" w:rsidRPr="001357B6" w:rsidRDefault="00382E97" w:rsidP="005A5EC9">
            <w:pPr>
              <w:widowControl w:val="0"/>
              <w:suppressLineNumbers/>
              <w:suppressAutoHyphens/>
              <w:jc w:val="center"/>
              <w:rPr>
                <w:rFonts w:ascii="Times New Roman" w:eastAsia="Times New Roman" w:hAnsi="Times New Roman"/>
                <w:sz w:val="24"/>
                <w:szCs w:val="24"/>
              </w:rPr>
            </w:pPr>
            <w:r w:rsidRPr="001357B6">
              <w:rPr>
                <w:rFonts w:ascii="Times New Roman" w:hAnsi="Times New Roman"/>
                <w:color w:val="000000"/>
                <w:sz w:val="24"/>
                <w:szCs w:val="24"/>
              </w:rPr>
              <w:t>Предельные значения (минимальные, максимальные) или варианты таких параметров</w:t>
            </w:r>
          </w:p>
        </w:tc>
        <w:tc>
          <w:tcPr>
            <w:tcW w:w="1588" w:type="dxa"/>
            <w:vAlign w:val="center"/>
          </w:tcPr>
          <w:p w14:paraId="6A3638EC"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r w:rsidRPr="001357B6">
              <w:rPr>
                <w:rFonts w:ascii="Times New Roman" w:eastAsia="Times New Roman" w:hAnsi="Times New Roman"/>
                <w:sz w:val="24"/>
                <w:szCs w:val="24"/>
              </w:rPr>
              <w:t>Параметры характеристик, которые не могут изменяться</w:t>
            </w:r>
          </w:p>
        </w:tc>
      </w:tr>
      <w:tr w:rsidR="00382E97" w:rsidRPr="001357B6" w14:paraId="6B5D8515" w14:textId="77777777" w:rsidTr="005A5EC9">
        <w:tc>
          <w:tcPr>
            <w:tcW w:w="591" w:type="dxa"/>
            <w:vMerge w:val="restart"/>
          </w:tcPr>
          <w:p w14:paraId="5CB712A7"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r w:rsidRPr="001357B6">
              <w:rPr>
                <w:rFonts w:ascii="Times New Roman" w:eastAsia="Times New Roman" w:hAnsi="Times New Roman"/>
                <w:sz w:val="24"/>
                <w:szCs w:val="24"/>
              </w:rPr>
              <w:t>1</w:t>
            </w:r>
          </w:p>
        </w:tc>
        <w:tc>
          <w:tcPr>
            <w:tcW w:w="3544" w:type="dxa"/>
            <w:vMerge w:val="restart"/>
          </w:tcPr>
          <w:p w14:paraId="765375BE"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r w:rsidRPr="001357B6">
              <w:rPr>
                <w:rFonts w:ascii="Times New Roman" w:eastAsia="Times New Roman" w:hAnsi="Times New Roman"/>
                <w:sz w:val="24"/>
                <w:szCs w:val="24"/>
              </w:rPr>
              <w:t xml:space="preserve">Термоэтикетки </w:t>
            </w:r>
            <w:r>
              <w:rPr>
                <w:rFonts w:ascii="Times New Roman" w:eastAsia="Times New Roman" w:hAnsi="Times New Roman"/>
                <w:sz w:val="24"/>
                <w:szCs w:val="24"/>
              </w:rPr>
              <w:t>100х150 ЭКО</w:t>
            </w:r>
          </w:p>
          <w:p w14:paraId="7AD8FB7F"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7135328A"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Размер этикетки, ширина, мм</w:t>
            </w:r>
          </w:p>
        </w:tc>
        <w:tc>
          <w:tcPr>
            <w:tcW w:w="2835" w:type="dxa"/>
            <w:vAlign w:val="center"/>
          </w:tcPr>
          <w:p w14:paraId="20E0DEA2"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r w:rsidRPr="001357B6">
              <w:rPr>
                <w:rFonts w:ascii="Times New Roman" w:hAnsi="Times New Roman"/>
                <w:color w:val="000000"/>
                <w:sz w:val="24"/>
                <w:szCs w:val="24"/>
              </w:rPr>
              <w:t>100((±1)</w:t>
            </w:r>
          </w:p>
        </w:tc>
        <w:tc>
          <w:tcPr>
            <w:tcW w:w="1588" w:type="dxa"/>
            <w:vAlign w:val="center"/>
          </w:tcPr>
          <w:p w14:paraId="6DC9A220"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p>
        </w:tc>
      </w:tr>
      <w:tr w:rsidR="00382E97" w:rsidRPr="001357B6" w14:paraId="562BE393" w14:textId="77777777" w:rsidTr="005A5EC9">
        <w:tc>
          <w:tcPr>
            <w:tcW w:w="591" w:type="dxa"/>
            <w:vMerge/>
          </w:tcPr>
          <w:p w14:paraId="7DC76059"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64C841EC"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7195E3DB"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Размер этикетки, длина , мм</w:t>
            </w:r>
          </w:p>
        </w:tc>
        <w:tc>
          <w:tcPr>
            <w:tcW w:w="2835" w:type="dxa"/>
            <w:vAlign w:val="center"/>
          </w:tcPr>
          <w:p w14:paraId="1E5342B2"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r w:rsidRPr="001357B6">
              <w:rPr>
                <w:rFonts w:ascii="Times New Roman" w:hAnsi="Times New Roman"/>
                <w:color w:val="000000"/>
                <w:sz w:val="24"/>
                <w:szCs w:val="24"/>
              </w:rPr>
              <w:t>150((±1)</w:t>
            </w:r>
          </w:p>
        </w:tc>
        <w:tc>
          <w:tcPr>
            <w:tcW w:w="1588" w:type="dxa"/>
            <w:vAlign w:val="center"/>
          </w:tcPr>
          <w:p w14:paraId="7B325D22"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p>
        </w:tc>
      </w:tr>
      <w:tr w:rsidR="00382E97" w:rsidRPr="001357B6" w14:paraId="26BAD981" w14:textId="77777777" w:rsidTr="005A5EC9">
        <w:tc>
          <w:tcPr>
            <w:tcW w:w="591" w:type="dxa"/>
            <w:vMerge/>
          </w:tcPr>
          <w:p w14:paraId="6CC672EA"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14336629"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12E2DCC8"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Цвет бумаги</w:t>
            </w:r>
          </w:p>
        </w:tc>
        <w:tc>
          <w:tcPr>
            <w:tcW w:w="2835" w:type="dxa"/>
            <w:vAlign w:val="center"/>
          </w:tcPr>
          <w:p w14:paraId="243CACBD"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p>
        </w:tc>
        <w:tc>
          <w:tcPr>
            <w:tcW w:w="1588" w:type="dxa"/>
            <w:vAlign w:val="center"/>
          </w:tcPr>
          <w:p w14:paraId="46BB9E75"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r w:rsidRPr="001357B6">
              <w:rPr>
                <w:rFonts w:ascii="Times New Roman" w:eastAsia="Times New Roman" w:hAnsi="Times New Roman"/>
                <w:sz w:val="24"/>
                <w:szCs w:val="24"/>
              </w:rPr>
              <w:t>белый</w:t>
            </w:r>
          </w:p>
        </w:tc>
      </w:tr>
      <w:tr w:rsidR="00382E97" w:rsidRPr="001357B6" w14:paraId="74666619" w14:textId="77777777" w:rsidTr="005A5EC9">
        <w:tc>
          <w:tcPr>
            <w:tcW w:w="591" w:type="dxa"/>
            <w:vMerge/>
          </w:tcPr>
          <w:p w14:paraId="6936EC06"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7B098AED"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3823A3C1"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Лицевой материал</w:t>
            </w:r>
          </w:p>
        </w:tc>
        <w:tc>
          <w:tcPr>
            <w:tcW w:w="2835" w:type="dxa"/>
            <w:vAlign w:val="center"/>
          </w:tcPr>
          <w:p w14:paraId="4A4DEE1E" w14:textId="77777777" w:rsidR="00382E97" w:rsidRPr="001357B6" w:rsidRDefault="00382E97" w:rsidP="005A5EC9">
            <w:pPr>
              <w:widowControl w:val="0"/>
              <w:suppressLineNumbers/>
              <w:suppressAutoHyphens/>
              <w:rPr>
                <w:rFonts w:ascii="Times New Roman" w:hAnsi="Times New Roman"/>
                <w:color w:val="000000"/>
                <w:sz w:val="24"/>
                <w:szCs w:val="24"/>
              </w:rPr>
            </w:pPr>
            <w:proofErr w:type="spellStart"/>
            <w:r w:rsidRPr="001357B6">
              <w:rPr>
                <w:rFonts w:ascii="Times New Roman" w:hAnsi="Times New Roman"/>
                <w:color w:val="000000"/>
                <w:sz w:val="24"/>
                <w:szCs w:val="24"/>
              </w:rPr>
              <w:t>Высосочувствительная</w:t>
            </w:r>
            <w:proofErr w:type="spellEnd"/>
            <w:r w:rsidRPr="001357B6">
              <w:rPr>
                <w:rFonts w:ascii="Times New Roman" w:hAnsi="Times New Roman"/>
                <w:color w:val="000000"/>
                <w:sz w:val="24"/>
                <w:szCs w:val="24"/>
              </w:rPr>
              <w:t xml:space="preserve"> бумага </w:t>
            </w:r>
            <w:proofErr w:type="spellStart"/>
            <w:r w:rsidRPr="001357B6">
              <w:rPr>
                <w:rFonts w:ascii="Times New Roman" w:hAnsi="Times New Roman"/>
                <w:color w:val="000000"/>
                <w:sz w:val="24"/>
                <w:szCs w:val="24"/>
              </w:rPr>
              <w:t>Thenmal</w:t>
            </w:r>
            <w:proofErr w:type="spellEnd"/>
            <w:r w:rsidRPr="001357B6">
              <w:rPr>
                <w:rFonts w:ascii="Times New Roman" w:hAnsi="Times New Roman"/>
                <w:color w:val="000000"/>
                <w:sz w:val="24"/>
                <w:szCs w:val="24"/>
              </w:rPr>
              <w:t xml:space="preserve"> ECO или эквивалент с аналогичными свойствами</w:t>
            </w:r>
          </w:p>
        </w:tc>
        <w:tc>
          <w:tcPr>
            <w:tcW w:w="1588" w:type="dxa"/>
            <w:vAlign w:val="center"/>
          </w:tcPr>
          <w:p w14:paraId="2AB4C7EC"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p>
        </w:tc>
      </w:tr>
      <w:tr w:rsidR="00382E97" w:rsidRPr="001357B6" w14:paraId="2C3324F2" w14:textId="77777777" w:rsidTr="005A5EC9">
        <w:tc>
          <w:tcPr>
            <w:tcW w:w="591" w:type="dxa"/>
            <w:vMerge/>
          </w:tcPr>
          <w:p w14:paraId="1767C439"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02DF6AFE"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50185329"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Рабочая температура эксплуатации</w:t>
            </w:r>
            <w:r>
              <w:rPr>
                <w:rFonts w:ascii="Times New Roman" w:hAnsi="Times New Roman"/>
                <w:color w:val="000000"/>
                <w:sz w:val="24"/>
                <w:szCs w:val="24"/>
              </w:rPr>
              <w:t>,С</w:t>
            </w:r>
            <w:r w:rsidRPr="00560131">
              <w:rPr>
                <w:rFonts w:ascii="Times New Roman" w:hAnsi="Times New Roman"/>
                <w:color w:val="000000"/>
                <w:sz w:val="24"/>
                <w:szCs w:val="24"/>
                <w:vertAlign w:val="superscript"/>
              </w:rPr>
              <w:t>0</w:t>
            </w:r>
          </w:p>
        </w:tc>
        <w:tc>
          <w:tcPr>
            <w:tcW w:w="2835" w:type="dxa"/>
            <w:vAlign w:val="center"/>
          </w:tcPr>
          <w:p w14:paraId="503B3146"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r w:rsidRPr="001357B6">
              <w:rPr>
                <w:rFonts w:ascii="Times New Roman" w:hAnsi="Times New Roman"/>
                <w:color w:val="000000"/>
                <w:sz w:val="24"/>
                <w:szCs w:val="24"/>
              </w:rPr>
              <w:t xml:space="preserve">От минус </w:t>
            </w:r>
            <w:r w:rsidRPr="00560131">
              <w:rPr>
                <w:rFonts w:ascii="Times New Roman" w:hAnsi="Times New Roman"/>
                <w:color w:val="000000"/>
                <w:sz w:val="24"/>
                <w:szCs w:val="24"/>
              </w:rPr>
              <w:t>[от -20 до +60]</w:t>
            </w:r>
          </w:p>
        </w:tc>
        <w:tc>
          <w:tcPr>
            <w:tcW w:w="1588" w:type="dxa"/>
            <w:vAlign w:val="center"/>
          </w:tcPr>
          <w:p w14:paraId="09DE320F"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p>
        </w:tc>
      </w:tr>
      <w:tr w:rsidR="00382E97" w:rsidRPr="001357B6" w14:paraId="59247BA8" w14:textId="77777777" w:rsidTr="005A5EC9">
        <w:tc>
          <w:tcPr>
            <w:tcW w:w="591" w:type="dxa"/>
            <w:vMerge/>
          </w:tcPr>
          <w:p w14:paraId="411D13EF"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13927E43"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760279EC"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Подложка</w:t>
            </w:r>
          </w:p>
        </w:tc>
        <w:tc>
          <w:tcPr>
            <w:tcW w:w="2835" w:type="dxa"/>
            <w:vAlign w:val="center"/>
          </w:tcPr>
          <w:p w14:paraId="580C4BAB"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p>
        </w:tc>
        <w:tc>
          <w:tcPr>
            <w:tcW w:w="1588" w:type="dxa"/>
            <w:vAlign w:val="center"/>
          </w:tcPr>
          <w:p w14:paraId="6ABFBF8D" w14:textId="77777777" w:rsidR="00382E97" w:rsidRPr="001357B6" w:rsidRDefault="00382E97" w:rsidP="005A5EC9">
            <w:pPr>
              <w:widowControl w:val="0"/>
              <w:suppressLineNumbers/>
              <w:suppressAutoHyphens/>
              <w:ind w:right="23"/>
              <w:rPr>
                <w:rFonts w:ascii="Times New Roman" w:eastAsia="Times New Roman" w:hAnsi="Times New Roman"/>
                <w:sz w:val="24"/>
                <w:szCs w:val="24"/>
              </w:rPr>
            </w:pPr>
            <w:proofErr w:type="spellStart"/>
            <w:r w:rsidRPr="001357B6">
              <w:rPr>
                <w:rFonts w:ascii="Times New Roman" w:eastAsia="Times New Roman" w:hAnsi="Times New Roman"/>
                <w:sz w:val="24"/>
                <w:szCs w:val="24"/>
              </w:rPr>
              <w:t>Суперкаландрированный</w:t>
            </w:r>
            <w:proofErr w:type="spellEnd"/>
            <w:r w:rsidRPr="001357B6">
              <w:rPr>
                <w:rFonts w:ascii="Times New Roman" w:eastAsia="Times New Roman" w:hAnsi="Times New Roman"/>
                <w:sz w:val="24"/>
                <w:szCs w:val="24"/>
              </w:rPr>
              <w:t xml:space="preserve"> пергамент </w:t>
            </w:r>
            <w:proofErr w:type="spellStart"/>
            <w:r w:rsidRPr="001357B6">
              <w:rPr>
                <w:rFonts w:ascii="Times New Roman" w:eastAsia="Times New Roman" w:hAnsi="Times New Roman"/>
                <w:sz w:val="24"/>
                <w:szCs w:val="24"/>
              </w:rPr>
              <w:t>кремого</w:t>
            </w:r>
            <w:proofErr w:type="spellEnd"/>
            <w:r w:rsidRPr="001357B6">
              <w:rPr>
                <w:rFonts w:ascii="Times New Roman" w:eastAsia="Times New Roman" w:hAnsi="Times New Roman"/>
                <w:sz w:val="24"/>
                <w:szCs w:val="24"/>
              </w:rPr>
              <w:t xml:space="preserve"> цвета</w:t>
            </w:r>
          </w:p>
        </w:tc>
      </w:tr>
      <w:tr w:rsidR="00382E97" w:rsidRPr="001357B6" w14:paraId="7421B4D1" w14:textId="77777777" w:rsidTr="005A5EC9">
        <w:tc>
          <w:tcPr>
            <w:tcW w:w="591" w:type="dxa"/>
            <w:vMerge/>
          </w:tcPr>
          <w:p w14:paraId="67A8CA66"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51699A3F"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5B4F5201"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Диаметр втулки</w:t>
            </w:r>
            <w:r>
              <w:rPr>
                <w:rFonts w:ascii="Times New Roman" w:hAnsi="Times New Roman"/>
                <w:color w:val="000000"/>
                <w:sz w:val="24"/>
                <w:szCs w:val="24"/>
              </w:rPr>
              <w:t xml:space="preserve"> </w:t>
            </w:r>
            <w:r w:rsidRPr="001357B6">
              <w:rPr>
                <w:rFonts w:ascii="Times New Roman" w:hAnsi="Times New Roman"/>
                <w:color w:val="000000"/>
                <w:sz w:val="24"/>
                <w:szCs w:val="24"/>
              </w:rPr>
              <w:t>,мм</w:t>
            </w:r>
          </w:p>
        </w:tc>
        <w:tc>
          <w:tcPr>
            <w:tcW w:w="2835" w:type="dxa"/>
            <w:vAlign w:val="center"/>
          </w:tcPr>
          <w:p w14:paraId="0D09D884"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p>
        </w:tc>
        <w:tc>
          <w:tcPr>
            <w:tcW w:w="1588" w:type="dxa"/>
            <w:vAlign w:val="center"/>
          </w:tcPr>
          <w:p w14:paraId="4DC405DC"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r w:rsidRPr="001357B6">
              <w:rPr>
                <w:rFonts w:ascii="Times New Roman" w:eastAsia="Times New Roman" w:hAnsi="Times New Roman"/>
                <w:sz w:val="24"/>
                <w:szCs w:val="24"/>
              </w:rPr>
              <w:t>40</w:t>
            </w:r>
          </w:p>
        </w:tc>
      </w:tr>
      <w:tr w:rsidR="00382E97" w:rsidRPr="001357B6" w14:paraId="2FD319E2" w14:textId="77777777" w:rsidTr="005A5EC9">
        <w:trPr>
          <w:trHeight w:val="570"/>
        </w:trPr>
        <w:tc>
          <w:tcPr>
            <w:tcW w:w="591" w:type="dxa"/>
            <w:vMerge/>
          </w:tcPr>
          <w:p w14:paraId="4C22A558"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682DFEB4"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47912225"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sidRPr="001357B6">
              <w:rPr>
                <w:rFonts w:ascii="Times New Roman" w:hAnsi="Times New Roman"/>
                <w:color w:val="000000"/>
                <w:sz w:val="24"/>
                <w:szCs w:val="24"/>
              </w:rPr>
              <w:t>Количество этикеток в</w:t>
            </w:r>
            <w:r>
              <w:rPr>
                <w:rFonts w:ascii="Times New Roman" w:hAnsi="Times New Roman"/>
                <w:color w:val="000000"/>
                <w:sz w:val="24"/>
                <w:szCs w:val="24"/>
              </w:rPr>
              <w:t xml:space="preserve"> рулоне ,шт.</w:t>
            </w:r>
          </w:p>
        </w:tc>
        <w:tc>
          <w:tcPr>
            <w:tcW w:w="2835" w:type="dxa"/>
            <w:vAlign w:val="center"/>
          </w:tcPr>
          <w:p w14:paraId="25D7CEB8"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p>
        </w:tc>
        <w:tc>
          <w:tcPr>
            <w:tcW w:w="1588" w:type="dxa"/>
            <w:vAlign w:val="center"/>
          </w:tcPr>
          <w:p w14:paraId="6322242F"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r w:rsidRPr="001357B6">
              <w:rPr>
                <w:rFonts w:ascii="Times New Roman" w:eastAsia="Times New Roman" w:hAnsi="Times New Roman"/>
                <w:sz w:val="24"/>
                <w:szCs w:val="24"/>
              </w:rPr>
              <w:t>300</w:t>
            </w:r>
          </w:p>
        </w:tc>
      </w:tr>
      <w:tr w:rsidR="00382E97" w:rsidRPr="001357B6" w14:paraId="16E7BB36" w14:textId="77777777" w:rsidTr="005A5EC9">
        <w:trPr>
          <w:trHeight w:val="255"/>
        </w:trPr>
        <w:tc>
          <w:tcPr>
            <w:tcW w:w="591" w:type="dxa"/>
            <w:vMerge/>
          </w:tcPr>
          <w:p w14:paraId="5094C1C7"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3544" w:type="dxa"/>
            <w:vMerge/>
          </w:tcPr>
          <w:p w14:paraId="75DABE7D" w14:textId="77777777" w:rsidR="00382E97" w:rsidRPr="001357B6" w:rsidRDefault="00382E97" w:rsidP="005A5EC9">
            <w:pPr>
              <w:widowControl w:val="0"/>
              <w:suppressLineNumbers/>
              <w:suppressAutoHyphens/>
              <w:ind w:right="253"/>
              <w:jc w:val="both"/>
              <w:rPr>
                <w:rFonts w:ascii="Times New Roman" w:eastAsia="Times New Roman" w:hAnsi="Times New Roman"/>
                <w:sz w:val="24"/>
                <w:szCs w:val="24"/>
              </w:rPr>
            </w:pPr>
          </w:p>
        </w:tc>
        <w:tc>
          <w:tcPr>
            <w:tcW w:w="1672" w:type="dxa"/>
            <w:vAlign w:val="center"/>
          </w:tcPr>
          <w:p w14:paraId="63CAC163" w14:textId="77777777" w:rsidR="00382E97" w:rsidRPr="001357B6" w:rsidRDefault="00382E97" w:rsidP="005A5EC9">
            <w:pPr>
              <w:widowControl w:val="0"/>
              <w:suppressLineNumbers/>
              <w:suppressAutoHyphens/>
              <w:jc w:val="both"/>
              <w:rPr>
                <w:rFonts w:ascii="Times New Roman" w:hAnsi="Times New Roman"/>
                <w:color w:val="000000"/>
                <w:sz w:val="24"/>
                <w:szCs w:val="24"/>
              </w:rPr>
            </w:pPr>
            <w:r>
              <w:rPr>
                <w:rFonts w:ascii="Times New Roman" w:hAnsi="Times New Roman"/>
                <w:color w:val="000000"/>
                <w:sz w:val="24"/>
                <w:szCs w:val="24"/>
              </w:rPr>
              <w:t xml:space="preserve">Клеевой состав </w:t>
            </w:r>
          </w:p>
        </w:tc>
        <w:tc>
          <w:tcPr>
            <w:tcW w:w="2835" w:type="dxa"/>
            <w:vAlign w:val="center"/>
          </w:tcPr>
          <w:p w14:paraId="7469D618" w14:textId="77777777" w:rsidR="00382E97" w:rsidRPr="001357B6" w:rsidRDefault="00382E97" w:rsidP="005A5EC9">
            <w:pPr>
              <w:widowControl w:val="0"/>
              <w:suppressLineNumbers/>
              <w:suppressAutoHyphens/>
              <w:jc w:val="center"/>
              <w:rPr>
                <w:rFonts w:ascii="Times New Roman" w:hAnsi="Times New Roman"/>
                <w:color w:val="000000"/>
                <w:sz w:val="24"/>
                <w:szCs w:val="24"/>
              </w:rPr>
            </w:pPr>
          </w:p>
        </w:tc>
        <w:tc>
          <w:tcPr>
            <w:tcW w:w="1588" w:type="dxa"/>
            <w:vAlign w:val="center"/>
          </w:tcPr>
          <w:p w14:paraId="1B473C79" w14:textId="77777777" w:rsidR="00382E97" w:rsidRPr="001357B6" w:rsidRDefault="00382E97" w:rsidP="005A5EC9">
            <w:pPr>
              <w:widowControl w:val="0"/>
              <w:suppressLineNumbers/>
              <w:suppressAutoHyphens/>
              <w:ind w:right="23"/>
              <w:jc w:val="center"/>
              <w:rPr>
                <w:rFonts w:ascii="Times New Roman" w:eastAsia="Times New Roman" w:hAnsi="Times New Roman"/>
                <w:sz w:val="24"/>
                <w:szCs w:val="24"/>
              </w:rPr>
            </w:pPr>
            <w:r>
              <w:rPr>
                <w:rFonts w:ascii="Times New Roman" w:eastAsia="Times New Roman" w:hAnsi="Times New Roman"/>
                <w:sz w:val="24"/>
                <w:szCs w:val="24"/>
              </w:rPr>
              <w:t>На основе акриловой эмульсии</w:t>
            </w:r>
          </w:p>
        </w:tc>
      </w:tr>
    </w:tbl>
    <w:p w14:paraId="5305C482" w14:textId="77777777" w:rsidR="00382E97" w:rsidRDefault="00382E97" w:rsidP="00382E97">
      <w:pPr>
        <w:pStyle w:val="ConsPlusNormal"/>
        <w:ind w:left="709" w:firstLine="0"/>
        <w:jc w:val="both"/>
        <w:rPr>
          <w:rFonts w:ascii="Times New Roman" w:hAnsi="Times New Roman" w:cs="Times New Roman"/>
          <w:b/>
          <w:sz w:val="24"/>
          <w:szCs w:val="24"/>
        </w:rPr>
      </w:pPr>
    </w:p>
    <w:p w14:paraId="1F508A6B" w14:textId="77777777" w:rsidR="00382E97" w:rsidRPr="001357B6" w:rsidRDefault="00382E97" w:rsidP="00382E97">
      <w:pPr>
        <w:pStyle w:val="ConsPlusNormal"/>
        <w:numPr>
          <w:ilvl w:val="1"/>
          <w:numId w:val="16"/>
        </w:numPr>
        <w:suppressAutoHyphens w:val="0"/>
        <w:autoSpaceDN w:val="0"/>
        <w:adjustRightInd w:val="0"/>
        <w:ind w:left="0" w:firstLine="709"/>
        <w:jc w:val="both"/>
        <w:rPr>
          <w:rFonts w:ascii="Times New Roman" w:hAnsi="Times New Roman" w:cs="Times New Roman"/>
          <w:b/>
          <w:sz w:val="24"/>
          <w:szCs w:val="24"/>
        </w:rPr>
      </w:pPr>
      <w:r w:rsidRPr="001357B6">
        <w:rPr>
          <w:rFonts w:ascii="Times New Roman" w:hAnsi="Times New Roman" w:cs="Times New Roman"/>
          <w:b/>
          <w:sz w:val="24"/>
          <w:szCs w:val="24"/>
        </w:rPr>
        <w:t xml:space="preserve"> Нормативные документы, которые устанавливают требования к товару, к поставке товаров (ГОСТ, чертеж, иной нормативный документ)</w:t>
      </w:r>
    </w:p>
    <w:p w14:paraId="6FDAE084" w14:textId="77777777" w:rsidR="00382E97" w:rsidRPr="001357B6" w:rsidRDefault="00382E97" w:rsidP="00382E97">
      <w:pPr>
        <w:pStyle w:val="ConsPlusNormal"/>
        <w:ind w:firstLine="709"/>
        <w:jc w:val="both"/>
        <w:rPr>
          <w:rFonts w:ascii="Times New Roman" w:hAnsi="Times New Roman" w:cs="Times New Roman"/>
          <w:sz w:val="24"/>
          <w:szCs w:val="24"/>
        </w:rPr>
      </w:pPr>
    </w:p>
    <w:p w14:paraId="3AE42A41" w14:textId="77777777" w:rsidR="00382E97" w:rsidRPr="001357B6" w:rsidRDefault="00382E97" w:rsidP="00382E97">
      <w:pPr>
        <w:pStyle w:val="ConsPlusNormal"/>
        <w:ind w:firstLine="709"/>
        <w:jc w:val="both"/>
        <w:rPr>
          <w:rFonts w:ascii="Times New Roman" w:hAnsi="Times New Roman" w:cs="Times New Roman"/>
          <w:sz w:val="24"/>
          <w:szCs w:val="24"/>
        </w:rPr>
      </w:pPr>
      <w:r w:rsidRPr="001357B6">
        <w:rPr>
          <w:rFonts w:ascii="Times New Roman" w:hAnsi="Times New Roman" w:cs="Times New Roman"/>
          <w:sz w:val="24"/>
          <w:szCs w:val="24"/>
        </w:rPr>
        <w:t>3.4.1. ГОСТ 1641-75 Бумага. Упаковка, маркировка, транспортирование и хранение,</w:t>
      </w:r>
    </w:p>
    <w:p w14:paraId="5E35D4A8" w14:textId="77777777" w:rsidR="00382E97" w:rsidRPr="001357B6" w:rsidRDefault="00382E97" w:rsidP="00382E97">
      <w:pPr>
        <w:pStyle w:val="ConsPlusNormal"/>
        <w:ind w:firstLine="0"/>
        <w:jc w:val="both"/>
        <w:rPr>
          <w:rFonts w:ascii="Times New Roman" w:hAnsi="Times New Roman" w:cs="Times New Roman"/>
          <w:sz w:val="24"/>
          <w:szCs w:val="24"/>
        </w:rPr>
      </w:pPr>
      <w:r w:rsidRPr="001357B6">
        <w:rPr>
          <w:rFonts w:ascii="Times New Roman" w:hAnsi="Times New Roman" w:cs="Times New Roman"/>
          <w:sz w:val="24"/>
          <w:szCs w:val="24"/>
        </w:rPr>
        <w:t>введен в действие 01.01.1977г</w:t>
      </w:r>
    </w:p>
    <w:p w14:paraId="522C1117" w14:textId="77777777" w:rsidR="00382E97" w:rsidRDefault="00382E97" w:rsidP="00382E97">
      <w:pPr>
        <w:pStyle w:val="ConsPlusNormal"/>
        <w:ind w:firstLine="709"/>
        <w:jc w:val="both"/>
        <w:rPr>
          <w:rFonts w:ascii="Times New Roman" w:hAnsi="Times New Roman" w:cs="Times New Roman"/>
          <w:sz w:val="24"/>
          <w:szCs w:val="24"/>
        </w:rPr>
      </w:pPr>
      <w:r w:rsidRPr="001357B6">
        <w:rPr>
          <w:rFonts w:ascii="Times New Roman" w:hAnsi="Times New Roman" w:cs="Times New Roman"/>
          <w:sz w:val="24"/>
          <w:szCs w:val="24"/>
        </w:rPr>
        <w:t>3.4.2. ГОСТ 9142-2014 «Ящики из гофрированного картона. Общие технические условия», утвержден, введен в действие 01.01.2016г.</w:t>
      </w:r>
    </w:p>
    <w:p w14:paraId="16A50DE4" w14:textId="77777777" w:rsidR="00382E97" w:rsidRPr="001357B6" w:rsidRDefault="00382E97" w:rsidP="00382E97">
      <w:pPr>
        <w:pStyle w:val="ConsPlusNormal"/>
        <w:numPr>
          <w:ilvl w:val="1"/>
          <w:numId w:val="16"/>
        </w:numPr>
        <w:suppressAutoHyphens w:val="0"/>
        <w:autoSpaceDN w:val="0"/>
        <w:adjustRightInd w:val="0"/>
        <w:ind w:left="0" w:firstLine="709"/>
        <w:rPr>
          <w:rFonts w:ascii="Times New Roman" w:hAnsi="Times New Roman" w:cs="Times New Roman"/>
          <w:b/>
          <w:sz w:val="24"/>
          <w:szCs w:val="24"/>
        </w:rPr>
      </w:pPr>
      <w:r w:rsidRPr="001357B6">
        <w:rPr>
          <w:rFonts w:ascii="Times New Roman" w:hAnsi="Times New Roman" w:cs="Times New Roman"/>
          <w:b/>
          <w:sz w:val="24"/>
          <w:szCs w:val="24"/>
        </w:rPr>
        <w:lastRenderedPageBreak/>
        <w:t>Объем гарантий и гарантийный срок</w:t>
      </w:r>
    </w:p>
    <w:p w14:paraId="5512AAC9" w14:textId="77777777" w:rsidR="00382E97" w:rsidRPr="001357B6" w:rsidRDefault="00382E97" w:rsidP="00382E97">
      <w:pPr>
        <w:widowControl w:val="0"/>
        <w:autoSpaceDE w:val="0"/>
        <w:autoSpaceDN w:val="0"/>
        <w:adjustRightInd w:val="0"/>
        <w:ind w:firstLine="709"/>
        <w:jc w:val="both"/>
        <w:rPr>
          <w:rFonts w:ascii="Times New Roman" w:hAnsi="Times New Roman"/>
          <w:sz w:val="24"/>
          <w:szCs w:val="24"/>
        </w:rPr>
      </w:pPr>
      <w:r w:rsidRPr="001357B6">
        <w:rPr>
          <w:rFonts w:ascii="Times New Roman" w:eastAsia="Times New Roman" w:hAnsi="Times New Roman"/>
          <w:sz w:val="24"/>
          <w:szCs w:val="24"/>
          <w:lang w:eastAsia="ru-RU"/>
        </w:rPr>
        <w:t>Поставщик гарантирует качество поставляемой продукции в соответствии с требованиями технического задания в течение гарантийного срока.  Гарантийный срок качества: 12 (двенадцать) месяцев. Начало гарантийного периода исчисляется с момента подписания Покупателем накладной № ТОРГ-12</w:t>
      </w:r>
      <w:r>
        <w:rPr>
          <w:rFonts w:ascii="Times New Roman" w:eastAsia="Times New Roman" w:hAnsi="Times New Roman"/>
          <w:sz w:val="24"/>
          <w:szCs w:val="24"/>
          <w:lang w:eastAsia="ru-RU"/>
        </w:rPr>
        <w:t>/УПД</w:t>
      </w:r>
      <w:r w:rsidRPr="001357B6">
        <w:rPr>
          <w:rFonts w:ascii="Times New Roman" w:eastAsia="Times New Roman" w:hAnsi="Times New Roman"/>
          <w:sz w:val="24"/>
          <w:szCs w:val="24"/>
          <w:lang w:eastAsia="ru-RU"/>
        </w:rPr>
        <w:t>.</w:t>
      </w:r>
      <w:r w:rsidRPr="001357B6">
        <w:rPr>
          <w:rFonts w:ascii="Times New Roman" w:hAnsi="Times New Roman"/>
          <w:sz w:val="24"/>
          <w:szCs w:val="24"/>
        </w:rPr>
        <w:t xml:space="preserve"> </w:t>
      </w:r>
    </w:p>
    <w:p w14:paraId="482EBB62" w14:textId="77777777" w:rsidR="00382E97" w:rsidRPr="001357B6" w:rsidRDefault="00382E97" w:rsidP="00382E97">
      <w:pPr>
        <w:widowControl w:val="0"/>
        <w:autoSpaceDE w:val="0"/>
        <w:autoSpaceDN w:val="0"/>
        <w:adjustRightInd w:val="0"/>
        <w:ind w:firstLine="709"/>
        <w:jc w:val="both"/>
        <w:rPr>
          <w:rFonts w:ascii="Times New Roman" w:eastAsia="Times New Roman" w:hAnsi="Times New Roman"/>
          <w:sz w:val="24"/>
          <w:szCs w:val="24"/>
          <w:lang w:eastAsia="ru-RU"/>
        </w:rPr>
      </w:pPr>
      <w:r w:rsidRPr="001357B6">
        <w:rPr>
          <w:rFonts w:ascii="Times New Roman" w:eastAsia="Times New Roman" w:hAnsi="Times New Roman"/>
          <w:sz w:val="24"/>
          <w:szCs w:val="24"/>
          <w:lang w:eastAsia="ru-RU"/>
        </w:rPr>
        <w:t xml:space="preserve">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w:t>
      </w:r>
      <w:r>
        <w:rPr>
          <w:rFonts w:ascii="Times New Roman" w:eastAsia="Times New Roman" w:hAnsi="Times New Roman"/>
          <w:sz w:val="24"/>
          <w:szCs w:val="24"/>
          <w:lang w:eastAsia="ru-RU"/>
        </w:rPr>
        <w:t>10</w:t>
      </w:r>
      <w:r w:rsidRPr="001357B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десяти</w:t>
      </w:r>
      <w:r w:rsidRPr="001357B6">
        <w:rPr>
          <w:rFonts w:ascii="Times New Roman" w:eastAsia="Times New Roman" w:hAnsi="Times New Roman"/>
          <w:sz w:val="24"/>
          <w:szCs w:val="24"/>
          <w:lang w:eastAsia="ru-RU"/>
        </w:rPr>
        <w:t xml:space="preserve">) календарных дней с даты получения соответствующего требования Покупателя и Акта об установленном расхождении по количеству и качеству при приемке товарно-материальных ценностей по форме ТОРГ-2. </w:t>
      </w:r>
    </w:p>
    <w:p w14:paraId="43D77AB0" w14:textId="77777777" w:rsidR="00382E97" w:rsidRPr="001357B6" w:rsidRDefault="00382E97" w:rsidP="00382E97">
      <w:pPr>
        <w:widowControl w:val="0"/>
        <w:autoSpaceDE w:val="0"/>
        <w:autoSpaceDN w:val="0"/>
        <w:adjustRightInd w:val="0"/>
        <w:spacing w:after="0"/>
        <w:ind w:firstLine="709"/>
        <w:jc w:val="center"/>
        <w:rPr>
          <w:rFonts w:ascii="Times New Roman" w:hAnsi="Times New Roman"/>
          <w:b/>
          <w:sz w:val="24"/>
          <w:szCs w:val="24"/>
        </w:rPr>
      </w:pPr>
      <w:r w:rsidRPr="001357B6">
        <w:rPr>
          <w:rFonts w:ascii="Times New Roman" w:eastAsia="Times New Roman" w:hAnsi="Times New Roman"/>
          <w:sz w:val="24"/>
          <w:szCs w:val="24"/>
          <w:lang w:eastAsia="ru-RU"/>
        </w:rPr>
        <w:t>4.</w:t>
      </w:r>
      <w:r w:rsidRPr="001357B6">
        <w:rPr>
          <w:rFonts w:ascii="Times New Roman" w:hAnsi="Times New Roman"/>
          <w:b/>
          <w:sz w:val="24"/>
          <w:szCs w:val="24"/>
        </w:rPr>
        <w:t>ТРЕБОВАНИЯ К МАРКИРОВКЕ</w:t>
      </w:r>
    </w:p>
    <w:p w14:paraId="3C8A94D8" w14:textId="77777777" w:rsidR="00382E97" w:rsidRPr="001357B6" w:rsidRDefault="00382E97" w:rsidP="00382E97">
      <w:pPr>
        <w:tabs>
          <w:tab w:val="left" w:pos="709"/>
        </w:tabs>
        <w:snapToGrid w:val="0"/>
        <w:spacing w:after="0"/>
        <w:jc w:val="both"/>
        <w:rPr>
          <w:rFonts w:ascii="Times New Roman" w:hAnsi="Times New Roman"/>
          <w:sz w:val="24"/>
          <w:szCs w:val="24"/>
        </w:rPr>
      </w:pPr>
      <w:r w:rsidRPr="001357B6">
        <w:rPr>
          <w:rFonts w:ascii="Times New Roman" w:hAnsi="Times New Roman"/>
          <w:sz w:val="24"/>
          <w:szCs w:val="24"/>
        </w:rPr>
        <w:tab/>
        <w:t>Маркировка должна соответствовать ГОСТ 1641-75 «Бумага. Упаковка, маркировка, транспортирование и хранение».</w:t>
      </w:r>
    </w:p>
    <w:p w14:paraId="2B7CF351" w14:textId="77777777" w:rsidR="00382E97" w:rsidRPr="001357B6" w:rsidRDefault="00382E97" w:rsidP="00382E97">
      <w:pPr>
        <w:pStyle w:val="ConsPlusNormal"/>
        <w:ind w:left="1080" w:firstLine="0"/>
        <w:jc w:val="center"/>
        <w:rPr>
          <w:rFonts w:ascii="Times New Roman" w:hAnsi="Times New Roman" w:cs="Times New Roman"/>
          <w:b/>
          <w:sz w:val="24"/>
          <w:szCs w:val="24"/>
        </w:rPr>
      </w:pPr>
      <w:r w:rsidRPr="001357B6">
        <w:rPr>
          <w:rFonts w:ascii="Times New Roman" w:hAnsi="Times New Roman" w:cs="Times New Roman"/>
          <w:b/>
          <w:sz w:val="24"/>
          <w:szCs w:val="24"/>
        </w:rPr>
        <w:t>5. ТРЕБОВАНИЯ К УПАКОВКЕ</w:t>
      </w:r>
    </w:p>
    <w:p w14:paraId="738F43E3" w14:textId="77777777" w:rsidR="00382E97" w:rsidRPr="001357B6" w:rsidRDefault="00382E97" w:rsidP="00382E97">
      <w:pPr>
        <w:pStyle w:val="ConsPlusNormal"/>
        <w:tabs>
          <w:tab w:val="left" w:pos="915"/>
        </w:tabs>
        <w:spacing w:line="276" w:lineRule="auto"/>
        <w:jc w:val="both"/>
        <w:rPr>
          <w:rFonts w:ascii="Times New Roman" w:hAnsi="Times New Roman" w:cs="Times New Roman"/>
          <w:sz w:val="24"/>
          <w:szCs w:val="24"/>
        </w:rPr>
      </w:pPr>
      <w:r w:rsidRPr="001357B6">
        <w:rPr>
          <w:rFonts w:ascii="Times New Roman" w:hAnsi="Times New Roman" w:cs="Times New Roman"/>
          <w:b/>
          <w:sz w:val="24"/>
          <w:szCs w:val="24"/>
        </w:rPr>
        <w:tab/>
      </w:r>
      <w:r w:rsidRPr="001357B6">
        <w:rPr>
          <w:rFonts w:ascii="Times New Roman" w:hAnsi="Times New Roman" w:cs="Times New Roman"/>
          <w:sz w:val="24"/>
          <w:szCs w:val="24"/>
        </w:rPr>
        <w:t>Термоэтикетки должны быть упакованы в соответствии с ГОСТ 1641-75 «Бумага. Упаковка, маркировка, транспортирование и хранение» в ящики из гофрированного картона, изготовленные по ГОСТ 9142-2014 «Ящики из гофрированного картона. Общие технические условия».</w:t>
      </w:r>
    </w:p>
    <w:p w14:paraId="5A2C5705" w14:textId="77777777" w:rsidR="00382E97" w:rsidRPr="001357B6" w:rsidRDefault="00382E97" w:rsidP="00382E97">
      <w:pPr>
        <w:pStyle w:val="ConsPlusNormal"/>
        <w:tabs>
          <w:tab w:val="left" w:pos="915"/>
        </w:tabs>
        <w:spacing w:line="276" w:lineRule="auto"/>
        <w:jc w:val="both"/>
        <w:rPr>
          <w:rFonts w:ascii="Times New Roman" w:hAnsi="Times New Roman" w:cs="Times New Roman"/>
          <w:sz w:val="24"/>
          <w:szCs w:val="24"/>
        </w:rPr>
      </w:pPr>
      <w:r w:rsidRPr="001357B6">
        <w:rPr>
          <w:rFonts w:ascii="Times New Roman" w:hAnsi="Times New Roman" w:cs="Times New Roman"/>
          <w:sz w:val="24"/>
          <w:szCs w:val="24"/>
        </w:rPr>
        <w:t>Упаковка термоэтикеток в рулоне должна обеспечивать их сохранность, предупреждать их деформацию, предохранять термоэтикетки от механических и атмосферных воздействий во время их транспортировки и хранения.</w:t>
      </w:r>
    </w:p>
    <w:p w14:paraId="721348E2" w14:textId="77777777" w:rsidR="00382E97" w:rsidRPr="001357B6" w:rsidRDefault="00382E97" w:rsidP="00382E97">
      <w:pPr>
        <w:pStyle w:val="ConsPlusNormal"/>
        <w:ind w:firstLine="0"/>
        <w:rPr>
          <w:rFonts w:ascii="Times New Roman" w:hAnsi="Times New Roman" w:cs="Times New Roman"/>
          <w:b/>
          <w:sz w:val="24"/>
          <w:szCs w:val="24"/>
        </w:rPr>
      </w:pPr>
    </w:p>
    <w:p w14:paraId="68DFFFC8" w14:textId="77777777" w:rsidR="00382E97" w:rsidRPr="001357B6" w:rsidRDefault="00382E97" w:rsidP="00382E97">
      <w:pPr>
        <w:tabs>
          <w:tab w:val="left" w:pos="284"/>
        </w:tabs>
        <w:spacing w:after="0" w:line="240" w:lineRule="auto"/>
        <w:ind w:left="1080"/>
        <w:jc w:val="center"/>
        <w:rPr>
          <w:rFonts w:ascii="Times New Roman" w:hAnsi="Times New Roman"/>
          <w:b/>
          <w:sz w:val="24"/>
          <w:szCs w:val="24"/>
        </w:rPr>
      </w:pPr>
      <w:r w:rsidRPr="001357B6">
        <w:rPr>
          <w:rFonts w:ascii="Times New Roman" w:hAnsi="Times New Roman"/>
          <w:b/>
          <w:sz w:val="24"/>
          <w:szCs w:val="24"/>
        </w:rPr>
        <w:t>6.СРОК, МЕСТО И УСЛОВИЯ ПОСТАВКИ ТОВАРА</w:t>
      </w:r>
    </w:p>
    <w:p w14:paraId="74649B42" w14:textId="77777777" w:rsidR="00382E97" w:rsidRPr="001357B6" w:rsidRDefault="00382E97" w:rsidP="00382E97">
      <w:pPr>
        <w:pStyle w:val="ConsPlusNormal"/>
        <w:numPr>
          <w:ilvl w:val="5"/>
          <w:numId w:val="6"/>
        </w:numPr>
        <w:suppressAutoHyphens w:val="0"/>
        <w:autoSpaceDN w:val="0"/>
        <w:adjustRightInd w:val="0"/>
        <w:ind w:left="0" w:firstLine="709"/>
        <w:rPr>
          <w:rFonts w:ascii="Times New Roman" w:hAnsi="Times New Roman" w:cs="Times New Roman"/>
          <w:b/>
          <w:sz w:val="24"/>
          <w:szCs w:val="24"/>
        </w:rPr>
      </w:pPr>
      <w:r w:rsidRPr="001357B6">
        <w:rPr>
          <w:rFonts w:ascii="Times New Roman" w:hAnsi="Times New Roman" w:cs="Times New Roman"/>
          <w:b/>
          <w:sz w:val="24"/>
          <w:szCs w:val="24"/>
        </w:rPr>
        <w:t>Срок и место поставки</w:t>
      </w:r>
    </w:p>
    <w:p w14:paraId="52A519A1" w14:textId="77777777" w:rsidR="00382E97" w:rsidRPr="001357B6" w:rsidRDefault="00382E97" w:rsidP="00382E97">
      <w:pPr>
        <w:spacing w:after="0" w:line="240" w:lineRule="auto"/>
        <w:ind w:right="-285" w:firstLine="709"/>
        <w:jc w:val="both"/>
        <w:rPr>
          <w:rFonts w:ascii="Times New Roman" w:hAnsi="Times New Roman"/>
          <w:sz w:val="24"/>
          <w:szCs w:val="24"/>
        </w:rPr>
      </w:pPr>
      <w:r w:rsidRPr="001357B6">
        <w:rPr>
          <w:rFonts w:ascii="Times New Roman" w:hAnsi="Times New Roman"/>
          <w:sz w:val="24"/>
          <w:szCs w:val="24"/>
        </w:rPr>
        <w:t>С</w:t>
      </w:r>
      <w:r>
        <w:rPr>
          <w:rFonts w:ascii="Times New Roman" w:hAnsi="Times New Roman"/>
          <w:sz w:val="24"/>
          <w:szCs w:val="24"/>
        </w:rPr>
        <w:t>рок поставки товара в течение 10</w:t>
      </w:r>
      <w:r w:rsidRPr="001357B6">
        <w:rPr>
          <w:rFonts w:ascii="Times New Roman" w:hAnsi="Times New Roman"/>
          <w:sz w:val="24"/>
          <w:szCs w:val="24"/>
        </w:rPr>
        <w:t xml:space="preserve"> (</w:t>
      </w:r>
      <w:r>
        <w:rPr>
          <w:rFonts w:ascii="Times New Roman" w:hAnsi="Times New Roman"/>
          <w:sz w:val="24"/>
          <w:szCs w:val="24"/>
        </w:rPr>
        <w:t>десять</w:t>
      </w:r>
      <w:r w:rsidRPr="001357B6">
        <w:rPr>
          <w:rFonts w:ascii="Times New Roman" w:hAnsi="Times New Roman"/>
          <w:sz w:val="24"/>
          <w:szCs w:val="24"/>
        </w:rPr>
        <w:t>) рабочих дней с момента получения Поставщиком Заявки. Заявки направляются Покупателем по электронной почте, указанной в договоре, на авторизированный адрес Поставщика не чаще 1 раза в месяц. Поставка осуществляется с понедельника по четверг, с 9:00 до 17:00, в пятницу с 09:00 до 15:45 по адресу:</w:t>
      </w:r>
    </w:p>
    <w:p w14:paraId="22D509A3" w14:textId="77777777" w:rsidR="00382E97" w:rsidRDefault="00382E97" w:rsidP="00382E97">
      <w:pPr>
        <w:spacing w:after="0" w:line="240" w:lineRule="auto"/>
        <w:ind w:right="-285" w:firstLine="709"/>
        <w:jc w:val="both"/>
        <w:rPr>
          <w:rFonts w:ascii="Times New Roman" w:hAnsi="Times New Roman"/>
          <w:sz w:val="24"/>
          <w:szCs w:val="24"/>
        </w:rPr>
      </w:pPr>
      <w:r w:rsidRPr="005F46D2">
        <w:rPr>
          <w:rFonts w:ascii="Times New Roman" w:hAnsi="Times New Roman"/>
          <w:sz w:val="24"/>
          <w:szCs w:val="24"/>
          <w:u w:val="single"/>
        </w:rPr>
        <w:t>-УФПС г. Москвы</w:t>
      </w:r>
      <w:r w:rsidRPr="001357B6">
        <w:rPr>
          <w:rFonts w:ascii="Times New Roman" w:hAnsi="Times New Roman"/>
          <w:sz w:val="24"/>
          <w:szCs w:val="24"/>
        </w:rPr>
        <w:t xml:space="preserve"> :108809, г. Москва, </w:t>
      </w:r>
      <w:r w:rsidRPr="001357B6">
        <w:rPr>
          <w:rFonts w:ascii="Times New Roman" w:hAnsi="Times New Roman"/>
          <w:sz w:val="24"/>
          <w:szCs w:val="24"/>
        </w:rPr>
        <w:tab/>
        <w:t>Новомосковский АО, пос.</w:t>
      </w:r>
      <w:r>
        <w:rPr>
          <w:rFonts w:ascii="Times New Roman" w:hAnsi="Times New Roman"/>
          <w:sz w:val="24"/>
          <w:szCs w:val="24"/>
        </w:rPr>
        <w:t xml:space="preserve"> </w:t>
      </w:r>
      <w:r w:rsidRPr="001357B6">
        <w:rPr>
          <w:rFonts w:ascii="Times New Roman" w:hAnsi="Times New Roman"/>
          <w:sz w:val="24"/>
          <w:szCs w:val="24"/>
        </w:rPr>
        <w:t>Марушкинское, квартал №63, домовладение 1, строение 36 (корпус 4)</w:t>
      </w:r>
    </w:p>
    <w:p w14:paraId="61DF6504" w14:textId="77777777" w:rsidR="00382E97" w:rsidRDefault="00382E97" w:rsidP="00382E97">
      <w:pPr>
        <w:spacing w:after="0" w:line="240" w:lineRule="auto"/>
        <w:ind w:right="-285" w:firstLine="709"/>
        <w:jc w:val="both"/>
        <w:rPr>
          <w:rFonts w:ascii="Times New Roman" w:hAnsi="Times New Roman"/>
          <w:sz w:val="24"/>
          <w:szCs w:val="24"/>
        </w:rPr>
      </w:pPr>
      <w:r w:rsidRPr="005F46D2">
        <w:rPr>
          <w:rFonts w:ascii="Times New Roman" w:hAnsi="Times New Roman"/>
          <w:sz w:val="24"/>
          <w:szCs w:val="24"/>
          <w:u w:val="single"/>
        </w:rPr>
        <w:t>-УФПС Московской обл.:</w:t>
      </w:r>
      <w:r>
        <w:rPr>
          <w:rFonts w:ascii="Times New Roman" w:hAnsi="Times New Roman"/>
          <w:sz w:val="24"/>
          <w:szCs w:val="24"/>
        </w:rPr>
        <w:t xml:space="preserve"> </w:t>
      </w:r>
      <w:proofErr w:type="gramStart"/>
      <w:r>
        <w:rPr>
          <w:rFonts w:ascii="Times New Roman" w:hAnsi="Times New Roman"/>
          <w:sz w:val="24"/>
          <w:szCs w:val="24"/>
        </w:rPr>
        <w:t>127411 ,</w:t>
      </w:r>
      <w:proofErr w:type="gramEnd"/>
      <w:r>
        <w:rPr>
          <w:rFonts w:ascii="Times New Roman" w:hAnsi="Times New Roman"/>
          <w:sz w:val="24"/>
          <w:szCs w:val="24"/>
        </w:rPr>
        <w:t>г. Москва , ул. Вагоноремонтная , дом 23</w:t>
      </w:r>
    </w:p>
    <w:p w14:paraId="52332A23" w14:textId="77777777" w:rsidR="00382E97" w:rsidRPr="001357B6" w:rsidRDefault="00382E97" w:rsidP="00382E97">
      <w:pPr>
        <w:spacing w:after="0" w:line="240" w:lineRule="auto"/>
        <w:ind w:right="-285" w:firstLine="709"/>
        <w:jc w:val="both"/>
        <w:rPr>
          <w:rFonts w:ascii="Times New Roman" w:hAnsi="Times New Roman"/>
          <w:sz w:val="24"/>
          <w:szCs w:val="24"/>
        </w:rPr>
      </w:pPr>
    </w:p>
    <w:p w14:paraId="0FE458D5" w14:textId="77777777" w:rsidR="00382E97" w:rsidRPr="001357B6" w:rsidRDefault="00382E97" w:rsidP="00382E97">
      <w:pPr>
        <w:spacing w:after="0" w:line="240" w:lineRule="auto"/>
        <w:ind w:right="-285" w:firstLine="709"/>
        <w:rPr>
          <w:rFonts w:ascii="Times New Roman" w:hAnsi="Times New Roman"/>
          <w:b/>
          <w:sz w:val="24"/>
          <w:szCs w:val="24"/>
        </w:rPr>
      </w:pPr>
      <w:r w:rsidRPr="001357B6">
        <w:rPr>
          <w:rFonts w:ascii="Times New Roman" w:hAnsi="Times New Roman"/>
          <w:b/>
          <w:sz w:val="24"/>
          <w:szCs w:val="24"/>
        </w:rPr>
        <w:t>6.2. Условия поставки.</w:t>
      </w:r>
    </w:p>
    <w:p w14:paraId="4630AE3B" w14:textId="77777777" w:rsidR="00382E97" w:rsidRPr="001357B6" w:rsidRDefault="00382E97" w:rsidP="00382E97">
      <w:pPr>
        <w:spacing w:after="0" w:line="240" w:lineRule="auto"/>
        <w:ind w:right="-285" w:firstLine="709"/>
        <w:jc w:val="both"/>
        <w:rPr>
          <w:rFonts w:ascii="Times New Roman" w:hAnsi="Times New Roman"/>
          <w:sz w:val="24"/>
          <w:szCs w:val="24"/>
        </w:rPr>
      </w:pPr>
      <w:r w:rsidRPr="001357B6">
        <w:rPr>
          <w:rFonts w:ascii="Times New Roman" w:hAnsi="Times New Roman"/>
          <w:sz w:val="24"/>
          <w:szCs w:val="24"/>
        </w:rPr>
        <w:t>Поставка осуществляется в сроки, определенные п.6.1 настоящего Технического задания. Доставка товара до места, определенного Покупателем, разгрузка, подъем товара до помещений Покупателя осуществляется силами и за счет Поставщика.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p>
    <w:p w14:paraId="5498F8E1" w14:textId="77777777" w:rsidR="00382E97" w:rsidRDefault="00382E97" w:rsidP="00382E97">
      <w:pPr>
        <w:spacing w:after="0" w:line="240" w:lineRule="auto"/>
        <w:ind w:right="-285" w:firstLine="709"/>
        <w:jc w:val="both"/>
        <w:rPr>
          <w:rFonts w:ascii="Times New Roman" w:hAnsi="Times New Roman"/>
          <w:sz w:val="24"/>
          <w:szCs w:val="24"/>
        </w:rPr>
      </w:pPr>
      <w:r w:rsidRPr="001357B6">
        <w:rPr>
          <w:rFonts w:ascii="Times New Roman" w:hAnsi="Times New Roman"/>
          <w:sz w:val="24"/>
          <w:szCs w:val="24"/>
        </w:rPr>
        <w:t>Покупатель имеет право заказать любое количество товара в пределах указанного количества, при этом оплата будет производиться за фактическое количество доставленного товара.</w:t>
      </w:r>
    </w:p>
    <w:p w14:paraId="0B90BBB7" w14:textId="77777777" w:rsidR="00382E97" w:rsidRPr="001357B6" w:rsidRDefault="00382E97" w:rsidP="00382E97">
      <w:pPr>
        <w:spacing w:after="0" w:line="240" w:lineRule="auto"/>
        <w:ind w:right="-285" w:firstLine="709"/>
        <w:jc w:val="both"/>
        <w:rPr>
          <w:rFonts w:ascii="Times New Roman" w:hAnsi="Times New Roman"/>
          <w:sz w:val="24"/>
          <w:szCs w:val="24"/>
        </w:rPr>
      </w:pPr>
    </w:p>
    <w:p w14:paraId="4A7E0524" w14:textId="77777777" w:rsidR="00382E97" w:rsidRDefault="00382E97" w:rsidP="00382E97">
      <w:pPr>
        <w:spacing w:after="0" w:line="240" w:lineRule="auto"/>
        <w:ind w:right="-285" w:firstLine="709"/>
        <w:jc w:val="both"/>
        <w:rPr>
          <w:rFonts w:ascii="Times New Roman" w:hAnsi="Times New Roman"/>
          <w:sz w:val="24"/>
          <w:szCs w:val="24"/>
        </w:rPr>
      </w:pPr>
      <w:r w:rsidRPr="001357B6">
        <w:rPr>
          <w:rFonts w:ascii="Times New Roman" w:hAnsi="Times New Roman"/>
          <w:b/>
          <w:sz w:val="24"/>
          <w:szCs w:val="24"/>
        </w:rPr>
        <w:t>6.3. Срок действия Договора</w:t>
      </w:r>
      <w:r w:rsidRPr="001357B6">
        <w:rPr>
          <w:rFonts w:ascii="Times New Roman" w:hAnsi="Times New Roman"/>
          <w:sz w:val="24"/>
          <w:szCs w:val="24"/>
        </w:rPr>
        <w:t xml:space="preserve">: </w:t>
      </w:r>
      <w:r w:rsidRPr="005F46D2">
        <w:rPr>
          <w:rFonts w:ascii="Times New Roman" w:hAnsi="Times New Roman"/>
          <w:sz w:val="24"/>
          <w:szCs w:val="24"/>
        </w:rPr>
        <w:t>12 (двенадцать) меся</w:t>
      </w:r>
      <w:r>
        <w:rPr>
          <w:rFonts w:ascii="Times New Roman" w:hAnsi="Times New Roman"/>
          <w:sz w:val="24"/>
          <w:szCs w:val="24"/>
        </w:rPr>
        <w:t>цев с даты заключения договора.</w:t>
      </w:r>
    </w:p>
    <w:p w14:paraId="5F980F9E" w14:textId="77777777" w:rsidR="00382E97" w:rsidRPr="001357B6" w:rsidRDefault="00382E97" w:rsidP="00382E97">
      <w:pPr>
        <w:spacing w:after="0" w:line="240" w:lineRule="auto"/>
        <w:ind w:right="-285" w:firstLine="709"/>
        <w:jc w:val="both"/>
        <w:rPr>
          <w:rFonts w:ascii="Times New Roman" w:hAnsi="Times New Roman"/>
          <w:sz w:val="24"/>
          <w:szCs w:val="24"/>
        </w:rPr>
      </w:pPr>
    </w:p>
    <w:p w14:paraId="679BFC8F" w14:textId="77777777" w:rsidR="00382E97" w:rsidRPr="001357B6" w:rsidRDefault="00382E97" w:rsidP="00382E97">
      <w:pPr>
        <w:pStyle w:val="ConsPlusNormal"/>
        <w:ind w:left="1080" w:firstLine="0"/>
        <w:jc w:val="center"/>
        <w:rPr>
          <w:rFonts w:ascii="Times New Roman" w:hAnsi="Times New Roman" w:cs="Times New Roman"/>
          <w:b/>
          <w:sz w:val="24"/>
          <w:szCs w:val="24"/>
        </w:rPr>
      </w:pPr>
      <w:r w:rsidRPr="001357B6">
        <w:rPr>
          <w:rFonts w:ascii="Times New Roman" w:hAnsi="Times New Roman" w:cs="Times New Roman"/>
          <w:b/>
          <w:sz w:val="24"/>
          <w:szCs w:val="24"/>
        </w:rPr>
        <w:t>7.УСЛОВИЯ СДАЧИ И ПРИЕМКИ ТОВАРА</w:t>
      </w:r>
    </w:p>
    <w:p w14:paraId="6634E3D2" w14:textId="77777777" w:rsidR="00382E97" w:rsidRPr="001357B6" w:rsidRDefault="00382E97" w:rsidP="00382E97">
      <w:pPr>
        <w:autoSpaceDE w:val="0"/>
        <w:autoSpaceDN w:val="0"/>
        <w:adjustRightInd w:val="0"/>
        <w:spacing w:after="0"/>
        <w:ind w:firstLine="708"/>
        <w:rPr>
          <w:rFonts w:ascii="Times New Roman" w:eastAsia="Times New Roman" w:hAnsi="Times New Roman"/>
          <w:b/>
          <w:sz w:val="24"/>
          <w:szCs w:val="24"/>
        </w:rPr>
      </w:pPr>
      <w:r w:rsidRPr="001357B6">
        <w:rPr>
          <w:rFonts w:ascii="Times New Roman" w:eastAsia="Times New Roman" w:hAnsi="Times New Roman"/>
          <w:b/>
          <w:sz w:val="24"/>
          <w:szCs w:val="24"/>
        </w:rPr>
        <w:t>7.1. Порядок сдачи и приемки</w:t>
      </w:r>
    </w:p>
    <w:p w14:paraId="1614E262" w14:textId="77777777" w:rsidR="00382E97" w:rsidRPr="001357B6" w:rsidRDefault="00382E97" w:rsidP="00382E97">
      <w:pPr>
        <w:autoSpaceDE w:val="0"/>
        <w:autoSpaceDN w:val="0"/>
        <w:adjustRightInd w:val="0"/>
        <w:spacing w:after="0"/>
        <w:ind w:firstLine="708"/>
        <w:jc w:val="both"/>
        <w:rPr>
          <w:rFonts w:ascii="Times New Roman" w:eastAsia="Times New Roman" w:hAnsi="Times New Roman"/>
          <w:b/>
          <w:sz w:val="24"/>
          <w:szCs w:val="24"/>
        </w:rPr>
      </w:pPr>
      <w:r w:rsidRPr="001357B6">
        <w:rPr>
          <w:rFonts w:ascii="Times New Roman" w:eastAsia="Times New Roman" w:hAnsi="Times New Roman"/>
          <w:sz w:val="24"/>
          <w:szCs w:val="24"/>
        </w:rPr>
        <w:t xml:space="preserve">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w:t>
      </w:r>
      <w:r w:rsidRPr="001357B6">
        <w:rPr>
          <w:rFonts w:ascii="Times New Roman" w:eastAsia="Times New Roman" w:hAnsi="Times New Roman"/>
          <w:sz w:val="24"/>
          <w:szCs w:val="24"/>
        </w:rPr>
        <w:lastRenderedPageBreak/>
        <w:t>участия в приемке в срок, указанный в уведомлении, Покупатель осуществляет приемку Товара без участия Поставщика.</w:t>
      </w:r>
    </w:p>
    <w:p w14:paraId="3A3D7D14" w14:textId="77777777" w:rsidR="00382E97" w:rsidRPr="001357B6" w:rsidRDefault="00382E97" w:rsidP="00382E97">
      <w:pPr>
        <w:autoSpaceDE w:val="0"/>
        <w:autoSpaceDN w:val="0"/>
        <w:adjustRightInd w:val="0"/>
        <w:spacing w:after="0"/>
        <w:ind w:firstLine="708"/>
        <w:jc w:val="both"/>
        <w:rPr>
          <w:rFonts w:ascii="Times New Roman" w:eastAsia="Times New Roman" w:hAnsi="Times New Roman"/>
          <w:b/>
          <w:sz w:val="24"/>
          <w:szCs w:val="24"/>
          <w:highlight w:val="red"/>
        </w:rPr>
      </w:pPr>
      <w:r w:rsidRPr="001357B6">
        <w:rPr>
          <w:rFonts w:ascii="Times New Roman" w:eastAsia="Times New Roman" w:hAnsi="Times New Roman"/>
          <w:sz w:val="24"/>
          <w:szCs w:val="24"/>
        </w:rPr>
        <w:t xml:space="preserve">Приемка Товара осуществляется Покупателем в течение </w:t>
      </w:r>
      <w:r>
        <w:rPr>
          <w:rFonts w:ascii="Times New Roman" w:eastAsia="Times New Roman" w:hAnsi="Times New Roman"/>
          <w:sz w:val="24"/>
          <w:szCs w:val="24"/>
        </w:rPr>
        <w:t>1</w:t>
      </w:r>
      <w:r w:rsidRPr="001357B6">
        <w:rPr>
          <w:rFonts w:ascii="Times New Roman" w:eastAsia="Times New Roman" w:hAnsi="Times New Roman"/>
          <w:sz w:val="24"/>
          <w:szCs w:val="24"/>
        </w:rPr>
        <w:t>5 (пят</w:t>
      </w:r>
      <w:r>
        <w:rPr>
          <w:rFonts w:ascii="Times New Roman" w:eastAsia="Times New Roman" w:hAnsi="Times New Roman"/>
          <w:sz w:val="24"/>
          <w:szCs w:val="24"/>
        </w:rPr>
        <w:t>надцати</w:t>
      </w:r>
      <w:r w:rsidRPr="001357B6">
        <w:rPr>
          <w:rFonts w:ascii="Times New Roman" w:eastAsia="Times New Roman" w:hAnsi="Times New Roman"/>
          <w:sz w:val="24"/>
          <w:szCs w:val="24"/>
        </w:rPr>
        <w:t>) рабочих дней с момента получения Товара и документов, указанных в п.7.2.</w:t>
      </w:r>
    </w:p>
    <w:p w14:paraId="63F439F0" w14:textId="77777777" w:rsidR="00382E97" w:rsidRPr="001357B6" w:rsidRDefault="00382E97" w:rsidP="00382E97">
      <w:pPr>
        <w:spacing w:after="0"/>
        <w:ind w:firstLine="709"/>
        <w:rPr>
          <w:rFonts w:ascii="Times New Roman" w:hAnsi="Times New Roman"/>
          <w:b/>
          <w:sz w:val="24"/>
          <w:szCs w:val="24"/>
        </w:rPr>
      </w:pPr>
      <w:r w:rsidRPr="001357B6">
        <w:rPr>
          <w:rFonts w:ascii="Times New Roman" w:hAnsi="Times New Roman"/>
          <w:b/>
          <w:sz w:val="24"/>
          <w:szCs w:val="24"/>
        </w:rPr>
        <w:t>7.2. Требования по передаче Покупателю технических и иных документов при поставке товаров</w:t>
      </w:r>
    </w:p>
    <w:p w14:paraId="2B5F8594" w14:textId="77777777" w:rsidR="00382E97" w:rsidRPr="001357B6" w:rsidRDefault="00382E97" w:rsidP="00382E97">
      <w:pPr>
        <w:widowControl w:val="0"/>
        <w:spacing w:after="0"/>
        <w:ind w:firstLine="709"/>
        <w:jc w:val="both"/>
        <w:rPr>
          <w:rFonts w:ascii="Times New Roman" w:eastAsia="Times New Roman" w:hAnsi="Times New Roman"/>
          <w:sz w:val="24"/>
          <w:szCs w:val="24"/>
        </w:rPr>
      </w:pPr>
      <w:r w:rsidRPr="001357B6">
        <w:rPr>
          <w:rFonts w:ascii="Times New Roman" w:eastAsia="Times New Roman" w:hAnsi="Times New Roman"/>
          <w:sz w:val="24"/>
          <w:szCs w:val="24"/>
        </w:rPr>
        <w:t>Поставщик поставляет продукцию Покупателю с надлежащим образом оформленными необходимыми сопроводительными документами:</w:t>
      </w:r>
    </w:p>
    <w:p w14:paraId="0A944CFF" w14:textId="77777777" w:rsidR="00382E97" w:rsidRPr="001357B6" w:rsidRDefault="00382E97" w:rsidP="00382E97">
      <w:pPr>
        <w:widowControl w:val="0"/>
        <w:spacing w:after="0"/>
        <w:ind w:firstLine="709"/>
        <w:jc w:val="both"/>
        <w:rPr>
          <w:rFonts w:ascii="Times New Roman" w:eastAsia="Times New Roman" w:hAnsi="Times New Roman"/>
          <w:sz w:val="24"/>
          <w:szCs w:val="24"/>
        </w:rPr>
      </w:pPr>
      <w:r w:rsidRPr="001357B6">
        <w:rPr>
          <w:rFonts w:ascii="Times New Roman" w:eastAsia="Times New Roman" w:hAnsi="Times New Roman"/>
          <w:sz w:val="24"/>
          <w:szCs w:val="24"/>
        </w:rPr>
        <w:t>- счетом;</w:t>
      </w:r>
    </w:p>
    <w:p w14:paraId="765A7806" w14:textId="77777777" w:rsidR="00382E97" w:rsidRPr="001357B6" w:rsidRDefault="00382E97" w:rsidP="00382E97">
      <w:pPr>
        <w:widowControl w:val="0"/>
        <w:spacing w:after="0"/>
        <w:ind w:firstLine="709"/>
        <w:jc w:val="both"/>
        <w:rPr>
          <w:rFonts w:ascii="Times New Roman" w:eastAsia="Times New Roman" w:hAnsi="Times New Roman"/>
          <w:sz w:val="24"/>
          <w:szCs w:val="24"/>
        </w:rPr>
      </w:pPr>
      <w:r w:rsidRPr="001357B6">
        <w:rPr>
          <w:rFonts w:ascii="Times New Roman" w:eastAsia="Times New Roman" w:hAnsi="Times New Roman"/>
          <w:sz w:val="24"/>
          <w:szCs w:val="24"/>
        </w:rPr>
        <w:t>- товарной накладной по форме ТОРГ-12/УПД;</w:t>
      </w:r>
    </w:p>
    <w:p w14:paraId="07BB7086" w14:textId="77777777" w:rsidR="00382E97" w:rsidRPr="001357B6" w:rsidRDefault="00382E97" w:rsidP="00382E97">
      <w:pPr>
        <w:keepNext/>
        <w:widowControl w:val="0"/>
        <w:tabs>
          <w:tab w:val="left" w:pos="0"/>
        </w:tabs>
        <w:suppressAutoHyphens/>
        <w:spacing w:after="0"/>
        <w:ind w:firstLine="709"/>
        <w:jc w:val="both"/>
        <w:outlineLvl w:val="1"/>
        <w:rPr>
          <w:rFonts w:ascii="Times New Roman" w:eastAsia="Times New Roman" w:hAnsi="Times New Roman"/>
          <w:bCs/>
          <w:iCs/>
          <w:sz w:val="24"/>
          <w:szCs w:val="24"/>
          <w:lang w:eastAsia="ru-RU"/>
        </w:rPr>
      </w:pPr>
      <w:r w:rsidRPr="001357B6">
        <w:rPr>
          <w:rFonts w:ascii="Times New Roman" w:eastAsia="Times New Roman" w:hAnsi="Times New Roman"/>
          <w:b/>
          <w:bCs/>
          <w:iCs/>
          <w:sz w:val="24"/>
          <w:szCs w:val="24"/>
          <w:lang w:eastAsia="zh-CN"/>
        </w:rPr>
        <w:t>-</w:t>
      </w:r>
      <w:r w:rsidRPr="001357B6">
        <w:rPr>
          <w:rFonts w:ascii="Times New Roman" w:eastAsia="Times New Roman" w:hAnsi="Times New Roman"/>
          <w:b/>
          <w:bCs/>
          <w:i/>
          <w:iCs/>
          <w:sz w:val="24"/>
          <w:szCs w:val="24"/>
          <w:lang w:eastAsia="zh-CN"/>
        </w:rPr>
        <w:t xml:space="preserve"> </w:t>
      </w:r>
      <w:r w:rsidRPr="001357B6">
        <w:rPr>
          <w:rFonts w:ascii="Times New Roman" w:eastAsia="Times New Roman" w:hAnsi="Times New Roman"/>
          <w:bCs/>
          <w:iCs/>
          <w:sz w:val="24"/>
          <w:szCs w:val="24"/>
          <w:lang w:eastAsia="ru-RU"/>
        </w:rPr>
        <w:t xml:space="preserve">товарно-транспортной накладной по форме № 1-Т; </w:t>
      </w:r>
    </w:p>
    <w:p w14:paraId="3CD87F59" w14:textId="77777777" w:rsidR="00382E97" w:rsidRPr="001357B6" w:rsidRDefault="00382E97" w:rsidP="00382E97">
      <w:pPr>
        <w:spacing w:after="0"/>
        <w:ind w:firstLine="709"/>
        <w:jc w:val="both"/>
        <w:rPr>
          <w:rFonts w:ascii="Times New Roman" w:eastAsia="Times New Roman" w:hAnsi="Times New Roman"/>
          <w:sz w:val="24"/>
          <w:szCs w:val="24"/>
        </w:rPr>
      </w:pPr>
      <w:r w:rsidRPr="001357B6">
        <w:rPr>
          <w:rFonts w:ascii="Times New Roman" w:eastAsia="Times New Roman" w:hAnsi="Times New Roman"/>
          <w:sz w:val="24"/>
          <w:szCs w:val="24"/>
        </w:rPr>
        <w:t>- паспортом качества/сертификатом соответствия;</w:t>
      </w:r>
    </w:p>
    <w:p w14:paraId="589A5BC9" w14:textId="77777777" w:rsidR="00382E97" w:rsidRPr="001357B6" w:rsidRDefault="00382E97" w:rsidP="00382E97">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счет-фактурой.</w:t>
      </w:r>
    </w:p>
    <w:p w14:paraId="34C021C9" w14:textId="77777777" w:rsidR="00382E97" w:rsidRPr="001357B6" w:rsidRDefault="00382E97" w:rsidP="00382E97">
      <w:pPr>
        <w:spacing w:after="0"/>
        <w:ind w:firstLine="709"/>
        <w:jc w:val="both"/>
        <w:rPr>
          <w:rFonts w:ascii="Times New Roman" w:eastAsia="Times New Roman" w:hAnsi="Times New Roman"/>
          <w:sz w:val="24"/>
          <w:szCs w:val="24"/>
        </w:rPr>
      </w:pPr>
    </w:p>
    <w:p w14:paraId="49DCE7D9" w14:textId="77777777" w:rsidR="00382E97" w:rsidRPr="001357B6" w:rsidRDefault="00382E97" w:rsidP="00382E97">
      <w:pPr>
        <w:pStyle w:val="ConsPlusNormal"/>
        <w:ind w:left="1080" w:firstLine="0"/>
        <w:jc w:val="center"/>
        <w:rPr>
          <w:rFonts w:ascii="Times New Roman" w:hAnsi="Times New Roman" w:cs="Times New Roman"/>
          <w:b/>
          <w:sz w:val="24"/>
          <w:szCs w:val="24"/>
        </w:rPr>
      </w:pPr>
      <w:r w:rsidRPr="001357B6">
        <w:rPr>
          <w:rFonts w:ascii="Times New Roman" w:hAnsi="Times New Roman" w:cs="Times New Roman"/>
          <w:b/>
          <w:sz w:val="24"/>
          <w:szCs w:val="24"/>
        </w:rPr>
        <w:t>8.ТРЕБОВАНИЯ К ТРАНСПОРТИРОВКЕ</w:t>
      </w:r>
    </w:p>
    <w:p w14:paraId="3AB742C7" w14:textId="77777777" w:rsidR="00382E97" w:rsidRPr="001357B6" w:rsidRDefault="00382E97" w:rsidP="00382E97">
      <w:pPr>
        <w:pStyle w:val="ConsPlusNormal"/>
        <w:ind w:firstLine="709"/>
        <w:jc w:val="both"/>
        <w:rPr>
          <w:rFonts w:ascii="Times New Roman" w:hAnsi="Times New Roman" w:cs="Times New Roman"/>
          <w:spacing w:val="2"/>
          <w:sz w:val="24"/>
          <w:szCs w:val="24"/>
          <w:shd w:val="clear" w:color="auto" w:fill="FFFFFF"/>
        </w:rPr>
      </w:pPr>
      <w:r w:rsidRPr="001357B6">
        <w:rPr>
          <w:rFonts w:ascii="Times New Roman" w:hAnsi="Times New Roman" w:cs="Times New Roman"/>
          <w:spacing w:val="2"/>
          <w:sz w:val="24"/>
          <w:szCs w:val="24"/>
          <w:shd w:val="clear" w:color="auto" w:fill="FFFFFF"/>
        </w:rPr>
        <w:t>Товар транспортируют в крытых транспортных средствах в соответствии с правилами перевозок грузов, действующих на данном виде транспорта.</w:t>
      </w:r>
    </w:p>
    <w:p w14:paraId="2389A90E" w14:textId="77777777" w:rsidR="00382E97" w:rsidRPr="001357B6" w:rsidRDefault="00382E97" w:rsidP="00382E97">
      <w:pPr>
        <w:pStyle w:val="ConsPlusNormal"/>
        <w:ind w:firstLine="709"/>
        <w:jc w:val="both"/>
        <w:rPr>
          <w:rFonts w:ascii="Times New Roman" w:hAnsi="Times New Roman" w:cs="Times New Roman"/>
          <w:spacing w:val="2"/>
          <w:sz w:val="24"/>
          <w:szCs w:val="24"/>
          <w:shd w:val="clear" w:color="auto" w:fill="FFFFFF"/>
        </w:rPr>
      </w:pPr>
    </w:p>
    <w:p w14:paraId="732752FA" w14:textId="77777777" w:rsidR="00382E97" w:rsidRPr="001357B6" w:rsidRDefault="00382E97" w:rsidP="00382E97">
      <w:pPr>
        <w:widowControl w:val="0"/>
        <w:autoSpaceDE w:val="0"/>
        <w:autoSpaceDN w:val="0"/>
        <w:adjustRightInd w:val="0"/>
        <w:spacing w:after="0"/>
        <w:jc w:val="center"/>
        <w:rPr>
          <w:rFonts w:ascii="Times New Roman" w:eastAsia="Times New Roman" w:hAnsi="Times New Roman"/>
          <w:b/>
          <w:sz w:val="24"/>
          <w:szCs w:val="24"/>
        </w:rPr>
      </w:pPr>
      <w:r w:rsidRPr="001357B6">
        <w:rPr>
          <w:rFonts w:ascii="Times New Roman" w:eastAsia="Times New Roman" w:hAnsi="Times New Roman"/>
          <w:b/>
          <w:sz w:val="24"/>
          <w:szCs w:val="24"/>
        </w:rPr>
        <w:t>9. ТРЕБОВАНИЯ К ХРАНЕНИЮ</w:t>
      </w:r>
    </w:p>
    <w:p w14:paraId="46A7394E" w14:textId="77777777" w:rsidR="00382E97" w:rsidRDefault="00382E97" w:rsidP="00382E97">
      <w:pPr>
        <w:widowControl w:val="0"/>
        <w:autoSpaceDE w:val="0"/>
        <w:autoSpaceDN w:val="0"/>
        <w:adjustRightInd w:val="0"/>
        <w:spacing w:after="0"/>
        <w:ind w:firstLine="708"/>
        <w:jc w:val="both"/>
        <w:rPr>
          <w:rFonts w:ascii="Times New Roman" w:eastAsia="Times New Roman" w:hAnsi="Times New Roman"/>
          <w:sz w:val="24"/>
          <w:szCs w:val="24"/>
        </w:rPr>
      </w:pPr>
      <w:r w:rsidRPr="001357B6">
        <w:rPr>
          <w:rFonts w:ascii="Times New Roman" w:eastAsia="Times New Roman" w:hAnsi="Times New Roman"/>
          <w:sz w:val="24"/>
          <w:szCs w:val="24"/>
        </w:rPr>
        <w:t>Хранение Товара должно обеспечивать сохранность характеристик Товара и не нарушать соответствие Товара требованиям настоящего Технического задания</w:t>
      </w:r>
      <w:r>
        <w:rPr>
          <w:rFonts w:ascii="Times New Roman" w:eastAsia="Times New Roman" w:hAnsi="Times New Roman"/>
          <w:sz w:val="24"/>
          <w:szCs w:val="24"/>
        </w:rPr>
        <w:t>.</w:t>
      </w:r>
    </w:p>
    <w:p w14:paraId="184E422D" w14:textId="77777777" w:rsidR="00382E97" w:rsidRPr="001357B6" w:rsidRDefault="00382E97" w:rsidP="00382E97">
      <w:pPr>
        <w:widowControl w:val="0"/>
        <w:autoSpaceDE w:val="0"/>
        <w:autoSpaceDN w:val="0"/>
        <w:adjustRightInd w:val="0"/>
        <w:spacing w:after="0"/>
        <w:ind w:firstLine="708"/>
        <w:jc w:val="both"/>
        <w:rPr>
          <w:rFonts w:ascii="Times New Roman" w:eastAsia="Times New Roman" w:hAnsi="Times New Roman"/>
          <w:sz w:val="24"/>
          <w:szCs w:val="24"/>
        </w:rPr>
      </w:pPr>
    </w:p>
    <w:p w14:paraId="0D4D6DDA" w14:textId="77777777" w:rsidR="00382E97" w:rsidRPr="001357B6" w:rsidRDefault="00382E97" w:rsidP="00382E97">
      <w:pPr>
        <w:widowControl w:val="0"/>
        <w:autoSpaceDE w:val="0"/>
        <w:autoSpaceDN w:val="0"/>
        <w:adjustRightInd w:val="0"/>
        <w:spacing w:after="0"/>
        <w:ind w:firstLine="708"/>
        <w:jc w:val="center"/>
        <w:rPr>
          <w:rFonts w:ascii="Times New Roman" w:eastAsia="Times New Roman" w:hAnsi="Times New Roman"/>
          <w:b/>
          <w:sz w:val="24"/>
          <w:szCs w:val="24"/>
        </w:rPr>
      </w:pPr>
      <w:r w:rsidRPr="001357B6">
        <w:rPr>
          <w:rFonts w:ascii="Times New Roman" w:eastAsia="Times New Roman" w:hAnsi="Times New Roman"/>
          <w:b/>
          <w:sz w:val="24"/>
          <w:szCs w:val="24"/>
        </w:rPr>
        <w:t>10.ЭКОЛОГИЧЕСКИЕ ТРЕБОВАНИЯ</w:t>
      </w:r>
    </w:p>
    <w:p w14:paraId="6E7BEBD4" w14:textId="77777777" w:rsidR="00382E97" w:rsidRPr="001357B6" w:rsidRDefault="00382E97" w:rsidP="00382E97">
      <w:pPr>
        <w:widowControl w:val="0"/>
        <w:autoSpaceDE w:val="0"/>
        <w:autoSpaceDN w:val="0"/>
        <w:adjustRightInd w:val="0"/>
        <w:spacing w:after="0"/>
        <w:ind w:firstLine="708"/>
        <w:jc w:val="both"/>
        <w:rPr>
          <w:rFonts w:ascii="Times New Roman" w:eastAsia="Times New Roman" w:hAnsi="Times New Roman"/>
          <w:sz w:val="24"/>
          <w:szCs w:val="24"/>
        </w:rPr>
      </w:pPr>
      <w:r w:rsidRPr="001357B6">
        <w:rPr>
          <w:rFonts w:ascii="Times New Roman" w:eastAsia="Times New Roman" w:hAnsi="Times New Roman"/>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p>
    <w:p w14:paraId="23132797" w14:textId="77777777" w:rsidR="00382E97" w:rsidRPr="001357B6" w:rsidRDefault="00382E97" w:rsidP="00382E97">
      <w:pPr>
        <w:pStyle w:val="ConsPlusNormal"/>
        <w:ind w:left="1080" w:firstLine="0"/>
        <w:jc w:val="center"/>
        <w:rPr>
          <w:rFonts w:ascii="Times New Roman" w:hAnsi="Times New Roman" w:cs="Times New Roman"/>
          <w:b/>
          <w:sz w:val="24"/>
          <w:szCs w:val="24"/>
        </w:rPr>
      </w:pPr>
      <w:r w:rsidRPr="001357B6">
        <w:rPr>
          <w:rFonts w:ascii="Times New Roman" w:hAnsi="Times New Roman" w:cs="Times New Roman"/>
          <w:b/>
          <w:sz w:val="24"/>
          <w:szCs w:val="24"/>
        </w:rPr>
        <w:t>11.ТРЕБОВАНИЯ К БЕЗОПАСНОСТИ</w:t>
      </w:r>
    </w:p>
    <w:p w14:paraId="30E2A432" w14:textId="77777777" w:rsidR="00382E97" w:rsidRPr="001357B6" w:rsidRDefault="00382E97" w:rsidP="00382E97">
      <w:pPr>
        <w:widowControl w:val="0"/>
        <w:autoSpaceDE w:val="0"/>
        <w:autoSpaceDN w:val="0"/>
        <w:adjustRightInd w:val="0"/>
        <w:ind w:firstLine="709"/>
        <w:jc w:val="both"/>
        <w:rPr>
          <w:rFonts w:ascii="Times New Roman" w:eastAsia="Times New Roman" w:hAnsi="Times New Roman"/>
          <w:sz w:val="24"/>
          <w:szCs w:val="24"/>
        </w:rPr>
      </w:pPr>
      <w:r w:rsidRPr="001357B6">
        <w:rPr>
          <w:rFonts w:ascii="Times New Roman" w:eastAsia="Times New Roman" w:hAnsi="Times New Roman"/>
          <w:sz w:val="24"/>
          <w:szCs w:val="24"/>
        </w:rPr>
        <w:t>Товар должен соответствовать требованиям безопасности в соответствии с ГОСТ 1641-75 «Бумага. Упаковка, маркировка, транспортирование и хранение».</w:t>
      </w:r>
    </w:p>
    <w:p w14:paraId="01C1F1ED" w14:textId="77777777" w:rsidR="00382E97" w:rsidRPr="001357B6" w:rsidRDefault="00382E97" w:rsidP="00382E97">
      <w:pPr>
        <w:pStyle w:val="ae"/>
        <w:ind w:right="-166"/>
        <w:jc w:val="both"/>
      </w:pPr>
    </w:p>
    <w:p w14:paraId="191902C0" w14:textId="26F1BA9E" w:rsidR="00382E97" w:rsidRPr="00EE1877" w:rsidRDefault="00382E97" w:rsidP="00382E97">
      <w:pPr>
        <w:spacing w:after="0" w:line="240" w:lineRule="auto"/>
        <w:rPr>
          <w:rFonts w:ascii="Times New Roman" w:hAnsi="Times New Roman"/>
          <w:color w:val="0000FF"/>
          <w:sz w:val="24"/>
          <w:szCs w:val="24"/>
        </w:rPr>
        <w:sectPr w:rsidR="00382E97" w:rsidRPr="00EE1877" w:rsidSect="00394E68">
          <w:pgSz w:w="11906" w:h="16840"/>
          <w:pgMar w:top="720" w:right="851" w:bottom="425" w:left="1134" w:header="709" w:footer="709" w:gutter="0"/>
          <w:cols w:space="708"/>
          <w:titlePg/>
          <w:docGrid w:linePitch="360"/>
        </w:sectPr>
      </w:pPr>
    </w:p>
    <w:p w14:paraId="6F8B30C0" w14:textId="77777777" w:rsidR="00382E97" w:rsidRDefault="00382E97" w:rsidP="00382E97">
      <w:pPr>
        <w:tabs>
          <w:tab w:val="left" w:pos="2314"/>
        </w:tabs>
        <w:rPr>
          <w:rFonts w:ascii="Times New Roman" w:eastAsia="Times New Roman" w:hAnsi="Times New Roman"/>
          <w:sz w:val="24"/>
          <w:szCs w:val="24"/>
        </w:rPr>
      </w:pPr>
      <w:r w:rsidRPr="00C04D47">
        <w:rPr>
          <w:rFonts w:ascii="Times New Roman" w:eastAsia="Times New Roman" w:hAnsi="Times New Roman"/>
          <w:noProof/>
          <w:sz w:val="24"/>
          <w:szCs w:val="24"/>
          <w:lang w:eastAsia="ru-RU"/>
        </w:rPr>
        <w:lastRenderedPageBreak/>
        <w:drawing>
          <wp:anchor distT="0" distB="0" distL="114300" distR="114300" simplePos="0" relativeHeight="251658240" behindDoc="1" locked="0" layoutInCell="1" allowOverlap="1" wp14:anchorId="55C9F2EB" wp14:editId="0A343BF2">
            <wp:simplePos x="0" y="0"/>
            <wp:positionH relativeFrom="column">
              <wp:posOffset>-537210</wp:posOffset>
            </wp:positionH>
            <wp:positionV relativeFrom="paragraph">
              <wp:posOffset>27940</wp:posOffset>
            </wp:positionV>
            <wp:extent cx="6569710" cy="8820150"/>
            <wp:effectExtent l="0" t="0" r="2540" b="0"/>
            <wp:wrapTight wrapText="bothSides">
              <wp:wrapPolygon edited="0">
                <wp:start x="0" y="0"/>
                <wp:lineTo x="0" y="21553"/>
                <wp:lineTo x="21546" y="21553"/>
                <wp:lineTo x="2154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69710" cy="8820150"/>
                    </a:xfrm>
                    <a:prstGeom prst="rect">
                      <a:avLst/>
                    </a:prstGeom>
                    <a:noFill/>
                    <a:ln>
                      <a:noFill/>
                    </a:ln>
                  </pic:spPr>
                </pic:pic>
              </a:graphicData>
            </a:graphic>
            <wp14:sizeRelV relativeFrom="margin">
              <wp14:pctHeight>0</wp14:pctHeight>
            </wp14:sizeRelV>
          </wp:anchor>
        </w:drawing>
      </w:r>
    </w:p>
    <w:p w14:paraId="49DA2E02" w14:textId="77777777" w:rsidR="00382E97" w:rsidRDefault="00382E97" w:rsidP="00382E97">
      <w:pPr>
        <w:tabs>
          <w:tab w:val="left" w:pos="2314"/>
        </w:tabs>
        <w:rPr>
          <w:rFonts w:ascii="Times New Roman" w:eastAsia="Times New Roman" w:hAnsi="Times New Roman"/>
          <w:sz w:val="24"/>
          <w:szCs w:val="24"/>
        </w:rPr>
      </w:pPr>
      <w:r w:rsidRPr="00C04D47">
        <w:rPr>
          <w:rFonts w:ascii="Times New Roman" w:eastAsia="Times New Roman" w:hAnsi="Times New Roman"/>
          <w:noProof/>
          <w:sz w:val="24"/>
          <w:szCs w:val="24"/>
          <w:lang w:eastAsia="ru-RU"/>
        </w:rPr>
        <w:lastRenderedPageBreak/>
        <w:drawing>
          <wp:anchor distT="0" distB="0" distL="114300" distR="114300" simplePos="0" relativeHeight="251659264" behindDoc="1" locked="0" layoutInCell="1" allowOverlap="1" wp14:anchorId="25D93093" wp14:editId="639E7A61">
            <wp:simplePos x="0" y="0"/>
            <wp:positionH relativeFrom="page">
              <wp:align>center</wp:align>
            </wp:positionH>
            <wp:positionV relativeFrom="paragraph">
              <wp:posOffset>0</wp:posOffset>
            </wp:positionV>
            <wp:extent cx="6570345" cy="9287465"/>
            <wp:effectExtent l="0" t="0" r="1905" b="9525"/>
            <wp:wrapTight wrapText="bothSides">
              <wp:wrapPolygon edited="0">
                <wp:start x="0" y="0"/>
                <wp:lineTo x="0" y="21578"/>
                <wp:lineTo x="21544" y="21578"/>
                <wp:lineTo x="2154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0345" cy="9287465"/>
                    </a:xfrm>
                    <a:prstGeom prst="rect">
                      <a:avLst/>
                    </a:prstGeom>
                    <a:noFill/>
                    <a:ln>
                      <a:noFill/>
                    </a:ln>
                  </pic:spPr>
                </pic:pic>
              </a:graphicData>
            </a:graphic>
          </wp:anchor>
        </w:drawing>
      </w:r>
    </w:p>
    <w:p w14:paraId="5223F118" w14:textId="77777777" w:rsidR="00382E97" w:rsidRPr="001357B6" w:rsidRDefault="00382E97" w:rsidP="00382E97">
      <w:pPr>
        <w:tabs>
          <w:tab w:val="left" w:pos="2314"/>
        </w:tabs>
        <w:rPr>
          <w:rFonts w:ascii="Times New Roman" w:eastAsia="Times New Roman" w:hAnsi="Times New Roman"/>
          <w:sz w:val="24"/>
          <w:szCs w:val="24"/>
        </w:rPr>
      </w:pPr>
      <w:r w:rsidRPr="004F1607">
        <w:rPr>
          <w:rFonts w:ascii="Times New Roman" w:eastAsia="Times New Roman" w:hAnsi="Times New Roman"/>
          <w:noProof/>
          <w:sz w:val="24"/>
          <w:szCs w:val="24"/>
          <w:lang w:eastAsia="ru-RU"/>
        </w:rPr>
        <w:lastRenderedPageBreak/>
        <w:drawing>
          <wp:anchor distT="0" distB="0" distL="114300" distR="114300" simplePos="0" relativeHeight="251660288" behindDoc="1" locked="0" layoutInCell="1" allowOverlap="1" wp14:anchorId="7D924150" wp14:editId="307EB981">
            <wp:simplePos x="0" y="0"/>
            <wp:positionH relativeFrom="page">
              <wp:align>center</wp:align>
            </wp:positionH>
            <wp:positionV relativeFrom="paragraph">
              <wp:posOffset>0</wp:posOffset>
            </wp:positionV>
            <wp:extent cx="6570345" cy="9287465"/>
            <wp:effectExtent l="0" t="0" r="1905" b="9525"/>
            <wp:wrapTight wrapText="bothSides">
              <wp:wrapPolygon edited="0">
                <wp:start x="0" y="0"/>
                <wp:lineTo x="0" y="21578"/>
                <wp:lineTo x="21544" y="21578"/>
                <wp:lineTo x="21544"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0345" cy="9287465"/>
                    </a:xfrm>
                    <a:prstGeom prst="rect">
                      <a:avLst/>
                    </a:prstGeom>
                    <a:noFill/>
                    <a:ln>
                      <a:noFill/>
                    </a:ln>
                  </pic:spPr>
                </pic:pic>
              </a:graphicData>
            </a:graphic>
          </wp:anchor>
        </w:drawing>
      </w:r>
    </w:p>
    <w:sectPr w:rsidR="00382E97" w:rsidRPr="001357B6" w:rsidSect="00382E97">
      <w:headerReference w:type="first" r:id="rId20"/>
      <w:pgSz w:w="11905" w:h="16840"/>
      <w:pgMar w:top="1134" w:right="848" w:bottom="1134" w:left="1701" w:header="709"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D490" w14:textId="77777777" w:rsidR="00BD2F93" w:rsidRDefault="00BD2F93" w:rsidP="000942EC">
      <w:pPr>
        <w:spacing w:after="0" w:line="240" w:lineRule="auto"/>
      </w:pPr>
      <w:r>
        <w:separator/>
      </w:r>
    </w:p>
  </w:endnote>
  <w:endnote w:type="continuationSeparator" w:id="0">
    <w:p w14:paraId="4DC02676" w14:textId="77777777" w:rsidR="00BD2F93" w:rsidRDefault="00BD2F93"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AEC7" w14:textId="77777777" w:rsidR="00382E97" w:rsidRDefault="00382E9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224150"/>
      <w:docPartObj>
        <w:docPartGallery w:val="Page Numbers (Bottom of Page)"/>
        <w:docPartUnique/>
      </w:docPartObj>
    </w:sdtPr>
    <w:sdtEndPr/>
    <w:sdtContent>
      <w:p w14:paraId="57CB9E76" w14:textId="1171790A" w:rsidR="00382E97" w:rsidRDefault="00382E97">
        <w:pPr>
          <w:pStyle w:val="ac"/>
          <w:jc w:val="right"/>
        </w:pPr>
        <w:r>
          <w:fldChar w:fldCharType="begin"/>
        </w:r>
        <w:r>
          <w:instrText>PAGE   \* MERGEFORMAT</w:instrText>
        </w:r>
        <w:r>
          <w:fldChar w:fldCharType="separate"/>
        </w:r>
        <w:r w:rsidR="00E42E38">
          <w:rPr>
            <w:noProof/>
          </w:rPr>
          <w:t>14</w:t>
        </w:r>
        <w:r>
          <w:fldChar w:fldCharType="end"/>
        </w:r>
      </w:p>
    </w:sdtContent>
  </w:sdt>
  <w:p w14:paraId="398AFCDE" w14:textId="77777777" w:rsidR="00382E97" w:rsidRDefault="00382E9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0436" w14:textId="77777777" w:rsidR="00382E97" w:rsidRDefault="00382E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F504E" w14:textId="77777777" w:rsidR="00BD2F93" w:rsidRDefault="00BD2F93" w:rsidP="000942EC">
      <w:pPr>
        <w:spacing w:after="0" w:line="240" w:lineRule="auto"/>
      </w:pPr>
      <w:r>
        <w:separator/>
      </w:r>
    </w:p>
  </w:footnote>
  <w:footnote w:type="continuationSeparator" w:id="0">
    <w:p w14:paraId="31863645" w14:textId="77777777" w:rsidR="00BD2F93" w:rsidRDefault="00BD2F93" w:rsidP="0009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194F" w14:textId="77777777" w:rsidR="00382E97" w:rsidRDefault="00382E9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63A2" w14:textId="77777777" w:rsidR="00382E97" w:rsidRDefault="00382E97" w:rsidP="00533F6C">
    <w:pPr>
      <w:pStyle w:val="aa"/>
      <w:tabs>
        <w:tab w:val="clear" w:pos="4677"/>
        <w:tab w:val="clear" w:pos="9355"/>
        <w:tab w:val="left" w:pos="687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CC753" w14:textId="77777777" w:rsidR="00382E97" w:rsidRDefault="00382E97">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1112"/>
      <w:docPartObj>
        <w:docPartGallery w:val="Page Numbers (Top of Page)"/>
        <w:docPartUnique/>
      </w:docPartObj>
    </w:sdtPr>
    <w:sdtEndPr/>
    <w:sdtContent>
      <w:p w14:paraId="39391B69" w14:textId="23501D91" w:rsidR="00BD2F93" w:rsidRDefault="00BD2F93">
        <w:pPr>
          <w:pStyle w:val="aa"/>
          <w:jc w:val="center"/>
        </w:pPr>
        <w:r>
          <w:fldChar w:fldCharType="begin"/>
        </w:r>
        <w:r>
          <w:instrText>PAGE   \* MERGEFORMAT</w:instrText>
        </w:r>
        <w:r>
          <w:fldChar w:fldCharType="separate"/>
        </w:r>
        <w:r w:rsidR="00E42E38">
          <w:rPr>
            <w:noProof/>
          </w:rPr>
          <w:t>13</w:t>
        </w:r>
        <w:r>
          <w:fldChar w:fldCharType="end"/>
        </w:r>
      </w:p>
    </w:sdtContent>
  </w:sdt>
  <w:p w14:paraId="5EDD50E7" w14:textId="77777777" w:rsidR="00BD2F93" w:rsidRDefault="00BD2F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905"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D73C9A"/>
    <w:multiLevelType w:val="multilevel"/>
    <w:tmpl w:val="3B7C62C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37004CAA"/>
    <w:multiLevelType w:val="multilevel"/>
    <w:tmpl w:val="C30E753C"/>
    <w:lvl w:ilvl="0">
      <w:start w:val="3"/>
      <w:numFmt w:val="decimal"/>
      <w:lvlText w:val="%1."/>
      <w:lvlJc w:val="left"/>
      <w:pPr>
        <w:ind w:left="495" w:hanging="495"/>
      </w:pPr>
      <w:rPr>
        <w:rFonts w:hint="default"/>
      </w:rPr>
    </w:lvl>
    <w:lvl w:ilvl="1">
      <w:start w:val="5"/>
      <w:numFmt w:val="decimal"/>
      <w:lvlText w:val="%1.%2."/>
      <w:lvlJc w:val="left"/>
      <w:pPr>
        <w:ind w:left="779"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3B3B0507"/>
    <w:multiLevelType w:val="hybridMultilevel"/>
    <w:tmpl w:val="1DF2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B1F6492"/>
    <w:multiLevelType w:val="hybridMultilevel"/>
    <w:tmpl w:val="EE4C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3"/>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3"/>
  </w:num>
  <w:num w:numId="10">
    <w:abstractNumId w:val="4"/>
  </w:num>
  <w:num w:numId="11">
    <w:abstractNumId w:val="16"/>
  </w:num>
  <w:num w:numId="12">
    <w:abstractNumId w:val="10"/>
  </w:num>
  <w:num w:numId="13">
    <w:abstractNumId w:val="2"/>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87"/>
    <w:rsid w:val="00001545"/>
    <w:rsid w:val="0001137F"/>
    <w:rsid w:val="000367C3"/>
    <w:rsid w:val="00072312"/>
    <w:rsid w:val="000942EC"/>
    <w:rsid w:val="000A3DC4"/>
    <w:rsid w:val="000B67C2"/>
    <w:rsid w:val="000C3DC7"/>
    <w:rsid w:val="000F3B52"/>
    <w:rsid w:val="000F57D9"/>
    <w:rsid w:val="000F77E2"/>
    <w:rsid w:val="00115698"/>
    <w:rsid w:val="0012299A"/>
    <w:rsid w:val="00136596"/>
    <w:rsid w:val="0014260B"/>
    <w:rsid w:val="001446F7"/>
    <w:rsid w:val="0015195A"/>
    <w:rsid w:val="0017251B"/>
    <w:rsid w:val="0017677D"/>
    <w:rsid w:val="00191668"/>
    <w:rsid w:val="001A3B73"/>
    <w:rsid w:val="001C178B"/>
    <w:rsid w:val="001D49F0"/>
    <w:rsid w:val="00202884"/>
    <w:rsid w:val="002210DC"/>
    <w:rsid w:val="0022541B"/>
    <w:rsid w:val="002311AA"/>
    <w:rsid w:val="002601DC"/>
    <w:rsid w:val="00264990"/>
    <w:rsid w:val="002C08CE"/>
    <w:rsid w:val="002D3424"/>
    <w:rsid w:val="002D6302"/>
    <w:rsid w:val="002F48B0"/>
    <w:rsid w:val="003162E6"/>
    <w:rsid w:val="00323083"/>
    <w:rsid w:val="003536DA"/>
    <w:rsid w:val="00382E97"/>
    <w:rsid w:val="003A180B"/>
    <w:rsid w:val="003A3ECF"/>
    <w:rsid w:val="003C0157"/>
    <w:rsid w:val="003D033D"/>
    <w:rsid w:val="004378A5"/>
    <w:rsid w:val="00452467"/>
    <w:rsid w:val="00452C57"/>
    <w:rsid w:val="00461699"/>
    <w:rsid w:val="00470D45"/>
    <w:rsid w:val="00473F99"/>
    <w:rsid w:val="00474162"/>
    <w:rsid w:val="004752F1"/>
    <w:rsid w:val="00495B11"/>
    <w:rsid w:val="004C6938"/>
    <w:rsid w:val="004F77D9"/>
    <w:rsid w:val="005371B3"/>
    <w:rsid w:val="00540E70"/>
    <w:rsid w:val="005555FD"/>
    <w:rsid w:val="00565DCA"/>
    <w:rsid w:val="00582ADA"/>
    <w:rsid w:val="005A5084"/>
    <w:rsid w:val="005D32DA"/>
    <w:rsid w:val="005F6332"/>
    <w:rsid w:val="00614995"/>
    <w:rsid w:val="00637F33"/>
    <w:rsid w:val="006507D3"/>
    <w:rsid w:val="00667B55"/>
    <w:rsid w:val="006B07E8"/>
    <w:rsid w:val="006B3C80"/>
    <w:rsid w:val="006B46D0"/>
    <w:rsid w:val="006E4BB6"/>
    <w:rsid w:val="00722BFB"/>
    <w:rsid w:val="007600C3"/>
    <w:rsid w:val="007765DE"/>
    <w:rsid w:val="00777AB9"/>
    <w:rsid w:val="00790A65"/>
    <w:rsid w:val="007C2D30"/>
    <w:rsid w:val="007C455E"/>
    <w:rsid w:val="007F402B"/>
    <w:rsid w:val="007F5F62"/>
    <w:rsid w:val="008039FA"/>
    <w:rsid w:val="0082013A"/>
    <w:rsid w:val="0082097E"/>
    <w:rsid w:val="008306C5"/>
    <w:rsid w:val="008418EE"/>
    <w:rsid w:val="0085060A"/>
    <w:rsid w:val="00854F52"/>
    <w:rsid w:val="008748A6"/>
    <w:rsid w:val="00895266"/>
    <w:rsid w:val="008B45BB"/>
    <w:rsid w:val="008E0A4E"/>
    <w:rsid w:val="008E5182"/>
    <w:rsid w:val="00927486"/>
    <w:rsid w:val="009377F3"/>
    <w:rsid w:val="00964640"/>
    <w:rsid w:val="00967EC5"/>
    <w:rsid w:val="009A5C87"/>
    <w:rsid w:val="009B4AAA"/>
    <w:rsid w:val="009E2E45"/>
    <w:rsid w:val="009F3170"/>
    <w:rsid w:val="009F465F"/>
    <w:rsid w:val="00A07391"/>
    <w:rsid w:val="00A316D8"/>
    <w:rsid w:val="00A4215A"/>
    <w:rsid w:val="00A45B1C"/>
    <w:rsid w:val="00A76B68"/>
    <w:rsid w:val="00AA45C7"/>
    <w:rsid w:val="00AD0FA1"/>
    <w:rsid w:val="00AF026C"/>
    <w:rsid w:val="00B202D2"/>
    <w:rsid w:val="00B358A3"/>
    <w:rsid w:val="00B37E32"/>
    <w:rsid w:val="00B40D97"/>
    <w:rsid w:val="00B46918"/>
    <w:rsid w:val="00B56CAC"/>
    <w:rsid w:val="00BD2F93"/>
    <w:rsid w:val="00BE0670"/>
    <w:rsid w:val="00C079F4"/>
    <w:rsid w:val="00C45A1F"/>
    <w:rsid w:val="00C637BD"/>
    <w:rsid w:val="00C66461"/>
    <w:rsid w:val="00C75EEA"/>
    <w:rsid w:val="00C85692"/>
    <w:rsid w:val="00C91241"/>
    <w:rsid w:val="00C94EEB"/>
    <w:rsid w:val="00CF24AA"/>
    <w:rsid w:val="00D06A1D"/>
    <w:rsid w:val="00D11078"/>
    <w:rsid w:val="00D37888"/>
    <w:rsid w:val="00D41507"/>
    <w:rsid w:val="00D52EEC"/>
    <w:rsid w:val="00D56D13"/>
    <w:rsid w:val="00D631AF"/>
    <w:rsid w:val="00D869ED"/>
    <w:rsid w:val="00DB5664"/>
    <w:rsid w:val="00DB5DFB"/>
    <w:rsid w:val="00DE463A"/>
    <w:rsid w:val="00E11B9E"/>
    <w:rsid w:val="00E42E38"/>
    <w:rsid w:val="00E66683"/>
    <w:rsid w:val="00E81649"/>
    <w:rsid w:val="00EA5F85"/>
    <w:rsid w:val="00EB19D7"/>
    <w:rsid w:val="00EC5459"/>
    <w:rsid w:val="00ED0D9A"/>
    <w:rsid w:val="00EE3960"/>
    <w:rsid w:val="00EE7573"/>
    <w:rsid w:val="00EF1D5E"/>
    <w:rsid w:val="00F24585"/>
    <w:rsid w:val="00F439A7"/>
    <w:rsid w:val="00F43FF0"/>
    <w:rsid w:val="00F513CE"/>
    <w:rsid w:val="00F5467C"/>
    <w:rsid w:val="00FB0FE2"/>
    <w:rsid w:val="00FB2A11"/>
    <w:rsid w:val="00FC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D69"/>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942EC"/>
    <w:rPr>
      <w:vertAlign w:val="superscript"/>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4752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4752F1"/>
    <w:rPr>
      <w:rFonts w:ascii="Times New Roman" w:eastAsia="Times New Roman" w:hAnsi="Times New Roman" w:cs="Times New Roman"/>
      <w:sz w:val="24"/>
      <w:szCs w:val="24"/>
      <w:lang w:eastAsia="ru-RU"/>
    </w:rPr>
  </w:style>
  <w:style w:type="paragraph" w:styleId="a8">
    <w:name w:val="Body Text"/>
    <w:basedOn w:val="a"/>
    <w:link w:val="a9"/>
    <w:rsid w:val="004752F1"/>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4752F1"/>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4752F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752F1"/>
    <w:rPr>
      <w:rFonts w:ascii="Arial" w:eastAsia="Arial" w:hAnsi="Arial" w:cs="Arial"/>
      <w:sz w:val="20"/>
      <w:szCs w:val="20"/>
      <w:lang w:eastAsia="ar-SA"/>
    </w:rPr>
  </w:style>
  <w:style w:type="paragraph" w:styleId="aa">
    <w:name w:val="header"/>
    <w:basedOn w:val="a"/>
    <w:link w:val="ab"/>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D41507"/>
    <w:rPr>
      <w:rFonts w:ascii="Calibri" w:eastAsia="Times New Roman" w:hAnsi="Calibri" w:cs="Times New Roman"/>
      <w:lang w:eastAsia="ru-RU"/>
    </w:rPr>
  </w:style>
  <w:style w:type="paragraph" w:styleId="ac">
    <w:name w:val="footer"/>
    <w:basedOn w:val="a"/>
    <w:link w:val="ad"/>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D41507"/>
    <w:rPr>
      <w:rFonts w:ascii="Calibri" w:eastAsia="Times New Roman" w:hAnsi="Calibri" w:cs="Times New Roman"/>
      <w:lang w:eastAsia="ru-RU"/>
    </w:rPr>
  </w:style>
  <w:style w:type="paragraph" w:styleId="ae">
    <w:name w:val="No Spacing"/>
    <w:link w:val="af"/>
    <w:uiPriority w:val="1"/>
    <w:qFormat/>
    <w:rsid w:val="00D41507"/>
    <w:pPr>
      <w:spacing w:after="0" w:line="240" w:lineRule="auto"/>
    </w:pPr>
    <w:rPr>
      <w:rFonts w:ascii="Times New Roman" w:eastAsia="Calibri" w:hAnsi="Times New Roman" w:cs="Times New Roman"/>
      <w:sz w:val="24"/>
      <w:szCs w:val="24"/>
      <w:lang w:eastAsia="ru-RU"/>
    </w:rPr>
  </w:style>
  <w:style w:type="paragraph" w:customStyle="1" w:styleId="af0">
    <w:name w:val="Стиль"/>
    <w:rsid w:val="00D41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D4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rsid w:val="00D4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3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22BFB"/>
    <w:rPr>
      <w:rFonts w:ascii="Times New Roman" w:eastAsia="Calibri" w:hAnsi="Times New Roman" w:cs="Times New Roman"/>
      <w:sz w:val="24"/>
      <w:szCs w:val="24"/>
      <w:lang w:eastAsia="ru-RU"/>
    </w:rPr>
  </w:style>
  <w:style w:type="character" w:customStyle="1" w:styleId="20">
    <w:name w:val="Основной текст (2)_"/>
    <w:basedOn w:val="a0"/>
    <w:link w:val="21"/>
    <w:rsid w:val="00722BFB"/>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722BFB"/>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2C08CE"/>
    <w:pPr>
      <w:widowControl w:val="0"/>
      <w:spacing w:after="0" w:line="240" w:lineRule="auto"/>
      <w:ind w:left="103"/>
    </w:pPr>
    <w:rPr>
      <w:rFonts w:ascii="Times New Roman" w:eastAsia="Times New Roman" w:hAnsi="Times New Roman" w:cs="Times New Roman"/>
      <w:lang w:val="en-US"/>
    </w:rPr>
  </w:style>
  <w:style w:type="paragraph" w:customStyle="1" w:styleId="210">
    <w:name w:val="Заголовок 21"/>
    <w:basedOn w:val="a"/>
    <w:link w:val="22"/>
    <w:unhideWhenUsed/>
    <w:qFormat/>
    <w:rsid w:val="002C08C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2">
    <w:name w:val="Основной текст 2 Знак"/>
    <w:link w:val="210"/>
    <w:qFormat/>
    <w:rsid w:val="002C08CE"/>
    <w:rPr>
      <w:rFonts w:ascii="Cambria" w:eastAsia="Times New Roman" w:hAnsi="Cambria" w:cs="Times New Roman"/>
      <w:b/>
      <w:bCs/>
      <w:i/>
      <w:iCs/>
      <w:color w:val="00000A"/>
      <w:sz w:val="28"/>
      <w:szCs w:val="28"/>
      <w:lang w:eastAsia="zh-CN"/>
    </w:rPr>
  </w:style>
  <w:style w:type="paragraph" w:customStyle="1" w:styleId="ConsPlusTitle">
    <w:name w:val="ConsPlusTitle"/>
    <w:uiPriority w:val="99"/>
    <w:rsid w:val="00F513CE"/>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basedOn w:val="a0"/>
    <w:uiPriority w:val="99"/>
    <w:unhideWhenUsed/>
    <w:rsid w:val="00F513CE"/>
    <w:rPr>
      <w:color w:val="0000FF"/>
      <w:u w:val="single"/>
    </w:rPr>
  </w:style>
  <w:style w:type="paragraph" w:customStyle="1" w:styleId="1">
    <w:name w:val="Нум1"/>
    <w:basedOn w:val="a"/>
    <w:link w:val="11"/>
    <w:qFormat/>
    <w:rsid w:val="00F513CE"/>
    <w:pPr>
      <w:keepNext/>
      <w:keepLines/>
      <w:widowControl w:val="0"/>
      <w:numPr>
        <w:numId w:val="8"/>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1">
    <w:name w:val="Нум1 Знак"/>
    <w:link w:val="1"/>
    <w:rsid w:val="00F513CE"/>
    <w:rPr>
      <w:rFonts w:ascii="Times New Roman" w:eastAsia="Times New Roman" w:hAnsi="Times New Roman" w:cs="Times New Roman"/>
      <w:sz w:val="28"/>
      <w:szCs w:val="24"/>
      <w:lang w:val="x-none" w:eastAsia="x-none"/>
    </w:rPr>
  </w:style>
  <w:style w:type="paragraph" w:customStyle="1" w:styleId="2">
    <w:name w:val="Нум2"/>
    <w:basedOn w:val="a"/>
    <w:link w:val="23"/>
    <w:qFormat/>
    <w:rsid w:val="00F513CE"/>
    <w:pPr>
      <w:widowControl w:val="0"/>
      <w:numPr>
        <w:ilvl w:val="1"/>
        <w:numId w:val="8"/>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paragraph" w:customStyle="1" w:styleId="3">
    <w:name w:val="Нум3"/>
    <w:basedOn w:val="a"/>
    <w:qFormat/>
    <w:rsid w:val="00F513CE"/>
    <w:pPr>
      <w:widowControl w:val="0"/>
      <w:numPr>
        <w:ilvl w:val="2"/>
        <w:numId w:val="8"/>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23">
    <w:name w:val="Нум2 Знак"/>
    <w:link w:val="2"/>
    <w:rsid w:val="00F513CE"/>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plus.pochta.ru/?req=doc&amp;base=LAW&amp;n=483052&amp;dst=614&amp;field=134&amp;date=09.01.2025"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2CC61-0F5F-4C6D-8CCF-AEE31761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3527</Words>
  <Characters>20107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Топоркова Ольга Анатольевна</cp:lastModifiedBy>
  <cp:revision>3</cp:revision>
  <dcterms:created xsi:type="dcterms:W3CDTF">2026-05-14T13:59:00Z</dcterms:created>
  <dcterms:modified xsi:type="dcterms:W3CDTF">2026-05-14T14:05:00Z</dcterms:modified>
</cp:coreProperties>
</file>