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customXml/_rels/item1.xml.rels" ContentType="application/vnd.openxmlformats-package.relationships+xml"/>
  <Override PartName="/customXml/itemProps1.xml" ContentType="application/vnd.openxmlformats-officedocument.customXmlProperties+xml"/>
  <Override PartName="/customXml/item1.xml" ContentType="application/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document.xml" ContentType="application/vnd.openxmlformats-officedocument.wordprocessingml.document.main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keepNext w:val="true"/>
        <w:keepLines/>
        <w:widowControl/>
        <w:numPr>
          <w:ilvl w:val="0"/>
          <w:numId w:val="0"/>
        </w:numPr>
        <w:bidi w:val="0"/>
        <w:ind w:left="0" w:right="0" w:hanging="0"/>
        <w:jc w:val="center"/>
        <w:rPr>
          <w:sz w:val="28"/>
          <w:szCs w:val="28"/>
        </w:rPr>
      </w:pPr>
      <w:r>
        <w:rPr>
          <w:rFonts w:eastAsia="Calibri"/>
          <w:b/>
          <w:i w:val="false"/>
          <w:iCs w:val="false"/>
          <w:sz w:val="28"/>
          <w:szCs w:val="28"/>
        </w:rPr>
        <w:t xml:space="preserve">Технические требования на поставку </w:t>
      </w:r>
    </w:p>
    <w:p>
      <w:pPr>
        <w:pStyle w:val="Normal"/>
        <w:widowControl/>
        <w:numPr>
          <w:ilvl w:val="0"/>
          <w:numId w:val="0"/>
        </w:numPr>
        <w:bidi w:val="0"/>
        <w:ind w:left="0" w:right="0" w:hanging="0"/>
        <w:jc w:val="center"/>
        <w:rPr>
          <w:i w:val="false"/>
          <w:i w:val="false"/>
          <w:iCs w:val="false"/>
          <w:sz w:val="28"/>
          <w:szCs w:val="28"/>
        </w:rPr>
      </w:pPr>
      <w:bookmarkStart w:id="0" w:name="__DdeLink__13366_27263514231"/>
      <w:r>
        <w:rPr>
          <w:rFonts w:eastAsia="Calibri"/>
          <w:b/>
          <w:i w:val="false"/>
          <w:iCs w:val="false"/>
          <w:sz w:val="28"/>
          <w:szCs w:val="28"/>
          <w:lang w:val="ru-RU"/>
        </w:rPr>
        <w:t>корпоративной сувенирной продукции</w:t>
      </w:r>
      <w:r>
        <w:rPr>
          <w:rFonts w:eastAsia="Calibri" w:cs="Times New Roman"/>
          <w:b/>
          <w:i w:val="false"/>
          <w:iCs w:val="false"/>
          <w:color w:val="00000A"/>
          <w:sz w:val="28"/>
          <w:szCs w:val="28"/>
          <w:lang w:val="ru-RU" w:eastAsia="ru-RU" w:bidi="ar-SA"/>
        </w:rPr>
        <w:t xml:space="preserve"> </w:t>
      </w:r>
      <w:r>
        <w:rPr>
          <w:rFonts w:eastAsia="Calibri" w:cs="Times New Roman"/>
          <w:b/>
          <w:bCs w:val="false"/>
          <w:i w:val="false"/>
          <w:iCs w:val="false"/>
          <w:color w:val="00000A"/>
          <w:spacing w:val="6"/>
          <w:sz w:val="28"/>
          <w:szCs w:val="28"/>
          <w:lang w:val="ru-RU" w:eastAsia="ru-RU" w:bidi="ar-SA"/>
        </w:rPr>
        <w:t xml:space="preserve">в рамках мероприятий </w:t>
      </w:r>
    </w:p>
    <w:p>
      <w:pPr>
        <w:pStyle w:val="Normal"/>
        <w:widowControl/>
        <w:numPr>
          <w:ilvl w:val="0"/>
          <w:numId w:val="0"/>
        </w:numPr>
        <w:bidi w:val="0"/>
        <w:ind w:left="0" w:right="0" w:hanging="0"/>
        <w:jc w:val="center"/>
        <w:rPr/>
      </w:pPr>
      <w:r>
        <w:rPr>
          <w:rFonts w:eastAsia="Calibri" w:cs="Times New Roman"/>
          <w:b/>
          <w:bCs w:val="false"/>
          <w:i w:val="false"/>
          <w:iCs w:val="false"/>
          <w:color w:val="00000A"/>
          <w:spacing w:val="6"/>
          <w:sz w:val="28"/>
          <w:szCs w:val="28"/>
          <w:lang w:val="ru-RU" w:eastAsia="ru-RU" w:bidi="ar-SA"/>
        </w:rPr>
        <w:t xml:space="preserve">ко Дню </w:t>
      </w:r>
      <w:r>
        <w:rPr>
          <w:rFonts w:eastAsia="Calibri" w:cs="Times New Roman"/>
          <w:b/>
          <w:bCs w:val="false"/>
          <w:i w:val="false"/>
          <w:iCs w:val="false"/>
          <w:color w:val="00000A"/>
          <w:spacing w:val="6"/>
          <w:sz w:val="28"/>
          <w:szCs w:val="28"/>
          <w:lang w:val="ru-RU" w:eastAsia="ru-RU" w:bidi="ar-SA"/>
        </w:rPr>
        <w:t>защиты детей</w:t>
      </w:r>
      <w:r>
        <w:rPr>
          <w:rFonts w:eastAsia="Calibri"/>
          <w:b w:val="false"/>
          <w:bCs w:val="false"/>
          <w:i w:val="false"/>
          <w:iCs w:val="false"/>
          <w:spacing w:val="6"/>
          <w:sz w:val="28"/>
          <w:szCs w:val="28"/>
          <w:lang w:val="ru-RU" w:eastAsia="ru-RU"/>
        </w:rPr>
        <w:t xml:space="preserve"> </w:t>
      </w:r>
      <w:r>
        <w:rPr>
          <w:rFonts w:eastAsia="Calibri"/>
          <w:b/>
          <w:i w:val="false"/>
          <w:iCs w:val="false"/>
          <w:sz w:val="28"/>
          <w:szCs w:val="28"/>
          <w:lang w:val="ru-RU"/>
        </w:rPr>
        <w:t xml:space="preserve">для нужд АО «ВНИИГ им. Б.Е. </w:t>
      </w:r>
      <w:bookmarkStart w:id="1" w:name="_GoBack1"/>
      <w:bookmarkEnd w:id="1"/>
      <w:r>
        <w:rPr>
          <w:rFonts w:eastAsia="Calibri"/>
          <w:b/>
          <w:i w:val="false"/>
          <w:iCs w:val="false"/>
          <w:sz w:val="28"/>
          <w:szCs w:val="28"/>
          <w:lang w:val="ru-RU"/>
        </w:rPr>
        <w:t>Веденеева</w:t>
      </w:r>
      <w:bookmarkEnd w:id="0"/>
      <w:r>
        <w:rPr>
          <w:rFonts w:eastAsia="Calibri"/>
          <w:b/>
          <w:i w:val="false"/>
          <w:iCs w:val="false"/>
          <w:sz w:val="28"/>
          <w:szCs w:val="28"/>
          <w:lang w:val="ru-RU"/>
        </w:rPr>
        <w:t>»</w:t>
      </w:r>
    </w:p>
    <w:p>
      <w:pPr>
        <w:pStyle w:val="1"/>
        <w:numPr>
          <w:ilvl w:val="0"/>
          <w:numId w:val="2"/>
        </w:numPr>
        <w:ind w:left="357" w:right="0" w:hanging="357"/>
        <w:jc w:val="center"/>
        <w:rPr>
          <w:caps/>
          <w:lang w:val="ru-RU"/>
        </w:rPr>
      </w:pPr>
      <w:bookmarkStart w:id="2" w:name="_Ref142306107"/>
      <w:bookmarkStart w:id="3" w:name="_Toc142316407"/>
      <w:bookmarkStart w:id="4" w:name="_Toc51339692"/>
      <w:bookmarkEnd w:id="2"/>
      <w:bookmarkEnd w:id="3"/>
      <w:bookmarkEnd w:id="4"/>
      <w:r>
        <w:rPr>
          <w:lang w:val="ru-RU"/>
        </w:rPr>
        <w:t>Общие сведения</w:t>
      </w:r>
    </w:p>
    <w:p>
      <w:pPr>
        <w:pStyle w:val="4"/>
        <w:numPr>
          <w:ilvl w:val="1"/>
          <w:numId w:val="2"/>
        </w:numPr>
        <w:rPr/>
      </w:pPr>
      <w:bookmarkStart w:id="5" w:name="_Toc142316408"/>
      <w:bookmarkStart w:id="6" w:name="_Toc46743506"/>
      <w:bookmarkEnd w:id="5"/>
      <w:bookmarkEnd w:id="6"/>
      <w:r>
        <w:rPr/>
        <w:t>Наименование закупаемой продукции</w:t>
      </w:r>
    </w:p>
    <w:p>
      <w:pPr>
        <w:pStyle w:val="Normal"/>
        <w:widowControl w:val="false"/>
        <w:tabs>
          <w:tab w:val="left" w:pos="426" w:leader="none"/>
        </w:tabs>
        <w:spacing w:before="120" w:after="120"/>
        <w:jc w:val="both"/>
        <w:rPr/>
      </w:pPr>
      <w:r>
        <w:rPr>
          <w:rFonts w:eastAsia="Calibri"/>
          <w:i/>
          <w:sz w:val="24"/>
          <w:szCs w:val="24"/>
          <w:lang w:eastAsia="ru-RU"/>
        </w:rPr>
        <w:t xml:space="preserve">ОКПД2 47.78.30.000. </w:t>
      </w:r>
      <w:r>
        <w:rPr>
          <w:rFonts w:eastAsia="Calibri"/>
          <w:b w:val="false"/>
          <w:bCs w:val="false"/>
          <w:i/>
          <w:spacing w:val="6"/>
          <w:sz w:val="24"/>
          <w:szCs w:val="24"/>
          <w:lang w:eastAsia="ru-RU"/>
        </w:rPr>
        <w:t xml:space="preserve">Поставка корпоративной сувенирной продукции </w:t>
      </w:r>
      <w:bookmarkStart w:id="7" w:name="__DdeLink__14779_556756734"/>
      <w:r>
        <w:rPr>
          <w:rFonts w:eastAsia="Calibri"/>
          <w:b w:val="false"/>
          <w:bCs w:val="false"/>
          <w:i/>
          <w:spacing w:val="6"/>
          <w:sz w:val="24"/>
          <w:szCs w:val="24"/>
          <w:lang w:eastAsia="ru-RU"/>
        </w:rPr>
        <w:t>в рамках мероприятий к</w:t>
      </w:r>
      <w:bookmarkEnd w:id="7"/>
      <w:r>
        <w:rPr>
          <w:rFonts w:eastAsia="Calibri"/>
          <w:b w:val="false"/>
          <w:bCs w:val="false"/>
          <w:i/>
          <w:spacing w:val="6"/>
          <w:sz w:val="24"/>
          <w:szCs w:val="24"/>
          <w:lang w:eastAsia="ru-RU"/>
        </w:rPr>
        <w:t>о Дню защиты детей</w:t>
      </w:r>
      <w:r>
        <w:rPr>
          <w:rFonts w:eastAsia="Calibri"/>
          <w:b w:val="false"/>
          <w:bCs w:val="false"/>
          <w:i/>
          <w:spacing w:val="6"/>
          <w:sz w:val="24"/>
          <w:szCs w:val="24"/>
          <w:lang w:eastAsia="ru-RU"/>
        </w:rPr>
        <w:t xml:space="preserve"> для нужд АО «ВНИИГ им. Б.Е. </w:t>
      </w:r>
      <w:bookmarkStart w:id="8" w:name="_GoBack2"/>
      <w:bookmarkEnd w:id="8"/>
      <w:r>
        <w:rPr>
          <w:rFonts w:eastAsia="Calibri"/>
          <w:b w:val="false"/>
          <w:bCs w:val="false"/>
          <w:i/>
          <w:spacing w:val="6"/>
          <w:sz w:val="24"/>
          <w:szCs w:val="24"/>
          <w:lang w:eastAsia="ru-RU"/>
        </w:rPr>
        <w:t>Веденеева»</w:t>
      </w:r>
    </w:p>
    <w:p>
      <w:pPr>
        <w:pStyle w:val="4"/>
        <w:numPr>
          <w:ilvl w:val="1"/>
          <w:numId w:val="2"/>
        </w:numPr>
        <w:spacing w:before="240" w:after="60"/>
        <w:ind w:left="431" w:right="0" w:hanging="431"/>
        <w:rPr/>
      </w:pPr>
      <w:bookmarkStart w:id="9" w:name="_Toc142316409"/>
      <w:bookmarkStart w:id="10" w:name="_Toc46743507"/>
      <w:r>
        <w:rPr/>
        <w:t xml:space="preserve">Цель </w:t>
      </w:r>
      <w:bookmarkEnd w:id="10"/>
      <w:r>
        <w:rPr>
          <w:lang w:val="ru-RU"/>
        </w:rPr>
        <w:t>использования закупаемой продукции</w:t>
      </w:r>
      <w:bookmarkEnd w:id="9"/>
      <w:r>
        <w:rPr>
          <w:lang w:val="ru-RU"/>
        </w:rPr>
        <w:t xml:space="preserve"> </w:t>
      </w:r>
    </w:p>
    <w:p>
      <w:pPr>
        <w:pStyle w:val="211"/>
        <w:shd w:val="clear" w:color="auto" w:fill="auto"/>
        <w:spacing w:lineRule="auto" w:line="240" w:before="120" w:after="120"/>
        <w:ind w:hanging="0"/>
        <w:rPr/>
      </w:pPr>
      <w:r>
        <w:rPr>
          <w:i/>
          <w:sz w:val="24"/>
          <w:szCs w:val="24"/>
        </w:rPr>
        <w:t xml:space="preserve">Повышение узнаваемости бренда в рамках проведения </w:t>
      </w:r>
      <w:r>
        <w:rPr>
          <w:i/>
          <w:sz w:val="24"/>
          <w:szCs w:val="24"/>
        </w:rPr>
        <w:t xml:space="preserve">корпоративных </w:t>
      </w:r>
      <w:r>
        <w:rPr>
          <w:i/>
          <w:sz w:val="24"/>
          <w:szCs w:val="24"/>
        </w:rPr>
        <w:t>мероприятий.</w:t>
      </w:r>
    </w:p>
    <w:p>
      <w:pPr>
        <w:pStyle w:val="4"/>
        <w:numPr>
          <w:ilvl w:val="1"/>
          <w:numId w:val="2"/>
        </w:numPr>
        <w:rPr/>
      </w:pPr>
      <w:bookmarkStart w:id="11" w:name="_Toc142316410"/>
      <w:bookmarkStart w:id="12" w:name="_Hlk49857604"/>
      <w:bookmarkStart w:id="13" w:name="_Toc46743509"/>
      <w:bookmarkStart w:id="14" w:name="_Toc46743508"/>
      <w:bookmarkEnd w:id="14"/>
      <w:r>
        <w:rPr/>
        <w:t xml:space="preserve">Информация в отношении исполнения договора, </w:t>
      </w:r>
      <w:bookmarkStart w:id="15" w:name="_Hlk46492347"/>
      <w:r>
        <w:rPr/>
        <w:t xml:space="preserve">которая должна быть учтена при подготовке заявки </w:t>
      </w:r>
      <w:bookmarkEnd w:id="15"/>
      <w:r>
        <w:rPr/>
        <w:t xml:space="preserve">(в том числе перечень ресурсов, услуг и документов, предоставляемых </w:t>
      </w:r>
      <w:r>
        <w:rPr>
          <w:lang w:val="ru-RU"/>
        </w:rPr>
        <w:t>заказчиком</w:t>
      </w:r>
      <w:r>
        <w:rPr/>
        <w:t xml:space="preserve"> на этапе исполнения договора)</w:t>
      </w:r>
      <w:bookmarkEnd w:id="11"/>
      <w:bookmarkEnd w:id="12"/>
      <w:bookmarkEnd w:id="13"/>
      <w:r>
        <w:rPr>
          <w:lang w:val="ru-RU"/>
        </w:rPr>
        <w:t xml:space="preserve"> </w:t>
      </w:r>
    </w:p>
    <w:p>
      <w:pPr>
        <w:pStyle w:val="Normal"/>
        <w:widowControl w:val="false"/>
        <w:tabs>
          <w:tab w:val="left" w:pos="426" w:leader="none"/>
        </w:tabs>
        <w:spacing w:before="120" w:after="240"/>
        <w:jc w:val="both"/>
        <w:rPr/>
      </w:pPr>
      <w:bookmarkStart w:id="16" w:name="_Hlk48209761"/>
      <w:bookmarkEnd w:id="16"/>
      <w:r>
        <w:rPr>
          <w:i/>
          <w:spacing w:val="6"/>
          <w:sz w:val="24"/>
          <w:szCs w:val="24"/>
        </w:rPr>
        <w:t>При формировании макетов нанесения логотипа на сувенирную продукцию руководствоваться информацией, представленной в «Руководстве по применению фирменного стиля АО «ВНИИГ им. Б.Е. Веденеева»».</w:t>
      </w:r>
    </w:p>
    <w:p>
      <w:pPr>
        <w:pStyle w:val="ListParagraph"/>
        <w:widowControl w:val="false"/>
        <w:tabs>
          <w:tab w:val="left" w:pos="426" w:leader="none"/>
        </w:tabs>
        <w:spacing w:before="120" w:after="120"/>
        <w:ind w:left="0" w:hanging="0"/>
        <w:contextualSpacing/>
        <w:jc w:val="both"/>
        <w:rPr/>
      </w:pPr>
      <w:r>
        <w:rPr>
          <w:b w:val="false"/>
          <w:bCs w:val="false"/>
          <w:i/>
          <w:spacing w:val="6"/>
          <w:sz w:val="24"/>
          <w:szCs w:val="24"/>
        </w:rPr>
        <w:t xml:space="preserve">Поставка продукции осуществляется по адресу: </w:t>
      </w:r>
      <w:r>
        <w:rPr>
          <w:rFonts w:cs="Times New Roman"/>
          <w:b w:val="false"/>
          <w:bCs w:val="false"/>
          <w:i w:val="false"/>
          <w:iCs w:val="false"/>
          <w:spacing w:val="6"/>
          <w:sz w:val="24"/>
          <w:szCs w:val="24"/>
        </w:rPr>
        <w:t xml:space="preserve">195220, </w:t>
      </w:r>
      <w:r>
        <w:rPr>
          <w:rStyle w:val="10"/>
          <w:rFonts w:eastAsia="Courier New" w:cs="Times New Roman"/>
          <w:b w:val="false"/>
          <w:bCs w:val="false"/>
          <w:i w:val="false"/>
          <w:iCs w:val="false"/>
          <w:sz w:val="24"/>
          <w:szCs w:val="24"/>
        </w:rPr>
        <w:t xml:space="preserve">г. </w:t>
      </w:r>
      <w:r>
        <w:rPr>
          <w:rFonts w:cs="Times New Roman"/>
          <w:b w:val="false"/>
          <w:bCs w:val="false"/>
          <w:i w:val="false"/>
          <w:iCs w:val="false"/>
          <w:spacing w:val="6"/>
          <w:sz w:val="24"/>
          <w:szCs w:val="24"/>
        </w:rPr>
        <w:t>Санкт-Петербург, ул. Гжатская, д.21,</w:t>
      </w:r>
      <w:r>
        <w:rPr>
          <w:rFonts w:cs="Times New Roman"/>
          <w:b/>
          <w:i w:val="false"/>
          <w:iCs w:val="false"/>
          <w:spacing w:val="6"/>
          <w:sz w:val="24"/>
          <w:szCs w:val="24"/>
        </w:rPr>
        <w:t xml:space="preserve"> </w:t>
      </w:r>
      <w:r>
        <w:rPr>
          <w:rFonts w:cs="Times New Roman"/>
          <w:i/>
          <w:spacing w:val="6"/>
          <w:sz w:val="24"/>
          <w:szCs w:val="24"/>
        </w:rPr>
        <w:t>АО «ВНИИГ им. Б.Е. Веденеева»</w:t>
      </w:r>
    </w:p>
    <w:p>
      <w:pPr>
        <w:pStyle w:val="4"/>
        <w:numPr>
          <w:ilvl w:val="1"/>
          <w:numId w:val="2"/>
        </w:numPr>
        <w:rPr/>
      </w:pPr>
      <w:bookmarkStart w:id="17" w:name="_Toc50125126"/>
      <w:bookmarkStart w:id="18" w:name="_Toc142316411"/>
      <w:bookmarkStart w:id="19" w:name="_Toc46743510"/>
      <w:bookmarkStart w:id="20" w:name="_Hlk482097611"/>
      <w:bookmarkEnd w:id="17"/>
      <w:bookmarkEnd w:id="18"/>
      <w:bookmarkEnd w:id="19"/>
      <w:bookmarkEnd w:id="20"/>
      <w:r>
        <w:rPr/>
        <w:t>Иные требования и сведения общего характера</w:t>
      </w:r>
    </w:p>
    <w:p>
      <w:pPr>
        <w:pStyle w:val="Normal"/>
        <w:widowControl w:val="false"/>
        <w:tabs>
          <w:tab w:val="left" w:pos="426" w:leader="none"/>
        </w:tabs>
        <w:spacing w:before="120" w:after="240"/>
        <w:jc w:val="both"/>
        <w:rPr>
          <w:rStyle w:val="Style14"/>
          <w:b w:val="false"/>
          <w:b w:val="false"/>
          <w:bCs/>
          <w:i w:val="false"/>
          <w:i w:val="false"/>
          <w:sz w:val="24"/>
          <w:szCs w:val="24"/>
        </w:rPr>
      </w:pPr>
      <w:r>
        <w:rPr>
          <w:i/>
          <w:spacing w:val="6"/>
          <w:sz w:val="24"/>
          <w:szCs w:val="24"/>
        </w:rPr>
        <w:t>До начала поставки Поставщик обязан согласовать с Покупателем макеты нанесения логотипа.</w:t>
      </w:r>
    </w:p>
    <w:p>
      <w:pPr>
        <w:pStyle w:val="1"/>
        <w:keepLines/>
        <w:numPr>
          <w:ilvl w:val="0"/>
          <w:numId w:val="2"/>
        </w:numPr>
        <w:ind w:left="357" w:right="0" w:hanging="357"/>
        <w:jc w:val="center"/>
        <w:rPr>
          <w:iCs/>
          <w:caps/>
          <w:lang w:val="ru-RU"/>
        </w:rPr>
      </w:pPr>
      <w:bookmarkStart w:id="21" w:name="_Toc142316412"/>
      <w:bookmarkStart w:id="22" w:name="_Toc51339693"/>
      <w:bookmarkEnd w:id="21"/>
      <w:bookmarkEnd w:id="22"/>
      <w:r>
        <w:rPr>
          <w:iCs/>
        </w:rPr>
        <w:t>Требования к продукции</w:t>
      </w:r>
    </w:p>
    <w:p>
      <w:pPr>
        <w:pStyle w:val="4"/>
        <w:numPr>
          <w:ilvl w:val="1"/>
          <w:numId w:val="2"/>
        </w:numPr>
        <w:rPr/>
      </w:pPr>
      <w:bookmarkStart w:id="23" w:name="_Toc142316413"/>
      <w:r>
        <w:rPr/>
        <w:t xml:space="preserve">Требования к объемам и срокам </w:t>
      </w:r>
      <w:bookmarkEnd w:id="23"/>
      <w:r>
        <w:rPr>
          <w:lang w:val="ru-RU"/>
        </w:rPr>
        <w:t>поставки</w:t>
      </w:r>
    </w:p>
    <w:p>
      <w:pPr>
        <w:pStyle w:val="1"/>
        <w:keepLines/>
        <w:numPr>
          <w:ilvl w:val="0"/>
          <w:numId w:val="0"/>
        </w:numPr>
        <w:spacing w:before="240" w:after="60"/>
        <w:ind w:left="340" w:right="0" w:hanging="397"/>
        <w:rPr/>
      </w:pPr>
      <w:bookmarkStart w:id="24" w:name="_Toc51339695"/>
      <w:bookmarkStart w:id="25" w:name="_Toc142316415"/>
      <w:r>
        <w:rPr>
          <w:sz w:val="24"/>
          <w:szCs w:val="24"/>
        </w:rPr>
        <w:t xml:space="preserve">Таблица </w:t>
      </w:r>
      <w:r>
        <w:rPr>
          <w:sz w:val="24"/>
          <w:szCs w:val="24"/>
          <w:lang w:val="ru-RU"/>
        </w:rPr>
        <w:t>1.1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lang w:val="ru-RU"/>
        </w:rPr>
        <w:t xml:space="preserve">Перечень </w:t>
      </w:r>
      <w:bookmarkEnd w:id="24"/>
      <w:bookmarkEnd w:id="25"/>
      <w:r>
        <w:rPr>
          <w:sz w:val="24"/>
          <w:szCs w:val="24"/>
          <w:lang w:val="ru-RU"/>
        </w:rPr>
        <w:t>и объем закупаемой продукции</w:t>
      </w:r>
    </w:p>
    <w:tbl>
      <w:tblPr>
        <w:tblW w:w="9812" w:type="dxa"/>
        <w:jc w:val="left"/>
        <w:tblInd w:w="88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top w:w="0" w:type="dxa"/>
          <w:left w:w="88" w:type="dxa"/>
          <w:bottom w:w="0" w:type="dxa"/>
          <w:right w:w="108" w:type="dxa"/>
        </w:tblCellMar>
        <w:tblLook w:val="0000" w:noVBand="0" w:noHBand="0" w:lastColumn="0" w:firstColumn="0" w:lastRow="0" w:firstRow="0"/>
      </w:tblPr>
      <w:tblGrid>
        <w:gridCol w:w="844"/>
        <w:gridCol w:w="6130"/>
        <w:gridCol w:w="1418"/>
        <w:gridCol w:w="1419"/>
      </w:tblGrid>
      <w:tr>
        <w:trPr/>
        <w:tc>
          <w:tcPr>
            <w:tcW w:w="8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88" w:type="dxa"/>
            </w:tcMar>
            <w:vAlign w:val="center"/>
          </w:tcPr>
          <w:p>
            <w:pPr>
              <w:pStyle w:val="Normal"/>
              <w:keepNext w:val="true"/>
              <w:suppressAutoHyphens w:val="tru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  <w:p>
            <w:pPr>
              <w:pStyle w:val="Normal"/>
              <w:keepNext w:val="true"/>
              <w:suppressAutoHyphens w:val="tru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п/п</w:t>
            </w:r>
          </w:p>
        </w:tc>
        <w:tc>
          <w:tcPr>
            <w:tcW w:w="61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88" w:type="dxa"/>
            </w:tcMar>
            <w:vAlign w:val="center"/>
          </w:tcPr>
          <w:p>
            <w:pPr>
              <w:pStyle w:val="Normal"/>
              <w:keepNext w:val="true"/>
              <w:suppressAutoHyphens w:val="tru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продукции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88" w:type="dxa"/>
            </w:tcMar>
            <w:vAlign w:val="center"/>
          </w:tcPr>
          <w:p>
            <w:pPr>
              <w:pStyle w:val="Normal"/>
              <w:keepNext w:val="true"/>
              <w:suppressAutoHyphens w:val="tru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Единица измерения</w:t>
            </w:r>
          </w:p>
        </w:tc>
        <w:tc>
          <w:tcPr>
            <w:tcW w:w="14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88" w:type="dxa"/>
            </w:tcMar>
            <w:vAlign w:val="center"/>
          </w:tcPr>
          <w:p>
            <w:pPr>
              <w:pStyle w:val="Normal"/>
              <w:keepNext w:val="true"/>
              <w:suppressAutoHyphens w:val="tru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Количество</w:t>
            </w:r>
          </w:p>
        </w:tc>
      </w:tr>
      <w:tr>
        <w:trPr/>
        <w:tc>
          <w:tcPr>
            <w:tcW w:w="8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88" w:type="dxa"/>
            </w:tcMar>
          </w:tcPr>
          <w:p>
            <w:pPr>
              <w:pStyle w:val="Normal"/>
              <w:suppressAutoHyphens w:val="true"/>
              <w:jc w:val="center"/>
              <w:rPr>
                <w:b/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61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88" w:type="dxa"/>
            </w:tcMar>
          </w:tcPr>
          <w:p>
            <w:pPr>
              <w:pStyle w:val="Normal"/>
              <w:suppressAutoHyphens w:val="true"/>
              <w:jc w:val="center"/>
              <w:rPr>
                <w:b/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88" w:type="dxa"/>
            </w:tcMar>
          </w:tcPr>
          <w:p>
            <w:pPr>
              <w:pStyle w:val="Normal"/>
              <w:suppressAutoHyphens w:val="true"/>
              <w:jc w:val="center"/>
              <w:rPr>
                <w:b/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14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88" w:type="dxa"/>
            </w:tcMar>
          </w:tcPr>
          <w:p>
            <w:pPr>
              <w:pStyle w:val="Normal"/>
              <w:suppressAutoHyphens w:val="true"/>
              <w:jc w:val="center"/>
              <w:rPr>
                <w:b/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</w:tr>
      <w:tr>
        <w:trPr/>
        <w:tc>
          <w:tcPr>
            <w:tcW w:w="8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88" w:type="dxa"/>
            </w:tcMar>
          </w:tcPr>
          <w:p>
            <w:pPr>
              <w:pStyle w:val="ListParagraph"/>
              <w:numPr>
                <w:ilvl w:val="0"/>
                <w:numId w:val="4"/>
              </w:numPr>
              <w:suppressAutoHyphens w:val="true"/>
              <w:ind w:left="0" w:hanging="0"/>
              <w:rPr>
                <w:i/>
                <w:i/>
              </w:rPr>
            </w:pPr>
            <w:r>
              <w:rPr>
                <w:i/>
              </w:rPr>
            </w:r>
          </w:p>
        </w:tc>
        <w:tc>
          <w:tcPr>
            <w:tcW w:w="61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88" w:type="dxa"/>
            </w:tcMar>
            <w:vAlign w:val="center"/>
          </w:tcPr>
          <w:p>
            <w:pPr>
              <w:pStyle w:val="Normal"/>
              <w:suppressAutoHyphens w:val="true"/>
              <w:jc w:val="center"/>
              <w:rPr/>
            </w:pPr>
            <w:r>
              <w:rPr>
                <w:i/>
                <w:iCs/>
                <w:sz w:val="24"/>
                <w:szCs w:val="24"/>
              </w:rPr>
              <w:t>Дождевик в футляре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88" w:type="dxa"/>
            </w:tcMar>
          </w:tcPr>
          <w:p>
            <w:pPr>
              <w:pStyle w:val="Normal"/>
              <w:suppressAutoHyphens w:val="true"/>
              <w:jc w:val="center"/>
              <w:rPr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шт</w:t>
            </w:r>
          </w:p>
        </w:tc>
        <w:tc>
          <w:tcPr>
            <w:tcW w:w="14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88" w:type="dxa"/>
            </w:tcMar>
            <w:vAlign w:val="center"/>
          </w:tcPr>
          <w:p>
            <w:pPr>
              <w:pStyle w:val="Normal"/>
              <w:suppressAutoHyphens w:val="true"/>
              <w:jc w:val="center"/>
              <w:rPr/>
            </w:pPr>
            <w:r>
              <w:rPr>
                <w:i/>
                <w:color w:val="000000"/>
                <w:sz w:val="24"/>
                <w:szCs w:val="24"/>
              </w:rPr>
              <w:t>150</w:t>
            </w:r>
          </w:p>
        </w:tc>
      </w:tr>
    </w:tbl>
    <w:p>
      <w:pPr>
        <w:pStyle w:val="1"/>
        <w:keepLines/>
        <w:widowControl w:val="false"/>
        <w:numPr>
          <w:ilvl w:val="0"/>
          <w:numId w:val="0"/>
        </w:numPr>
        <w:tabs>
          <w:tab w:val="left" w:pos="426" w:leader="none"/>
        </w:tabs>
        <w:spacing w:before="240" w:after="60"/>
        <w:ind w:left="340" w:right="0" w:firstLine="142"/>
        <w:rPr/>
      </w:pPr>
      <w:bookmarkStart w:id="26" w:name="_Toc142316417"/>
      <w:bookmarkStart w:id="27" w:name="_Toc50125127"/>
      <w:bookmarkStart w:id="28" w:name="_Toc51339697"/>
      <w:bookmarkStart w:id="29" w:name="_Toc501251261"/>
      <w:bookmarkEnd w:id="29"/>
      <w:r>
        <w:rPr>
          <w:bCs/>
          <w:i w:val="false"/>
          <w:iCs w:val="false"/>
          <w:sz w:val="24"/>
          <w:szCs w:val="24"/>
        </w:rPr>
        <w:t xml:space="preserve">Таблица </w:t>
      </w:r>
      <w:r>
        <w:rPr>
          <w:bCs/>
          <w:i w:val="false"/>
          <w:iCs w:val="false"/>
          <w:sz w:val="24"/>
          <w:szCs w:val="24"/>
          <w:lang w:val="ru-RU"/>
        </w:rPr>
        <w:t>2</w:t>
      </w:r>
      <w:r>
        <w:rPr>
          <w:bCs/>
          <w:i w:val="false"/>
          <w:iCs w:val="false"/>
          <w:sz w:val="24"/>
          <w:szCs w:val="24"/>
        </w:rPr>
        <w:t>.</w:t>
      </w:r>
      <w:r>
        <w:rPr>
          <w:bCs/>
          <w:i w:val="false"/>
          <w:iCs w:val="false"/>
          <w:sz w:val="24"/>
          <w:szCs w:val="24"/>
          <w:lang w:val="ru-RU"/>
        </w:rPr>
        <w:t>1</w:t>
      </w:r>
      <w:r>
        <w:rPr>
          <w:bCs/>
          <w:i w:val="false"/>
          <w:iCs w:val="false"/>
          <w:sz w:val="24"/>
          <w:szCs w:val="24"/>
        </w:rPr>
        <w:t xml:space="preserve"> </w:t>
      </w:r>
      <w:bookmarkStart w:id="30" w:name="_Hlk50465284"/>
      <w:r>
        <w:rPr>
          <w:bCs/>
          <w:i w:val="false"/>
          <w:iCs w:val="false"/>
          <w:sz w:val="24"/>
          <w:szCs w:val="24"/>
        </w:rPr>
        <w:t xml:space="preserve">Требования по срокам </w:t>
      </w:r>
      <w:bookmarkEnd w:id="27"/>
      <w:bookmarkEnd w:id="28"/>
      <w:bookmarkEnd w:id="30"/>
      <w:r>
        <w:rPr>
          <w:bCs/>
          <w:i w:val="false"/>
          <w:iCs w:val="false"/>
          <w:sz w:val="24"/>
          <w:szCs w:val="24"/>
          <w:lang w:val="ru-RU"/>
        </w:rPr>
        <w:t>поставки продукции</w:t>
      </w:r>
      <w:bookmarkEnd w:id="26"/>
      <w:r>
        <w:rPr>
          <w:bCs/>
          <w:i w:val="false"/>
          <w:iCs w:val="false"/>
          <w:sz w:val="24"/>
          <w:szCs w:val="24"/>
          <w:lang w:val="ru-RU"/>
        </w:rPr>
        <w:t xml:space="preserve"> </w:t>
      </w:r>
    </w:p>
    <w:tbl>
      <w:tblPr>
        <w:tblW w:w="9776" w:type="dxa"/>
        <w:jc w:val="center"/>
        <w:tblInd w:w="0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top w:w="0" w:type="dxa"/>
          <w:left w:w="8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1129"/>
        <w:gridCol w:w="2551"/>
        <w:gridCol w:w="2977"/>
        <w:gridCol w:w="3118"/>
      </w:tblGrid>
      <w:tr>
        <w:trPr/>
        <w:tc>
          <w:tcPr>
            <w:tcW w:w="11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88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sz w:val="24"/>
                <w:szCs w:val="24"/>
              </w:rPr>
              <w:t xml:space="preserve">№ </w:t>
            </w:r>
            <w:r>
              <w:rPr>
                <w:sz w:val="24"/>
                <w:szCs w:val="24"/>
              </w:rPr>
              <w:t>п/п</w:t>
            </w:r>
          </w:p>
        </w:tc>
        <w:tc>
          <w:tcPr>
            <w:tcW w:w="25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88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sz w:val="24"/>
                <w:szCs w:val="24"/>
              </w:rPr>
              <w:t>Наименование продукции / партии продукции</w:t>
            </w:r>
          </w:p>
        </w:tc>
        <w:tc>
          <w:tcPr>
            <w:tcW w:w="2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88" w:type="dxa"/>
            </w:tcMar>
          </w:tcPr>
          <w:p>
            <w:pPr>
              <w:pStyle w:val="Normal"/>
              <w:jc w:val="center"/>
              <w:rPr/>
            </w:pPr>
            <w:r>
              <w:rPr>
                <w:sz w:val="24"/>
                <w:szCs w:val="24"/>
              </w:rPr>
              <w:t>Требования к началу срока поставки продукции</w:t>
            </w:r>
          </w:p>
        </w:tc>
        <w:tc>
          <w:tcPr>
            <w:tcW w:w="31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88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sz w:val="24"/>
                <w:szCs w:val="24"/>
              </w:rPr>
              <w:t>Требования к окончанию срока поставки продукции</w:t>
            </w:r>
          </w:p>
        </w:tc>
      </w:tr>
      <w:tr>
        <w:trPr/>
        <w:tc>
          <w:tcPr>
            <w:tcW w:w="11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88" w:type="dxa"/>
            </w:tcMar>
          </w:tcPr>
          <w:p>
            <w:pPr>
              <w:pStyle w:val="Normal"/>
              <w:jc w:val="center"/>
              <w:rPr/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25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88" w:type="dxa"/>
            </w:tcMar>
          </w:tcPr>
          <w:p>
            <w:pPr>
              <w:pStyle w:val="Normal"/>
              <w:jc w:val="center"/>
              <w:rPr/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2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88" w:type="dxa"/>
            </w:tcMar>
          </w:tcPr>
          <w:p>
            <w:pPr>
              <w:pStyle w:val="Style40"/>
              <w:keepNext w:val="false"/>
              <w:spacing w:before="40" w:after="40"/>
              <w:jc w:val="center"/>
              <w:rPr/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31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88" w:type="dxa"/>
            </w:tcMar>
          </w:tcPr>
          <w:p>
            <w:pPr>
              <w:pStyle w:val="Style40"/>
              <w:keepNext w:val="false"/>
              <w:spacing w:before="40" w:after="40"/>
              <w:jc w:val="center"/>
              <w:rPr/>
            </w:pPr>
            <w:r>
              <w:rPr>
                <w:b/>
                <w:sz w:val="24"/>
                <w:szCs w:val="24"/>
              </w:rPr>
              <w:t>4</w:t>
            </w:r>
          </w:p>
        </w:tc>
      </w:tr>
      <w:tr>
        <w:trPr/>
        <w:tc>
          <w:tcPr>
            <w:tcW w:w="11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88" w:type="dxa"/>
            </w:tcMar>
          </w:tcPr>
          <w:p>
            <w:pPr>
              <w:pStyle w:val="ListParagraph"/>
              <w:numPr>
                <w:ilvl w:val="0"/>
                <w:numId w:val="3"/>
              </w:numPr>
              <w:suppressAutoHyphens w:val="true"/>
              <w:rPr/>
            </w:pPr>
            <w:r>
              <w:rPr/>
            </w:r>
          </w:p>
        </w:tc>
        <w:tc>
          <w:tcPr>
            <w:tcW w:w="25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88" w:type="dxa"/>
            </w:tcMar>
          </w:tcPr>
          <w:p>
            <w:pPr>
              <w:pStyle w:val="Normal"/>
              <w:widowControl w:val="false"/>
              <w:tabs>
                <w:tab w:val="left" w:pos="426" w:leader="none"/>
              </w:tabs>
              <w:spacing w:before="120" w:after="120"/>
              <w:jc w:val="both"/>
              <w:rPr/>
            </w:pPr>
            <w:r>
              <w:rPr>
                <w:rFonts w:eastAsia="Calibri"/>
                <w:b w:val="false"/>
                <w:bCs w:val="false"/>
                <w:i/>
                <w:spacing w:val="6"/>
                <w:sz w:val="24"/>
                <w:szCs w:val="24"/>
                <w:lang w:eastAsia="ru-RU"/>
              </w:rPr>
              <w:t xml:space="preserve">Поставка корпоративной сувенирной продукции </w:t>
            </w:r>
            <w:bookmarkStart w:id="31" w:name="__DdeLink__14779_5567567341"/>
            <w:r>
              <w:rPr>
                <w:rFonts w:eastAsia="Calibri"/>
                <w:b w:val="false"/>
                <w:bCs w:val="false"/>
                <w:i/>
                <w:spacing w:val="6"/>
                <w:sz w:val="24"/>
                <w:szCs w:val="24"/>
                <w:lang w:eastAsia="ru-RU"/>
              </w:rPr>
              <w:t>в рамках мероприятий к</w:t>
            </w:r>
            <w:bookmarkEnd w:id="31"/>
            <w:r>
              <w:rPr>
                <w:rFonts w:eastAsia="Calibri"/>
                <w:b w:val="false"/>
                <w:bCs w:val="false"/>
                <w:i/>
                <w:spacing w:val="6"/>
                <w:sz w:val="24"/>
                <w:szCs w:val="24"/>
                <w:lang w:eastAsia="ru-RU"/>
              </w:rPr>
              <w:t>о Дню защиты детей</w:t>
            </w:r>
            <w:r>
              <w:rPr>
                <w:rFonts w:eastAsia="Calibri"/>
                <w:b w:val="false"/>
                <w:bCs w:val="false"/>
                <w:i/>
                <w:spacing w:val="6"/>
                <w:sz w:val="24"/>
                <w:szCs w:val="24"/>
                <w:lang w:eastAsia="ru-RU"/>
              </w:rPr>
              <w:t xml:space="preserve"> для нужд АО «ВНИИГ им. Б.Е. </w:t>
            </w:r>
            <w:bookmarkStart w:id="32" w:name="_GoBack21"/>
            <w:bookmarkEnd w:id="32"/>
            <w:r>
              <w:rPr>
                <w:rFonts w:eastAsia="Calibri"/>
                <w:b w:val="false"/>
                <w:bCs w:val="false"/>
                <w:i/>
                <w:spacing w:val="6"/>
                <w:sz w:val="24"/>
                <w:szCs w:val="24"/>
                <w:lang w:eastAsia="ru-RU"/>
              </w:rPr>
              <w:t>Веденеева»</w:t>
            </w:r>
          </w:p>
        </w:tc>
        <w:tc>
          <w:tcPr>
            <w:tcW w:w="2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88" w:type="dxa"/>
            </w:tcMar>
          </w:tcPr>
          <w:p>
            <w:pPr>
              <w:pStyle w:val="Normal"/>
              <w:rPr/>
            </w:pPr>
            <w:r>
              <w:rPr>
                <w:i/>
                <w:sz w:val="24"/>
                <w:szCs w:val="24"/>
              </w:rPr>
              <w:t>С момента заключения договора</w:t>
            </w:r>
          </w:p>
        </w:tc>
        <w:tc>
          <w:tcPr>
            <w:tcW w:w="31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88" w:type="dxa"/>
            </w:tcMar>
          </w:tcPr>
          <w:p>
            <w:pPr>
              <w:pStyle w:val="Normal"/>
              <w:rPr/>
            </w:pPr>
            <w:bookmarkStart w:id="33" w:name="__DdeLink__7118_1429114013"/>
            <w:bookmarkEnd w:id="33"/>
            <w:r>
              <w:rPr>
                <w:bCs/>
                <w:i/>
                <w:sz w:val="24"/>
                <w:szCs w:val="24"/>
              </w:rPr>
              <w:t>Не позднее 26 мая 2026 г.</w:t>
            </w:r>
          </w:p>
        </w:tc>
      </w:tr>
    </w:tbl>
    <w:p>
      <w:pPr>
        <w:pStyle w:val="4"/>
        <w:pageBreakBefore w:val="false"/>
        <w:widowControl w:val="false"/>
        <w:numPr>
          <w:ilvl w:val="0"/>
          <w:numId w:val="0"/>
        </w:numPr>
        <w:tabs>
          <w:tab w:val="left" w:pos="426" w:leader="none"/>
        </w:tabs>
        <w:spacing w:before="120" w:after="120"/>
        <w:ind w:left="432" w:right="0" w:hanging="0"/>
        <w:rPr/>
      </w:pPr>
      <w:r>
        <w:rPr>
          <w:bCs/>
          <w:i w:val="false"/>
          <w:iCs w:val="false"/>
          <w:sz w:val="24"/>
          <w:szCs w:val="24"/>
        </w:rPr>
        <w:t xml:space="preserve">2.2. Требования к </w:t>
      </w:r>
      <w:r>
        <w:rPr>
          <w:bCs/>
          <w:i w:val="false"/>
          <w:iCs w:val="false"/>
          <w:sz w:val="24"/>
          <w:szCs w:val="24"/>
          <w:lang w:val="ru-RU"/>
        </w:rPr>
        <w:t>качеству продукции</w:t>
      </w:r>
    </w:p>
    <w:p>
      <w:pPr>
        <w:pStyle w:val="1"/>
        <w:keepLines/>
        <w:widowControl w:val="false"/>
        <w:numPr>
          <w:ilvl w:val="0"/>
          <w:numId w:val="0"/>
        </w:numPr>
        <w:tabs>
          <w:tab w:val="left" w:pos="426" w:leader="none"/>
        </w:tabs>
        <w:spacing w:before="240" w:after="60"/>
        <w:ind w:left="0" w:right="0" w:hanging="0"/>
        <w:rPr/>
      </w:pPr>
      <w:r>
        <w:rPr>
          <w:bCs/>
          <w:i w:val="false"/>
          <w:iCs w:val="false"/>
          <w:sz w:val="24"/>
          <w:szCs w:val="24"/>
        </w:rPr>
        <w:t xml:space="preserve">Таблица </w:t>
      </w:r>
      <w:r>
        <w:rPr>
          <w:bCs/>
          <w:i w:val="false"/>
          <w:iCs w:val="false"/>
          <w:sz w:val="24"/>
          <w:szCs w:val="24"/>
          <w:lang w:val="ru-RU"/>
        </w:rPr>
        <w:t>2</w:t>
      </w:r>
      <w:r>
        <w:rPr>
          <w:bCs/>
          <w:i w:val="false"/>
          <w:iCs w:val="false"/>
          <w:sz w:val="24"/>
          <w:szCs w:val="24"/>
        </w:rPr>
        <w:t xml:space="preserve">.2 </w:t>
      </w:r>
      <w:bookmarkStart w:id="34" w:name="_Hlk504652841"/>
      <w:r>
        <w:rPr>
          <w:bCs/>
          <w:i w:val="false"/>
          <w:iCs w:val="false"/>
          <w:sz w:val="24"/>
          <w:szCs w:val="24"/>
        </w:rPr>
        <w:t xml:space="preserve">Требования </w:t>
      </w:r>
      <w:bookmarkEnd w:id="34"/>
      <w:r>
        <w:rPr>
          <w:bCs/>
          <w:i w:val="false"/>
          <w:iCs w:val="false"/>
          <w:sz w:val="24"/>
          <w:szCs w:val="24"/>
          <w:lang w:val="ru-RU"/>
        </w:rPr>
        <w:t>к качеству продукции</w:t>
      </w:r>
    </w:p>
    <w:tbl>
      <w:tblPr>
        <w:tblW w:w="9931" w:type="dxa"/>
        <w:jc w:val="left"/>
        <w:tblInd w:w="88" w:type="dxa"/>
        <w:tblBorders>
          <w:top w:val="single" w:sz="4" w:space="0" w:color="00000A"/>
          <w:left w:val="single" w:sz="4" w:space="0" w:color="00000A"/>
          <w:bottom w:val="single" w:sz="4" w:space="0" w:color="00000A"/>
          <w:insideH w:val="single" w:sz="4" w:space="0" w:color="00000A"/>
        </w:tblBorders>
        <w:tblCellMar>
          <w:top w:w="0" w:type="dxa"/>
          <w:left w:w="83" w:type="dxa"/>
          <w:bottom w:w="0" w:type="dxa"/>
          <w:right w:w="108" w:type="dxa"/>
        </w:tblCellMar>
      </w:tblPr>
      <w:tblGrid>
        <w:gridCol w:w="805"/>
        <w:gridCol w:w="1674"/>
        <w:gridCol w:w="41"/>
        <w:gridCol w:w="7411"/>
      </w:tblGrid>
      <w:tr>
        <w:trPr/>
        <w:tc>
          <w:tcPr>
            <w:tcW w:w="8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</w:tcBorders>
            <w:shd w:fill="FFFFFF" w:val="clear"/>
            <w:tcMar>
              <w:left w:w="83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b/>
                <w:bCs/>
                <w:sz w:val="24"/>
                <w:szCs w:val="24"/>
              </w:rPr>
              <w:t xml:space="preserve">№ </w:t>
            </w:r>
            <w:r>
              <w:rPr>
                <w:b/>
                <w:bCs/>
                <w:sz w:val="24"/>
                <w:szCs w:val="24"/>
              </w:rPr>
              <w:t>п/п</w:t>
            </w:r>
          </w:p>
        </w:tc>
        <w:tc>
          <w:tcPr>
            <w:tcW w:w="171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</w:tcBorders>
            <w:shd w:fill="FFFFFF" w:val="clear"/>
            <w:tcMar>
              <w:left w:w="83" w:type="dxa"/>
            </w:tcMar>
            <w:vAlign w:val="center"/>
          </w:tcPr>
          <w:p>
            <w:pPr>
              <w:pStyle w:val="Normal"/>
              <w:jc w:val="center"/>
              <w:rPr>
                <w:b/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Наименование параметра</w:t>
            </w:r>
          </w:p>
        </w:tc>
        <w:tc>
          <w:tcPr>
            <w:tcW w:w="74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FFFFFF" w:val="clear"/>
            <w:tcMar>
              <w:left w:w="83" w:type="dxa"/>
            </w:tcMar>
            <w:vAlign w:val="center"/>
          </w:tcPr>
          <w:p>
            <w:pPr>
              <w:pStyle w:val="Normal"/>
              <w:jc w:val="center"/>
              <w:rPr>
                <w:b/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Требование Покупателя</w:t>
            </w:r>
          </w:p>
        </w:tc>
      </w:tr>
      <w:tr>
        <w:trPr/>
        <w:tc>
          <w:tcPr>
            <w:tcW w:w="8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</w:tcBorders>
            <w:shd w:fill="FFFFFF" w:val="clear"/>
            <w:tcMar>
              <w:left w:w="83" w:type="dxa"/>
            </w:tcMar>
            <w:vAlign w:val="center"/>
          </w:tcPr>
          <w:p>
            <w:pPr>
              <w:pStyle w:val="Normal"/>
              <w:spacing w:before="60" w:after="60"/>
              <w:jc w:val="center"/>
              <w:rPr>
                <w:b/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171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</w:tcBorders>
            <w:shd w:fill="FFFFFF" w:val="clear"/>
            <w:tcMar>
              <w:left w:w="83" w:type="dxa"/>
            </w:tcMar>
            <w:vAlign w:val="center"/>
          </w:tcPr>
          <w:p>
            <w:pPr>
              <w:pStyle w:val="Normal"/>
              <w:jc w:val="center"/>
              <w:rPr>
                <w:b/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74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FFFFFF" w:val="clear"/>
            <w:tcMar>
              <w:left w:w="83" w:type="dxa"/>
            </w:tcMar>
            <w:vAlign w:val="center"/>
          </w:tcPr>
          <w:p>
            <w:pPr>
              <w:pStyle w:val="Normal"/>
              <w:jc w:val="center"/>
              <w:rPr>
                <w:b/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</w:tr>
      <w:tr>
        <w:trPr/>
        <w:tc>
          <w:tcPr>
            <w:tcW w:w="8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</w:tcBorders>
            <w:shd w:fill="FFFFFF" w:val="clear"/>
            <w:tcMar>
              <w:left w:w="83" w:type="dxa"/>
            </w:tcMar>
            <w:vAlign w:val="center"/>
          </w:tcPr>
          <w:p>
            <w:pPr>
              <w:pStyle w:val="ListParagraph"/>
              <w:numPr>
                <w:ilvl w:val="0"/>
                <w:numId w:val="6"/>
              </w:numPr>
              <w:snapToGrid w:val="false"/>
              <w:spacing w:before="60" w:after="60"/>
              <w:contextualSpacing/>
              <w:jc w:val="center"/>
              <w:rPr/>
            </w:pPr>
            <w:r>
              <w:rPr/>
            </w:r>
          </w:p>
        </w:tc>
        <w:tc>
          <w:tcPr>
            <w:tcW w:w="9126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FFFFFF" w:val="clear"/>
            <w:tcMar>
              <w:left w:w="83" w:type="dxa"/>
            </w:tcMar>
            <w:vAlign w:val="center"/>
          </w:tcPr>
          <w:p>
            <w:pPr>
              <w:pStyle w:val="Normal"/>
              <w:rPr>
                <w:b/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Требования к техническим и функциональным характеристикам (включая гарантируемые показатели)</w:t>
            </w:r>
          </w:p>
        </w:tc>
      </w:tr>
      <w:tr>
        <w:trPr/>
        <w:tc>
          <w:tcPr>
            <w:tcW w:w="8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</w:tcBorders>
            <w:shd w:fill="FFFFFF" w:val="clear"/>
            <w:tcMar>
              <w:left w:w="83" w:type="dxa"/>
            </w:tcMar>
            <w:vAlign w:val="center"/>
          </w:tcPr>
          <w:p>
            <w:pPr>
              <w:pStyle w:val="ListParagraph"/>
              <w:numPr>
                <w:ilvl w:val="1"/>
                <w:numId w:val="6"/>
              </w:numPr>
              <w:snapToGrid w:val="false"/>
              <w:spacing w:before="60" w:after="60"/>
              <w:ind w:left="-117" w:right="0" w:firstLine="142"/>
              <w:contextualSpacing/>
              <w:jc w:val="center"/>
              <w:rPr/>
            </w:pPr>
            <w:r>
              <w:rPr/>
            </w:r>
          </w:p>
        </w:tc>
        <w:tc>
          <w:tcPr>
            <w:tcW w:w="171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</w:tcBorders>
            <w:shd w:fill="FFFFFF" w:val="clear"/>
            <w:tcMar>
              <w:left w:w="83" w:type="dxa"/>
            </w:tcMar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Общие требования </w:t>
            </w:r>
          </w:p>
        </w:tc>
        <w:tc>
          <w:tcPr>
            <w:tcW w:w="74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FFFFFF" w:val="clear"/>
            <w:tcMar>
              <w:left w:w="83" w:type="dxa"/>
            </w:tcMar>
          </w:tcPr>
          <w:p>
            <w:pPr>
              <w:pStyle w:val="Normal"/>
              <w:rPr/>
            </w:pPr>
            <w:r>
              <w:rPr>
                <w:rFonts w:eastAsia="Times New Roman" w:cs="Times New Roman"/>
                <w:sz w:val="24"/>
                <w:szCs w:val="24"/>
              </w:rPr>
              <w:t>Дождевик в футляре для open-air мероприятий.</w:t>
            </w:r>
          </w:p>
          <w:p>
            <w:pPr>
              <w:pStyle w:val="Normal"/>
              <w:rPr/>
            </w:pPr>
            <w:r>
              <w:rPr>
                <w:rFonts w:eastAsia="Times New Roman" w:cs="Times New Roman"/>
                <w:sz w:val="24"/>
                <w:szCs w:val="24"/>
              </w:rPr>
              <w:t>Материал: дождевик — полиэтилен, плотность не менее 10 мкм, футляр — полипропилен. Упаковка — индивидуальные пакеты.</w:t>
            </w:r>
          </w:p>
          <w:p>
            <w:pPr>
              <w:pStyle w:val="Normal"/>
              <w:rPr/>
            </w:pPr>
            <w:r>
              <w:rPr>
                <w:rFonts w:eastAsia="Times New Roman" w:cs="Times New Roman"/>
                <w:sz w:val="24"/>
                <w:szCs w:val="24"/>
              </w:rPr>
              <w:t>Нанесение логотипа в соответствии с берндбуком</w:t>
            </w:r>
          </w:p>
        </w:tc>
      </w:tr>
      <w:tr>
        <w:trPr/>
        <w:tc>
          <w:tcPr>
            <w:tcW w:w="8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</w:tcBorders>
            <w:shd w:fill="FFFFFF" w:val="clear"/>
            <w:tcMar>
              <w:left w:w="83" w:type="dxa"/>
            </w:tcMar>
            <w:vAlign w:val="center"/>
          </w:tcPr>
          <w:p>
            <w:pPr>
              <w:pStyle w:val="ListParagraph"/>
              <w:numPr>
                <w:ilvl w:val="1"/>
                <w:numId w:val="6"/>
              </w:numPr>
              <w:snapToGrid w:val="false"/>
              <w:spacing w:before="60" w:after="60"/>
              <w:ind w:left="-117" w:right="0" w:firstLine="142"/>
              <w:contextualSpacing/>
              <w:jc w:val="center"/>
              <w:rPr/>
            </w:pPr>
            <w:r>
              <w:rPr/>
            </w:r>
          </w:p>
        </w:tc>
        <w:tc>
          <w:tcPr>
            <w:tcW w:w="171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</w:tcBorders>
            <w:shd w:fill="FFFFFF" w:val="clear"/>
            <w:tcMar>
              <w:left w:w="83" w:type="dxa"/>
            </w:tcMar>
          </w:tcPr>
          <w:p>
            <w:pPr>
              <w:pStyle w:val="Normal"/>
              <w:snapToGrid w:val="false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Требования к качеству</w:t>
            </w:r>
          </w:p>
        </w:tc>
        <w:tc>
          <w:tcPr>
            <w:tcW w:w="74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FFFFFF" w:val="clear"/>
            <w:tcMar>
              <w:left w:w="83" w:type="dxa"/>
            </w:tcMar>
          </w:tcPr>
          <w:p>
            <w:pPr>
              <w:pStyle w:val="Normal"/>
              <w:rPr/>
            </w:pPr>
            <w:r>
              <w:rPr>
                <w:sz w:val="24"/>
                <w:szCs w:val="24"/>
              </w:rPr>
              <w:t xml:space="preserve">Продукция должна быть новой и ранее не использованной, без дефектов и повреждений. </w:t>
            </w:r>
            <w:r>
              <w:rPr>
                <w:color w:val="000000"/>
                <w:sz w:val="24"/>
                <w:szCs w:val="24"/>
              </w:rPr>
              <w:t>Не допускаются дефекты, приводящие к потере товарного вида или затрудняющие использование продукции по назначению.</w:t>
            </w:r>
          </w:p>
        </w:tc>
      </w:tr>
      <w:tr>
        <w:trPr/>
        <w:tc>
          <w:tcPr>
            <w:tcW w:w="8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</w:tcBorders>
            <w:shd w:fill="FFFFFF" w:val="clear"/>
            <w:tcMar>
              <w:left w:w="83" w:type="dxa"/>
            </w:tcMar>
            <w:vAlign w:val="center"/>
          </w:tcPr>
          <w:p>
            <w:pPr>
              <w:pStyle w:val="ListParagraph"/>
              <w:numPr>
                <w:ilvl w:val="1"/>
                <w:numId w:val="6"/>
              </w:numPr>
              <w:snapToGrid w:val="false"/>
              <w:spacing w:before="60" w:after="60"/>
              <w:ind w:left="-117" w:right="0" w:firstLine="142"/>
              <w:contextualSpacing/>
              <w:jc w:val="center"/>
              <w:rPr/>
            </w:pPr>
            <w:r>
              <w:rPr/>
            </w:r>
          </w:p>
        </w:tc>
        <w:tc>
          <w:tcPr>
            <w:tcW w:w="171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</w:tcBorders>
            <w:shd w:fill="FFFFFF" w:val="clear"/>
            <w:tcMar>
              <w:left w:w="83" w:type="dxa"/>
            </w:tcMar>
          </w:tcPr>
          <w:p>
            <w:pPr>
              <w:pStyle w:val="Normal"/>
              <w:snapToGrid w:val="false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Нанесение фирменной символики </w:t>
            </w:r>
          </w:p>
        </w:tc>
        <w:tc>
          <w:tcPr>
            <w:tcW w:w="74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FFFFFF" w:val="clear"/>
            <w:tcMar>
              <w:left w:w="83" w:type="dxa"/>
            </w:tcMar>
          </w:tcPr>
          <w:p>
            <w:pPr>
              <w:pStyle w:val="Normal"/>
              <w:rPr/>
            </w:pPr>
            <w:r>
              <w:rPr>
                <w:color w:val="000000"/>
                <w:sz w:val="24"/>
                <w:szCs w:val="24"/>
              </w:rPr>
              <w:t>Нанесение фирменной символики (в т.ч. размеры, место нанесения и пр.) осуществляется в строгом соответствии с «Руководством по применению фирменного стиля АО «ВНИИГ им. Б.Е. Веденеева» и предварительно утверждается Покупателем</w:t>
            </w:r>
          </w:p>
          <w:p>
            <w:pPr>
              <w:pStyle w:val="Normal"/>
              <w:rPr/>
            </w:pPr>
            <w:r>
              <w:rPr>
                <w:color w:val="000000"/>
                <w:sz w:val="24"/>
                <w:szCs w:val="24"/>
              </w:rPr>
              <w:t xml:space="preserve">Метод нанесения фирменной символики предварительно согласовывается с Покупателем </w:t>
            </w:r>
          </w:p>
        </w:tc>
      </w:tr>
      <w:tr>
        <w:trPr/>
        <w:tc>
          <w:tcPr>
            <w:tcW w:w="8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</w:tcBorders>
            <w:shd w:fill="FFFFFF" w:val="clear"/>
            <w:tcMar>
              <w:left w:w="83" w:type="dxa"/>
            </w:tcMar>
            <w:vAlign w:val="center"/>
          </w:tcPr>
          <w:p>
            <w:pPr>
              <w:pStyle w:val="ListParagraph"/>
              <w:numPr>
                <w:ilvl w:val="1"/>
                <w:numId w:val="6"/>
              </w:numPr>
              <w:snapToGrid w:val="false"/>
              <w:spacing w:before="60" w:after="60"/>
              <w:ind w:left="0" w:right="0" w:hanging="0"/>
              <w:contextualSpacing/>
              <w:jc w:val="center"/>
              <w:rPr/>
            </w:pPr>
            <w:r>
              <w:rPr/>
            </w:r>
          </w:p>
        </w:tc>
        <w:tc>
          <w:tcPr>
            <w:tcW w:w="171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</w:tcBorders>
            <w:shd w:fill="FFFFFF" w:val="clear"/>
            <w:tcMar>
              <w:left w:w="83" w:type="dxa"/>
            </w:tcMar>
          </w:tcPr>
          <w:p>
            <w:pPr>
              <w:pStyle w:val="Normal"/>
              <w:snapToGrid w:val="false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Образцы продукции</w:t>
            </w:r>
          </w:p>
        </w:tc>
        <w:tc>
          <w:tcPr>
            <w:tcW w:w="74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FFFFFF" w:val="clear"/>
            <w:tcMar>
              <w:left w:w="83" w:type="dxa"/>
            </w:tcMar>
          </w:tcPr>
          <w:p>
            <w:pPr>
              <w:pStyle w:val="Normal"/>
              <w:rPr/>
            </w:pPr>
            <w:r>
              <w:rPr>
                <w:sz w:val="24"/>
                <w:szCs w:val="24"/>
              </w:rPr>
              <w:t>По запросу Покупателя Поставщик предоставляет образцы продукции для рассмотрения и согласования Покупателем без внесения залоговой стоимости.</w:t>
            </w:r>
          </w:p>
        </w:tc>
      </w:tr>
      <w:tr>
        <w:trPr/>
        <w:tc>
          <w:tcPr>
            <w:tcW w:w="8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</w:tcBorders>
            <w:shd w:fill="FFFFFF" w:val="clear"/>
            <w:tcMar>
              <w:left w:w="83" w:type="dxa"/>
            </w:tcMar>
            <w:vAlign w:val="center"/>
          </w:tcPr>
          <w:p>
            <w:pPr>
              <w:pStyle w:val="ListParagraph"/>
              <w:numPr>
                <w:ilvl w:val="0"/>
                <w:numId w:val="6"/>
              </w:numPr>
              <w:snapToGrid w:val="false"/>
              <w:spacing w:before="60" w:after="60"/>
              <w:contextualSpacing/>
              <w:jc w:val="center"/>
              <w:rPr/>
            </w:pPr>
            <w:r>
              <w:rPr/>
            </w:r>
          </w:p>
        </w:tc>
        <w:tc>
          <w:tcPr>
            <w:tcW w:w="9126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FFFFFF" w:val="clear"/>
            <w:tcMar>
              <w:left w:w="83" w:type="dxa"/>
            </w:tcMar>
            <w:vAlign w:val="center"/>
          </w:tcPr>
          <w:p>
            <w:pPr>
              <w:pStyle w:val="Normal"/>
              <w:rPr/>
            </w:pPr>
            <w:r>
              <w:rPr>
                <w:b/>
                <w:bCs/>
                <w:sz w:val="24"/>
                <w:szCs w:val="24"/>
              </w:rPr>
              <w:t>Требования к доставке,  упаковке, транспортировке</w:t>
            </w:r>
          </w:p>
        </w:tc>
      </w:tr>
      <w:tr>
        <w:trPr/>
        <w:tc>
          <w:tcPr>
            <w:tcW w:w="8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</w:tcBorders>
            <w:shd w:fill="FFFFFF" w:val="clear"/>
            <w:tcMar>
              <w:left w:w="83" w:type="dxa"/>
            </w:tcMar>
            <w:vAlign w:val="center"/>
          </w:tcPr>
          <w:p>
            <w:pPr>
              <w:pStyle w:val="ListParagraph"/>
              <w:numPr>
                <w:ilvl w:val="1"/>
                <w:numId w:val="6"/>
              </w:numPr>
              <w:snapToGrid w:val="false"/>
              <w:spacing w:before="60" w:after="60"/>
              <w:ind w:left="-117" w:right="0" w:firstLine="142"/>
              <w:contextualSpacing/>
              <w:jc w:val="center"/>
              <w:rPr/>
            </w:pPr>
            <w:r>
              <w:rPr/>
            </w:r>
          </w:p>
        </w:tc>
        <w:tc>
          <w:tcPr>
            <w:tcW w:w="16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</w:tcBorders>
            <w:shd w:fill="FFFFFF" w:val="clear"/>
            <w:tcMar>
              <w:left w:w="83" w:type="dxa"/>
            </w:tcMar>
            <w:vAlign w:val="center"/>
          </w:tcPr>
          <w:p>
            <w:pPr>
              <w:pStyle w:val="Normal"/>
              <w:rPr/>
            </w:pPr>
            <w:r>
              <w:rPr>
                <w:sz w:val="24"/>
                <w:szCs w:val="24"/>
              </w:rPr>
              <w:t>Требования к доставке</w:t>
            </w:r>
          </w:p>
        </w:tc>
        <w:tc>
          <w:tcPr>
            <w:tcW w:w="745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FFFFFF" w:val="clear"/>
            <w:tcMar>
              <w:left w:w="83" w:type="dxa"/>
            </w:tcMar>
            <w:vAlign w:val="center"/>
          </w:tcPr>
          <w:p>
            <w:pPr>
              <w:pStyle w:val="Normal"/>
              <w:rPr/>
            </w:pPr>
            <w:r>
              <w:rPr>
                <w:sz w:val="24"/>
                <w:szCs w:val="24"/>
              </w:rPr>
              <w:t xml:space="preserve">Поставщик своими силами осуществляет доставку и подъем до помещения для разгрузки по адресу Заказчика: </w:t>
            </w:r>
            <w:r>
              <w:rPr>
                <w:rFonts w:cs="Times New Roman"/>
                <w:b w:val="false"/>
                <w:bCs w:val="false"/>
                <w:i w:val="false"/>
                <w:iCs w:val="false"/>
                <w:spacing w:val="6"/>
                <w:sz w:val="24"/>
                <w:szCs w:val="24"/>
              </w:rPr>
              <w:t xml:space="preserve">195220, </w:t>
            </w:r>
            <w:r>
              <w:rPr>
                <w:rStyle w:val="10"/>
                <w:rFonts w:eastAsia="Courier New" w:cs="Times New Roman"/>
                <w:b w:val="false"/>
                <w:bCs w:val="false"/>
                <w:i w:val="false"/>
                <w:iCs w:val="false"/>
                <w:sz w:val="24"/>
                <w:szCs w:val="24"/>
              </w:rPr>
              <w:t xml:space="preserve">г. </w:t>
            </w:r>
            <w:r>
              <w:rPr>
                <w:rFonts w:cs="Times New Roman"/>
                <w:b w:val="false"/>
                <w:bCs w:val="false"/>
                <w:i w:val="false"/>
                <w:iCs w:val="false"/>
                <w:spacing w:val="6"/>
                <w:sz w:val="24"/>
                <w:szCs w:val="24"/>
              </w:rPr>
              <w:t>Санкт-Петербург, ул. Гжатская, д.21,</w:t>
            </w:r>
            <w:r>
              <w:rPr>
                <w:rFonts w:cs="Times New Roman"/>
                <w:b/>
                <w:i w:val="false"/>
                <w:iCs w:val="false"/>
                <w:spacing w:val="6"/>
                <w:sz w:val="24"/>
                <w:szCs w:val="24"/>
              </w:rPr>
              <w:t xml:space="preserve"> </w:t>
            </w:r>
            <w:r>
              <w:rPr>
                <w:rFonts w:cs="Times New Roman"/>
                <w:sz w:val="24"/>
                <w:szCs w:val="24"/>
              </w:rPr>
              <w:t>АО «ВНИИГ им. Б.Е. Веденеева»</w:t>
            </w:r>
            <w:r>
              <w:rPr>
                <w:sz w:val="24"/>
                <w:szCs w:val="24"/>
              </w:rPr>
              <w:t xml:space="preserve">, стоимость доставки включена в общую стоимость договора. </w:t>
            </w:r>
          </w:p>
        </w:tc>
      </w:tr>
      <w:tr>
        <w:trPr/>
        <w:tc>
          <w:tcPr>
            <w:tcW w:w="8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</w:tcBorders>
            <w:shd w:fill="FFFFFF" w:val="clear"/>
            <w:tcMar>
              <w:left w:w="83" w:type="dxa"/>
            </w:tcMar>
            <w:vAlign w:val="center"/>
          </w:tcPr>
          <w:p>
            <w:pPr>
              <w:pStyle w:val="ListParagraph"/>
              <w:numPr>
                <w:ilvl w:val="1"/>
                <w:numId w:val="6"/>
              </w:numPr>
              <w:snapToGrid w:val="false"/>
              <w:spacing w:before="60" w:after="60"/>
              <w:ind w:left="-117" w:right="0" w:firstLine="142"/>
              <w:contextualSpacing/>
              <w:jc w:val="center"/>
              <w:rPr/>
            </w:pPr>
            <w:r>
              <w:rPr/>
            </w:r>
          </w:p>
        </w:tc>
        <w:tc>
          <w:tcPr>
            <w:tcW w:w="16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</w:tcBorders>
            <w:shd w:fill="FFFFFF" w:val="clear"/>
            <w:tcMar>
              <w:left w:w="83" w:type="dxa"/>
            </w:tcMar>
            <w:vAlign w:val="center"/>
          </w:tcPr>
          <w:p>
            <w:pPr>
              <w:pStyle w:val="Normal"/>
              <w:rPr/>
            </w:pPr>
            <w:r>
              <w:rPr>
                <w:sz w:val="24"/>
                <w:szCs w:val="24"/>
              </w:rPr>
              <w:t>Требования к упаковке</w:t>
            </w:r>
          </w:p>
        </w:tc>
        <w:tc>
          <w:tcPr>
            <w:tcW w:w="745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FFFFFF" w:val="clear"/>
            <w:tcMar>
              <w:left w:w="83" w:type="dxa"/>
            </w:tcMar>
            <w:vAlign w:val="center"/>
          </w:tcPr>
          <w:p>
            <w:pPr>
              <w:pStyle w:val="Normal"/>
              <w:tabs>
                <w:tab w:val="left" w:pos="432" w:leader="none"/>
                <w:tab w:val="left" w:pos="459" w:leader="none"/>
              </w:tabs>
              <w:ind w:left="72" w:right="0" w:hanging="0"/>
              <w:rPr/>
            </w:pPr>
            <w:r>
              <w:rPr>
                <w:sz w:val="24"/>
                <w:szCs w:val="24"/>
              </w:rPr>
              <w:t>Продукция поставляется в транспортной упаковке, обеспечивающей сохранность продукции при нормальных условиях ее хранения и транспортировки.</w:t>
            </w:r>
          </w:p>
          <w:p>
            <w:pPr>
              <w:pStyle w:val="Normal"/>
              <w:tabs>
                <w:tab w:val="left" w:pos="432" w:leader="none"/>
                <w:tab w:val="left" w:pos="459" w:leader="none"/>
              </w:tabs>
              <w:ind w:left="72" w:right="0" w:hanging="0"/>
              <w:rPr/>
            </w:pPr>
            <w:r>
              <w:rPr/>
            </w:r>
          </w:p>
        </w:tc>
      </w:tr>
    </w:tbl>
    <w:p>
      <w:pPr>
        <w:pStyle w:val="4"/>
        <w:numPr>
          <w:ilvl w:val="0"/>
          <w:numId w:val="0"/>
        </w:numPr>
        <w:ind w:left="375" w:right="0" w:hanging="0"/>
        <w:rPr/>
      </w:pPr>
      <w:bookmarkStart w:id="35" w:name="_Toc142316418"/>
      <w:bookmarkStart w:id="36" w:name="_Toc46743511"/>
      <w:bookmarkStart w:id="37" w:name="_Toc51339698"/>
      <w:r>
        <w:rPr>
          <w:lang w:val="ru-RU"/>
        </w:rPr>
        <w:t>3</w:t>
      </w:r>
      <w:bookmarkEnd w:id="35"/>
      <w:bookmarkEnd w:id="36"/>
      <w:bookmarkEnd w:id="37"/>
      <w:r>
        <w:rPr>
          <w:lang w:val="ru-RU"/>
        </w:rPr>
        <w:t xml:space="preserve">. </w:t>
      </w:r>
      <w:bookmarkStart w:id="38" w:name="_Toc53393312"/>
      <w:bookmarkStart w:id="39" w:name="_Toc142316420"/>
      <w:r>
        <w:rPr>
          <w:lang w:val="ru-RU"/>
        </w:rPr>
        <w:t>Требования к документации по ценообразованию</w:t>
      </w:r>
      <w:bookmarkEnd w:id="38"/>
      <w:bookmarkEnd w:id="39"/>
      <w:r>
        <w:rPr>
          <w:lang w:val="ru-RU"/>
        </w:rPr>
        <w:t xml:space="preserve"> на этапе закупки</w:t>
      </w:r>
    </w:p>
    <w:p>
      <w:pPr>
        <w:pStyle w:val="Normal"/>
        <w:numPr>
          <w:ilvl w:val="1"/>
          <w:numId w:val="5"/>
        </w:numPr>
        <w:spacing w:before="0" w:after="120"/>
        <w:ind w:left="567" w:hanging="567"/>
        <w:jc w:val="both"/>
        <w:rPr/>
      </w:pPr>
      <w:r>
        <w:rPr>
          <w:sz w:val="24"/>
          <w:szCs w:val="24"/>
        </w:rPr>
        <w:t>Стоимость Товара в предложении участника указывается с учетом НДС/ без НДС, и должна включать  прибыль Поставщика, а также расходы Поставщика на производство или приобретение, транспортировку Товара до Места поставки, погрузку, разгрузку, перемещение по территории Покупателя, стоимость тары и упаковки, подлежащие уплате налоги, сборы и пошлины (в т. ч. по таможенному оформлению, если применимо), а также все прочие затраты и расходы Поставщика, связанные с поставкой Товара.</w:t>
      </w:r>
    </w:p>
    <w:p>
      <w:pPr>
        <w:pStyle w:val="Normal"/>
        <w:numPr>
          <w:ilvl w:val="1"/>
          <w:numId w:val="5"/>
        </w:numPr>
        <w:spacing w:before="0" w:after="120"/>
        <w:ind w:left="567" w:hanging="567"/>
        <w:jc w:val="both"/>
        <w:rPr>
          <w:bCs/>
          <w:iCs/>
          <w:sz w:val="24"/>
          <w:szCs w:val="24"/>
          <w:lang w:eastAsia="ru-RU"/>
        </w:rPr>
      </w:pPr>
      <w:bookmarkStart w:id="40" w:name="_Hlk88327292"/>
      <w:r>
        <w:rPr>
          <w:bCs/>
          <w:iCs/>
          <w:sz w:val="24"/>
          <w:szCs w:val="24"/>
          <w:lang w:eastAsia="ru-RU"/>
        </w:rPr>
        <w:t>Дополнительные документы по ценообразованию</w:t>
      </w:r>
      <w:bookmarkEnd w:id="40"/>
      <w:r>
        <w:rPr>
          <w:bCs/>
          <w:iCs/>
          <w:sz w:val="24"/>
          <w:szCs w:val="24"/>
          <w:lang w:eastAsia="ru-RU"/>
        </w:rPr>
        <w:t xml:space="preserve"> в состав заявки не включаются.</w:t>
      </w:r>
    </w:p>
    <w:p>
      <w:pPr>
        <w:pStyle w:val="Normal"/>
        <w:spacing w:before="120" w:after="120"/>
        <w:jc w:val="both"/>
        <w:rPr/>
      </w:pPr>
      <w:r>
        <w:rPr/>
      </w:r>
    </w:p>
    <w:sectPr>
      <w:headerReference w:type="default" r:id="rId2"/>
      <w:headerReference w:type="first" r:id="rId3"/>
      <w:type w:val="nextPage"/>
      <w:pgSz w:w="11906" w:h="16838"/>
      <w:pgMar w:left="1134" w:right="851" w:header="680" w:top="1134" w:footer="0" w:bottom="992" w:gutter="0"/>
      <w:pgNumType w:fmt="decimal"/>
      <w:formProt w:val="false"/>
      <w:titlePg/>
      <w:textDirection w:val="lrTb"/>
      <w:docGrid w:type="default" w:linePitch="360" w:charSpace="4294952959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mbria">
    <w:charset w:val="01"/>
    <w:family w:val="roman"/>
    <w:pitch w:val="variable"/>
  </w:font>
  <w:font w:name="Arial">
    <w:charset w:val="01"/>
    <w:family w:val="roman"/>
    <w:pitch w:val="variable"/>
  </w:font>
  <w:font w:name="Calibr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Tahoma">
    <w:charset w:val="01"/>
    <w:family w:val="roman"/>
    <w:pitch w:val="variable"/>
  </w:font>
  <w:font w:name="Arial Unicode MS">
    <w:charset w:val="01"/>
    <w:family w:val="roman"/>
    <w:pitch w:val="variable"/>
  </w:font>
  <w:font w:name="Verdana">
    <w:charset w:val="01"/>
    <w:family w:val="roman"/>
    <w:pitch w:val="variable"/>
  </w:font>
  <w:font w:name="Garamond"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29"/>
      <w:jc w:val="center"/>
      <w:rPr/>
    </w:pPr>
    <w:r>
      <w:rPr/>
      <w:fldChar w:fldCharType="begin"/>
    </w:r>
    <w:r>
      <w:instrText> PAGE </w:instrText>
    </w:r>
    <w:r>
      <w:fldChar w:fldCharType="separate"/>
    </w:r>
    <w:r>
      <w:t>2</w:t>
    </w:r>
    <w:r>
      <w:fldChar w:fldCharType="end"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29"/>
      <w:jc w:val="center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1"/>
      <w:numFmt w:val="decimal"/>
      <w:lvlText w:val="%1."/>
      <w:lvlJc w:val="left"/>
      <w:pPr>
        <w:ind w:left="5038" w:hanging="360"/>
      </w:pPr>
      <w:rPr>
        <w:smallCaps w:val="false"/>
        <w:caps w:val="false"/>
        <w:dstrike w:val="false"/>
        <w:strike w:val="false"/>
        <w:vertAlign w:val="baseline"/>
        <w:position w:val="0"/>
        <w:sz w:val="24"/>
        <w:sz w:val="24"/>
        <w:spacing w:val="0"/>
        <w:i w:val="false"/>
        <w:u w:val="none"/>
        <w:b/>
        <w:effect w:val="none"/>
        <w:szCs w:val="28"/>
        <w:iCs w:val="false"/>
        <w:bCs w:val="false"/>
        <w:em w:val="none"/>
        <w:vanish w:val="false"/>
        <w:rFonts w:cs="Times New Roman"/>
        <w:color w:val="000000"/>
      </w:rPr>
    </w:lvl>
    <w:lvl w:ilvl="1">
      <w:start w:val="1"/>
      <w:pStyle w:val="4"/>
      <w:numFmt w:val="decimal"/>
      <w:lvlText w:val="%1.%2."/>
      <w:lvlJc w:val="left"/>
      <w:pPr>
        <w:ind w:left="432" w:hanging="432"/>
      </w:pPr>
      <w:rPr>
        <w:sz w:val="24"/>
        <w:i w:val="false"/>
        <w:b/>
        <w:szCs w:val="24"/>
        <w:iCs/>
        <w:bCs/>
      </w:r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abstractNum w:abstractNumId="2">
    <w:lvl w:ilvl="0">
      <w:start w:val="1"/>
      <w:numFmt w:val="decimal"/>
      <w:lvlText w:val="%1."/>
      <w:lvlJc w:val="left"/>
      <w:pPr>
        <w:ind w:left="5038" w:hanging="360"/>
      </w:pPr>
      <w:rPr>
        <w:smallCaps w:val="false"/>
        <w:caps w:val="false"/>
        <w:dstrike w:val="false"/>
        <w:strike w:val="false"/>
        <w:vertAlign w:val="baseline"/>
        <w:position w:val="0"/>
        <w:sz w:val="28"/>
        <w:sz w:val="28"/>
        <w:spacing w:val="0"/>
        <w:i w:val="false"/>
        <w:u w:val="none"/>
        <w:b/>
        <w:effect w:val="none"/>
        <w:szCs w:val="28"/>
        <w:iCs w:val="false"/>
        <w:bCs w:val="false"/>
        <w:em w:val="none"/>
        <w:vanish w:val="false"/>
        <w:rFonts w:cs="Times New Roman"/>
        <w:color w:val="000000"/>
      </w:rPr>
    </w:lvl>
    <w:lvl w:ilvl="1">
      <w:start w:val="1"/>
      <w:numFmt w:val="decimal"/>
      <w:lvlText w:val="%1.%2."/>
      <w:lvlJc w:val="left"/>
      <w:pPr>
        <w:ind w:left="432" w:hanging="432"/>
      </w:pPr>
      <w:rPr>
        <w:sz w:val="24"/>
        <w:i w:val="false"/>
        <w:b/>
        <w:szCs w:val="24"/>
        <w:iCs/>
        <w:bCs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lvl w:ilvl="0">
      <w:start w:val="3"/>
      <w:numFmt w:val="decimal"/>
      <w:lvlText w:val="%1."/>
      <w:lvlJc w:val="left"/>
      <w:pPr>
        <w:ind w:left="1080" w:hanging="360"/>
      </w:pPr>
    </w:lvl>
    <w:lvl w:ilvl="1">
      <w:start w:val="1"/>
      <w:numFmt w:val="decimal"/>
      <w:lvlText w:val="%1.%2."/>
      <w:lvlJc w:val="left"/>
      <w:pPr>
        <w:ind w:left="1140" w:hanging="420"/>
      </w:pPr>
    </w:lvl>
    <w:lvl w:ilvl="2">
      <w:start w:val="1"/>
      <w:numFmt w:val="decimal"/>
      <w:lvlText w:val="%1.%2.%3."/>
      <w:lvlJc w:val="left"/>
      <w:pPr>
        <w:ind w:left="1440" w:hanging="720"/>
      </w:pPr>
      <w:rPr>
        <w:b w:val="false"/>
        <w:bCs w:val="false"/>
      </w:rPr>
    </w:lvl>
    <w:lvl w:ilvl="3">
      <w:start w:val="1"/>
      <w:numFmt w:val="decimal"/>
      <w:lvlText w:val="%1.%2.%3.%4."/>
      <w:lvlJc w:val="left"/>
      <w:pPr>
        <w:ind w:left="1440" w:hanging="720"/>
      </w:pPr>
    </w:lvl>
    <w:lvl w:ilvl="4">
      <w:start w:val="1"/>
      <w:numFmt w:val="decimal"/>
      <w:lvlText w:val="%1.%2.%3.%4.%5."/>
      <w:lvlJc w:val="left"/>
      <w:pPr>
        <w:ind w:left="1800" w:hanging="1080"/>
      </w:pPr>
    </w:lvl>
    <w:lvl w:ilvl="5">
      <w:start w:val="1"/>
      <w:numFmt w:val="decimal"/>
      <w:lvlText w:val="%1.%2.%3.%4.%5.%6."/>
      <w:lvlJc w:val="left"/>
      <w:pPr>
        <w:ind w:left="1800" w:hanging="1080"/>
      </w:pPr>
    </w:lvl>
    <w:lvl w:ilvl="6">
      <w:start w:val="1"/>
      <w:numFmt w:val="decimal"/>
      <w:lvlText w:val="%1.%2.%3.%4.%5.%6.%7."/>
      <w:lvlJc w:val="left"/>
      <w:pPr>
        <w:ind w:left="2160" w:hanging="1440"/>
      </w:pPr>
    </w:lvl>
    <w:lvl w:ilvl="7">
      <w:start w:val="1"/>
      <w:numFmt w:val="decimal"/>
      <w:lvlText w:val="%1.%2.%3.%4.%5.%6.%7.%8."/>
      <w:lvlJc w:val="left"/>
      <w:pPr>
        <w:ind w:left="2160" w:hanging="1440"/>
      </w:pPr>
    </w:lvl>
    <w:lvl w:ilvl="8">
      <w:start w:val="1"/>
      <w:numFmt w:val="decimal"/>
      <w:lvlText w:val="%1.%2.%3.%4.%5.%6.%7.%8.%9."/>
      <w:lvlJc w:val="left"/>
      <w:pPr>
        <w:ind w:left="2520" w:hanging="1800"/>
      </w:pPr>
    </w:lvl>
  </w:abstractNum>
  <w:abstractNum w:abstractNumId="6">
    <w:lvl w:ilvl="0">
      <w:start w:val="1"/>
      <w:numFmt w:val="decimal"/>
      <w:lvlText w:val="%1."/>
      <w:lvlJc w:val="left"/>
      <w:pPr>
        <w:ind w:left="360" w:hanging="360"/>
      </w:pPr>
      <w:rPr>
        <w:sz w:val="24"/>
        <w:b/>
        <w:szCs w:val="24"/>
        <w:bCs w:val="false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sz w:val="24"/>
        <w:b w:val="false"/>
        <w:szCs w:val="24"/>
        <w:bCs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sz w:val="24"/>
        <w:szCs w:val="24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w="http://schemas.openxmlformats.org/wordprocessingml/2006/main">
  <w:zoom w:percent="100"/>
  <w:defaultTabStop w:val="408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/>
    </w:pPrDefault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footnote text" w:uiPriority="99"/>
    <w:lsdException w:name="caption" w:uiPriority="35" w:qFormat="1"/>
    <w:lsdException w:name="footnote reference" w:uiPriority="99"/>
    <w:lsdException w:name="annotation reference" w:uiPriority="99"/>
    <w:lsdException w:name="endnote text" w:semiHidden="0" w:unhideWhenUsed="0"/>
    <w:lsdException w:name="toa heading" w:semiHidden="0" w:unhideWhenUsed="0"/>
    <w:lsdException w:name="List" w:semiHidden="0" w:unhideWhenUsed="0"/>
    <w:lsdException w:name="Title" w:uiPriority="10" w:semiHidden="0" w:unhideWhenUsed="0" w:qFormat="1"/>
    <w:lsdException w:name="List Continue" w:semiHidden="0" w:unhideWhenUsed="0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Subtitle" w:uiPriority="11" w:semiHidden="0" w:unhideWhenUsed="0" w:qFormat="1"/>
    <w:lsdException w:name="Hyperlink" w:uiPriority="99"/>
    <w:lsdException w:name="Strong" w:semiHidden="0" w:unhideWhenUsed="0" w:qFormat="1"/>
    <w:lsdException w:name="Emphasis" w:uiPriority="20" w:semiHidden="0" w:unhideWhenUsed="0" w:qFormat="1"/>
    <w:lsdException w:name="E-mail Signature" w:uiPriority="99"/>
    <w:lsdException w:name="Normal (Web)" w:uiPriority="99"/>
    <w:lsdException w:name="No List" w:uiPriority="99"/>
    <w:lsdException w:name="Table Grid" w:uiPriority="39" w:semiHidden="0" w:unhideWhenUsed="0"/>
    <w:lsdException w:name="Placeholder Text" w:uiPriority="99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iPriority="99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a2166f"/>
    <w:pPr>
      <w:widowControl/>
      <w:bidi w:val="0"/>
      <w:jc w:val="left"/>
    </w:pPr>
    <w:rPr>
      <w:rFonts w:ascii="Times New Roman" w:hAnsi="Times New Roman" w:eastAsia="Times New Roman" w:cs="Times New Roman"/>
      <w:color w:val="00000A"/>
      <w:sz w:val="28"/>
      <w:szCs w:val="28"/>
      <w:lang w:val="ru-RU" w:eastAsia="ru-RU" w:bidi="ar-SA"/>
    </w:rPr>
  </w:style>
  <w:style w:type="paragraph" w:styleId="1">
    <w:name w:val="Heading 1"/>
    <w:basedOn w:val="3"/>
    <w:link w:val="12"/>
    <w:qFormat/>
    <w:rsid w:val="00353a27"/>
    <w:pPr>
      <w:numPr>
        <w:ilvl w:val="0"/>
        <w:numId w:val="1"/>
      </w:numPr>
      <w:outlineLvl w:val="0"/>
    </w:pPr>
    <w:rPr>
      <w:sz w:val="28"/>
      <w:szCs w:val="28"/>
    </w:rPr>
  </w:style>
  <w:style w:type="paragraph" w:styleId="2">
    <w:name w:val="Heading 2"/>
    <w:basedOn w:val="4"/>
    <w:link w:val="24"/>
    <w:qFormat/>
    <w:rsid w:val="00ea61a8"/>
    <w:pPr>
      <w:numPr>
        <w:ilvl w:val="0"/>
        <w:numId w:val="0"/>
      </w:numPr>
      <w:ind w:left="340" w:right="0" w:hanging="397"/>
      <w:outlineLvl w:val="1"/>
    </w:pPr>
    <w:rPr/>
  </w:style>
  <w:style w:type="paragraph" w:styleId="3">
    <w:name w:val="Heading 3"/>
    <w:basedOn w:val="Normal"/>
    <w:link w:val="32"/>
    <w:autoRedefine/>
    <w:qFormat/>
    <w:rsid w:val="00035e96"/>
    <w:pPr>
      <w:keepNext w:val="true"/>
      <w:widowControl/>
      <w:bidi w:val="0"/>
      <w:spacing w:before="120" w:after="60"/>
      <w:ind w:left="340" w:right="0" w:hanging="397"/>
      <w:jc w:val="left"/>
    </w:pPr>
    <w:rPr>
      <w:rFonts w:eastAsia="Calibri"/>
      <w:b/>
      <w:sz w:val="24"/>
      <w:szCs w:val="24"/>
      <w:lang w:val="ru-RU" w:eastAsia="ru-RU"/>
    </w:rPr>
  </w:style>
  <w:style w:type="paragraph" w:styleId="4">
    <w:name w:val="Heading 4"/>
    <w:basedOn w:val="3"/>
    <w:link w:val="40"/>
    <w:qFormat/>
    <w:rsid w:val="006629c9"/>
    <w:pPr>
      <w:numPr>
        <w:ilvl w:val="1"/>
        <w:numId w:val="1"/>
      </w:numPr>
      <w:outlineLvl w:val="1"/>
    </w:pPr>
    <w:rPr>
      <w:bCs/>
    </w:rPr>
  </w:style>
  <w:style w:type="paragraph" w:styleId="5">
    <w:name w:val="Heading 5"/>
    <w:basedOn w:val="Normal"/>
    <w:link w:val="50"/>
    <w:uiPriority w:val="9"/>
    <w:qFormat/>
    <w:rsid w:val="0076353a"/>
    <w:pPr>
      <w:spacing w:before="240" w:after="60"/>
      <w:outlineLvl w:val="4"/>
    </w:pPr>
    <w:rPr>
      <w:b/>
      <w:bCs/>
      <w:i/>
      <w:iCs/>
      <w:sz w:val="26"/>
      <w:szCs w:val="26"/>
      <w:lang w:val="ru-RU" w:eastAsia="ru-RU"/>
    </w:rPr>
  </w:style>
  <w:style w:type="paragraph" w:styleId="6">
    <w:name w:val="Heading 6"/>
    <w:basedOn w:val="Normal"/>
    <w:link w:val="60"/>
    <w:uiPriority w:val="9"/>
    <w:qFormat/>
    <w:rsid w:val="00d22f6d"/>
    <w:pPr>
      <w:keepNext w:val="true"/>
      <w:keepLines/>
      <w:spacing w:before="200" w:after="0"/>
      <w:outlineLvl w:val="5"/>
    </w:pPr>
    <w:rPr>
      <w:rFonts w:ascii="Cambria" w:hAnsi="Cambria"/>
      <w:i/>
      <w:iCs/>
      <w:color w:val="243F60"/>
      <w:sz w:val="20"/>
      <w:szCs w:val="20"/>
      <w:lang w:val="ru-RU" w:eastAsia="ru-RU"/>
    </w:rPr>
  </w:style>
  <w:style w:type="paragraph" w:styleId="7">
    <w:name w:val="Heading 7"/>
    <w:basedOn w:val="Normal"/>
    <w:link w:val="70"/>
    <w:uiPriority w:val="9"/>
    <w:qFormat/>
    <w:rsid w:val="00d22f6d"/>
    <w:pPr>
      <w:keepNext w:val="true"/>
      <w:keepLines/>
      <w:spacing w:before="200" w:after="0"/>
      <w:outlineLvl w:val="6"/>
    </w:pPr>
    <w:rPr>
      <w:rFonts w:ascii="Cambria" w:hAnsi="Cambria"/>
      <w:i/>
      <w:iCs/>
      <w:color w:val="404040"/>
      <w:sz w:val="20"/>
      <w:szCs w:val="20"/>
      <w:lang w:val="ru-RU" w:eastAsia="ru-RU"/>
    </w:rPr>
  </w:style>
  <w:style w:type="paragraph" w:styleId="8">
    <w:name w:val="Heading 8"/>
    <w:basedOn w:val="Normal"/>
    <w:link w:val="80"/>
    <w:uiPriority w:val="9"/>
    <w:qFormat/>
    <w:rsid w:val="00d22f6d"/>
    <w:pPr>
      <w:keepNext w:val="true"/>
      <w:keepLines/>
      <w:spacing w:before="200" w:after="0"/>
      <w:outlineLvl w:val="7"/>
    </w:pPr>
    <w:rPr>
      <w:rFonts w:ascii="Cambria" w:hAnsi="Cambria"/>
      <w:color w:val="4F81BD"/>
      <w:sz w:val="20"/>
      <w:szCs w:val="20"/>
      <w:lang w:val="ru-RU" w:eastAsia="ru-RU"/>
    </w:rPr>
  </w:style>
  <w:style w:type="paragraph" w:styleId="9">
    <w:name w:val="Heading 9"/>
    <w:basedOn w:val="Normal"/>
    <w:link w:val="90"/>
    <w:uiPriority w:val="9"/>
    <w:qFormat/>
    <w:rsid w:val="0076353a"/>
    <w:pPr>
      <w:spacing w:before="240" w:after="60"/>
      <w:outlineLvl w:val="8"/>
    </w:pPr>
    <w:rPr>
      <w:rFonts w:ascii="Arial" w:hAnsi="Arial"/>
      <w:sz w:val="22"/>
      <w:szCs w:val="22"/>
      <w:lang w:val="ru-RU" w:eastAsia="ru-RU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Footnotereference">
    <w:name w:val="footnote reference"/>
    <w:uiPriority w:val="99"/>
    <w:qFormat/>
    <w:rsid w:val="00d561d9"/>
    <w:rPr>
      <w:vertAlign w:val="superscript"/>
    </w:rPr>
  </w:style>
  <w:style w:type="character" w:styleId="Pagenumber">
    <w:name w:val="page number"/>
    <w:basedOn w:val="DefaultParagraphFont"/>
    <w:qFormat/>
    <w:rsid w:val="006c2f3f"/>
    <w:rPr/>
  </w:style>
  <w:style w:type="character" w:styleId="Style5">
    <w:name w:val="Интернет-ссылка"/>
    <w:uiPriority w:val="99"/>
    <w:rsid w:val="006c2f3f"/>
    <w:rPr>
      <w:color w:val="0000FF"/>
      <w:u w:val="single"/>
    </w:rPr>
  </w:style>
  <w:style w:type="character" w:styleId="Annotationreference">
    <w:name w:val="annotation reference"/>
    <w:uiPriority w:val="99"/>
    <w:semiHidden/>
    <w:qFormat/>
    <w:rsid w:val="00b714b0"/>
    <w:rPr>
      <w:sz w:val="16"/>
      <w:szCs w:val="16"/>
    </w:rPr>
  </w:style>
  <w:style w:type="character" w:styleId="Strong">
    <w:name w:val="Strong"/>
    <w:qFormat/>
    <w:rsid w:val="00165965"/>
    <w:rPr>
      <w:b/>
      <w:bCs/>
    </w:rPr>
  </w:style>
  <w:style w:type="character" w:styleId="61" w:customStyle="1">
    <w:name w:val="Заголовок 6 Знак"/>
    <w:link w:val="6"/>
    <w:uiPriority w:val="9"/>
    <w:qFormat/>
    <w:rsid w:val="00d22f6d"/>
    <w:rPr>
      <w:rFonts w:ascii="Cambria" w:hAnsi="Cambria"/>
      <w:i/>
      <w:iCs/>
      <w:color w:val="243F60"/>
      <w:lang w:val="ru-RU" w:eastAsia="ru-RU"/>
    </w:rPr>
  </w:style>
  <w:style w:type="character" w:styleId="71" w:customStyle="1">
    <w:name w:val="Заголовок 7 Знак"/>
    <w:link w:val="7"/>
    <w:uiPriority w:val="9"/>
    <w:qFormat/>
    <w:rsid w:val="00d22f6d"/>
    <w:rPr>
      <w:rFonts w:ascii="Cambria" w:hAnsi="Cambria"/>
      <w:i/>
      <w:iCs/>
      <w:color w:val="404040"/>
      <w:lang w:val="ru-RU" w:eastAsia="ru-RU"/>
    </w:rPr>
  </w:style>
  <w:style w:type="character" w:styleId="81" w:customStyle="1">
    <w:name w:val="Заголовок 8 Знак"/>
    <w:link w:val="8"/>
    <w:uiPriority w:val="9"/>
    <w:qFormat/>
    <w:rsid w:val="00d22f6d"/>
    <w:rPr>
      <w:rFonts w:ascii="Cambria" w:hAnsi="Cambria"/>
      <w:color w:val="4F81BD"/>
      <w:lang w:val="ru-RU" w:eastAsia="ru-RU"/>
    </w:rPr>
  </w:style>
  <w:style w:type="character" w:styleId="11" w:customStyle="1">
    <w:name w:val="Заголовок 1 Знак"/>
    <w:link w:val="1"/>
    <w:qFormat/>
    <w:rsid w:val="00353a27"/>
    <w:rPr>
      <w:rFonts w:eastAsia="Calibri"/>
      <w:b/>
      <w:sz w:val="28"/>
      <w:szCs w:val="28"/>
      <w:lang w:val="ru-RU" w:eastAsia="ru-RU"/>
    </w:rPr>
  </w:style>
  <w:style w:type="character" w:styleId="21" w:customStyle="1">
    <w:name w:val="Заголовок 2 Знак"/>
    <w:link w:val="23"/>
    <w:qFormat/>
    <w:rsid w:val="00ea61a8"/>
    <w:rPr>
      <w:rFonts w:eastAsia="Calibri"/>
      <w:b/>
      <w:bCs/>
      <w:sz w:val="24"/>
      <w:szCs w:val="24"/>
      <w:lang w:val="ru-RU" w:eastAsia="ru-RU"/>
    </w:rPr>
  </w:style>
  <w:style w:type="character" w:styleId="31" w:customStyle="1">
    <w:name w:val="Заголовок 3 Знак"/>
    <w:link w:val="30"/>
    <w:qFormat/>
    <w:rsid w:val="00035e96"/>
    <w:rPr>
      <w:rFonts w:eastAsia="Calibri"/>
      <w:b/>
      <w:sz w:val="24"/>
      <w:szCs w:val="24"/>
      <w:lang w:val="ru-RU" w:eastAsia="ru-RU"/>
    </w:rPr>
  </w:style>
  <w:style w:type="character" w:styleId="41" w:customStyle="1">
    <w:name w:val="Заголовок 4 Знак"/>
    <w:link w:val="4"/>
    <w:qFormat/>
    <w:rsid w:val="006629c9"/>
    <w:rPr>
      <w:rFonts w:eastAsia="Calibri"/>
      <w:b/>
      <w:bCs/>
      <w:sz w:val="24"/>
      <w:szCs w:val="24"/>
      <w:lang w:val="ru-RU" w:eastAsia="ru-RU"/>
    </w:rPr>
  </w:style>
  <w:style w:type="character" w:styleId="51" w:customStyle="1">
    <w:name w:val="Заголовок 5 Знак"/>
    <w:link w:val="5"/>
    <w:uiPriority w:val="9"/>
    <w:qFormat/>
    <w:rsid w:val="00d22f6d"/>
    <w:rPr>
      <w:b/>
      <w:bCs/>
      <w:i/>
      <w:iCs/>
      <w:sz w:val="26"/>
      <w:szCs w:val="26"/>
    </w:rPr>
  </w:style>
  <w:style w:type="character" w:styleId="91" w:customStyle="1">
    <w:name w:val="Заголовок 9 Знак"/>
    <w:link w:val="9"/>
    <w:uiPriority w:val="9"/>
    <w:qFormat/>
    <w:rsid w:val="00d22f6d"/>
    <w:rPr>
      <w:rFonts w:ascii="Arial" w:hAnsi="Arial" w:cs="Arial"/>
      <w:sz w:val="22"/>
      <w:szCs w:val="22"/>
    </w:rPr>
  </w:style>
  <w:style w:type="character" w:styleId="Style6" w:customStyle="1">
    <w:name w:val="Название Знак"/>
    <w:link w:val="14"/>
    <w:uiPriority w:val="10"/>
    <w:qFormat/>
    <w:rsid w:val="00d22f6d"/>
    <w:rPr>
      <w:sz w:val="28"/>
    </w:rPr>
  </w:style>
  <w:style w:type="character" w:styleId="Style7" w:customStyle="1">
    <w:name w:val="Подзаголовок Знак"/>
    <w:link w:val="aff2"/>
    <w:uiPriority w:val="11"/>
    <w:qFormat/>
    <w:rsid w:val="00d22f6d"/>
    <w:rPr>
      <w:rFonts w:ascii="Cambria" w:hAnsi="Cambria"/>
      <w:i/>
      <w:iCs/>
      <w:color w:val="4F81BD"/>
      <w:spacing w:val="15"/>
      <w:sz w:val="24"/>
      <w:szCs w:val="24"/>
      <w:lang w:val="ru-RU" w:eastAsia="ru-RU"/>
    </w:rPr>
  </w:style>
  <w:style w:type="character" w:styleId="Style8">
    <w:name w:val="Выделение"/>
    <w:uiPriority w:val="20"/>
    <w:qFormat/>
    <w:rsid w:val="00d22f6d"/>
    <w:rPr>
      <w:i/>
      <w:iCs/>
    </w:rPr>
  </w:style>
  <w:style w:type="character" w:styleId="22" w:customStyle="1">
    <w:name w:val="Цитата 2 Знак"/>
    <w:link w:val="2c"/>
    <w:uiPriority w:val="29"/>
    <w:qFormat/>
    <w:rsid w:val="00d22f6d"/>
    <w:rPr>
      <w:rFonts w:ascii="Calibri" w:hAnsi="Calibri" w:eastAsia="Calibri"/>
      <w:i/>
      <w:iCs/>
      <w:color w:val="000000"/>
      <w:lang w:val="ru-RU" w:eastAsia="ru-RU"/>
    </w:rPr>
  </w:style>
  <w:style w:type="character" w:styleId="Style9" w:customStyle="1">
    <w:name w:val="Выделенная цитата Знак"/>
    <w:link w:val="aff7"/>
    <w:uiPriority w:val="30"/>
    <w:qFormat/>
    <w:rsid w:val="00d22f6d"/>
    <w:rPr>
      <w:rFonts w:ascii="Calibri" w:hAnsi="Calibri" w:eastAsia="Calibri"/>
      <w:b/>
      <w:bCs/>
      <w:i/>
      <w:iCs/>
      <w:color w:val="4F81BD"/>
      <w:lang w:val="ru-RU" w:eastAsia="ru-RU"/>
    </w:rPr>
  </w:style>
  <w:style w:type="character" w:styleId="SubtleEmphasis">
    <w:name w:val="Subtle Emphasis"/>
    <w:uiPriority w:val="19"/>
    <w:qFormat/>
    <w:rsid w:val="00d22f6d"/>
    <w:rPr>
      <w:i/>
      <w:iCs/>
      <w:color w:val="808080"/>
    </w:rPr>
  </w:style>
  <w:style w:type="character" w:styleId="IntenseEmphasis">
    <w:name w:val="Intense Emphasis"/>
    <w:uiPriority w:val="21"/>
    <w:qFormat/>
    <w:rsid w:val="00d22f6d"/>
    <w:rPr>
      <w:b/>
      <w:bCs/>
      <w:i/>
      <w:iCs/>
      <w:color w:val="4F81BD"/>
    </w:rPr>
  </w:style>
  <w:style w:type="character" w:styleId="SubtleReference">
    <w:name w:val="Subtle Reference"/>
    <w:uiPriority w:val="31"/>
    <w:qFormat/>
    <w:rsid w:val="00d22f6d"/>
    <w:rPr>
      <w:smallCaps/>
      <w:color w:val="C0504D"/>
      <w:u w:val="single"/>
    </w:rPr>
  </w:style>
  <w:style w:type="character" w:styleId="IntenseReference">
    <w:name w:val="Intense Reference"/>
    <w:uiPriority w:val="32"/>
    <w:qFormat/>
    <w:rsid w:val="00d22f6d"/>
    <w:rPr>
      <w:b/>
      <w:bCs/>
      <w:smallCaps/>
      <w:color w:val="C0504D"/>
      <w:spacing w:val="5"/>
      <w:u w:val="single"/>
    </w:rPr>
  </w:style>
  <w:style w:type="character" w:styleId="BookTitle">
    <w:name w:val="Book Title"/>
    <w:uiPriority w:val="33"/>
    <w:qFormat/>
    <w:rsid w:val="00d22f6d"/>
    <w:rPr>
      <w:b/>
      <w:bCs/>
      <w:smallCaps/>
      <w:spacing w:val="5"/>
    </w:rPr>
  </w:style>
  <w:style w:type="character" w:styleId="Style10" w:customStyle="1">
    <w:name w:val="Электронная подпись Знак"/>
    <w:link w:val="afff"/>
    <w:uiPriority w:val="99"/>
    <w:qFormat/>
    <w:rsid w:val="00d22f6d"/>
    <w:rPr>
      <w:rFonts w:eastAsia="Calibri"/>
      <w:sz w:val="24"/>
      <w:szCs w:val="24"/>
    </w:rPr>
  </w:style>
  <w:style w:type="character" w:styleId="12" w:customStyle="1">
    <w:name w:val="Подпункт Знак1"/>
    <w:link w:val="af4"/>
    <w:qFormat/>
    <w:locked/>
    <w:rsid w:val="00d22f6d"/>
    <w:rPr>
      <w:sz w:val="28"/>
    </w:rPr>
  </w:style>
  <w:style w:type="character" w:styleId="Style11" w:customStyle="1">
    <w:name w:val="Текст сноски Знак"/>
    <w:link w:val="a8"/>
    <w:uiPriority w:val="99"/>
    <w:qFormat/>
    <w:rsid w:val="00d22f6d"/>
    <w:rPr/>
  </w:style>
  <w:style w:type="character" w:styleId="Style12" w:customStyle="1">
    <w:name w:val="Основной текст Знак"/>
    <w:link w:val="af1"/>
    <w:qFormat/>
    <w:rsid w:val="004459a5"/>
    <w:rPr>
      <w:sz w:val="28"/>
      <w:szCs w:val="28"/>
    </w:rPr>
  </w:style>
  <w:style w:type="character" w:styleId="Blk" w:customStyle="1">
    <w:name w:val="blk"/>
    <w:qFormat/>
    <w:rsid w:val="00431ace"/>
    <w:rPr/>
  </w:style>
  <w:style w:type="character" w:styleId="Style13" w:customStyle="1">
    <w:name w:val="Абзац списка Знак"/>
    <w:link w:val="aff5"/>
    <w:uiPriority w:val="34"/>
    <w:qFormat/>
    <w:locked/>
    <w:rsid w:val="00310eb4"/>
    <w:rPr>
      <w:rFonts w:eastAsia="Calibri"/>
      <w:sz w:val="24"/>
      <w:szCs w:val="24"/>
    </w:rPr>
  </w:style>
  <w:style w:type="character" w:styleId="Style14" w:customStyle="1">
    <w:name w:val="комментарий"/>
    <w:qFormat/>
    <w:rsid w:val="0025139e"/>
    <w:rPr>
      <w:i/>
      <w:shd w:fill="FFFF99" w:val="clear"/>
    </w:rPr>
  </w:style>
  <w:style w:type="character" w:styleId="Style15" w:customStyle="1">
    <w:name w:val="Подподпункт Знак"/>
    <w:link w:val="afff7"/>
    <w:qFormat/>
    <w:locked/>
    <w:rsid w:val="0025139e"/>
    <w:rPr>
      <w:sz w:val="26"/>
      <w:szCs w:val="26"/>
    </w:rPr>
  </w:style>
  <w:style w:type="character" w:styleId="32" w:customStyle="1">
    <w:name w:val="УРОВЕНЬ_Абзац_тип3 Знак"/>
    <w:link w:val="3"/>
    <w:qFormat/>
    <w:rsid w:val="00b56f46"/>
    <w:rPr>
      <w:rFonts w:eastAsia="Calibri"/>
      <w:sz w:val="26"/>
      <w:szCs w:val="28"/>
      <w:lang w:eastAsia="en-US"/>
    </w:rPr>
  </w:style>
  <w:style w:type="character" w:styleId="Style16" w:customStyle="1">
    <w:name w:val="Верхний колонтитул Знак"/>
    <w:link w:val="ac"/>
    <w:uiPriority w:val="99"/>
    <w:qFormat/>
    <w:rsid w:val="002f31af"/>
    <w:rPr>
      <w:sz w:val="24"/>
      <w:szCs w:val="24"/>
    </w:rPr>
  </w:style>
  <w:style w:type="character" w:styleId="Style17" w:customStyle="1">
    <w:name w:val="Текст примечания Знак"/>
    <w:link w:val="afb"/>
    <w:semiHidden/>
    <w:qFormat/>
    <w:rsid w:val="00dc0f7d"/>
    <w:rPr/>
  </w:style>
  <w:style w:type="character" w:styleId="Style18" w:customStyle="1">
    <w:name w:val="Текст концевой сноски Знак"/>
    <w:basedOn w:val="DefaultParagraphFont"/>
    <w:link w:val="afff9"/>
    <w:qFormat/>
    <w:rsid w:val="003879d4"/>
    <w:rPr/>
  </w:style>
  <w:style w:type="character" w:styleId="Endnotereference">
    <w:name w:val="endnote reference"/>
    <w:basedOn w:val="DefaultParagraphFont"/>
    <w:qFormat/>
    <w:rsid w:val="003879d4"/>
    <w:rPr>
      <w:vertAlign w:val="superscript"/>
    </w:rPr>
  </w:style>
  <w:style w:type="character" w:styleId="23" w:customStyle="1">
    <w:name w:val="Пункт2 Знак"/>
    <w:link w:val="28"/>
    <w:qFormat/>
    <w:rsid w:val="00de52bc"/>
    <w:rPr>
      <w:b/>
      <w:sz w:val="28"/>
    </w:rPr>
  </w:style>
  <w:style w:type="character" w:styleId="13" w:customStyle="1">
    <w:name w:val="УРОВЕНЬ_1. Знак"/>
    <w:link w:val="1a"/>
    <w:qFormat/>
    <w:rsid w:val="004a17ae"/>
    <w:rPr>
      <w:rFonts w:eastAsia="Calibri"/>
      <w:caps/>
      <w:sz w:val="28"/>
      <w:szCs w:val="28"/>
      <w:lang w:eastAsia="en-US"/>
    </w:rPr>
  </w:style>
  <w:style w:type="character" w:styleId="14" w:customStyle="1">
    <w:name w:val="Неразрешенное упоминание1"/>
    <w:basedOn w:val="DefaultParagraphFont"/>
    <w:uiPriority w:val="99"/>
    <w:semiHidden/>
    <w:unhideWhenUsed/>
    <w:qFormat/>
    <w:rsid w:val="00c36f30"/>
    <w:rPr>
      <w:color w:val="605E5C"/>
      <w:shd w:fill="E1DFDD" w:val="clear"/>
    </w:rPr>
  </w:style>
  <w:style w:type="character" w:styleId="33" w:customStyle="1">
    <w:name w:val="Основной текст с отступом 3 Знак"/>
    <w:link w:val="35"/>
    <w:qFormat/>
    <w:rsid w:val="00c36f30"/>
    <w:rPr>
      <w:sz w:val="16"/>
      <w:szCs w:val="16"/>
    </w:rPr>
  </w:style>
  <w:style w:type="character" w:styleId="Style19" w:customStyle="1">
    <w:name w:val="Основной текст_"/>
    <w:basedOn w:val="DefaultParagraphFont"/>
    <w:link w:val="2e"/>
    <w:qFormat/>
    <w:locked/>
    <w:rsid w:val="0014738e"/>
    <w:rPr>
      <w:spacing w:val="6"/>
      <w:shd w:fill="FFFFFF" w:val="clear"/>
    </w:rPr>
  </w:style>
  <w:style w:type="character" w:styleId="ListLabel1">
    <w:name w:val="ListLabel 1"/>
    <w:qFormat/>
    <w:rPr>
      <w:rFonts w:eastAsia="Times New Roman" w:cs="Times New Roman"/>
    </w:rPr>
  </w:style>
  <w:style w:type="character" w:styleId="ListLabel2">
    <w:name w:val="ListLabel 2"/>
    <w:qFormat/>
    <w:rPr>
      <w:rFonts w:cs="Times New Roman"/>
      <w:b/>
      <w:bCs w:val="false"/>
      <w:i w:val="false"/>
      <w:iCs w:val="false"/>
      <w:caps w:val="false"/>
      <w:smallCaps w:val="false"/>
      <w:strike w:val="false"/>
      <w:dstrike w:val="false"/>
      <w:vanish w:val="false"/>
      <w:color w:val="000000"/>
      <w:spacing w:val="0"/>
      <w:position w:val="0"/>
      <w:sz w:val="28"/>
      <w:sz w:val="28"/>
      <w:szCs w:val="28"/>
      <w:u w:val="none"/>
      <w:effect w:val="none"/>
      <w:vertAlign w:val="baseline"/>
      <w:em w:val="none"/>
    </w:rPr>
  </w:style>
  <w:style w:type="character" w:styleId="ListLabel3">
    <w:name w:val="ListLabel 3"/>
    <w:qFormat/>
    <w:rPr>
      <w:b/>
      <w:bCs/>
      <w:i w:val="false"/>
      <w:iCs/>
      <w:sz w:val="24"/>
      <w:szCs w:val="24"/>
    </w:rPr>
  </w:style>
  <w:style w:type="character" w:styleId="ListLabel4">
    <w:name w:val="ListLabel 4"/>
    <w:qFormat/>
    <w:rPr>
      <w:sz w:val="28"/>
    </w:rPr>
  </w:style>
  <w:style w:type="character" w:styleId="ListLabel5">
    <w:name w:val="ListLabel 5"/>
    <w:qFormat/>
    <w:rPr>
      <w:rFonts w:cs="Times New Roman"/>
    </w:rPr>
  </w:style>
  <w:style w:type="character" w:styleId="ListLabel6">
    <w:name w:val="ListLabel 6"/>
    <w:qFormat/>
    <w:rPr>
      <w:b/>
      <w:bCs w:val="false"/>
      <w:sz w:val="24"/>
      <w:szCs w:val="24"/>
    </w:rPr>
  </w:style>
  <w:style w:type="character" w:styleId="ListLabel7">
    <w:name w:val="ListLabel 7"/>
    <w:qFormat/>
    <w:rPr>
      <w:b w:val="false"/>
      <w:bCs/>
      <w:sz w:val="24"/>
      <w:szCs w:val="24"/>
    </w:rPr>
  </w:style>
  <w:style w:type="character" w:styleId="ListLabel8">
    <w:name w:val="ListLabel 8"/>
    <w:qFormat/>
    <w:rPr>
      <w:sz w:val="24"/>
      <w:szCs w:val="24"/>
    </w:rPr>
  </w:style>
  <w:style w:type="character" w:styleId="ListLabel9">
    <w:name w:val="ListLabel 9"/>
    <w:qFormat/>
    <w:rPr>
      <w:b w:val="false"/>
      <w:bCs w:val="false"/>
    </w:rPr>
  </w:style>
  <w:style w:type="character" w:styleId="Style20">
    <w:name w:val="Ссылка указателя"/>
    <w:qFormat/>
    <w:rPr/>
  </w:style>
  <w:style w:type="character" w:styleId="ListLabel10">
    <w:name w:val="ListLabel 10"/>
    <w:qFormat/>
    <w:rPr>
      <w:rFonts w:cs="Times New Roman"/>
      <w:b/>
      <w:bCs w:val="false"/>
      <w:i w:val="false"/>
      <w:iCs w:val="false"/>
      <w:caps w:val="false"/>
      <w:smallCaps w:val="false"/>
      <w:strike w:val="false"/>
      <w:dstrike w:val="false"/>
      <w:vanish w:val="false"/>
      <w:color w:val="000000"/>
      <w:spacing w:val="0"/>
      <w:position w:val="0"/>
      <w:sz w:val="24"/>
      <w:sz w:val="24"/>
      <w:szCs w:val="28"/>
      <w:u w:val="none"/>
      <w:effect w:val="none"/>
      <w:vertAlign w:val="baseline"/>
      <w:em w:val="none"/>
    </w:rPr>
  </w:style>
  <w:style w:type="character" w:styleId="ListLabel11">
    <w:name w:val="ListLabel 11"/>
    <w:qFormat/>
    <w:rPr>
      <w:b/>
      <w:bCs/>
      <w:i w:val="false"/>
      <w:iCs/>
      <w:sz w:val="24"/>
      <w:szCs w:val="24"/>
    </w:rPr>
  </w:style>
  <w:style w:type="character" w:styleId="ListLabel12">
    <w:name w:val="ListLabel 12"/>
    <w:qFormat/>
    <w:rPr>
      <w:rFonts w:cs="Times New Roman"/>
      <w:b/>
      <w:bCs w:val="false"/>
      <w:i w:val="false"/>
      <w:iCs w:val="false"/>
      <w:caps w:val="false"/>
      <w:smallCaps w:val="false"/>
      <w:strike w:val="false"/>
      <w:dstrike w:val="false"/>
      <w:vanish w:val="false"/>
      <w:color w:val="000000"/>
      <w:spacing w:val="0"/>
      <w:position w:val="0"/>
      <w:sz w:val="28"/>
      <w:sz w:val="28"/>
      <w:szCs w:val="28"/>
      <w:u w:val="none"/>
      <w:effect w:val="none"/>
      <w:vertAlign w:val="baseline"/>
      <w:em w:val="none"/>
    </w:rPr>
  </w:style>
  <w:style w:type="character" w:styleId="ListLabel13">
    <w:name w:val="ListLabel 13"/>
    <w:qFormat/>
    <w:rPr>
      <w:b/>
      <w:bCs/>
      <w:i w:val="false"/>
      <w:iCs/>
      <w:sz w:val="24"/>
      <w:szCs w:val="24"/>
    </w:rPr>
  </w:style>
  <w:style w:type="character" w:styleId="ListLabel14">
    <w:name w:val="ListLabel 14"/>
    <w:qFormat/>
    <w:rPr>
      <w:b/>
      <w:bCs w:val="false"/>
      <w:sz w:val="24"/>
      <w:szCs w:val="24"/>
    </w:rPr>
  </w:style>
  <w:style w:type="character" w:styleId="ListLabel15">
    <w:name w:val="ListLabel 15"/>
    <w:qFormat/>
    <w:rPr>
      <w:b w:val="false"/>
      <w:bCs/>
      <w:sz w:val="24"/>
      <w:szCs w:val="24"/>
    </w:rPr>
  </w:style>
  <w:style w:type="character" w:styleId="ListLabel16">
    <w:name w:val="ListLabel 16"/>
    <w:qFormat/>
    <w:rPr>
      <w:sz w:val="24"/>
      <w:szCs w:val="24"/>
    </w:rPr>
  </w:style>
  <w:style w:type="character" w:styleId="ListLabel17">
    <w:name w:val="ListLabel 17"/>
    <w:qFormat/>
    <w:rPr>
      <w:b w:val="false"/>
      <w:bCs w:val="false"/>
    </w:rPr>
  </w:style>
  <w:style w:type="character" w:styleId="10">
    <w:name w:val="Основной текст + 10"/>
    <w:basedOn w:val="Style19"/>
    <w:qFormat/>
    <w:rPr>
      <w:color w:val="000000"/>
      <w:spacing w:val="6"/>
      <w:w w:val="100"/>
      <w:sz w:val="21"/>
      <w:szCs w:val="21"/>
      <w:shd w:fill="FFFFFF" w:val="clear"/>
      <w:lang w:val="ru-RU"/>
    </w:rPr>
  </w:style>
  <w:style w:type="character" w:styleId="WW8Num3z0">
    <w:name w:val="WW8Num3z0"/>
    <w:qFormat/>
    <w:rPr>
      <w:b/>
      <w:bCs w:val="false"/>
      <w:sz w:val="24"/>
      <w:szCs w:val="24"/>
    </w:rPr>
  </w:style>
  <w:style w:type="character" w:styleId="WW8Num3z1">
    <w:name w:val="WW8Num3z1"/>
    <w:qFormat/>
    <w:rPr>
      <w:b w:val="false"/>
      <w:bCs/>
      <w:sz w:val="24"/>
      <w:szCs w:val="24"/>
    </w:rPr>
  </w:style>
  <w:style w:type="character" w:styleId="WW8Num3z2">
    <w:name w:val="WW8Num3z2"/>
    <w:qFormat/>
    <w:rPr>
      <w:sz w:val="24"/>
      <w:szCs w:val="24"/>
    </w:rPr>
  </w:style>
  <w:style w:type="character" w:styleId="WW8Num3z3">
    <w:name w:val="WW8Num3z3"/>
    <w:qFormat/>
    <w:rPr/>
  </w:style>
  <w:style w:type="character" w:styleId="WW8Num3z4">
    <w:name w:val="WW8Num3z4"/>
    <w:qFormat/>
    <w:rPr/>
  </w:style>
  <w:style w:type="character" w:styleId="WW8Num3z5">
    <w:name w:val="WW8Num3z5"/>
    <w:qFormat/>
    <w:rPr/>
  </w:style>
  <w:style w:type="character" w:styleId="WW8Num3z6">
    <w:name w:val="WW8Num3z6"/>
    <w:qFormat/>
    <w:rPr/>
  </w:style>
  <w:style w:type="character" w:styleId="WW8Num3z7">
    <w:name w:val="WW8Num3z7"/>
    <w:qFormat/>
    <w:rPr/>
  </w:style>
  <w:style w:type="character" w:styleId="WW8Num3z8">
    <w:name w:val="WW8Num3z8"/>
    <w:qFormat/>
    <w:rPr/>
  </w:style>
  <w:style w:type="character" w:styleId="ListLabel18">
    <w:name w:val="ListLabel 18"/>
    <w:qFormat/>
    <w:rPr>
      <w:rFonts w:cs="Times New Roman"/>
      <w:b/>
      <w:bCs w:val="false"/>
      <w:i w:val="false"/>
      <w:iCs w:val="false"/>
      <w:caps w:val="false"/>
      <w:smallCaps w:val="false"/>
      <w:strike w:val="false"/>
      <w:dstrike w:val="false"/>
      <w:vanish w:val="false"/>
      <w:color w:val="000000"/>
      <w:spacing w:val="0"/>
      <w:position w:val="0"/>
      <w:sz w:val="24"/>
      <w:sz w:val="24"/>
      <w:szCs w:val="28"/>
      <w:u w:val="none"/>
      <w:effect w:val="none"/>
      <w:vertAlign w:val="baseline"/>
      <w:em w:val="none"/>
    </w:rPr>
  </w:style>
  <w:style w:type="character" w:styleId="ListLabel19">
    <w:name w:val="ListLabel 19"/>
    <w:qFormat/>
    <w:rPr>
      <w:b/>
      <w:bCs/>
      <w:i w:val="false"/>
      <w:iCs/>
      <w:sz w:val="24"/>
      <w:szCs w:val="24"/>
    </w:rPr>
  </w:style>
  <w:style w:type="character" w:styleId="ListLabel20">
    <w:name w:val="ListLabel 20"/>
    <w:qFormat/>
    <w:rPr>
      <w:rFonts w:cs="Times New Roman"/>
      <w:b/>
      <w:bCs w:val="false"/>
      <w:i w:val="false"/>
      <w:iCs w:val="false"/>
      <w:caps w:val="false"/>
      <w:smallCaps w:val="false"/>
      <w:strike w:val="false"/>
      <w:dstrike w:val="false"/>
      <w:vanish w:val="false"/>
      <w:color w:val="000000"/>
      <w:spacing w:val="0"/>
      <w:position w:val="0"/>
      <w:sz w:val="28"/>
      <w:sz w:val="28"/>
      <w:szCs w:val="28"/>
      <w:u w:val="none"/>
      <w:effect w:val="none"/>
      <w:vertAlign w:val="baseline"/>
      <w:em w:val="none"/>
    </w:rPr>
  </w:style>
  <w:style w:type="character" w:styleId="ListLabel21">
    <w:name w:val="ListLabel 21"/>
    <w:qFormat/>
    <w:rPr>
      <w:b/>
      <w:bCs/>
      <w:i w:val="false"/>
      <w:iCs/>
      <w:sz w:val="24"/>
      <w:szCs w:val="24"/>
    </w:rPr>
  </w:style>
  <w:style w:type="character" w:styleId="ListLabel22">
    <w:name w:val="ListLabel 22"/>
    <w:qFormat/>
    <w:rPr>
      <w:b w:val="false"/>
      <w:bCs w:val="false"/>
    </w:rPr>
  </w:style>
  <w:style w:type="character" w:styleId="ListLabel23">
    <w:name w:val="ListLabel 23"/>
    <w:qFormat/>
    <w:rPr>
      <w:b/>
      <w:bCs w:val="false"/>
      <w:sz w:val="24"/>
      <w:szCs w:val="24"/>
    </w:rPr>
  </w:style>
  <w:style w:type="character" w:styleId="ListLabel24">
    <w:name w:val="ListLabel 24"/>
    <w:qFormat/>
    <w:rPr>
      <w:b w:val="false"/>
      <w:bCs/>
      <w:sz w:val="24"/>
      <w:szCs w:val="24"/>
    </w:rPr>
  </w:style>
  <w:style w:type="character" w:styleId="ListLabel25">
    <w:name w:val="ListLabel 25"/>
    <w:qFormat/>
    <w:rPr>
      <w:sz w:val="24"/>
      <w:szCs w:val="24"/>
    </w:rPr>
  </w:style>
  <w:style w:type="character" w:styleId="ListLabel26">
    <w:name w:val="ListLabel 26"/>
    <w:qFormat/>
    <w:rPr>
      <w:rFonts w:cs="Times New Roman"/>
      <w:b/>
      <w:bCs w:val="false"/>
      <w:i w:val="false"/>
      <w:iCs w:val="false"/>
      <w:caps w:val="false"/>
      <w:smallCaps w:val="false"/>
      <w:strike w:val="false"/>
      <w:dstrike w:val="false"/>
      <w:vanish w:val="false"/>
      <w:color w:val="000000"/>
      <w:spacing w:val="0"/>
      <w:position w:val="0"/>
      <w:sz w:val="24"/>
      <w:sz w:val="24"/>
      <w:szCs w:val="28"/>
      <w:u w:val="none"/>
      <w:effect w:val="none"/>
      <w:vertAlign w:val="baseline"/>
      <w:em w:val="none"/>
    </w:rPr>
  </w:style>
  <w:style w:type="character" w:styleId="ListLabel27">
    <w:name w:val="ListLabel 27"/>
    <w:qFormat/>
    <w:rPr>
      <w:b/>
      <w:bCs/>
      <w:i w:val="false"/>
      <w:iCs/>
      <w:sz w:val="24"/>
      <w:szCs w:val="24"/>
    </w:rPr>
  </w:style>
  <w:style w:type="character" w:styleId="ListLabel28">
    <w:name w:val="ListLabel 28"/>
    <w:qFormat/>
    <w:rPr>
      <w:rFonts w:cs="Times New Roman"/>
      <w:b/>
      <w:bCs w:val="false"/>
      <w:i w:val="false"/>
      <w:iCs w:val="false"/>
      <w:caps w:val="false"/>
      <w:smallCaps w:val="false"/>
      <w:strike w:val="false"/>
      <w:dstrike w:val="false"/>
      <w:vanish w:val="false"/>
      <w:color w:val="000000"/>
      <w:spacing w:val="0"/>
      <w:position w:val="0"/>
      <w:sz w:val="28"/>
      <w:sz w:val="28"/>
      <w:szCs w:val="28"/>
      <w:u w:val="none"/>
      <w:effect w:val="none"/>
      <w:vertAlign w:val="baseline"/>
      <w:em w:val="none"/>
    </w:rPr>
  </w:style>
  <w:style w:type="character" w:styleId="ListLabel29">
    <w:name w:val="ListLabel 29"/>
    <w:qFormat/>
    <w:rPr>
      <w:b/>
      <w:bCs/>
      <w:i w:val="false"/>
      <w:iCs/>
      <w:sz w:val="24"/>
      <w:szCs w:val="24"/>
    </w:rPr>
  </w:style>
  <w:style w:type="character" w:styleId="ListLabel30">
    <w:name w:val="ListLabel 30"/>
    <w:qFormat/>
    <w:rPr>
      <w:b w:val="false"/>
      <w:bCs w:val="false"/>
    </w:rPr>
  </w:style>
  <w:style w:type="character" w:styleId="ListLabel31">
    <w:name w:val="ListLabel 31"/>
    <w:qFormat/>
    <w:rPr>
      <w:b/>
      <w:bCs w:val="false"/>
      <w:sz w:val="24"/>
      <w:szCs w:val="24"/>
    </w:rPr>
  </w:style>
  <w:style w:type="character" w:styleId="ListLabel32">
    <w:name w:val="ListLabel 32"/>
    <w:qFormat/>
    <w:rPr>
      <w:b w:val="false"/>
      <w:bCs/>
      <w:sz w:val="24"/>
      <w:szCs w:val="24"/>
    </w:rPr>
  </w:style>
  <w:style w:type="character" w:styleId="ListLabel33">
    <w:name w:val="ListLabel 33"/>
    <w:qFormat/>
    <w:rPr>
      <w:sz w:val="24"/>
      <w:szCs w:val="24"/>
    </w:rPr>
  </w:style>
  <w:style w:type="character" w:styleId="ListLabel34">
    <w:name w:val="ListLabel 34"/>
    <w:qFormat/>
    <w:rPr>
      <w:rFonts w:cs="Times New Roman"/>
      <w:b/>
      <w:bCs w:val="false"/>
      <w:i w:val="false"/>
      <w:iCs w:val="false"/>
      <w:caps w:val="false"/>
      <w:smallCaps w:val="false"/>
      <w:strike w:val="false"/>
      <w:dstrike w:val="false"/>
      <w:vanish w:val="false"/>
      <w:color w:val="000000"/>
      <w:spacing w:val="0"/>
      <w:position w:val="0"/>
      <w:sz w:val="24"/>
      <w:sz w:val="24"/>
      <w:szCs w:val="28"/>
      <w:u w:val="none"/>
      <w:effect w:val="none"/>
      <w:vertAlign w:val="baseline"/>
      <w:em w:val="none"/>
    </w:rPr>
  </w:style>
  <w:style w:type="character" w:styleId="ListLabel35">
    <w:name w:val="ListLabel 35"/>
    <w:qFormat/>
    <w:rPr>
      <w:b/>
      <w:bCs/>
      <w:i w:val="false"/>
      <w:iCs/>
      <w:sz w:val="24"/>
      <w:szCs w:val="24"/>
    </w:rPr>
  </w:style>
  <w:style w:type="character" w:styleId="ListLabel36">
    <w:name w:val="ListLabel 36"/>
    <w:qFormat/>
    <w:rPr>
      <w:rFonts w:cs="Times New Roman"/>
      <w:b/>
      <w:bCs w:val="false"/>
      <w:i w:val="false"/>
      <w:iCs w:val="false"/>
      <w:caps w:val="false"/>
      <w:smallCaps w:val="false"/>
      <w:strike w:val="false"/>
      <w:dstrike w:val="false"/>
      <w:vanish w:val="false"/>
      <w:color w:val="000000"/>
      <w:spacing w:val="0"/>
      <w:position w:val="0"/>
      <w:sz w:val="28"/>
      <w:sz w:val="28"/>
      <w:szCs w:val="28"/>
      <w:u w:val="none"/>
      <w:effect w:val="none"/>
      <w:vertAlign w:val="baseline"/>
      <w:em w:val="none"/>
    </w:rPr>
  </w:style>
  <w:style w:type="character" w:styleId="ListLabel37">
    <w:name w:val="ListLabel 37"/>
    <w:qFormat/>
    <w:rPr>
      <w:b/>
      <w:bCs/>
      <w:i w:val="false"/>
      <w:iCs/>
      <w:sz w:val="24"/>
      <w:szCs w:val="24"/>
    </w:rPr>
  </w:style>
  <w:style w:type="character" w:styleId="ListLabel38">
    <w:name w:val="ListLabel 38"/>
    <w:qFormat/>
    <w:rPr>
      <w:b w:val="false"/>
      <w:bCs w:val="false"/>
    </w:rPr>
  </w:style>
  <w:style w:type="character" w:styleId="ListLabel39">
    <w:name w:val="ListLabel 39"/>
    <w:qFormat/>
    <w:rPr>
      <w:b/>
      <w:bCs w:val="false"/>
      <w:sz w:val="24"/>
      <w:szCs w:val="24"/>
    </w:rPr>
  </w:style>
  <w:style w:type="character" w:styleId="ListLabel40">
    <w:name w:val="ListLabel 40"/>
    <w:qFormat/>
    <w:rPr>
      <w:b w:val="false"/>
      <w:bCs/>
      <w:sz w:val="24"/>
      <w:szCs w:val="24"/>
    </w:rPr>
  </w:style>
  <w:style w:type="character" w:styleId="ListLabel41">
    <w:name w:val="ListLabel 41"/>
    <w:qFormat/>
    <w:rPr>
      <w:sz w:val="24"/>
      <w:szCs w:val="24"/>
    </w:rPr>
  </w:style>
  <w:style w:type="paragraph" w:styleId="Style21">
    <w:name w:val="Заголовок"/>
    <w:basedOn w:val="Normal"/>
    <w:next w:val="Style22"/>
    <w:qFormat/>
    <w:pPr>
      <w:keepNext w:val="true"/>
      <w:spacing w:before="240" w:after="120"/>
    </w:pPr>
    <w:rPr>
      <w:rFonts w:ascii="Liberation Sans" w:hAnsi="Liberation Sans" w:eastAsia="WenQuanYi Zen Hei Sharp" w:cs="Lohit Devanagari"/>
      <w:sz w:val="28"/>
      <w:szCs w:val="28"/>
    </w:rPr>
  </w:style>
  <w:style w:type="paragraph" w:styleId="Style22">
    <w:name w:val="Body Text"/>
    <w:basedOn w:val="Normal"/>
    <w:link w:val="af2"/>
    <w:rsid w:val="0076353a"/>
    <w:pPr>
      <w:spacing w:before="0" w:after="120"/>
    </w:pPr>
    <w:rPr/>
  </w:style>
  <w:style w:type="paragraph" w:styleId="Style23">
    <w:name w:val="List"/>
    <w:basedOn w:val="Style22"/>
    <w:pPr/>
    <w:rPr>
      <w:rFonts w:cs="Lohit Devanagari"/>
    </w:rPr>
  </w:style>
  <w:style w:type="paragraph" w:styleId="Style24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Style25">
    <w:name w:val="Указатель"/>
    <w:basedOn w:val="Normal"/>
    <w:qFormat/>
    <w:pPr>
      <w:suppressLineNumbers/>
    </w:pPr>
    <w:rPr>
      <w:rFonts w:cs="Lohit Devanagari"/>
    </w:rPr>
  </w:style>
  <w:style w:type="paragraph" w:styleId="Style26" w:customStyle="1">
    <w:name w:val="Название раздела инструкции"/>
    <w:basedOn w:val="Normal"/>
    <w:autoRedefine/>
    <w:qFormat/>
    <w:rsid w:val="00275328"/>
    <w:pPr>
      <w:jc w:val="center"/>
    </w:pPr>
    <w:rPr>
      <w:b/>
    </w:rPr>
  </w:style>
  <w:style w:type="paragraph" w:styleId="Style27" w:customStyle="1">
    <w:name w:val="Раздел положения"/>
    <w:basedOn w:val="Normal"/>
    <w:autoRedefine/>
    <w:qFormat/>
    <w:rsid w:val="007475ee"/>
    <w:pPr>
      <w:spacing w:before="80" w:after="80"/>
      <w:jc w:val="center"/>
    </w:pPr>
    <w:rPr>
      <w:b/>
      <w:sz w:val="32"/>
      <w:szCs w:val="32"/>
    </w:rPr>
  </w:style>
  <w:style w:type="paragraph" w:styleId="Style28" w:customStyle="1">
    <w:name w:val="Подраздел раздела положения"/>
    <w:basedOn w:val="Normal"/>
    <w:autoRedefine/>
    <w:qFormat/>
    <w:rsid w:val="007475ee"/>
    <w:pPr>
      <w:spacing w:before="80" w:after="80"/>
      <w:jc w:val="both"/>
    </w:pPr>
    <w:rPr/>
  </w:style>
  <w:style w:type="paragraph" w:styleId="Footnotetext">
    <w:name w:val="footnote text"/>
    <w:basedOn w:val="Normal"/>
    <w:link w:val="a9"/>
    <w:uiPriority w:val="99"/>
    <w:qFormat/>
    <w:rsid w:val="00d561d9"/>
    <w:pPr/>
    <w:rPr>
      <w:sz w:val="20"/>
      <w:szCs w:val="20"/>
    </w:rPr>
  </w:style>
  <w:style w:type="paragraph" w:styleId="15" w:customStyle="1">
    <w:name w:val="Шапка 1"/>
    <w:basedOn w:val="Normal"/>
    <w:qFormat/>
    <w:rsid w:val="00d561d9"/>
    <w:pPr>
      <w:pBdr>
        <w:bottom w:val="thickThinSmallGap" w:sz="24" w:space="1" w:color="00000A"/>
      </w:pBdr>
      <w:spacing w:before="0" w:after="240"/>
      <w:jc w:val="center"/>
    </w:pPr>
    <w:rPr>
      <w:sz w:val="22"/>
      <w:szCs w:val="22"/>
    </w:rPr>
  </w:style>
  <w:style w:type="paragraph" w:styleId="24" w:customStyle="1">
    <w:name w:val="Шапка 2"/>
    <w:basedOn w:val="Normal"/>
    <w:qFormat/>
    <w:rsid w:val="00d561d9"/>
    <w:pPr>
      <w:pBdr>
        <w:bottom w:val="thickThinSmallGap" w:sz="24" w:space="1" w:color="00000A"/>
      </w:pBdr>
      <w:spacing w:before="0" w:after="120"/>
      <w:jc w:val="center"/>
    </w:pPr>
    <w:rPr>
      <w:b/>
      <w:sz w:val="22"/>
      <w:szCs w:val="22"/>
    </w:rPr>
  </w:style>
  <w:style w:type="paragraph" w:styleId="34" w:customStyle="1">
    <w:name w:val="Шапка 3"/>
    <w:basedOn w:val="Normal"/>
    <w:qFormat/>
    <w:rsid w:val="00d561d9"/>
    <w:pPr>
      <w:pBdr>
        <w:bottom w:val="thickThinSmallGap" w:sz="24" w:space="1" w:color="00000A"/>
      </w:pBdr>
      <w:spacing w:before="240" w:after="360"/>
      <w:jc w:val="center"/>
    </w:pPr>
    <w:rPr>
      <w:b/>
      <w:sz w:val="24"/>
      <w:szCs w:val="24"/>
    </w:rPr>
  </w:style>
  <w:style w:type="paragraph" w:styleId="16" w:customStyle="1">
    <w:name w:val="Название1"/>
    <w:basedOn w:val="Normal"/>
    <w:link w:val="ab"/>
    <w:uiPriority w:val="10"/>
    <w:qFormat/>
    <w:rsid w:val="00bd4014"/>
    <w:pPr>
      <w:jc w:val="center"/>
    </w:pPr>
    <w:rPr>
      <w:szCs w:val="20"/>
      <w:lang w:val="ru-RU" w:eastAsia="ru-RU"/>
    </w:rPr>
  </w:style>
  <w:style w:type="paragraph" w:styleId="Style29">
    <w:name w:val="Header"/>
    <w:basedOn w:val="Normal"/>
    <w:link w:val="ad"/>
    <w:rsid w:val="0076353a"/>
    <w:pPr>
      <w:tabs>
        <w:tab w:val="center" w:pos="4677" w:leader="none"/>
        <w:tab w:val="right" w:pos="9355" w:leader="none"/>
      </w:tabs>
    </w:pPr>
    <w:rPr>
      <w:sz w:val="24"/>
      <w:szCs w:val="24"/>
    </w:rPr>
  </w:style>
  <w:style w:type="paragraph" w:styleId="Style30">
    <w:name w:val="Body Text Indent"/>
    <w:basedOn w:val="Normal"/>
    <w:rsid w:val="0076353a"/>
    <w:pPr>
      <w:ind w:left="360" w:hanging="0"/>
    </w:pPr>
    <w:rPr>
      <w:sz w:val="24"/>
      <w:szCs w:val="24"/>
    </w:rPr>
  </w:style>
  <w:style w:type="paragraph" w:styleId="Style31">
    <w:name w:val="Footer"/>
    <w:basedOn w:val="Normal"/>
    <w:rsid w:val="0076353a"/>
    <w:pPr>
      <w:tabs>
        <w:tab w:val="center" w:pos="4677" w:leader="none"/>
        <w:tab w:val="right" w:pos="9355" w:leader="none"/>
      </w:tabs>
    </w:pPr>
    <w:rPr/>
  </w:style>
  <w:style w:type="paragraph" w:styleId="BodyTextIndent2">
    <w:name w:val="Body Text Indent 2"/>
    <w:basedOn w:val="Normal"/>
    <w:qFormat/>
    <w:rsid w:val="0076353a"/>
    <w:pPr>
      <w:spacing w:lineRule="auto" w:line="480" w:before="0" w:after="120"/>
      <w:ind w:left="283" w:hanging="0"/>
    </w:pPr>
    <w:rPr/>
  </w:style>
  <w:style w:type="paragraph" w:styleId="BodyText3">
    <w:name w:val="Body Text 3"/>
    <w:basedOn w:val="Normal"/>
    <w:qFormat/>
    <w:rsid w:val="0076353a"/>
    <w:pPr>
      <w:spacing w:before="0" w:after="120"/>
    </w:pPr>
    <w:rPr>
      <w:sz w:val="16"/>
      <w:szCs w:val="16"/>
    </w:rPr>
  </w:style>
  <w:style w:type="paragraph" w:styleId="BodyTextIndent3">
    <w:name w:val="Body Text Indent 3"/>
    <w:basedOn w:val="Normal"/>
    <w:link w:val="36"/>
    <w:qFormat/>
    <w:rsid w:val="0076353a"/>
    <w:pPr>
      <w:spacing w:before="0" w:after="120"/>
      <w:ind w:left="283" w:hanging="0"/>
    </w:pPr>
    <w:rPr>
      <w:sz w:val="16"/>
      <w:szCs w:val="16"/>
    </w:rPr>
  </w:style>
  <w:style w:type="paragraph" w:styleId="BodyText2">
    <w:name w:val="Body Text 2"/>
    <w:basedOn w:val="Normal"/>
    <w:qFormat/>
    <w:rsid w:val="0076353a"/>
    <w:pPr>
      <w:spacing w:lineRule="auto" w:line="480" w:before="0" w:after="120"/>
    </w:pPr>
    <w:rPr/>
  </w:style>
  <w:style w:type="paragraph" w:styleId="BlockText">
    <w:name w:val="Block Text"/>
    <w:basedOn w:val="Normal"/>
    <w:qFormat/>
    <w:rsid w:val="0076353a"/>
    <w:pPr>
      <w:ind w:left="-567" w:right="-766" w:hanging="0"/>
      <w:jc w:val="center"/>
    </w:pPr>
    <w:rPr>
      <w:b/>
      <w:bCs/>
      <w:sz w:val="24"/>
      <w:szCs w:val="20"/>
    </w:rPr>
  </w:style>
  <w:style w:type="paragraph" w:styleId="Style32" w:customStyle="1">
    <w:name w:val="Подпункт"/>
    <w:basedOn w:val="Normal"/>
    <w:link w:val="15"/>
    <w:qFormat/>
    <w:rsid w:val="0076353a"/>
    <w:pPr>
      <w:tabs>
        <w:tab w:val="left" w:pos="1134" w:leader="none"/>
      </w:tabs>
      <w:snapToGrid w:val="false"/>
      <w:spacing w:lineRule="auto" w:line="360"/>
      <w:ind w:left="1134" w:hanging="1134"/>
      <w:jc w:val="both"/>
    </w:pPr>
    <w:rPr>
      <w:szCs w:val="20"/>
      <w:lang w:val="ru-RU" w:eastAsia="ru-RU"/>
    </w:rPr>
  </w:style>
  <w:style w:type="paragraph" w:styleId="25" w:customStyle="1">
    <w:name w:val="Пункт2"/>
    <w:basedOn w:val="Normal"/>
    <w:link w:val="29"/>
    <w:qFormat/>
    <w:rsid w:val="0076353a"/>
    <w:pPr>
      <w:keepNext w:val="true"/>
      <w:tabs>
        <w:tab w:val="left" w:pos="1134" w:leader="none"/>
      </w:tabs>
      <w:suppressAutoHyphens w:val="true"/>
      <w:snapToGrid w:val="false"/>
      <w:spacing w:before="240" w:after="120"/>
      <w:ind w:left="1134" w:hanging="1134"/>
      <w:outlineLvl w:val="2"/>
    </w:pPr>
    <w:rPr>
      <w:b/>
      <w:szCs w:val="20"/>
    </w:rPr>
  </w:style>
  <w:style w:type="paragraph" w:styleId="17">
    <w:name w:val="TOC 1"/>
    <w:basedOn w:val="Normal"/>
    <w:autoRedefine/>
    <w:uiPriority w:val="39"/>
    <w:rsid w:val="00020054"/>
    <w:pPr>
      <w:tabs>
        <w:tab w:val="left" w:pos="560" w:leader="none"/>
        <w:tab w:val="right" w:pos="9911" w:leader="dot"/>
      </w:tabs>
      <w:spacing w:before="120" w:after="0"/>
    </w:pPr>
    <w:rPr>
      <w:rFonts w:cs="Calibri Light (Заголовки)"/>
      <w:b/>
      <w:bCs/>
      <w:sz w:val="24"/>
      <w:szCs w:val="24"/>
    </w:rPr>
  </w:style>
  <w:style w:type="paragraph" w:styleId="35">
    <w:name w:val="TOC 3"/>
    <w:basedOn w:val="Normal"/>
    <w:autoRedefine/>
    <w:uiPriority w:val="39"/>
    <w:rsid w:val="00c01756"/>
    <w:pPr>
      <w:ind w:left="280" w:hanging="0"/>
    </w:pPr>
    <w:rPr>
      <w:rFonts w:cs="Calibri" w:cstheme="minorHAnsi"/>
      <w:sz w:val="20"/>
      <w:szCs w:val="20"/>
    </w:rPr>
  </w:style>
  <w:style w:type="paragraph" w:styleId="Style33" w:customStyle="1">
    <w:name w:val="Раздел регламента"/>
    <w:basedOn w:val="Normal"/>
    <w:qFormat/>
    <w:rsid w:val="00e228fa"/>
    <w:pPr/>
    <w:rPr/>
  </w:style>
  <w:style w:type="paragraph" w:styleId="Style34" w:customStyle="1">
    <w:name w:val="Приложение к регламенту"/>
    <w:basedOn w:val="Normal"/>
    <w:qFormat/>
    <w:rsid w:val="00e228fa"/>
    <w:pPr>
      <w:jc w:val="right"/>
    </w:pPr>
    <w:rPr/>
  </w:style>
  <w:style w:type="paragraph" w:styleId="26">
    <w:name w:val="TOC 2"/>
    <w:basedOn w:val="Normal"/>
    <w:autoRedefine/>
    <w:uiPriority w:val="39"/>
    <w:rsid w:val="00c01756"/>
    <w:pPr>
      <w:spacing w:before="240" w:after="0"/>
    </w:pPr>
    <w:rPr>
      <w:rFonts w:cs="Calibri" w:cstheme="minorHAnsi"/>
      <w:b/>
      <w:bCs/>
      <w:sz w:val="20"/>
      <w:szCs w:val="20"/>
    </w:rPr>
  </w:style>
  <w:style w:type="paragraph" w:styleId="BalloonText">
    <w:name w:val="Balloon Text"/>
    <w:basedOn w:val="Normal"/>
    <w:semiHidden/>
    <w:qFormat/>
    <w:rsid w:val="00197c91"/>
    <w:pPr/>
    <w:rPr>
      <w:rFonts w:ascii="Tahoma" w:hAnsi="Tahoma" w:cs="Tahoma"/>
      <w:sz w:val="16"/>
      <w:szCs w:val="16"/>
    </w:rPr>
  </w:style>
  <w:style w:type="paragraph" w:styleId="Annotationtext">
    <w:name w:val="annotation text"/>
    <w:basedOn w:val="Normal"/>
    <w:link w:val="afc"/>
    <w:semiHidden/>
    <w:qFormat/>
    <w:rsid w:val="00b714b0"/>
    <w:pPr/>
    <w:rPr>
      <w:sz w:val="20"/>
      <w:szCs w:val="20"/>
    </w:rPr>
  </w:style>
  <w:style w:type="paragraph" w:styleId="Annotationsubject">
    <w:name w:val="annotation subject"/>
    <w:basedOn w:val="Annotationtext"/>
    <w:semiHidden/>
    <w:qFormat/>
    <w:rsid w:val="00b714b0"/>
    <w:pPr/>
    <w:rPr>
      <w:b/>
      <w:bCs/>
    </w:rPr>
  </w:style>
  <w:style w:type="paragraph" w:styleId="18" w:customStyle="1">
    <w:name w:val="Обычный (веб)1"/>
    <w:basedOn w:val="Normal"/>
    <w:uiPriority w:val="99"/>
    <w:qFormat/>
    <w:rsid w:val="002f559a"/>
    <w:pPr>
      <w:spacing w:beforeAutospacing="1" w:afterAutospacing="1"/>
    </w:pPr>
    <w:rPr>
      <w:rFonts w:ascii="Arial Unicode MS" w:hAnsi="Arial Unicode MS" w:eastAsia="Arial Unicode MS" w:cs="Arial Unicode MS"/>
      <w:sz w:val="24"/>
      <w:szCs w:val="24"/>
    </w:rPr>
  </w:style>
  <w:style w:type="paragraph" w:styleId="92">
    <w:name w:val="TOC 9"/>
    <w:basedOn w:val="Normal"/>
    <w:autoRedefine/>
    <w:semiHidden/>
    <w:rsid w:val="00f57628"/>
    <w:pPr>
      <w:ind w:left="1960" w:hanging="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52">
    <w:name w:val="TOC 5"/>
    <w:basedOn w:val="Normal"/>
    <w:autoRedefine/>
    <w:semiHidden/>
    <w:rsid w:val="00f57628"/>
    <w:pPr>
      <w:ind w:left="840" w:hanging="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42">
    <w:name w:val="TOC 4"/>
    <w:basedOn w:val="Normal"/>
    <w:autoRedefine/>
    <w:uiPriority w:val="39"/>
    <w:rsid w:val="00c01756"/>
    <w:pPr>
      <w:ind w:left="560" w:hanging="0"/>
    </w:pPr>
    <w:rPr>
      <w:rFonts w:cs="Calibri" w:cstheme="minorHAnsi"/>
      <w:sz w:val="20"/>
      <w:szCs w:val="20"/>
    </w:rPr>
  </w:style>
  <w:style w:type="paragraph" w:styleId="27" w:customStyle="1">
    <w:name w:val="Раздел положения 2"/>
    <w:basedOn w:val="Normal"/>
    <w:qFormat/>
    <w:rsid w:val="002c1e0e"/>
    <w:pPr>
      <w:pageBreakBefore/>
      <w:jc w:val="both"/>
      <w:outlineLvl w:val="0"/>
    </w:pPr>
    <w:rPr>
      <w:b/>
    </w:rPr>
  </w:style>
  <w:style w:type="paragraph" w:styleId="Style35" w:customStyle="1">
    <w:name w:val="Знак Знак Знак Знак Знак Знак Знак Знак Знак"/>
    <w:basedOn w:val="Normal"/>
    <w:qFormat/>
    <w:rsid w:val="00d22f6d"/>
    <w:pPr>
      <w:spacing w:lineRule="exact" w:line="240" w:before="0" w:after="160"/>
      <w:jc w:val="both"/>
    </w:pPr>
    <w:rPr>
      <w:rFonts w:ascii="Verdana" w:hAnsi="Verdana" w:cs="Verdana"/>
      <w:sz w:val="22"/>
      <w:szCs w:val="22"/>
      <w:lang w:val="en-US" w:eastAsia="en-US"/>
    </w:rPr>
  </w:style>
  <w:style w:type="paragraph" w:styleId="NoSpacing">
    <w:name w:val="No Spacing"/>
    <w:basedOn w:val="Normal"/>
    <w:uiPriority w:val="1"/>
    <w:qFormat/>
    <w:rsid w:val="00d22f6d"/>
    <w:pPr>
      <w:spacing w:lineRule="auto" w:line="360"/>
    </w:pPr>
    <w:rPr>
      <w:rFonts w:eastAsia="Calibri"/>
      <w:sz w:val="24"/>
      <w:szCs w:val="24"/>
    </w:rPr>
  </w:style>
  <w:style w:type="paragraph" w:styleId="Caption">
    <w:name w:val="caption"/>
    <w:basedOn w:val="Normal"/>
    <w:uiPriority w:val="35"/>
    <w:qFormat/>
    <w:rsid w:val="00d22f6d"/>
    <w:pPr/>
    <w:rPr>
      <w:rFonts w:eastAsia="Calibri"/>
      <w:b/>
      <w:bCs/>
      <w:color w:val="4F81BD"/>
      <w:sz w:val="18"/>
      <w:szCs w:val="18"/>
    </w:rPr>
  </w:style>
  <w:style w:type="paragraph" w:styleId="Style36">
    <w:name w:val="Subtitle"/>
    <w:basedOn w:val="Normal"/>
    <w:link w:val="aff3"/>
    <w:uiPriority w:val="11"/>
    <w:qFormat/>
    <w:rsid w:val="00d22f6d"/>
    <w:pPr>
      <w:ind w:left="1066" w:firstLine="709"/>
    </w:pPr>
    <w:rPr>
      <w:rFonts w:ascii="Cambria" w:hAnsi="Cambria"/>
      <w:i/>
      <w:iCs/>
      <w:color w:val="4F81BD"/>
      <w:spacing w:val="15"/>
      <w:sz w:val="24"/>
      <w:szCs w:val="24"/>
      <w:lang w:val="ru-RU" w:eastAsia="ru-RU"/>
    </w:rPr>
  </w:style>
  <w:style w:type="paragraph" w:styleId="ListParagraph">
    <w:name w:val="List Paragraph"/>
    <w:basedOn w:val="Normal"/>
    <w:link w:val="aff6"/>
    <w:uiPriority w:val="34"/>
    <w:qFormat/>
    <w:rsid w:val="00d22f6d"/>
    <w:pPr>
      <w:spacing w:before="0" w:after="0"/>
      <w:ind w:left="720" w:hanging="0"/>
      <w:contextualSpacing/>
    </w:pPr>
    <w:rPr>
      <w:rFonts w:eastAsia="Calibri"/>
      <w:sz w:val="24"/>
      <w:szCs w:val="24"/>
    </w:rPr>
  </w:style>
  <w:style w:type="paragraph" w:styleId="Quote">
    <w:name w:val="Quote"/>
    <w:basedOn w:val="Normal"/>
    <w:link w:val="2d"/>
    <w:uiPriority w:val="29"/>
    <w:qFormat/>
    <w:rsid w:val="00d22f6d"/>
    <w:pPr/>
    <w:rPr>
      <w:rFonts w:ascii="Calibri" w:hAnsi="Calibri" w:eastAsia="Calibri"/>
      <w:i/>
      <w:iCs/>
      <w:color w:val="000000"/>
      <w:sz w:val="20"/>
      <w:szCs w:val="20"/>
      <w:lang w:val="ru-RU" w:eastAsia="ru-RU"/>
    </w:rPr>
  </w:style>
  <w:style w:type="paragraph" w:styleId="IntenseQuote">
    <w:name w:val="Intense Quote"/>
    <w:basedOn w:val="Normal"/>
    <w:link w:val="aff8"/>
    <w:uiPriority w:val="30"/>
    <w:qFormat/>
    <w:rsid w:val="00d22f6d"/>
    <w:pPr>
      <w:pBdr>
        <w:bottom w:val="single" w:sz="4" w:space="4" w:color="4F81BD"/>
      </w:pBdr>
      <w:spacing w:before="200" w:after="280"/>
      <w:ind w:left="936" w:right="936" w:hanging="0"/>
    </w:pPr>
    <w:rPr>
      <w:rFonts w:ascii="Calibri" w:hAnsi="Calibri" w:eastAsia="Calibri"/>
      <w:b/>
      <w:bCs/>
      <w:i/>
      <w:iCs/>
      <w:color w:val="4F81BD"/>
      <w:sz w:val="20"/>
      <w:szCs w:val="20"/>
      <w:lang w:val="ru-RU" w:eastAsia="ru-RU"/>
    </w:rPr>
  </w:style>
  <w:style w:type="paragraph" w:styleId="TOCHeading">
    <w:name w:val="TOC Heading"/>
    <w:basedOn w:val="1"/>
    <w:uiPriority w:val="39"/>
    <w:qFormat/>
    <w:rsid w:val="00d22f6d"/>
    <w:pPr>
      <w:keepLines/>
      <w:numPr>
        <w:ilvl w:val="0"/>
        <w:numId w:val="0"/>
      </w:numPr>
      <w:spacing w:before="480" w:after="60"/>
      <w:ind w:left="340" w:right="0" w:hanging="397"/>
    </w:pPr>
    <w:rPr>
      <w:rFonts w:ascii="Cambria" w:hAnsi="Cambria"/>
      <w:bCs/>
      <w:color w:val="365F91"/>
    </w:rPr>
  </w:style>
  <w:style w:type="paragraph" w:styleId="EmailSignature">
    <w:name w:val="E-mail Signature"/>
    <w:basedOn w:val="Normal"/>
    <w:link w:val="afff0"/>
    <w:uiPriority w:val="99"/>
    <w:unhideWhenUsed/>
    <w:qFormat/>
    <w:rsid w:val="00d22f6d"/>
    <w:pPr/>
    <w:rPr>
      <w:rFonts w:eastAsia="Calibri"/>
      <w:sz w:val="24"/>
      <w:szCs w:val="24"/>
      <w:lang w:val="ru-RU" w:eastAsia="ru-RU"/>
    </w:rPr>
  </w:style>
  <w:style w:type="paragraph" w:styleId="Style37" w:customStyle="1">
    <w:name w:val="Знак"/>
    <w:basedOn w:val="Normal"/>
    <w:qFormat/>
    <w:rsid w:val="00d22f6d"/>
    <w:pPr>
      <w:spacing w:lineRule="exact" w:line="240" w:before="0" w:after="160"/>
    </w:pPr>
    <w:rPr>
      <w:rFonts w:ascii="Verdana" w:hAnsi="Verdana" w:cs="Verdana"/>
      <w:sz w:val="20"/>
      <w:szCs w:val="20"/>
      <w:lang w:val="en-US" w:eastAsia="en-US"/>
    </w:rPr>
  </w:style>
  <w:style w:type="paragraph" w:styleId="36" w:customStyle="1">
    <w:name w:val="Нумерованный список ур3"/>
    <w:basedOn w:val="Normal"/>
    <w:qFormat/>
    <w:rsid w:val="00d22f6d"/>
    <w:pPr>
      <w:jc w:val="both"/>
    </w:pPr>
    <w:rPr>
      <w:rFonts w:ascii="Garamond" w:hAnsi="Garamond"/>
      <w:sz w:val="24"/>
      <w:szCs w:val="20"/>
    </w:rPr>
  </w:style>
  <w:style w:type="paragraph" w:styleId="ListBullet4" w:customStyle="1">
    <w:name w:val="List Bullet 4"/>
    <w:basedOn w:val="Normal"/>
    <w:qFormat/>
    <w:rsid w:val="00d22f6d"/>
    <w:pPr>
      <w:spacing w:before="120" w:after="0"/>
      <w:jc w:val="both"/>
    </w:pPr>
    <w:rPr>
      <w:rFonts w:ascii="Garamond" w:hAnsi="Garamond"/>
      <w:sz w:val="24"/>
      <w:szCs w:val="20"/>
    </w:rPr>
  </w:style>
  <w:style w:type="paragraph" w:styleId="28" w:customStyle="1">
    <w:name w:val="Нумерованный список ур2"/>
    <w:basedOn w:val="Normal"/>
    <w:qFormat/>
    <w:rsid w:val="00d22f6d"/>
    <w:pPr>
      <w:spacing w:before="120" w:after="0"/>
      <w:jc w:val="both"/>
    </w:pPr>
    <w:rPr>
      <w:rFonts w:ascii="Garamond" w:hAnsi="Garamond"/>
      <w:sz w:val="24"/>
      <w:szCs w:val="20"/>
    </w:rPr>
  </w:style>
  <w:style w:type="paragraph" w:styleId="Revision">
    <w:name w:val="Revision"/>
    <w:uiPriority w:val="99"/>
    <w:semiHidden/>
    <w:qFormat/>
    <w:rsid w:val="00d22f6d"/>
    <w:pPr>
      <w:widowControl/>
      <w:bidi w:val="0"/>
      <w:jc w:val="left"/>
    </w:pPr>
    <w:rPr>
      <w:rFonts w:ascii="Times New Roman" w:hAnsi="Times New Roman" w:eastAsia="Calibri" w:cs="Times New Roman"/>
      <w:color w:val="00000A"/>
      <w:sz w:val="24"/>
      <w:szCs w:val="24"/>
      <w:lang w:val="ru-RU" w:eastAsia="ru-RU" w:bidi="ar-SA"/>
    </w:rPr>
  </w:style>
  <w:style w:type="paragraph" w:styleId="ConsPlusNormal" w:customStyle="1">
    <w:name w:val="ConsPlusNormal"/>
    <w:qFormat/>
    <w:rsid w:val="00d22f6d"/>
    <w:pPr>
      <w:widowControl w:val="false"/>
      <w:bidi w:val="0"/>
      <w:ind w:firstLine="720"/>
      <w:jc w:val="left"/>
    </w:pPr>
    <w:rPr>
      <w:rFonts w:ascii="Arial" w:hAnsi="Arial" w:eastAsia="Times New Roman" w:cs="Arial"/>
      <w:color w:val="00000A"/>
      <w:sz w:val="28"/>
      <w:szCs w:val="20"/>
      <w:lang w:val="ru-RU" w:eastAsia="ru-RU" w:bidi="ar-SA"/>
    </w:rPr>
  </w:style>
  <w:style w:type="paragraph" w:styleId="37" w:customStyle="1">
    <w:name w:val="Знак Знак3 Знак Знак"/>
    <w:basedOn w:val="Normal"/>
    <w:qFormat/>
    <w:rsid w:val="00d22f6d"/>
    <w:pPr>
      <w:spacing w:lineRule="exact" w:line="240" w:before="0" w:after="160"/>
      <w:jc w:val="both"/>
    </w:pPr>
    <w:rPr>
      <w:rFonts w:ascii="Verdana" w:hAnsi="Verdana" w:cs="Verdana"/>
      <w:sz w:val="22"/>
      <w:szCs w:val="22"/>
      <w:lang w:val="en-US" w:eastAsia="en-US"/>
    </w:rPr>
  </w:style>
  <w:style w:type="paragraph" w:styleId="Style38" w:customStyle="1">
    <w:name w:val="Пункт"/>
    <w:basedOn w:val="Normal"/>
    <w:qFormat/>
    <w:rsid w:val="00d22f6d"/>
    <w:pPr>
      <w:widowControl w:val="false"/>
      <w:tabs>
        <w:tab w:val="left" w:pos="1134" w:leader="none"/>
      </w:tabs>
      <w:spacing w:lineRule="auto" w:line="360" w:before="120" w:after="0"/>
      <w:ind w:left="1134" w:right="800" w:hanging="1134"/>
      <w:jc w:val="both"/>
    </w:pPr>
    <w:rPr>
      <w:rFonts w:ascii="Arial" w:hAnsi="Arial"/>
      <w:b/>
      <w:i/>
      <w:szCs w:val="20"/>
    </w:rPr>
  </w:style>
  <w:style w:type="paragraph" w:styleId="19" w:customStyle="1">
    <w:name w:val="Абзац списка1"/>
    <w:basedOn w:val="Normal"/>
    <w:qFormat/>
    <w:rsid w:val="00d22f6d"/>
    <w:pPr>
      <w:spacing w:lineRule="auto" w:line="276" w:before="0" w:after="200"/>
      <w:ind w:left="720" w:hanging="0"/>
      <w:contextualSpacing/>
    </w:pPr>
    <w:rPr>
      <w:rFonts w:ascii="Calibri" w:hAnsi="Calibri"/>
      <w:sz w:val="22"/>
      <w:szCs w:val="22"/>
      <w:lang w:eastAsia="en-US"/>
    </w:rPr>
  </w:style>
  <w:style w:type="paragraph" w:styleId="Style39" w:customStyle="1">
    <w:name w:val="Таблица"/>
    <w:basedOn w:val="Normal"/>
    <w:qFormat/>
    <w:rsid w:val="0041356c"/>
    <w:pPr>
      <w:keepNext w:val="true"/>
      <w:spacing w:before="60" w:after="60"/>
      <w:jc w:val="center"/>
    </w:pPr>
    <w:rPr>
      <w:rFonts w:eastAsia="Calibri"/>
      <w:b/>
      <w:sz w:val="24"/>
      <w:szCs w:val="24"/>
      <w:lang w:val="ru-RU" w:eastAsia="ru-RU"/>
    </w:rPr>
  </w:style>
  <w:style w:type="paragraph" w:styleId="Style40" w:customStyle="1">
    <w:name w:val="Таблица шапка"/>
    <w:basedOn w:val="Normal"/>
    <w:qFormat/>
    <w:rsid w:val="00f64089"/>
    <w:pPr>
      <w:keepNext w:val="true"/>
      <w:spacing w:before="40" w:after="40"/>
      <w:ind w:left="57" w:right="57" w:hanging="0"/>
    </w:pPr>
    <w:rPr>
      <w:sz w:val="22"/>
      <w:szCs w:val="26"/>
    </w:rPr>
  </w:style>
  <w:style w:type="paragraph" w:styleId="Style41" w:customStyle="1">
    <w:name w:val="Подподпункт"/>
    <w:basedOn w:val="Style32"/>
    <w:link w:val="afff8"/>
    <w:qFormat/>
    <w:rsid w:val="0025139e"/>
    <w:pPr>
      <w:tabs>
        <w:tab w:val="left" w:pos="5104" w:leader="none"/>
      </w:tabs>
      <w:snapToGrid w:val="true"/>
      <w:spacing w:lineRule="auto" w:line="240" w:before="120" w:after="0"/>
      <w:ind w:left="5104" w:hanging="567"/>
    </w:pPr>
    <w:rPr>
      <w:sz w:val="26"/>
      <w:szCs w:val="26"/>
      <w:lang w:val="ru-RU" w:eastAsia="ru-RU"/>
    </w:rPr>
  </w:style>
  <w:style w:type="paragraph" w:styleId="Style42" w:customStyle="1">
    <w:name w:val="УРОВЕНЬ_(а)"/>
    <w:basedOn w:val="ListParagraph"/>
    <w:qFormat/>
    <w:rsid w:val="00b56f46"/>
    <w:pPr>
      <w:spacing w:lineRule="exact" w:line="360" w:before="120" w:after="0"/>
      <w:contextualSpacing/>
      <w:jc w:val="both"/>
      <w:outlineLvl w:val="3"/>
    </w:pPr>
    <w:rPr>
      <w:sz w:val="26"/>
      <w:szCs w:val="28"/>
      <w:lang w:eastAsia="en-US"/>
    </w:rPr>
  </w:style>
  <w:style w:type="paragraph" w:styleId="Style43" w:customStyle="1">
    <w:name w:val="УРОВЕНЬ_-"/>
    <w:basedOn w:val="ListParagraph"/>
    <w:qFormat/>
    <w:rsid w:val="00b56f46"/>
    <w:pPr>
      <w:spacing w:lineRule="exact" w:line="360" w:before="120" w:after="0"/>
      <w:contextualSpacing/>
      <w:jc w:val="both"/>
      <w:outlineLvl w:val="4"/>
    </w:pPr>
    <w:rPr>
      <w:sz w:val="26"/>
      <w:szCs w:val="28"/>
      <w:lang w:eastAsia="en-US"/>
    </w:rPr>
  </w:style>
  <w:style w:type="paragraph" w:styleId="29" w:customStyle="1">
    <w:name w:val="УРОВЕНЬ_Абзац_тип2"/>
    <w:basedOn w:val="ListParagraph"/>
    <w:qFormat/>
    <w:rsid w:val="00b56f46"/>
    <w:pPr>
      <w:spacing w:lineRule="exact" w:line="360" w:before="120" w:after="0"/>
      <w:contextualSpacing/>
      <w:jc w:val="both"/>
    </w:pPr>
    <w:rPr>
      <w:sz w:val="26"/>
      <w:szCs w:val="28"/>
      <w:lang w:eastAsia="en-US"/>
    </w:rPr>
  </w:style>
  <w:style w:type="paragraph" w:styleId="38" w:customStyle="1">
    <w:name w:val="УРОВЕНЬ_Абзац_тип3"/>
    <w:basedOn w:val="ListParagraph"/>
    <w:link w:val="39"/>
    <w:qFormat/>
    <w:rsid w:val="00b56f46"/>
    <w:pPr>
      <w:spacing w:lineRule="exact" w:line="360" w:before="120" w:after="0"/>
      <w:contextualSpacing/>
      <w:jc w:val="both"/>
    </w:pPr>
    <w:rPr>
      <w:sz w:val="26"/>
      <w:szCs w:val="28"/>
      <w:lang w:eastAsia="en-US"/>
    </w:rPr>
  </w:style>
  <w:style w:type="paragraph" w:styleId="Style44" w:customStyle="1">
    <w:name w:val="УРОВЕНЬ_Подпись"/>
    <w:basedOn w:val="ListParagraph"/>
    <w:qFormat/>
    <w:rsid w:val="00b56f46"/>
    <w:pPr>
      <w:keepNext w:val="true"/>
      <w:spacing w:lineRule="exact" w:line="360" w:before="120" w:after="120"/>
      <w:contextualSpacing/>
      <w:jc w:val="right"/>
      <w:outlineLvl w:val="3"/>
    </w:pPr>
    <w:rPr>
      <w:sz w:val="26"/>
      <w:szCs w:val="28"/>
      <w:lang w:eastAsia="en-US"/>
    </w:rPr>
  </w:style>
  <w:style w:type="paragraph" w:styleId="110" w:customStyle="1">
    <w:name w:val="Стиль Заголовок 1 + по ширине"/>
    <w:basedOn w:val="1"/>
    <w:qFormat/>
    <w:rsid w:val="005773b2"/>
    <w:pPr>
      <w:keepLines/>
      <w:numPr>
        <w:ilvl w:val="0"/>
        <w:numId w:val="0"/>
      </w:numPr>
      <w:tabs>
        <w:tab w:val="left" w:pos="567" w:leader="none"/>
      </w:tabs>
      <w:suppressAutoHyphens w:val="true"/>
      <w:spacing w:before="480" w:after="240"/>
      <w:ind w:left="567" w:right="0" w:hanging="567"/>
      <w:jc w:val="both"/>
    </w:pPr>
    <w:rPr>
      <w:rFonts w:ascii="Arial" w:hAnsi="Arial" w:eastAsia="Times New Roman"/>
      <w:bCs/>
      <w:sz w:val="40"/>
      <w:szCs w:val="20"/>
      <w:lang w:val="ru-RU" w:eastAsia="ru-RU"/>
    </w:rPr>
  </w:style>
  <w:style w:type="paragraph" w:styleId="Endnotetext">
    <w:name w:val="endnote text"/>
    <w:basedOn w:val="Normal"/>
    <w:link w:val="afffa"/>
    <w:qFormat/>
    <w:rsid w:val="003879d4"/>
    <w:pPr/>
    <w:rPr>
      <w:sz w:val="20"/>
      <w:szCs w:val="20"/>
    </w:rPr>
  </w:style>
  <w:style w:type="paragraph" w:styleId="210" w:customStyle="1">
    <w:name w:val="Заголовок 2 КВВ"/>
    <w:basedOn w:val="Normal"/>
    <w:qFormat/>
    <w:rsid w:val="00cb35e8"/>
    <w:pPr>
      <w:keepNext w:val="true"/>
      <w:suppressAutoHyphens w:val="true"/>
      <w:spacing w:before="120" w:after="120"/>
      <w:jc w:val="both"/>
      <w:outlineLvl w:val="0"/>
    </w:pPr>
    <w:rPr>
      <w:b/>
      <w:sz w:val="24"/>
      <w:szCs w:val="20"/>
      <w:lang w:eastAsia="ru-RU"/>
    </w:rPr>
  </w:style>
  <w:style w:type="paragraph" w:styleId="Style45" w:customStyle="1">
    <w:name w:val="Таблица текст"/>
    <w:basedOn w:val="Normal"/>
    <w:qFormat/>
    <w:rsid w:val="00343e95"/>
    <w:pPr>
      <w:spacing w:before="40" w:after="40"/>
      <w:ind w:left="57" w:right="57" w:hanging="0"/>
    </w:pPr>
    <w:rPr>
      <w:sz w:val="24"/>
      <w:szCs w:val="26"/>
    </w:rPr>
  </w:style>
  <w:style w:type="paragraph" w:styleId="NormalWeb">
    <w:name w:val="Normal (Web)"/>
    <w:basedOn w:val="Normal"/>
    <w:uiPriority w:val="99"/>
    <w:unhideWhenUsed/>
    <w:qFormat/>
    <w:rsid w:val="00265d9f"/>
    <w:pPr>
      <w:spacing w:beforeAutospacing="1" w:afterAutospacing="1"/>
    </w:pPr>
    <w:rPr>
      <w:sz w:val="24"/>
      <w:szCs w:val="24"/>
    </w:rPr>
  </w:style>
  <w:style w:type="paragraph" w:styleId="111" w:customStyle="1">
    <w:name w:val="УРОВЕНЬ_1."/>
    <w:basedOn w:val="ListParagraph"/>
    <w:link w:val="1b"/>
    <w:qFormat/>
    <w:rsid w:val="004a17ae"/>
    <w:pPr>
      <w:keepNext w:val="true"/>
      <w:keepLines/>
      <w:spacing w:lineRule="auto" w:line="276" w:before="240" w:after="120"/>
      <w:ind w:left="0" w:hanging="0"/>
      <w:contextualSpacing/>
      <w:jc w:val="both"/>
      <w:outlineLvl w:val="0"/>
    </w:pPr>
    <w:rPr>
      <w:caps/>
      <w:sz w:val="28"/>
      <w:szCs w:val="28"/>
      <w:lang w:eastAsia="en-US"/>
    </w:rPr>
  </w:style>
  <w:style w:type="paragraph" w:styleId="62">
    <w:name w:val="TOC 6"/>
    <w:basedOn w:val="Normal"/>
    <w:autoRedefine/>
    <w:unhideWhenUsed/>
    <w:rsid w:val="00d849aa"/>
    <w:pPr>
      <w:ind w:left="1120" w:hanging="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72">
    <w:name w:val="TOC 7"/>
    <w:basedOn w:val="Normal"/>
    <w:autoRedefine/>
    <w:unhideWhenUsed/>
    <w:rsid w:val="00d849aa"/>
    <w:pPr>
      <w:ind w:left="1400" w:hanging="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82">
    <w:name w:val="TOC 8"/>
    <w:basedOn w:val="Normal"/>
    <w:autoRedefine/>
    <w:unhideWhenUsed/>
    <w:rsid w:val="00d849aa"/>
    <w:pPr>
      <w:ind w:left="1680" w:hanging="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211" w:customStyle="1">
    <w:name w:val="Основной текст2"/>
    <w:basedOn w:val="Normal"/>
    <w:link w:val="afffe"/>
    <w:qFormat/>
    <w:rsid w:val="0014738e"/>
    <w:pPr>
      <w:widowControl w:val="false"/>
      <w:shd w:val="clear" w:color="auto" w:fill="FFFFFF"/>
      <w:spacing w:lineRule="auto" w:line="240" w:before="60" w:after="420"/>
      <w:ind w:hanging="300"/>
      <w:jc w:val="both"/>
    </w:pPr>
    <w:rPr>
      <w:spacing w:val="6"/>
      <w:sz w:val="20"/>
      <w:szCs w:val="20"/>
    </w:rPr>
  </w:style>
  <w:style w:type="paragraph" w:styleId="43" w:customStyle="1">
    <w:name w:val="Основной текст4"/>
    <w:basedOn w:val="Normal"/>
    <w:qFormat/>
    <w:rsid w:val="00506a42"/>
    <w:pPr>
      <w:shd w:val="clear" w:color="auto" w:fill="FFFFFF"/>
      <w:spacing w:lineRule="exact" w:line="280"/>
      <w:jc w:val="right"/>
    </w:pPr>
    <w:rPr>
      <w:rFonts w:ascii="Arial" w:hAnsi="Arial" w:cs="Arial"/>
      <w:spacing w:val="8"/>
      <w:sz w:val="20"/>
      <w:szCs w:val="20"/>
    </w:rPr>
  </w:style>
  <w:style w:type="paragraph" w:styleId="Style46">
    <w:name w:val="Содержимое таблицы"/>
    <w:basedOn w:val="Normal"/>
    <w:qFormat/>
    <w:pPr/>
    <w:rPr/>
  </w:style>
  <w:style w:type="paragraph" w:styleId="Style47">
    <w:name w:val="Заголовок таблицы"/>
    <w:basedOn w:val="Style46"/>
    <w:qFormat/>
    <w:pPr/>
    <w:rPr/>
  </w:style>
  <w:style w:type="numbering" w:styleId="NoList" w:default="1">
    <w:name w:val="No List"/>
    <w:uiPriority w:val="99"/>
    <w:semiHidden/>
    <w:unhideWhenUsed/>
    <w:qFormat/>
  </w:style>
  <w:style w:type="numbering" w:styleId="112" w:customStyle="1">
    <w:name w:val="Стиль1"/>
    <w:uiPriority w:val="99"/>
    <w:qFormat/>
    <w:rsid w:val="00f001e4"/>
  </w:style>
  <w:style w:type="numbering" w:styleId="212" w:customStyle="1">
    <w:name w:val="Стиль2"/>
    <w:uiPriority w:val="99"/>
    <w:qFormat/>
    <w:rsid w:val="006629c9"/>
  </w:style>
  <w:style w:type="numbering" w:styleId="WW8Num3">
    <w:name w:val="WW8Num3"/>
    <w:qFormat/>
  </w:style>
  <w:style w:type="table" w:default="1" w:styleId="a5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af">
    <w:name w:val="Table Grid"/>
    <w:basedOn w:val="a5"/>
    <w:uiPriority w:val="39"/>
    <w:rsid w:val="0076353a"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c">
    <w:name w:val="Сетка таблицы1"/>
    <w:basedOn w:val="a5"/>
    <w:uiPriority w:val="39"/>
    <w:rsid w:val="00214b9f"/>
    <w:rPr>
      <w:rFonts w:asciiTheme="minorHAnsi" w:hAnsiTheme="minorHAnsi" w:eastAsiaTheme="minorHAnsi" w:cstheme="minorBidi"/>
      <w:lang w:eastAsia="en-US"/>
      <w:sz w:val="24"/>
      <w:szCs w:val="24"/>
    </w:r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<Relationship Id="rId8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E47BEC-1CBA-4440-B7FE-234C6D9255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338</TotalTime>
  <Application>LibreOffice/5.3.6.1$Linux_X86_64 LibreOffice_project/30$Build-1</Application>
  <Pages>2</Pages>
  <Words>533</Words>
  <Characters>3507</Characters>
  <CharactersWithSpaces>3966</CharactersWithSpaces>
  <Paragraphs>79</Paragraphs>
  <Company>Microsoft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2025-01-14T13:42:00Z</dcterms:created>
  <dc:creator>Быстров Олег Геннадьевич</dc:creator>
  <dc:description/>
  <dc:language>ru-RU</dc:language>
  <cp:lastModifiedBy/>
  <cp:lastPrinted>2023-08-07T10:06:00Z</cp:lastPrinted>
  <dcterms:modified xsi:type="dcterms:W3CDTF">2026-05-14T18:10:43Z</dcterms:modified>
  <cp:revision>12</cp:revision>
  <dc:subject/>
  <dc:title>Российское открытое акционерное общество энергетики и электрификации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Microsoft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