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AD33B33" w14:textId="56600618" w:rsidR="00D16518" w:rsidRPr="00A22EA3" w:rsidRDefault="00294B1B" w:rsidP="008949E8">
      <w:pPr>
        <w:widowControl w:val="0"/>
        <w:tabs>
          <w:tab w:val="left" w:pos="426"/>
        </w:tabs>
        <w:spacing w:before="120" w:after="120"/>
        <w:jc w:val="center"/>
        <w:rPr>
          <w:rStyle w:val="afff7"/>
          <w:sz w:val="26"/>
          <w:szCs w:val="26"/>
        </w:rPr>
      </w:pPr>
      <w:r w:rsidRPr="00A22EA3">
        <w:rPr>
          <w:rStyle w:val="afff7"/>
          <w:i w:val="0"/>
          <w:sz w:val="26"/>
          <w:szCs w:val="26"/>
          <w:shd w:val="clear" w:color="auto" w:fill="auto"/>
        </w:rPr>
        <w:t xml:space="preserve">ОКПД 2: </w:t>
      </w:r>
      <w:r w:rsidR="00B02BE0" w:rsidRPr="00B02BE0">
        <w:rPr>
          <w:b/>
          <w:sz w:val="26"/>
          <w:szCs w:val="26"/>
        </w:rPr>
        <w:t>26.20.16.190</w:t>
      </w:r>
      <w:r w:rsidR="00B02BE0">
        <w:rPr>
          <w:b/>
          <w:sz w:val="26"/>
          <w:szCs w:val="26"/>
        </w:rPr>
        <w:t xml:space="preserve"> </w:t>
      </w:r>
      <w:r w:rsidR="00BF39F2">
        <w:rPr>
          <w:b/>
          <w:color w:val="2F3235"/>
          <w:sz w:val="26"/>
          <w:szCs w:val="26"/>
          <w:shd w:val="clear" w:color="auto" w:fill="FFFFFF"/>
        </w:rPr>
        <w:t>Модуль аналогового ввода</w:t>
      </w:r>
      <w:r w:rsidR="005F78E8" w:rsidRPr="00A22EA3">
        <w:rPr>
          <w:rStyle w:val="afff7"/>
          <w:i w:val="0"/>
          <w:sz w:val="26"/>
          <w:szCs w:val="26"/>
          <w:shd w:val="clear" w:color="auto" w:fill="auto"/>
        </w:rPr>
        <w:t xml:space="preserve"> </w:t>
      </w:r>
      <w:r w:rsidRPr="00A22EA3">
        <w:rPr>
          <w:rStyle w:val="afff7"/>
          <w:i w:val="0"/>
          <w:sz w:val="26"/>
          <w:szCs w:val="26"/>
          <w:shd w:val="clear" w:color="auto" w:fill="auto"/>
        </w:rPr>
        <w:t>для нужд филиала ПЭС «Лабытнанги»</w:t>
      </w: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23F0D1BD" w14:textId="5AAAB74E" w:rsidR="00FC536C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88604273" w:history="1">
        <w:r w:rsidR="00FC536C" w:rsidRPr="000116C3">
          <w:rPr>
            <w:rStyle w:val="af7"/>
            <w:noProof/>
          </w:rPr>
          <w:t>1.</w:t>
        </w:r>
        <w:r w:rsidR="00FC536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Общие сведения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_Toc188604273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3</w:t>
        </w:r>
        <w:r w:rsidR="00FC536C">
          <w:rPr>
            <w:noProof/>
            <w:webHidden/>
          </w:rPr>
          <w:fldChar w:fldCharType="end"/>
        </w:r>
      </w:hyperlink>
    </w:p>
    <w:p w14:paraId="68AAF48F" w14:textId="2ACEABE9" w:rsidR="00FC536C" w:rsidRDefault="00937FCF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604274" w:history="1">
        <w:r w:rsidR="00FC536C" w:rsidRPr="000116C3">
          <w:rPr>
            <w:rStyle w:val="af7"/>
            <w:iCs/>
            <w:noProof/>
          </w:rPr>
          <w:t>1.1.</w:t>
        </w:r>
        <w:r w:rsidR="00FC536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Обозначения и сокращения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_Toc188604274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3</w:t>
        </w:r>
        <w:r w:rsidR="00FC536C">
          <w:rPr>
            <w:noProof/>
            <w:webHidden/>
          </w:rPr>
          <w:fldChar w:fldCharType="end"/>
        </w:r>
      </w:hyperlink>
    </w:p>
    <w:p w14:paraId="0174F4EF" w14:textId="491BDD8F" w:rsidR="00FC536C" w:rsidRDefault="00937FCF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604275" w:history="1">
        <w:r w:rsidR="00FC536C" w:rsidRPr="000116C3">
          <w:rPr>
            <w:rStyle w:val="af7"/>
            <w:iCs/>
            <w:noProof/>
          </w:rPr>
          <w:t>1.2.</w:t>
        </w:r>
        <w:r w:rsidR="00FC536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Наименование закупаемой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_Toc188604275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7EE52646" w14:textId="504EE686" w:rsidR="00FC536C" w:rsidRDefault="00937FCF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604276" w:history="1">
        <w:r w:rsidR="00FC536C" w:rsidRPr="000116C3">
          <w:rPr>
            <w:rStyle w:val="af7"/>
            <w:iCs/>
            <w:noProof/>
          </w:rPr>
          <w:t>1.3.</w:t>
        </w:r>
        <w:r w:rsidR="00FC536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Цель использования закупаемой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_Toc188604276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37FA4723" w14:textId="020A03E3" w:rsidR="00FC536C" w:rsidRDefault="00937FCF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8604277" w:history="1">
        <w:r w:rsidR="00FC536C" w:rsidRPr="000116C3">
          <w:rPr>
            <w:rStyle w:val="af7"/>
            <w:noProof/>
          </w:rPr>
          <w:t>2.</w:t>
        </w:r>
        <w:r w:rsidR="00FC536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C536C" w:rsidRPr="000116C3">
          <w:rPr>
            <w:rStyle w:val="af7"/>
            <w:iCs/>
            <w:noProof/>
          </w:rPr>
          <w:t>Требования к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_Toc188604277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1787EAE6" w14:textId="7A7CAA8A" w:rsidR="00FC536C" w:rsidRDefault="00937FCF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604278" w:history="1">
        <w:r w:rsidR="00FC536C" w:rsidRPr="000116C3">
          <w:rPr>
            <w:rStyle w:val="af7"/>
            <w:iCs/>
            <w:noProof/>
          </w:rPr>
          <w:t>2.1.</w:t>
        </w:r>
        <w:r w:rsidR="00FC536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Требования к объемам и срокам поставки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_Toc188604278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544B4395" w14:textId="4A3EF945" w:rsidR="00FC536C" w:rsidRDefault="00937FCF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604279" w:history="1">
        <w:r w:rsidR="00FC536C" w:rsidRPr="000116C3">
          <w:rPr>
            <w:rStyle w:val="af7"/>
            <w:noProof/>
          </w:rPr>
          <w:t>2.1.1.</w:t>
        </w:r>
        <w:r w:rsidR="00FC536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Перечень и объем закупаемой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_Toc188604279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666C96A6" w14:textId="2C8697B6" w:rsidR="00FC536C" w:rsidRDefault="00937FCF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8604280" w:history="1">
        <w:r w:rsidR="00FC536C" w:rsidRPr="000116C3">
          <w:rPr>
            <w:rStyle w:val="af7"/>
            <w:noProof/>
          </w:rPr>
          <w:t>Таблица 1.1 Перечень и объем закупаемой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_Toc188604280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6EDC513E" w14:textId="2911826A" w:rsidR="00FC536C" w:rsidRDefault="00937FCF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604281" w:history="1">
        <w:r w:rsidR="00FC536C" w:rsidRPr="000116C3">
          <w:rPr>
            <w:rStyle w:val="af7"/>
            <w:noProof/>
          </w:rPr>
          <w:t>2.1.2.</w:t>
        </w:r>
        <w:r w:rsidR="00FC536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Требования к срокам поставки продукции и оказания сопутствующих услуг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_Toc188604281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1525A9CB" w14:textId="69D88167" w:rsidR="00FC536C" w:rsidRDefault="00937FCF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8604282" w:history="1">
        <w:r w:rsidR="00FC536C" w:rsidRPr="000116C3">
          <w:rPr>
            <w:rStyle w:val="af7"/>
            <w:noProof/>
          </w:rPr>
          <w:t>Таблица 2.1 Требования по срокам поставки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_Toc188604282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60EF845F" w14:textId="34E4E9B3" w:rsidR="00FC536C" w:rsidRDefault="00937FCF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604283" w:history="1">
        <w:r w:rsidR="00FC536C" w:rsidRPr="000116C3">
          <w:rPr>
            <w:rStyle w:val="af7"/>
            <w:iCs/>
            <w:noProof/>
          </w:rPr>
          <w:t>2.2.</w:t>
        </w:r>
        <w:r w:rsidR="00FC536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Требования к качеству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_Toc188604283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5</w:t>
        </w:r>
        <w:r w:rsidR="00FC536C">
          <w:rPr>
            <w:noProof/>
            <w:webHidden/>
          </w:rPr>
          <w:fldChar w:fldCharType="end"/>
        </w:r>
      </w:hyperlink>
    </w:p>
    <w:p w14:paraId="5FB6101E" w14:textId="4022971A" w:rsidR="00FC536C" w:rsidRDefault="00937FCF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8604284" w:history="1">
        <w:r w:rsidR="00FC536C" w:rsidRPr="000116C3">
          <w:rPr>
            <w:rStyle w:val="af7"/>
            <w:noProof/>
          </w:rPr>
          <w:t>Таблица 3. Требования к качеству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_Toc188604284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5</w:t>
        </w:r>
        <w:r w:rsidR="00FC536C">
          <w:rPr>
            <w:noProof/>
            <w:webHidden/>
          </w:rPr>
          <w:fldChar w:fldCharType="end"/>
        </w:r>
      </w:hyperlink>
    </w:p>
    <w:p w14:paraId="66954668" w14:textId="78B711ED" w:rsidR="00FC536C" w:rsidRDefault="00937FCF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8604285" w:history="1">
        <w:r w:rsidR="00FC536C" w:rsidRPr="000116C3">
          <w:rPr>
            <w:rStyle w:val="af7"/>
            <w:noProof/>
          </w:rPr>
          <w:t>3.</w:t>
        </w:r>
        <w:r w:rsidR="00FC536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Требования к документации по ценообразованию на этапе закупки</w:t>
        </w:r>
        <w:r w:rsidR="00FC536C">
          <w:rPr>
            <w:noProof/>
            <w:webHidden/>
          </w:rPr>
          <w:tab/>
        </w:r>
        <w:r w:rsidR="008224D4">
          <w:rPr>
            <w:noProof/>
            <w:webHidden/>
          </w:rPr>
          <w:t>8</w:t>
        </w:r>
      </w:hyperlink>
    </w:p>
    <w:p w14:paraId="38A92857" w14:textId="036A66A7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188604273"/>
      <w:r w:rsidRPr="00C01756">
        <w:rPr>
          <w:lang w:val="ru-RU"/>
        </w:rPr>
        <w:lastRenderedPageBreak/>
        <w:t>Общие сведения</w:t>
      </w:r>
      <w:bookmarkEnd w:id="0"/>
      <w:bookmarkEnd w:id="1"/>
    </w:p>
    <w:p w14:paraId="59E24144" w14:textId="03E43C90" w:rsidR="00DC0F7D" w:rsidRDefault="00B16377" w:rsidP="00D849AA">
      <w:pPr>
        <w:pStyle w:val="4"/>
      </w:pPr>
      <w:bookmarkStart w:id="2" w:name="_Toc46743505"/>
      <w:bookmarkStart w:id="3" w:name="_Toc188604274"/>
      <w:r w:rsidRPr="00C4463B">
        <w:t>Обозначения и сокращения</w:t>
      </w:r>
      <w:bookmarkEnd w:id="2"/>
      <w:bookmarkEnd w:id="3"/>
    </w:p>
    <w:p w14:paraId="74BD09E5" w14:textId="65F1FC3C" w:rsidR="00D849AA" w:rsidRPr="00D849AA" w:rsidRDefault="00D849AA" w:rsidP="00D849AA">
      <w:pPr>
        <w:rPr>
          <w:rStyle w:val="afff7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DF29C5" w:rsidRPr="00C4463B" w14:paraId="77DE7BCF" w14:textId="77777777" w:rsidTr="005F78E8">
        <w:trPr>
          <w:cantSplit/>
          <w:jc w:val="center"/>
        </w:trPr>
        <w:tc>
          <w:tcPr>
            <w:tcW w:w="1785" w:type="dxa"/>
            <w:vAlign w:val="center"/>
          </w:tcPr>
          <w:p w14:paraId="1BB9E1EB" w14:textId="2F4A89CC" w:rsidR="00DF29C5" w:rsidRPr="00D849AA" w:rsidRDefault="00DF29C5" w:rsidP="00DF29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Cs/>
                <w:sz w:val="24"/>
                <w:szCs w:val="24"/>
              </w:rPr>
            </w:pPr>
            <w:r>
              <w:rPr>
                <w:i/>
                <w:sz w:val="24"/>
              </w:rPr>
              <w:t>ГОСТ</w:t>
            </w:r>
          </w:p>
        </w:tc>
        <w:tc>
          <w:tcPr>
            <w:tcW w:w="7998" w:type="dxa"/>
            <w:vAlign w:val="center"/>
          </w:tcPr>
          <w:p w14:paraId="451CAB25" w14:textId="599512C0" w:rsidR="00DF29C5" w:rsidRPr="00C4463B" w:rsidRDefault="00DF29C5" w:rsidP="00DF29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i/>
                <w:sz w:val="24"/>
              </w:rPr>
              <w:t>Государственный стандарт</w:t>
            </w:r>
          </w:p>
        </w:tc>
      </w:tr>
      <w:tr w:rsidR="00DF29C5" w:rsidRPr="00C4463B" w14:paraId="778989F6" w14:textId="77777777" w:rsidTr="005F78E8">
        <w:trPr>
          <w:cantSplit/>
          <w:jc w:val="center"/>
        </w:trPr>
        <w:tc>
          <w:tcPr>
            <w:tcW w:w="1785" w:type="dxa"/>
            <w:vAlign w:val="center"/>
          </w:tcPr>
          <w:p w14:paraId="2D40BE72" w14:textId="46FD4011" w:rsidR="00DF29C5" w:rsidRPr="00C4463B" w:rsidRDefault="00DF29C5" w:rsidP="00DF29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998" w:type="dxa"/>
            <w:vAlign w:val="center"/>
          </w:tcPr>
          <w:p w14:paraId="27D6D3D6" w14:textId="7C8FB0BA" w:rsidR="00DF29C5" w:rsidRPr="00C4463B" w:rsidRDefault="00DF29C5" w:rsidP="00DF29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</w:t>
            </w:r>
            <w:r w:rsidRPr="00384D8B">
              <w:rPr>
                <w:i/>
                <w:iCs/>
                <w:sz w:val="24"/>
                <w:szCs w:val="24"/>
              </w:rPr>
              <w:t>ехнические требования</w:t>
            </w:r>
            <w:r w:rsidRPr="00384D8B"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4" w:name="_Toc46743506"/>
    </w:p>
    <w:p w14:paraId="5D015D96" w14:textId="3B427AE7" w:rsidR="00E917D0" w:rsidRPr="00C4463B" w:rsidRDefault="001A685D" w:rsidP="00213F03">
      <w:pPr>
        <w:pStyle w:val="4"/>
      </w:pPr>
      <w:bookmarkStart w:id="5" w:name="_Toc188604275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4320AC53" w14:textId="6A4AEBE9" w:rsidR="00D849AA" w:rsidRPr="00AC42F2" w:rsidRDefault="00BF39F2" w:rsidP="00AC42F2">
      <w:pPr>
        <w:widowControl w:val="0"/>
        <w:tabs>
          <w:tab w:val="left" w:pos="426"/>
        </w:tabs>
        <w:spacing w:before="120" w:after="120"/>
        <w:rPr>
          <w:rStyle w:val="afff7"/>
          <w:b w:val="0"/>
          <w:sz w:val="24"/>
          <w:szCs w:val="24"/>
          <w:shd w:val="clear" w:color="auto" w:fill="auto"/>
        </w:rPr>
      </w:pPr>
      <w:r>
        <w:rPr>
          <w:rFonts w:eastAsia="Calibri"/>
          <w:i/>
          <w:sz w:val="24"/>
          <w:szCs w:val="24"/>
          <w:lang w:eastAsia="x-none"/>
        </w:rPr>
        <w:t>Модуль аналогового ввода</w:t>
      </w:r>
      <w:r w:rsidR="00C027E8">
        <w:rPr>
          <w:rFonts w:eastAsia="Calibri"/>
          <w:i/>
          <w:sz w:val="24"/>
          <w:szCs w:val="24"/>
          <w:lang w:eastAsia="x-none"/>
        </w:rPr>
        <w:t>.</w:t>
      </w:r>
      <w:r w:rsidR="00896DE2" w:rsidRPr="00AC42F2">
        <w:rPr>
          <w:rFonts w:eastAsia="Calibri"/>
          <w:i/>
          <w:lang w:eastAsia="x-none"/>
        </w:rPr>
        <w:br/>
      </w:r>
    </w:p>
    <w:p w14:paraId="0BD3BD6C" w14:textId="53610B05" w:rsidR="004B62E6" w:rsidRDefault="00B7169F" w:rsidP="00CE32EE">
      <w:pPr>
        <w:pStyle w:val="4"/>
        <w:spacing w:before="240"/>
        <w:ind w:left="431" w:hanging="431"/>
        <w:rPr>
          <w:lang w:val="ru-RU"/>
        </w:rPr>
      </w:pPr>
      <w:bookmarkStart w:id="6" w:name="_Toc46743507"/>
      <w:bookmarkStart w:id="7" w:name="_Toc188604276"/>
      <w:r w:rsidRPr="00C4463B">
        <w:t>Цель</w:t>
      </w:r>
      <w:r w:rsidRPr="00D849AA">
        <w:t xml:space="preserve"> </w:t>
      </w:r>
      <w:bookmarkEnd w:id="6"/>
      <w:r w:rsidR="001A53C8">
        <w:rPr>
          <w:lang w:val="ru-RU"/>
        </w:rPr>
        <w:t>использования закупаемой продукции</w:t>
      </w:r>
      <w:bookmarkEnd w:id="7"/>
      <w:r w:rsidR="001A53C8">
        <w:rPr>
          <w:lang w:val="ru-RU"/>
        </w:rPr>
        <w:t xml:space="preserve"> </w:t>
      </w:r>
    </w:p>
    <w:p w14:paraId="4CF0A132" w14:textId="6FC05437" w:rsidR="00CE32EE" w:rsidRPr="00CE32EE" w:rsidRDefault="00C027E8" w:rsidP="00CE32EE">
      <w:pPr>
        <w:rPr>
          <w:lang w:eastAsia="x-none"/>
        </w:rPr>
      </w:pPr>
      <w:r w:rsidRPr="00C027E8">
        <w:rPr>
          <w:i/>
          <w:sz w:val="22"/>
          <w:szCs w:val="22"/>
        </w:rPr>
        <w:t>Выполнение работ на объектах электростанции и электросетевого комплекса филиала ПЭС "</w:t>
      </w:r>
      <w:proofErr w:type="spellStart"/>
      <w:r w:rsidRPr="00C027E8">
        <w:rPr>
          <w:i/>
          <w:sz w:val="22"/>
          <w:szCs w:val="22"/>
        </w:rPr>
        <w:t>Лабытнанги</w:t>
      </w:r>
      <w:proofErr w:type="spellEnd"/>
      <w:r w:rsidRPr="00C027E8">
        <w:rPr>
          <w:i/>
          <w:sz w:val="22"/>
          <w:szCs w:val="22"/>
        </w:rPr>
        <w:t>".</w:t>
      </w:r>
    </w:p>
    <w:p w14:paraId="2D8408B0" w14:textId="562D33B2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8" w:name="_Toc51339693"/>
      <w:bookmarkStart w:id="9" w:name="_Toc188604277"/>
      <w:bookmarkStart w:id="10" w:name="_Toc50125126"/>
      <w:bookmarkStart w:id="11" w:name="_Toc46743510"/>
      <w:r w:rsidRPr="00935360">
        <w:rPr>
          <w:iCs/>
        </w:rPr>
        <w:t>Требования к продукции</w:t>
      </w:r>
      <w:bookmarkEnd w:id="8"/>
      <w:bookmarkEnd w:id="9"/>
    </w:p>
    <w:p w14:paraId="13CBFA43" w14:textId="09755267" w:rsidR="00943CA0" w:rsidRPr="00C4463B" w:rsidRDefault="00C9139A" w:rsidP="00C9139A">
      <w:pPr>
        <w:pStyle w:val="4"/>
      </w:pPr>
      <w:bookmarkStart w:id="12" w:name="_Toc188604278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2"/>
    </w:p>
    <w:p w14:paraId="58D95BB4" w14:textId="60C168D8" w:rsidR="00C9139A" w:rsidRPr="00C4463B" w:rsidRDefault="001A53C8" w:rsidP="00C9139A">
      <w:pPr>
        <w:pStyle w:val="30"/>
      </w:pPr>
      <w:bookmarkStart w:id="13" w:name="_Toc188604279"/>
      <w:r>
        <w:rPr>
          <w:lang w:val="ru-RU"/>
        </w:rPr>
        <w:t>Перечень и объем закупаемой продукции</w:t>
      </w:r>
      <w:bookmarkEnd w:id="13"/>
    </w:p>
    <w:p w14:paraId="4137319F" w14:textId="3EFFE55F" w:rsidR="004F7743" w:rsidRPr="00C4463B" w:rsidRDefault="00DF17ED" w:rsidP="00CE32EE">
      <w:pPr>
        <w:pStyle w:val="1"/>
        <w:keepLines/>
        <w:numPr>
          <w:ilvl w:val="0"/>
          <w:numId w:val="0"/>
        </w:numPr>
        <w:spacing w:before="240"/>
        <w:rPr>
          <w:bCs/>
          <w:i/>
          <w:sz w:val="24"/>
          <w:szCs w:val="24"/>
          <w:shd w:val="clear" w:color="auto" w:fill="FFFF99"/>
        </w:rPr>
      </w:pPr>
      <w:bookmarkStart w:id="14" w:name="_Toc51339695"/>
      <w:bookmarkStart w:id="15" w:name="_Toc188604280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4"/>
      <w:r w:rsidR="001A53C8">
        <w:rPr>
          <w:sz w:val="24"/>
          <w:szCs w:val="24"/>
          <w:lang w:val="ru-RU"/>
        </w:rPr>
        <w:t>и объем закупаемой продукции</w:t>
      </w:r>
      <w:bookmarkEnd w:id="15"/>
    </w:p>
    <w:tbl>
      <w:tblPr>
        <w:tblW w:w="99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3402"/>
        <w:gridCol w:w="1418"/>
        <w:gridCol w:w="1419"/>
      </w:tblGrid>
      <w:tr w:rsidR="00AC42F2" w:rsidRPr="00C4463B" w14:paraId="3DEDC029" w14:textId="77777777" w:rsidTr="00775A3E">
        <w:tc>
          <w:tcPr>
            <w:tcW w:w="567" w:type="dxa"/>
            <w:vAlign w:val="center"/>
          </w:tcPr>
          <w:p w14:paraId="6C98BBD1" w14:textId="77777777" w:rsidR="00AC42F2" w:rsidRPr="00C4463B" w:rsidRDefault="00AC42F2" w:rsidP="00775A3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3A6A2D6C" w14:textId="77777777" w:rsidR="00AC42F2" w:rsidRPr="00C4463B" w:rsidRDefault="00AC42F2" w:rsidP="00775A3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3119" w:type="dxa"/>
            <w:vAlign w:val="center"/>
          </w:tcPr>
          <w:p w14:paraId="165D62AD" w14:textId="77777777" w:rsidR="00AC42F2" w:rsidRPr="00C4463B" w:rsidRDefault="00AC42F2" w:rsidP="00775A3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3402" w:type="dxa"/>
            <w:vAlign w:val="center"/>
          </w:tcPr>
          <w:p w14:paraId="179F438B" w14:textId="77777777" w:rsidR="00AC42F2" w:rsidRPr="00482B9F" w:rsidRDefault="00AC42F2" w:rsidP="00775A3E">
            <w:pPr>
              <w:jc w:val="center"/>
              <w:rPr>
                <w:sz w:val="24"/>
                <w:szCs w:val="24"/>
              </w:rPr>
            </w:pPr>
            <w:r w:rsidRPr="00482B9F">
              <w:rPr>
                <w:sz w:val="24"/>
                <w:szCs w:val="24"/>
              </w:rPr>
              <w:t>Тип, марка</w:t>
            </w:r>
          </w:p>
        </w:tc>
        <w:tc>
          <w:tcPr>
            <w:tcW w:w="1418" w:type="dxa"/>
            <w:vAlign w:val="center"/>
          </w:tcPr>
          <w:p w14:paraId="53EEE3EB" w14:textId="77777777" w:rsidR="00AC42F2" w:rsidRPr="00C4463B" w:rsidRDefault="00AC42F2" w:rsidP="00775A3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0EAA7F99" w14:textId="77777777" w:rsidR="00AC42F2" w:rsidRPr="00C4463B" w:rsidRDefault="00AC42F2" w:rsidP="00775A3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AC42F2" w:rsidRPr="00C4463B" w14:paraId="36EE35A0" w14:textId="77777777" w:rsidTr="00775A3E">
        <w:tc>
          <w:tcPr>
            <w:tcW w:w="567" w:type="dxa"/>
          </w:tcPr>
          <w:p w14:paraId="64F1CBD8" w14:textId="77777777" w:rsidR="00AC42F2" w:rsidRPr="00C4463B" w:rsidRDefault="00AC42F2" w:rsidP="00775A3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2B260D57" w14:textId="77777777" w:rsidR="00AC42F2" w:rsidRPr="00C4463B" w:rsidRDefault="00AC42F2" w:rsidP="00775A3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6DDA7D59" w14:textId="77777777" w:rsidR="00AC42F2" w:rsidRPr="00C4463B" w:rsidRDefault="00AC42F2" w:rsidP="00775A3E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207A8C1" w14:textId="77777777" w:rsidR="00AC42F2" w:rsidRPr="00C4463B" w:rsidRDefault="00AC42F2" w:rsidP="00775A3E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2AE1E3D5" w14:textId="77777777" w:rsidR="00AC42F2" w:rsidRPr="00C4463B" w:rsidRDefault="00AC42F2" w:rsidP="00775A3E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8949E8" w:rsidRPr="00C4463B" w14:paraId="258D1638" w14:textId="77777777" w:rsidTr="008949E8">
        <w:trPr>
          <w:trHeight w:val="499"/>
        </w:trPr>
        <w:tc>
          <w:tcPr>
            <w:tcW w:w="567" w:type="dxa"/>
          </w:tcPr>
          <w:p w14:paraId="6B8C0D65" w14:textId="77777777" w:rsidR="008949E8" w:rsidRPr="00D94DD3" w:rsidRDefault="008949E8" w:rsidP="008949E8">
            <w:pPr>
              <w:pStyle w:val="aff6"/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119" w:type="dxa"/>
            <w:vAlign w:val="center"/>
          </w:tcPr>
          <w:p w14:paraId="76EAC676" w14:textId="5A92D839" w:rsidR="008949E8" w:rsidRPr="00AC42F2" w:rsidRDefault="00BF39F2" w:rsidP="008949E8">
            <w:pPr>
              <w:suppressAutoHyphens/>
              <w:rPr>
                <w:sz w:val="22"/>
                <w:szCs w:val="22"/>
                <w:shd w:val="clear" w:color="auto" w:fill="FFFFFF"/>
              </w:rPr>
            </w:pPr>
            <w:r>
              <w:rPr>
                <w:i/>
                <w:color w:val="2F3235"/>
                <w:sz w:val="22"/>
                <w:szCs w:val="22"/>
                <w:shd w:val="clear" w:color="auto" w:fill="FFFFFF"/>
              </w:rPr>
              <w:t>Модуль аналогового ввода</w:t>
            </w:r>
          </w:p>
        </w:tc>
        <w:tc>
          <w:tcPr>
            <w:tcW w:w="3402" w:type="dxa"/>
            <w:vAlign w:val="center"/>
          </w:tcPr>
          <w:p w14:paraId="27CC96ED" w14:textId="5179BACF" w:rsidR="008949E8" w:rsidRPr="00AC42F2" w:rsidRDefault="00BF39F2" w:rsidP="00937FCF">
            <w:pPr>
              <w:suppressAutoHyphens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BF39F2">
              <w:rPr>
                <w:sz w:val="22"/>
                <w:szCs w:val="22"/>
                <w:shd w:val="clear" w:color="auto" w:fill="FFFFFF"/>
              </w:rPr>
              <w:t xml:space="preserve">Q68AD-G </w:t>
            </w:r>
          </w:p>
        </w:tc>
        <w:tc>
          <w:tcPr>
            <w:tcW w:w="1418" w:type="dxa"/>
          </w:tcPr>
          <w:p w14:paraId="6EC6D7E3" w14:textId="77777777" w:rsidR="008949E8" w:rsidRPr="00AC42F2" w:rsidRDefault="008949E8" w:rsidP="008949E8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AC42F2">
              <w:rPr>
                <w:i/>
                <w:sz w:val="22"/>
                <w:szCs w:val="22"/>
              </w:rPr>
              <w:t>шт</w:t>
            </w:r>
          </w:p>
        </w:tc>
        <w:tc>
          <w:tcPr>
            <w:tcW w:w="1419" w:type="dxa"/>
          </w:tcPr>
          <w:p w14:paraId="5D551ED7" w14:textId="79F3477F" w:rsidR="008949E8" w:rsidRPr="00AC42F2" w:rsidRDefault="00BF39F2" w:rsidP="008949E8">
            <w:pPr>
              <w:suppressAutoHyphens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</w:tr>
      <w:tr w:rsidR="00BF39F2" w:rsidRPr="00C4463B" w14:paraId="16155559" w14:textId="77777777" w:rsidTr="008949E8">
        <w:trPr>
          <w:trHeight w:val="499"/>
        </w:trPr>
        <w:tc>
          <w:tcPr>
            <w:tcW w:w="567" w:type="dxa"/>
          </w:tcPr>
          <w:p w14:paraId="554C3272" w14:textId="77777777" w:rsidR="00BF39F2" w:rsidRPr="00D94DD3" w:rsidRDefault="00BF39F2" w:rsidP="008949E8">
            <w:pPr>
              <w:pStyle w:val="aff6"/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119" w:type="dxa"/>
            <w:vAlign w:val="center"/>
          </w:tcPr>
          <w:p w14:paraId="67381CD9" w14:textId="7FEB1D73" w:rsidR="00BF39F2" w:rsidRDefault="00BF39F2" w:rsidP="008949E8">
            <w:pPr>
              <w:suppressAutoHyphens/>
              <w:rPr>
                <w:i/>
                <w:color w:val="2F3235"/>
                <w:sz w:val="22"/>
                <w:szCs w:val="22"/>
                <w:shd w:val="clear" w:color="auto" w:fill="FFFFFF"/>
              </w:rPr>
            </w:pPr>
            <w:r>
              <w:rPr>
                <w:i/>
                <w:color w:val="2F3235"/>
                <w:sz w:val="22"/>
                <w:szCs w:val="22"/>
                <w:shd w:val="clear" w:color="auto" w:fill="FFFFFF"/>
              </w:rPr>
              <w:t>Кабель</w:t>
            </w:r>
          </w:p>
        </w:tc>
        <w:tc>
          <w:tcPr>
            <w:tcW w:w="3402" w:type="dxa"/>
            <w:vAlign w:val="center"/>
          </w:tcPr>
          <w:p w14:paraId="6EB79E13" w14:textId="766FDF85" w:rsidR="00BF39F2" w:rsidRPr="00BF39F2" w:rsidRDefault="00BF39F2" w:rsidP="00937FCF">
            <w:pPr>
              <w:suppressAutoHyphens/>
              <w:rPr>
                <w:sz w:val="22"/>
                <w:szCs w:val="22"/>
                <w:shd w:val="clear" w:color="auto" w:fill="FFFFFF"/>
              </w:rPr>
            </w:pPr>
            <w:r w:rsidRPr="00BF39F2">
              <w:rPr>
                <w:sz w:val="22"/>
                <w:szCs w:val="22"/>
                <w:shd w:val="clear" w:color="auto" w:fill="FFFFFF"/>
              </w:rPr>
              <w:t xml:space="preserve">Q40CBL-3M с разъемом D-SUB 40pin </w:t>
            </w:r>
          </w:p>
        </w:tc>
        <w:tc>
          <w:tcPr>
            <w:tcW w:w="1418" w:type="dxa"/>
          </w:tcPr>
          <w:p w14:paraId="153838AA" w14:textId="6BF6BA5E" w:rsidR="00BF39F2" w:rsidRPr="00AC42F2" w:rsidRDefault="00BF39F2" w:rsidP="008949E8">
            <w:pPr>
              <w:suppressAutoHyphens/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19" w:type="dxa"/>
          </w:tcPr>
          <w:p w14:paraId="28E28BAE" w14:textId="0A030353" w:rsidR="00BF39F2" w:rsidRDefault="00BF39F2" w:rsidP="008949E8">
            <w:pPr>
              <w:suppressAutoHyphens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</w:tr>
    </w:tbl>
    <w:p w14:paraId="57EE1F0A" w14:textId="76C3553B"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16" w:name="_Toc51339696"/>
      <w:bookmarkStart w:id="17" w:name="_Toc188604281"/>
      <w:r w:rsidRPr="00C4463B">
        <w:rPr>
          <w:lang w:val="ru-RU"/>
        </w:rPr>
        <w:t xml:space="preserve">Требования </w:t>
      </w:r>
      <w:bookmarkEnd w:id="16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7"/>
    </w:p>
    <w:p w14:paraId="669A2560" w14:textId="6EEFD94F" w:rsidR="00AE68EA" w:rsidRDefault="00AE68EA" w:rsidP="00CE32E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8" w:name="_Toc50125127"/>
      <w:bookmarkStart w:id="19" w:name="_Toc51339697"/>
      <w:bookmarkStart w:id="20" w:name="_Toc188604282"/>
      <w:bookmarkEnd w:id="10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1" w:name="_Hlk50465284"/>
      <w:r w:rsidRPr="00C4463B"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1"/>
      <w:r w:rsidR="001A53C8">
        <w:rPr>
          <w:sz w:val="24"/>
          <w:szCs w:val="24"/>
          <w:lang w:val="ru-RU"/>
        </w:rPr>
        <w:t>поставки продукции</w:t>
      </w:r>
      <w:bookmarkEnd w:id="20"/>
      <w:r w:rsidR="00940404">
        <w:rPr>
          <w:sz w:val="24"/>
          <w:szCs w:val="24"/>
          <w:lang w:val="ru-RU"/>
        </w:rPr>
        <w:t xml:space="preserve"> </w:t>
      </w: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982"/>
        <w:gridCol w:w="2689"/>
        <w:gridCol w:w="3118"/>
      </w:tblGrid>
      <w:tr w:rsidR="00CE32EE" w:rsidRPr="006076ED" w14:paraId="23A65795" w14:textId="77777777" w:rsidTr="005F78E8">
        <w:tc>
          <w:tcPr>
            <w:tcW w:w="1129" w:type="dxa"/>
            <w:shd w:val="clear" w:color="auto" w:fill="auto"/>
            <w:vAlign w:val="center"/>
          </w:tcPr>
          <w:p w14:paraId="5EB7E55B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4FE6B04B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689" w:type="dxa"/>
          </w:tcPr>
          <w:p w14:paraId="60061E16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14:paraId="65BD20F6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>
              <w:rPr>
                <w:sz w:val="24"/>
                <w:szCs w:val="24"/>
              </w:rPr>
              <w:t>поставки продукции</w:t>
            </w:r>
          </w:p>
        </w:tc>
      </w:tr>
      <w:tr w:rsidR="00CE32EE" w:rsidRPr="006076ED" w14:paraId="2B6AEB9B" w14:textId="77777777" w:rsidTr="005F78E8">
        <w:tc>
          <w:tcPr>
            <w:tcW w:w="1129" w:type="dxa"/>
            <w:shd w:val="clear" w:color="auto" w:fill="auto"/>
          </w:tcPr>
          <w:p w14:paraId="3F7ABD48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82" w:type="dxa"/>
            <w:shd w:val="clear" w:color="auto" w:fill="auto"/>
          </w:tcPr>
          <w:p w14:paraId="62BC37F0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89" w:type="dxa"/>
          </w:tcPr>
          <w:p w14:paraId="69BAE8A6" w14:textId="77777777" w:rsidR="00CE32EE" w:rsidRPr="006076ED" w:rsidRDefault="00CE32EE" w:rsidP="005F78E8">
            <w:pPr>
              <w:pStyle w:val="afff6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427C08D0" w14:textId="77777777" w:rsidR="00CE32EE" w:rsidRPr="006076ED" w:rsidRDefault="00CE32EE" w:rsidP="005F78E8">
            <w:pPr>
              <w:pStyle w:val="afff6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CE32EE" w:rsidRPr="006076ED" w14:paraId="4F1D1B9B" w14:textId="77777777" w:rsidTr="005F78E8">
        <w:tc>
          <w:tcPr>
            <w:tcW w:w="1129" w:type="dxa"/>
            <w:shd w:val="clear" w:color="auto" w:fill="auto"/>
            <w:vAlign w:val="center"/>
          </w:tcPr>
          <w:p w14:paraId="3FDD5D32" w14:textId="77777777" w:rsidR="00CE32EE" w:rsidRPr="0018370B" w:rsidRDefault="00CE32EE" w:rsidP="005F78E8">
            <w:pPr>
              <w:suppressAutoHyphens/>
              <w:jc w:val="center"/>
              <w:rPr>
                <w:sz w:val="24"/>
                <w:szCs w:val="24"/>
              </w:rPr>
            </w:pPr>
            <w:r w:rsidRPr="0018370B">
              <w:rPr>
                <w:sz w:val="24"/>
                <w:szCs w:val="24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105F" w14:textId="4DA819ED" w:rsidR="00CE32EE" w:rsidRPr="00AC42F2" w:rsidRDefault="00BF39F2" w:rsidP="00937FCF">
            <w:pPr>
              <w:rPr>
                <w:i/>
                <w:sz w:val="22"/>
                <w:szCs w:val="22"/>
              </w:rPr>
            </w:pPr>
            <w:r>
              <w:rPr>
                <w:i/>
                <w:color w:val="2F3235"/>
                <w:sz w:val="22"/>
                <w:szCs w:val="22"/>
                <w:shd w:val="clear" w:color="auto" w:fill="FFFFFF"/>
              </w:rPr>
              <w:t>Модуль аналогового ввода</w:t>
            </w:r>
            <w:r w:rsidR="0056511E">
              <w:rPr>
                <w:i/>
                <w:color w:val="2F3235"/>
                <w:sz w:val="22"/>
                <w:szCs w:val="22"/>
                <w:shd w:val="clear" w:color="auto" w:fill="FFFFFF"/>
              </w:rPr>
              <w:t xml:space="preserve"> </w:t>
            </w:r>
            <w:r w:rsidR="0056511E" w:rsidRPr="0056511E">
              <w:rPr>
                <w:i/>
                <w:color w:val="2F3235"/>
                <w:sz w:val="22"/>
                <w:szCs w:val="22"/>
                <w:shd w:val="clear" w:color="auto" w:fill="FFFFFF"/>
              </w:rPr>
              <w:t xml:space="preserve">Q68AD-G </w:t>
            </w:r>
            <w:bookmarkStart w:id="22" w:name="_GoBack"/>
            <w:bookmarkEnd w:id="22"/>
          </w:p>
        </w:tc>
        <w:tc>
          <w:tcPr>
            <w:tcW w:w="2689" w:type="dxa"/>
            <w:vAlign w:val="center"/>
          </w:tcPr>
          <w:p w14:paraId="6979D1BE" w14:textId="77777777" w:rsidR="00CE32EE" w:rsidRPr="00AC42F2" w:rsidRDefault="00CE32EE" w:rsidP="005F78E8">
            <w:pPr>
              <w:rPr>
                <w:i/>
                <w:iCs/>
                <w:sz w:val="22"/>
                <w:szCs w:val="22"/>
              </w:rPr>
            </w:pPr>
            <w:r w:rsidRPr="00AC42F2">
              <w:rPr>
                <w:i/>
                <w:iCs/>
                <w:sz w:val="22"/>
                <w:szCs w:val="22"/>
              </w:rPr>
              <w:t>С даты подписания            договора</w:t>
            </w:r>
          </w:p>
        </w:tc>
        <w:tc>
          <w:tcPr>
            <w:tcW w:w="3118" w:type="dxa"/>
          </w:tcPr>
          <w:p w14:paraId="01705FF0" w14:textId="612449E3" w:rsidR="00CE32EE" w:rsidRPr="00AC42F2" w:rsidRDefault="003C05DF" w:rsidP="005F78E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Не позднее 60</w:t>
            </w:r>
            <w:r w:rsidR="00CE32EE" w:rsidRPr="00AC42F2">
              <w:rPr>
                <w:i/>
                <w:iCs/>
                <w:sz w:val="22"/>
                <w:szCs w:val="22"/>
              </w:rPr>
              <w:t xml:space="preserve"> календарных дней с даты подписания договора</w:t>
            </w:r>
          </w:p>
        </w:tc>
      </w:tr>
      <w:tr w:rsidR="00BF39F2" w:rsidRPr="006076ED" w14:paraId="05636A1C" w14:textId="77777777" w:rsidTr="005F78E8">
        <w:tc>
          <w:tcPr>
            <w:tcW w:w="1129" w:type="dxa"/>
            <w:shd w:val="clear" w:color="auto" w:fill="auto"/>
            <w:vAlign w:val="center"/>
          </w:tcPr>
          <w:p w14:paraId="4E5E11D8" w14:textId="1ED7CE10" w:rsidR="00BF39F2" w:rsidRPr="0018370B" w:rsidRDefault="00BF39F2" w:rsidP="005F78E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F69BB" w14:textId="349D439A" w:rsidR="00BF39F2" w:rsidRDefault="00BF39F2" w:rsidP="00937FCF">
            <w:pPr>
              <w:rPr>
                <w:i/>
                <w:color w:val="2F3235"/>
                <w:sz w:val="22"/>
                <w:szCs w:val="22"/>
                <w:shd w:val="clear" w:color="auto" w:fill="FFFFFF"/>
              </w:rPr>
            </w:pPr>
            <w:r>
              <w:rPr>
                <w:i/>
                <w:color w:val="2F3235"/>
                <w:sz w:val="22"/>
                <w:szCs w:val="22"/>
                <w:shd w:val="clear" w:color="auto" w:fill="FFFFFF"/>
              </w:rPr>
              <w:t>Кабель</w:t>
            </w:r>
            <w:r w:rsidR="0056511E">
              <w:rPr>
                <w:i/>
                <w:color w:val="2F3235"/>
                <w:sz w:val="22"/>
                <w:szCs w:val="22"/>
                <w:shd w:val="clear" w:color="auto" w:fill="FFFFFF"/>
              </w:rPr>
              <w:t xml:space="preserve"> </w:t>
            </w:r>
            <w:r w:rsidR="0056511E" w:rsidRPr="0056511E">
              <w:rPr>
                <w:i/>
                <w:color w:val="2F3235"/>
                <w:sz w:val="22"/>
                <w:szCs w:val="22"/>
                <w:shd w:val="clear" w:color="auto" w:fill="FFFFFF"/>
              </w:rPr>
              <w:t>Q40CBL-3M с разъемом D-SUB 40pin</w:t>
            </w:r>
            <w:r w:rsidR="0056511E">
              <w:rPr>
                <w:i/>
                <w:color w:val="2F3235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689" w:type="dxa"/>
            <w:vAlign w:val="center"/>
          </w:tcPr>
          <w:p w14:paraId="5AE7F1BD" w14:textId="30418EFF" w:rsidR="00BF39F2" w:rsidRPr="00AC42F2" w:rsidRDefault="00BF39F2" w:rsidP="005F78E8">
            <w:pPr>
              <w:rPr>
                <w:i/>
                <w:iCs/>
                <w:sz w:val="22"/>
                <w:szCs w:val="22"/>
              </w:rPr>
            </w:pPr>
            <w:r w:rsidRPr="00BF39F2">
              <w:rPr>
                <w:i/>
                <w:iCs/>
                <w:sz w:val="22"/>
                <w:szCs w:val="22"/>
              </w:rPr>
              <w:t>С даты подписания            договора</w:t>
            </w:r>
          </w:p>
        </w:tc>
        <w:tc>
          <w:tcPr>
            <w:tcW w:w="3118" w:type="dxa"/>
          </w:tcPr>
          <w:p w14:paraId="0F31D274" w14:textId="11F9736E" w:rsidR="00BF39F2" w:rsidRDefault="00BF39F2" w:rsidP="005F78E8">
            <w:pPr>
              <w:jc w:val="center"/>
              <w:rPr>
                <w:i/>
                <w:iCs/>
                <w:sz w:val="22"/>
                <w:szCs w:val="22"/>
              </w:rPr>
            </w:pPr>
            <w:r w:rsidRPr="00BF39F2">
              <w:rPr>
                <w:i/>
                <w:iCs/>
                <w:sz w:val="22"/>
                <w:szCs w:val="22"/>
              </w:rPr>
              <w:t>Не позднее 60 календарных дней с даты подписания договора</w:t>
            </w:r>
          </w:p>
        </w:tc>
      </w:tr>
    </w:tbl>
    <w:p w14:paraId="0270A7B6" w14:textId="6410749C" w:rsidR="00CE32EE" w:rsidRPr="00CE32EE" w:rsidRDefault="00CE32EE" w:rsidP="00CE32EE">
      <w:pPr>
        <w:rPr>
          <w:lang w:eastAsia="x-none"/>
        </w:rPr>
      </w:pPr>
    </w:p>
    <w:p w14:paraId="08A6ABFF" w14:textId="5F03F43D" w:rsidR="00B779AC" w:rsidRPr="00B779AC" w:rsidRDefault="00B779AC" w:rsidP="00311C2A">
      <w:pPr>
        <w:pStyle w:val="1"/>
        <w:numPr>
          <w:ilvl w:val="0"/>
          <w:numId w:val="0"/>
        </w:numPr>
        <w:rPr>
          <w:sz w:val="24"/>
          <w:szCs w:val="24"/>
        </w:rPr>
        <w:sectPr w:rsidR="00B779AC" w:rsidRPr="00B779AC" w:rsidSect="00B84BF3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3" w:name="_Toc50125131"/>
      <w:bookmarkEnd w:id="11"/>
    </w:p>
    <w:p w14:paraId="34ED811A" w14:textId="339F74B8" w:rsidR="00251C6D" w:rsidRPr="00C4463B" w:rsidRDefault="00251C6D" w:rsidP="00251C6D">
      <w:pPr>
        <w:pStyle w:val="4"/>
      </w:pPr>
      <w:bookmarkStart w:id="24" w:name="_Toc46743511"/>
      <w:bookmarkStart w:id="25" w:name="_Toc188604283"/>
      <w:bookmarkStart w:id="26" w:name="_Toc51339698"/>
      <w:r w:rsidRPr="005A3466">
        <w:lastRenderedPageBreak/>
        <w:t xml:space="preserve">Требования к </w:t>
      </w:r>
      <w:bookmarkEnd w:id="24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5"/>
    </w:p>
    <w:p w14:paraId="0900BD13" w14:textId="135E4D3A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7" w:name="_Toc188604284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C232E9">
        <w:rPr>
          <w:sz w:val="24"/>
          <w:szCs w:val="24"/>
          <w:lang w:val="ru-RU"/>
        </w:rPr>
        <w:t xml:space="preserve">качеству </w:t>
      </w:r>
      <w:r w:rsidR="008E36DE">
        <w:rPr>
          <w:sz w:val="24"/>
          <w:szCs w:val="24"/>
          <w:lang w:val="ru-RU"/>
        </w:rPr>
        <w:t>продукции</w:t>
      </w:r>
      <w:bookmarkEnd w:id="27"/>
      <w:r w:rsidR="008E36DE" w:rsidRPr="00D16518">
        <w:rPr>
          <w:sz w:val="24"/>
          <w:szCs w:val="24"/>
        </w:rPr>
        <w:t xml:space="preserve"> </w:t>
      </w:r>
      <w:bookmarkEnd w:id="23"/>
      <w:bookmarkEnd w:id="26"/>
    </w:p>
    <w:p w14:paraId="7388FB93" w14:textId="551841FE" w:rsidR="00214B9F" w:rsidRPr="00445D85" w:rsidRDefault="00445D85" w:rsidP="00D16518">
      <w:pPr>
        <w:rPr>
          <w:rStyle w:val="afff7"/>
          <w:b w:val="0"/>
        </w:rPr>
      </w:pPr>
      <w:r w:rsidRPr="00445D85">
        <w:rPr>
          <w:rStyle w:val="afff7"/>
          <w:b w:val="0"/>
        </w:rPr>
        <w:t xml:space="preserve"> </w:t>
      </w:r>
    </w:p>
    <w:p w14:paraId="7C2E75FB" w14:textId="12C2B1F8" w:rsidR="00A73461" w:rsidRPr="00A446BE" w:rsidRDefault="00CE32EE" w:rsidP="009E1F67">
      <w:pPr>
        <w:jc w:val="both"/>
        <w:rPr>
          <w:rStyle w:val="afff7"/>
          <w:b w:val="0"/>
          <w:iCs/>
          <w:sz w:val="24"/>
          <w:szCs w:val="24"/>
        </w:rPr>
      </w:pPr>
      <w:r w:rsidRPr="00897582">
        <w:rPr>
          <w:b/>
          <w:bCs/>
          <w:i/>
          <w:iCs/>
          <w:sz w:val="24"/>
          <w:szCs w:val="24"/>
        </w:rPr>
        <w:t>Наименование продукции:</w:t>
      </w:r>
      <w:r w:rsidRPr="0010371B">
        <w:rPr>
          <w:sz w:val="24"/>
        </w:rPr>
        <w:t xml:space="preserve"> </w:t>
      </w:r>
      <w:r w:rsidR="00BF39F2">
        <w:rPr>
          <w:i/>
          <w:color w:val="2F3235"/>
          <w:sz w:val="22"/>
          <w:szCs w:val="22"/>
          <w:shd w:val="clear" w:color="auto" w:fill="FFFFFF"/>
        </w:rPr>
        <w:t>Модуль аналогового ввода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3544"/>
        <w:gridCol w:w="2693"/>
        <w:gridCol w:w="2410"/>
        <w:gridCol w:w="2693"/>
      </w:tblGrid>
      <w:tr w:rsidR="00AD7E0C" w:rsidRPr="003A5FA8" w14:paraId="4DEF315D" w14:textId="77777777" w:rsidTr="00775A3E">
        <w:tc>
          <w:tcPr>
            <w:tcW w:w="851" w:type="dxa"/>
            <w:vMerge w:val="restart"/>
            <w:vAlign w:val="center"/>
          </w:tcPr>
          <w:p w14:paraId="4A19A30E" w14:textId="77777777" w:rsidR="00AD7E0C" w:rsidRPr="003A5FA8" w:rsidRDefault="00AD7E0C" w:rsidP="00775A3E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18" w:type="dxa"/>
            <w:vMerge w:val="restart"/>
            <w:vAlign w:val="center"/>
          </w:tcPr>
          <w:p w14:paraId="5491267A" w14:textId="77777777" w:rsidR="00AD7E0C" w:rsidRPr="003A5FA8" w:rsidRDefault="00AD7E0C" w:rsidP="00775A3E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544" w:type="dxa"/>
            <w:vMerge w:val="restart"/>
            <w:vAlign w:val="center"/>
          </w:tcPr>
          <w:p w14:paraId="5F7E00B8" w14:textId="77777777" w:rsidR="00AD7E0C" w:rsidRPr="003A5FA8" w:rsidRDefault="00AD7E0C" w:rsidP="00775A3E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5103" w:type="dxa"/>
            <w:gridSpan w:val="2"/>
            <w:vAlign w:val="center"/>
          </w:tcPr>
          <w:p w14:paraId="7FEE69FB" w14:textId="77777777" w:rsidR="00AD7E0C" w:rsidRPr="003A5FA8" w:rsidRDefault="00AD7E0C" w:rsidP="00775A3E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2693" w:type="dxa"/>
            <w:vAlign w:val="center"/>
          </w:tcPr>
          <w:p w14:paraId="7864CBE6" w14:textId="77777777" w:rsidR="00AD7E0C" w:rsidRPr="003A5FA8" w:rsidRDefault="00AD7E0C" w:rsidP="00775A3E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AD7E0C" w:rsidRPr="003A5FA8" w14:paraId="4BF02988" w14:textId="77777777" w:rsidTr="00775A3E">
        <w:tc>
          <w:tcPr>
            <w:tcW w:w="851" w:type="dxa"/>
            <w:vMerge/>
            <w:vAlign w:val="center"/>
          </w:tcPr>
          <w:p w14:paraId="6C458B88" w14:textId="77777777" w:rsidR="00AD7E0C" w:rsidRPr="003A5FA8" w:rsidRDefault="00AD7E0C" w:rsidP="00775A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14:paraId="4306DCF0" w14:textId="77777777" w:rsidR="00AD7E0C" w:rsidRPr="003A5FA8" w:rsidRDefault="00AD7E0C" w:rsidP="00775A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7956B8D4" w14:textId="77777777" w:rsidR="00AD7E0C" w:rsidRPr="003A5FA8" w:rsidRDefault="00AD7E0C" w:rsidP="00775A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EFD8E76" w14:textId="77777777" w:rsidR="00AD7E0C" w:rsidRPr="003A5FA8" w:rsidRDefault="00AD7E0C" w:rsidP="00775A3E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410" w:type="dxa"/>
            <w:vAlign w:val="center"/>
          </w:tcPr>
          <w:p w14:paraId="304EF8A5" w14:textId="77777777" w:rsidR="00AD7E0C" w:rsidRPr="003A5FA8" w:rsidRDefault="00AD7E0C" w:rsidP="00775A3E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93" w:type="dxa"/>
            <w:vAlign w:val="center"/>
          </w:tcPr>
          <w:p w14:paraId="60A5991F" w14:textId="77777777" w:rsidR="00AD7E0C" w:rsidRPr="003A5FA8" w:rsidRDefault="00AD7E0C" w:rsidP="00775A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D7E0C" w:rsidRPr="001A13E2" w14:paraId="3D59098C" w14:textId="77777777" w:rsidTr="00775A3E">
        <w:tc>
          <w:tcPr>
            <w:tcW w:w="851" w:type="dxa"/>
            <w:vAlign w:val="center"/>
          </w:tcPr>
          <w:p w14:paraId="57761621" w14:textId="77777777" w:rsidR="00AD7E0C" w:rsidRPr="001A13E2" w:rsidRDefault="00AD7E0C" w:rsidP="00775A3E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683BD404" w14:textId="77777777" w:rsidR="00AD7E0C" w:rsidRPr="001A13E2" w:rsidRDefault="00AD7E0C" w:rsidP="00775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14:paraId="5A418A19" w14:textId="77777777" w:rsidR="00AD7E0C" w:rsidRPr="001A13E2" w:rsidRDefault="00AD7E0C" w:rsidP="00775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1F5BC976" w14:textId="77777777" w:rsidR="00AD7E0C" w:rsidRPr="001A13E2" w:rsidRDefault="00AD7E0C" w:rsidP="00775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1F4C6852" w14:textId="77777777" w:rsidR="00AD7E0C" w:rsidRPr="001A13E2" w:rsidRDefault="00AD7E0C" w:rsidP="00775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514ACAF5" w14:textId="77777777" w:rsidR="00AD7E0C" w:rsidRPr="001A13E2" w:rsidRDefault="00AD7E0C" w:rsidP="00775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D7E0C" w:rsidRPr="001A13E2" w14:paraId="6699AE23" w14:textId="77777777" w:rsidTr="00775A3E">
        <w:tc>
          <w:tcPr>
            <w:tcW w:w="851" w:type="dxa"/>
            <w:vAlign w:val="center"/>
          </w:tcPr>
          <w:p w14:paraId="1BD012F5" w14:textId="77777777" w:rsidR="00AD7E0C" w:rsidRPr="001A13E2" w:rsidRDefault="00AD7E0C" w:rsidP="00775A3E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662" w:type="dxa"/>
            <w:gridSpan w:val="2"/>
            <w:vAlign w:val="center"/>
          </w:tcPr>
          <w:p w14:paraId="18740557" w14:textId="77777777" w:rsidR="00AD7E0C" w:rsidRPr="001A13E2" w:rsidRDefault="00AD7E0C" w:rsidP="00775A3E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693" w:type="dxa"/>
          </w:tcPr>
          <w:p w14:paraId="35FDA742" w14:textId="77777777" w:rsidR="00AD7E0C" w:rsidRPr="001A13E2" w:rsidRDefault="00AD7E0C" w:rsidP="00775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5F0661D8" w14:textId="77777777" w:rsidR="00AD7E0C" w:rsidRPr="001A13E2" w:rsidRDefault="00AD7E0C" w:rsidP="00775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12E497A1" w14:textId="77777777" w:rsidR="00AD7E0C" w:rsidRPr="001A13E2" w:rsidRDefault="00AD7E0C" w:rsidP="00775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D7E0C" w:rsidRPr="00F41B32" w14:paraId="6DB2F68E" w14:textId="77777777" w:rsidTr="00775A3E">
        <w:tc>
          <w:tcPr>
            <w:tcW w:w="851" w:type="dxa"/>
            <w:vAlign w:val="center"/>
          </w:tcPr>
          <w:p w14:paraId="30BA6CD3" w14:textId="77777777" w:rsidR="00AD7E0C" w:rsidRDefault="00AD7E0C" w:rsidP="00AD7E0C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662" w:type="dxa"/>
            <w:gridSpan w:val="2"/>
            <w:shd w:val="clear" w:color="auto" w:fill="auto"/>
          </w:tcPr>
          <w:p w14:paraId="395DC972" w14:textId="57AB37EC" w:rsidR="00BF39F2" w:rsidRPr="00BF39F2" w:rsidRDefault="00BF39F2" w:rsidP="00BF39F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Q68AD-G; </w:t>
            </w:r>
            <w:r w:rsidRPr="00BF39F2">
              <w:rPr>
                <w:i/>
                <w:sz w:val="22"/>
                <w:szCs w:val="22"/>
              </w:rPr>
              <w:t>Число каналов -8;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BF39F2">
              <w:rPr>
                <w:i/>
                <w:sz w:val="22"/>
                <w:szCs w:val="22"/>
              </w:rPr>
              <w:t>Диапазон входного сигнала:</w:t>
            </w:r>
            <w:r>
              <w:rPr>
                <w:i/>
                <w:sz w:val="22"/>
                <w:szCs w:val="22"/>
              </w:rPr>
              <w:t xml:space="preserve"> н</w:t>
            </w:r>
            <w:r w:rsidRPr="00BF39F2">
              <w:rPr>
                <w:i/>
                <w:sz w:val="22"/>
                <w:szCs w:val="22"/>
              </w:rPr>
              <w:t>апряжение -10В/+10В;</w:t>
            </w:r>
            <w:r>
              <w:rPr>
                <w:i/>
                <w:sz w:val="22"/>
                <w:szCs w:val="22"/>
              </w:rPr>
              <w:t xml:space="preserve"> т</w:t>
            </w:r>
            <w:r w:rsidRPr="00BF39F2">
              <w:rPr>
                <w:i/>
                <w:sz w:val="22"/>
                <w:szCs w:val="22"/>
              </w:rPr>
              <w:t>ок 0/+20 мА;</w:t>
            </w:r>
            <w:r>
              <w:rPr>
                <w:i/>
                <w:sz w:val="22"/>
                <w:szCs w:val="22"/>
              </w:rPr>
              <w:t xml:space="preserve"> с</w:t>
            </w:r>
            <w:r w:rsidRPr="00BF39F2">
              <w:rPr>
                <w:i/>
                <w:sz w:val="22"/>
                <w:szCs w:val="22"/>
              </w:rPr>
              <w:t>уммарная погрешность ±0,1%;</w:t>
            </w:r>
            <w:r>
              <w:rPr>
                <w:i/>
                <w:sz w:val="22"/>
                <w:szCs w:val="22"/>
              </w:rPr>
              <w:t xml:space="preserve"> м</w:t>
            </w:r>
            <w:r w:rsidRPr="00BF39F2">
              <w:rPr>
                <w:i/>
                <w:sz w:val="22"/>
                <w:szCs w:val="22"/>
              </w:rPr>
              <w:t>аксимальное время преобразования 10мс/канал;</w:t>
            </w:r>
          </w:p>
          <w:p w14:paraId="6721D1B1" w14:textId="5BF121C6" w:rsidR="00C4714D" w:rsidRPr="00C4714D" w:rsidRDefault="00BF39F2" w:rsidP="00C4714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BF39F2">
              <w:rPr>
                <w:i/>
                <w:sz w:val="22"/>
                <w:szCs w:val="22"/>
              </w:rPr>
              <w:t>оединительная клемма – 40 контакт</w:t>
            </w:r>
            <w:r>
              <w:rPr>
                <w:i/>
                <w:sz w:val="22"/>
                <w:szCs w:val="22"/>
              </w:rPr>
              <w:t>ный разъём с передней стороны; п</w:t>
            </w:r>
            <w:r w:rsidRPr="00BF39F2">
              <w:rPr>
                <w:i/>
                <w:sz w:val="22"/>
                <w:szCs w:val="22"/>
              </w:rPr>
              <w:t>рименимый размер провода 0,3 мм²;</w:t>
            </w:r>
            <w:r>
              <w:rPr>
                <w:i/>
                <w:sz w:val="22"/>
                <w:szCs w:val="22"/>
              </w:rPr>
              <w:t xml:space="preserve"> п</w:t>
            </w:r>
            <w:r w:rsidRPr="00BF39F2">
              <w:rPr>
                <w:i/>
                <w:sz w:val="22"/>
                <w:szCs w:val="22"/>
              </w:rPr>
              <w:t>отребление энергии от</w:t>
            </w:r>
            <w:r w:rsidR="00C4714D">
              <w:rPr>
                <w:i/>
                <w:sz w:val="22"/>
                <w:szCs w:val="22"/>
              </w:rPr>
              <w:t xml:space="preserve"> внутреннего источника питания </w:t>
            </w:r>
            <w:r w:rsidRPr="00BF39F2">
              <w:rPr>
                <w:i/>
                <w:sz w:val="22"/>
                <w:szCs w:val="22"/>
              </w:rPr>
              <w:t>(5В DC) – 460 мА;</w:t>
            </w:r>
            <w:r w:rsidR="00C4714D">
              <w:t xml:space="preserve"> </w:t>
            </w:r>
          </w:p>
          <w:p w14:paraId="704EB990" w14:textId="7E393766" w:rsidR="00C4714D" w:rsidRDefault="00C4714D" w:rsidP="00C4714D">
            <w:pPr>
              <w:rPr>
                <w:i/>
                <w:sz w:val="22"/>
                <w:szCs w:val="22"/>
              </w:rPr>
            </w:pPr>
            <w:r w:rsidRPr="00C4714D">
              <w:rPr>
                <w:i/>
                <w:sz w:val="22"/>
                <w:szCs w:val="22"/>
              </w:rPr>
              <w:t xml:space="preserve">вход по напряжению: от 0 </w:t>
            </w:r>
            <w:r>
              <w:rPr>
                <w:i/>
                <w:sz w:val="22"/>
                <w:szCs w:val="22"/>
              </w:rPr>
              <w:t>до 10 В — 0,625 мВ (16 разряда);</w:t>
            </w:r>
            <w:r w:rsidRPr="00C4714D">
              <w:rPr>
                <w:i/>
                <w:sz w:val="22"/>
                <w:szCs w:val="22"/>
              </w:rPr>
              <w:t xml:space="preserve"> от 0</w:t>
            </w:r>
            <w:r>
              <w:rPr>
                <w:i/>
                <w:sz w:val="22"/>
                <w:szCs w:val="22"/>
              </w:rPr>
              <w:t xml:space="preserve"> до 5 В — 0,416 мВ (16 разряда);</w:t>
            </w:r>
            <w:r w:rsidRPr="00C4714D">
              <w:rPr>
                <w:i/>
                <w:sz w:val="22"/>
                <w:szCs w:val="22"/>
              </w:rPr>
              <w:t xml:space="preserve"> от 1 </w:t>
            </w:r>
            <w:r>
              <w:rPr>
                <w:i/>
                <w:sz w:val="22"/>
                <w:szCs w:val="22"/>
              </w:rPr>
              <w:t>до 5 В — 0,333 мкВ (16 разряда);</w:t>
            </w:r>
            <w:r w:rsidRPr="00C4714D">
              <w:rPr>
                <w:i/>
                <w:sz w:val="22"/>
                <w:szCs w:val="22"/>
              </w:rPr>
              <w:t xml:space="preserve"> от -10 </w:t>
            </w:r>
            <w:r>
              <w:rPr>
                <w:i/>
                <w:sz w:val="22"/>
                <w:szCs w:val="22"/>
              </w:rPr>
              <w:t xml:space="preserve">до 10 В — 0,625 мВ (16 разряда); </w:t>
            </w:r>
            <w:r w:rsidRPr="00C4714D">
              <w:rPr>
                <w:i/>
                <w:sz w:val="22"/>
                <w:szCs w:val="22"/>
              </w:rPr>
              <w:t>разр</w:t>
            </w:r>
            <w:r>
              <w:rPr>
                <w:i/>
                <w:sz w:val="22"/>
                <w:szCs w:val="22"/>
              </w:rPr>
              <w:t>ешение</w:t>
            </w:r>
            <w:r w:rsidR="0056511E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4714D">
              <w:rPr>
                <w:i/>
                <w:sz w:val="22"/>
                <w:szCs w:val="22"/>
              </w:rPr>
              <w:t>задаваемое пользователем — 0,333 мВ (16 разряда);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4714D">
              <w:rPr>
                <w:i/>
                <w:sz w:val="22"/>
                <w:szCs w:val="22"/>
              </w:rPr>
              <w:t>вход по току: от 0 до 20 мА — 1,66 мкА (16 разряда), от 4 д</w:t>
            </w:r>
            <w:r>
              <w:rPr>
                <w:i/>
                <w:sz w:val="22"/>
                <w:szCs w:val="22"/>
              </w:rPr>
              <w:t>о 20 мА — 1,33 мкА (16 разряда);</w:t>
            </w:r>
            <w:r w:rsidR="00BF39F2" w:rsidRPr="00BF39F2">
              <w:rPr>
                <w:i/>
                <w:sz w:val="22"/>
                <w:szCs w:val="22"/>
              </w:rPr>
              <w:t xml:space="preserve"> </w:t>
            </w:r>
          </w:p>
          <w:p w14:paraId="0361C0E7" w14:textId="77777777" w:rsidR="00C459ED" w:rsidRDefault="00C4714D" w:rsidP="00BF39F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м</w:t>
            </w:r>
            <w:r w:rsidR="00BF39F2" w:rsidRPr="00BF39F2">
              <w:rPr>
                <w:i/>
                <w:sz w:val="22"/>
                <w:szCs w:val="22"/>
              </w:rPr>
              <w:t>асса 0,16 кг;</w:t>
            </w:r>
            <w:r>
              <w:rPr>
                <w:i/>
                <w:sz w:val="22"/>
                <w:szCs w:val="22"/>
              </w:rPr>
              <w:t xml:space="preserve"> р</w:t>
            </w:r>
            <w:r w:rsidR="00BF39F2" w:rsidRPr="00BF39F2">
              <w:rPr>
                <w:i/>
                <w:sz w:val="22"/>
                <w:szCs w:val="22"/>
              </w:rPr>
              <w:t>азмеры (Ш*В*Г) -27,4мм*102мм*90мм.</w:t>
            </w:r>
          </w:p>
          <w:p w14:paraId="7AEDBB02" w14:textId="59E57D9C" w:rsidR="00C4714D" w:rsidRPr="00C4714D" w:rsidRDefault="00C4714D" w:rsidP="00BF39F2">
            <w:pPr>
              <w:rPr>
                <w:b/>
                <w:i/>
                <w:sz w:val="22"/>
                <w:szCs w:val="22"/>
              </w:rPr>
            </w:pPr>
            <w:r w:rsidRPr="00C4714D">
              <w:rPr>
                <w:b/>
                <w:i/>
                <w:sz w:val="22"/>
                <w:szCs w:val="22"/>
              </w:rPr>
              <w:t>Аналог не допускается</w:t>
            </w:r>
          </w:p>
        </w:tc>
        <w:tc>
          <w:tcPr>
            <w:tcW w:w="2693" w:type="dxa"/>
            <w:shd w:val="clear" w:color="auto" w:fill="auto"/>
          </w:tcPr>
          <w:p w14:paraId="3BE39E4C" w14:textId="77777777" w:rsidR="008224D4" w:rsidRDefault="008224D4" w:rsidP="00AD7E0C">
            <w:pPr>
              <w:jc w:val="center"/>
              <w:rPr>
                <w:rFonts w:asciiTheme="majorBidi" w:hAnsiTheme="majorBidi"/>
                <w:i/>
                <w:iCs/>
                <w:sz w:val="24"/>
              </w:rPr>
            </w:pPr>
          </w:p>
          <w:p w14:paraId="79B7134E" w14:textId="77777777" w:rsidR="009E13AB" w:rsidRDefault="009E13AB" w:rsidP="009E13AB">
            <w:pPr>
              <w:jc w:val="center"/>
              <w:rPr>
                <w:rFonts w:asciiTheme="majorBidi" w:hAnsiTheme="majorBidi"/>
                <w:i/>
                <w:iCs/>
                <w:sz w:val="24"/>
              </w:rPr>
            </w:pPr>
          </w:p>
          <w:p w14:paraId="18030474" w14:textId="77777777" w:rsidR="009E13AB" w:rsidRDefault="009E13AB" w:rsidP="009E13AB">
            <w:pPr>
              <w:jc w:val="center"/>
              <w:rPr>
                <w:rFonts w:asciiTheme="majorBidi" w:hAnsiTheme="majorBidi"/>
                <w:i/>
                <w:iCs/>
                <w:sz w:val="24"/>
              </w:rPr>
            </w:pPr>
          </w:p>
          <w:p w14:paraId="01A7A0C8" w14:textId="77777777" w:rsidR="009E13AB" w:rsidRDefault="009E13AB" w:rsidP="009E13AB">
            <w:pPr>
              <w:jc w:val="center"/>
              <w:rPr>
                <w:rFonts w:asciiTheme="majorBidi" w:hAnsiTheme="majorBidi"/>
                <w:i/>
                <w:iCs/>
                <w:sz w:val="24"/>
              </w:rPr>
            </w:pPr>
          </w:p>
          <w:p w14:paraId="0D2C2C33" w14:textId="18E41934" w:rsidR="00AD7E0C" w:rsidRPr="00F41B32" w:rsidRDefault="00BF39F2" w:rsidP="009E13AB">
            <w:pPr>
              <w:jc w:val="center"/>
              <w:rPr>
                <w:sz w:val="24"/>
                <w:szCs w:val="24"/>
              </w:rPr>
            </w:pPr>
            <w:r>
              <w:rPr>
                <w:rFonts w:asciiTheme="majorBidi" w:hAnsiTheme="majorBidi"/>
                <w:i/>
                <w:iCs/>
                <w:sz w:val="24"/>
              </w:rPr>
              <w:t>Согласие с требованием</w:t>
            </w:r>
          </w:p>
        </w:tc>
        <w:tc>
          <w:tcPr>
            <w:tcW w:w="2410" w:type="dxa"/>
            <w:shd w:val="clear" w:color="auto" w:fill="auto"/>
          </w:tcPr>
          <w:p w14:paraId="7DCE1EDE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5BC33E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A7217C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B8B331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A8465D" w14:textId="07A53A42" w:rsidR="00AD7E0C" w:rsidRPr="00F41B32" w:rsidRDefault="00AD7E0C" w:rsidP="00AD7E0C">
            <w:pPr>
              <w:jc w:val="center"/>
              <w:rPr>
                <w:sz w:val="24"/>
                <w:szCs w:val="24"/>
              </w:rPr>
            </w:pPr>
            <w:r w:rsidRPr="002F1115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14:paraId="11641CB1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075ACE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DC9937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E8BC53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A05393" w14:textId="12C28158" w:rsidR="00AD7E0C" w:rsidRPr="00F41B32" w:rsidRDefault="00AD7E0C" w:rsidP="00AD7E0C">
            <w:pPr>
              <w:jc w:val="center"/>
              <w:rPr>
                <w:sz w:val="24"/>
                <w:szCs w:val="24"/>
              </w:rPr>
            </w:pPr>
            <w:r w:rsidRPr="002F1115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C4714D" w:rsidRPr="00F41B32" w14:paraId="074A0903" w14:textId="77777777" w:rsidTr="00775A3E">
        <w:tc>
          <w:tcPr>
            <w:tcW w:w="851" w:type="dxa"/>
            <w:vAlign w:val="center"/>
          </w:tcPr>
          <w:p w14:paraId="290794D7" w14:textId="77777777" w:rsidR="00C4714D" w:rsidRDefault="00C4714D" w:rsidP="00AD7E0C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662" w:type="dxa"/>
            <w:gridSpan w:val="2"/>
            <w:shd w:val="clear" w:color="auto" w:fill="auto"/>
          </w:tcPr>
          <w:p w14:paraId="61620CF2" w14:textId="77777777" w:rsidR="00C4714D" w:rsidRDefault="009E13AB" w:rsidP="009E13AB">
            <w:pPr>
              <w:rPr>
                <w:i/>
                <w:sz w:val="22"/>
                <w:szCs w:val="22"/>
              </w:rPr>
            </w:pPr>
            <w:r w:rsidRPr="009E13AB">
              <w:rPr>
                <w:i/>
                <w:sz w:val="22"/>
                <w:szCs w:val="22"/>
              </w:rPr>
              <w:t>Кабель Q40CBL-3M для QX71/QY41; 40-pin (A6CON-type), экранированный</w:t>
            </w:r>
            <w:r>
              <w:rPr>
                <w:i/>
                <w:sz w:val="22"/>
                <w:szCs w:val="22"/>
              </w:rPr>
              <w:t>; с</w:t>
            </w:r>
            <w:r w:rsidRPr="009E13AB">
              <w:rPr>
                <w:i/>
                <w:sz w:val="22"/>
                <w:szCs w:val="22"/>
              </w:rPr>
              <w:t>оединит</w:t>
            </w:r>
            <w:r>
              <w:rPr>
                <w:i/>
                <w:sz w:val="22"/>
                <w:szCs w:val="22"/>
              </w:rPr>
              <w:t xml:space="preserve">ельный, тип- 40 CORE </w:t>
            </w:r>
            <w:r w:rsidRPr="009E13AB">
              <w:rPr>
                <w:i/>
                <w:sz w:val="22"/>
                <w:szCs w:val="22"/>
              </w:rPr>
              <w:t>А6CON4/OPEN END</w:t>
            </w:r>
            <w:r>
              <w:rPr>
                <w:i/>
                <w:sz w:val="22"/>
                <w:szCs w:val="22"/>
              </w:rPr>
              <w:t>; д</w:t>
            </w:r>
            <w:r w:rsidRPr="009E13AB">
              <w:rPr>
                <w:i/>
                <w:sz w:val="22"/>
                <w:szCs w:val="22"/>
              </w:rPr>
              <w:t>лина – 3м</w:t>
            </w:r>
          </w:p>
          <w:p w14:paraId="22E5C1CA" w14:textId="540D9421" w:rsidR="009E13AB" w:rsidRPr="009E13AB" w:rsidRDefault="009E13AB" w:rsidP="009E13AB">
            <w:pPr>
              <w:rPr>
                <w:b/>
                <w:i/>
                <w:sz w:val="22"/>
                <w:szCs w:val="22"/>
              </w:rPr>
            </w:pPr>
            <w:r w:rsidRPr="009E13AB">
              <w:rPr>
                <w:b/>
                <w:i/>
                <w:sz w:val="22"/>
                <w:szCs w:val="22"/>
              </w:rPr>
              <w:t>Аналог не допускается</w:t>
            </w:r>
          </w:p>
        </w:tc>
        <w:tc>
          <w:tcPr>
            <w:tcW w:w="2693" w:type="dxa"/>
            <w:shd w:val="clear" w:color="auto" w:fill="auto"/>
          </w:tcPr>
          <w:p w14:paraId="6348395F" w14:textId="5620BEC2" w:rsidR="00C4714D" w:rsidRDefault="009E13AB" w:rsidP="00AD7E0C">
            <w:pPr>
              <w:jc w:val="center"/>
              <w:rPr>
                <w:rFonts w:asciiTheme="majorBidi" w:hAnsiTheme="majorBidi"/>
                <w:i/>
                <w:iCs/>
                <w:sz w:val="24"/>
              </w:rPr>
            </w:pPr>
            <w:r w:rsidRPr="009E13AB">
              <w:rPr>
                <w:rFonts w:asciiTheme="majorBidi" w:hAnsiTheme="majorBidi"/>
                <w:i/>
                <w:iCs/>
                <w:sz w:val="24"/>
              </w:rPr>
              <w:t>Согласие с требованием</w:t>
            </w:r>
          </w:p>
        </w:tc>
        <w:tc>
          <w:tcPr>
            <w:tcW w:w="2410" w:type="dxa"/>
            <w:shd w:val="clear" w:color="auto" w:fill="auto"/>
          </w:tcPr>
          <w:p w14:paraId="64CDED4B" w14:textId="77777777" w:rsidR="00C4714D" w:rsidRDefault="00C4714D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B1532C8" w14:textId="77777777" w:rsidR="00C4714D" w:rsidRDefault="00C4714D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F4CA256" w14:textId="77777777" w:rsidR="00504392" w:rsidRDefault="00504392">
      <w:r>
        <w:lastRenderedPageBreak/>
        <w:br w:type="page"/>
      </w:r>
    </w:p>
    <w:p w14:paraId="10FB970F" w14:textId="77777777" w:rsidR="007B75A8" w:rsidRDefault="007B75A8" w:rsidP="00F05846">
      <w:pPr>
        <w:jc w:val="center"/>
        <w:rPr>
          <w:b/>
          <w:i/>
          <w:sz w:val="24"/>
          <w:szCs w:val="24"/>
        </w:rPr>
        <w:sectPr w:rsidR="007B75A8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14D1954E" w14:textId="4A3FE9DD" w:rsidR="00876845" w:rsidRDefault="00876845" w:rsidP="00F05846">
      <w:pPr>
        <w:jc w:val="center"/>
        <w:rPr>
          <w:b/>
          <w:i/>
          <w:sz w:val="24"/>
          <w:szCs w:val="24"/>
        </w:rPr>
      </w:pPr>
    </w:p>
    <w:p w14:paraId="7844CBD1" w14:textId="552956D0" w:rsidR="00311C2A" w:rsidRPr="00501699" w:rsidRDefault="00311C2A" w:rsidP="00975D97">
      <w:pPr>
        <w:spacing w:after="120"/>
        <w:ind w:left="1140"/>
        <w:jc w:val="both"/>
        <w:rPr>
          <w:bCs/>
          <w:i/>
          <w:iCs/>
          <w:sz w:val="24"/>
          <w:szCs w:val="24"/>
          <w:lang w:eastAsia="x-none"/>
        </w:rPr>
      </w:pPr>
      <w:bookmarkStart w:id="28" w:name="_Toc46743519"/>
      <w:bookmarkStart w:id="29" w:name="_Toc51339699"/>
    </w:p>
    <w:bookmarkEnd w:id="28"/>
    <w:bookmarkEnd w:id="29"/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4253"/>
        <w:gridCol w:w="2268"/>
        <w:gridCol w:w="2835"/>
        <w:gridCol w:w="2409"/>
      </w:tblGrid>
      <w:tr w:rsidR="00560823" w14:paraId="73C7D994" w14:textId="77777777" w:rsidTr="002D743E">
        <w:tc>
          <w:tcPr>
            <w:tcW w:w="851" w:type="dxa"/>
            <w:vAlign w:val="center"/>
          </w:tcPr>
          <w:p w14:paraId="73BA8677" w14:textId="77777777" w:rsidR="00560823" w:rsidRPr="001F7D75" w:rsidRDefault="00560823" w:rsidP="00560823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55C56FF3" w14:textId="77777777" w:rsidR="00560823" w:rsidRPr="00A73461" w:rsidRDefault="00560823" w:rsidP="002D743E">
            <w:pPr>
              <w:rPr>
                <w:b/>
                <w:bCs/>
                <w:sz w:val="24"/>
                <w:szCs w:val="24"/>
              </w:rPr>
            </w:pPr>
            <w:r w:rsidRPr="00A343E2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268" w:type="dxa"/>
          </w:tcPr>
          <w:p w14:paraId="1264ACB3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B420653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6EF979F0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0823" w14:paraId="6584EDC9" w14:textId="77777777" w:rsidTr="002D743E">
        <w:tc>
          <w:tcPr>
            <w:tcW w:w="851" w:type="dxa"/>
            <w:vAlign w:val="center"/>
          </w:tcPr>
          <w:p w14:paraId="54F30A76" w14:textId="77777777" w:rsidR="00560823" w:rsidRPr="001F7D75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0AE528E9" w14:textId="77777777" w:rsidR="00560823" w:rsidRPr="00A73461" w:rsidRDefault="00560823" w:rsidP="002D743E">
            <w:pPr>
              <w:rPr>
                <w:b/>
                <w:bCs/>
                <w:sz w:val="24"/>
                <w:szCs w:val="24"/>
              </w:rPr>
            </w:pPr>
            <w:r w:rsidRPr="004C6175">
              <w:rPr>
                <w:bCs/>
                <w:sz w:val="24"/>
                <w:szCs w:val="24"/>
              </w:rPr>
              <w:t>Требования</w:t>
            </w:r>
            <w:r>
              <w:rPr>
                <w:bCs/>
                <w:sz w:val="24"/>
                <w:szCs w:val="24"/>
              </w:rPr>
              <w:t xml:space="preserve"> к безопасности товара</w:t>
            </w:r>
          </w:p>
        </w:tc>
        <w:tc>
          <w:tcPr>
            <w:tcW w:w="4253" w:type="dxa"/>
          </w:tcPr>
          <w:p w14:paraId="145F3688" w14:textId="77777777" w:rsidR="00560823" w:rsidRPr="007D105D" w:rsidRDefault="00560823" w:rsidP="002D743E">
            <w:pPr>
              <w:rPr>
                <w:bCs/>
                <w:sz w:val="24"/>
                <w:szCs w:val="24"/>
              </w:rPr>
            </w:pPr>
            <w:r w:rsidRPr="007D105D">
              <w:rPr>
                <w:bCs/>
                <w:sz w:val="24"/>
                <w:szCs w:val="24"/>
              </w:rPr>
              <w:t xml:space="preserve">Качество </w:t>
            </w:r>
            <w:r>
              <w:rPr>
                <w:bCs/>
                <w:sz w:val="24"/>
                <w:szCs w:val="24"/>
              </w:rPr>
              <w:t xml:space="preserve">поставляемого товара должны удовлетворять требованиям, соответствующим государственным стандартам и </w:t>
            </w:r>
            <w:r w:rsidRPr="006F2D17">
              <w:rPr>
                <w:bCs/>
                <w:sz w:val="24"/>
                <w:szCs w:val="24"/>
              </w:rPr>
              <w:t>«Инструкции по применению и испытанию средств защиты, используемых в электроустановках»</w:t>
            </w:r>
          </w:p>
        </w:tc>
        <w:tc>
          <w:tcPr>
            <w:tcW w:w="2268" w:type="dxa"/>
          </w:tcPr>
          <w:p w14:paraId="23BBC89D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760BF444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43A6CE9D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715124E4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51012016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3338BD24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22BCDD0E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427926CC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3CD2293D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560823" w14:paraId="38E9497D" w14:textId="77777777" w:rsidTr="002D743E">
        <w:tc>
          <w:tcPr>
            <w:tcW w:w="851" w:type="dxa"/>
            <w:vAlign w:val="center"/>
          </w:tcPr>
          <w:p w14:paraId="37A3360D" w14:textId="77777777" w:rsidR="00560823" w:rsidRPr="001F7D75" w:rsidRDefault="00560823" w:rsidP="00560823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0B5D5822" w14:textId="77777777" w:rsidR="00560823" w:rsidRPr="00A73461" w:rsidRDefault="00560823" w:rsidP="002D743E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268" w:type="dxa"/>
          </w:tcPr>
          <w:p w14:paraId="170AC7CD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39FC6D6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739BBE87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0823" w14:paraId="7288E623" w14:textId="77777777" w:rsidTr="002D743E">
        <w:tc>
          <w:tcPr>
            <w:tcW w:w="851" w:type="dxa"/>
            <w:vAlign w:val="center"/>
          </w:tcPr>
          <w:p w14:paraId="68B51168" w14:textId="77777777" w:rsidR="00560823" w:rsidRPr="001F7D75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946" w:type="dxa"/>
            <w:gridSpan w:val="2"/>
            <w:shd w:val="clear" w:color="auto" w:fill="auto"/>
          </w:tcPr>
          <w:p w14:paraId="0569AA30" w14:textId="77777777" w:rsidR="00560823" w:rsidRPr="00A73461" w:rsidRDefault="00560823" w:rsidP="002D743E">
            <w:pPr>
              <w:rPr>
                <w:b/>
                <w:bCs/>
                <w:sz w:val="24"/>
                <w:szCs w:val="24"/>
              </w:rPr>
            </w:pPr>
            <w:r w:rsidRPr="007668B5">
              <w:rPr>
                <w:sz w:val="24"/>
                <w:szCs w:val="24"/>
              </w:rPr>
              <w:t xml:space="preserve">Требования к климатическому исполнению и стойкости к воздействующим климатическим факторам </w:t>
            </w:r>
            <w:r w:rsidRPr="0059571E">
              <w:rPr>
                <w:sz w:val="24"/>
                <w:szCs w:val="24"/>
              </w:rPr>
              <w:t xml:space="preserve">в отношении каждой позиции продукции </w:t>
            </w:r>
            <w:r w:rsidRPr="009543A5">
              <w:rPr>
                <w:sz w:val="24"/>
                <w:szCs w:val="24"/>
              </w:rPr>
              <w:t>представлены в Приложении № 1</w:t>
            </w:r>
            <w:r w:rsidRPr="0059571E">
              <w:rPr>
                <w:sz w:val="24"/>
                <w:szCs w:val="24"/>
              </w:rPr>
              <w:t xml:space="preserve"> к настоящим Техническим требованиям</w:t>
            </w:r>
          </w:p>
        </w:tc>
        <w:tc>
          <w:tcPr>
            <w:tcW w:w="2268" w:type="dxa"/>
          </w:tcPr>
          <w:p w14:paraId="41B29A07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7BCBC6EC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539B3768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04A96B60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560823" w:rsidRPr="003A5FA8" w14:paraId="3F7A960D" w14:textId="77777777" w:rsidTr="002D743E">
        <w:tc>
          <w:tcPr>
            <w:tcW w:w="851" w:type="dxa"/>
            <w:vAlign w:val="center"/>
          </w:tcPr>
          <w:p w14:paraId="08F1C9A0" w14:textId="77777777" w:rsidR="00560823" w:rsidRPr="001F7D75" w:rsidRDefault="00560823" w:rsidP="00560823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3ED0AACF" w14:textId="77777777" w:rsidR="00560823" w:rsidRPr="003A5FA8" w:rsidRDefault="00560823" w:rsidP="002D743E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68" w:type="dxa"/>
          </w:tcPr>
          <w:p w14:paraId="66359D11" w14:textId="77777777" w:rsidR="00560823" w:rsidRPr="003A5FA8" w:rsidRDefault="00560823" w:rsidP="002D74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1D77529" w14:textId="77777777" w:rsidR="00560823" w:rsidRPr="003A5FA8" w:rsidRDefault="00560823" w:rsidP="002D74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31B67385" w14:textId="77777777" w:rsidR="00560823" w:rsidRPr="003A5FA8" w:rsidRDefault="00560823" w:rsidP="002D74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0823" w:rsidRPr="005A3466" w14:paraId="41AB76F2" w14:textId="77777777" w:rsidTr="002D743E">
        <w:tc>
          <w:tcPr>
            <w:tcW w:w="851" w:type="dxa"/>
            <w:vAlign w:val="center"/>
          </w:tcPr>
          <w:p w14:paraId="5CDB374E" w14:textId="77777777" w:rsidR="00560823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60E58938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60CE1A09" w14:textId="77777777" w:rsidR="00560823" w:rsidRPr="00940C11" w:rsidRDefault="00560823" w:rsidP="002D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253" w:type="dxa"/>
          </w:tcPr>
          <w:p w14:paraId="5DC9AC4D" w14:textId="77777777" w:rsidR="00560823" w:rsidRPr="008730BC" w:rsidRDefault="00560823" w:rsidP="002D743E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 xml:space="preserve">Продукция должна быть доставлена Поставщиком по адресу: </w:t>
            </w:r>
            <w:r w:rsidRPr="008730BC">
              <w:rPr>
                <w:sz w:val="24"/>
                <w:szCs w:val="24"/>
                <w:lang w:eastAsia="en-US"/>
              </w:rPr>
              <w:t>62940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8730BC">
              <w:rPr>
                <w:sz w:val="24"/>
                <w:lang w:eastAsia="en-US"/>
              </w:rPr>
              <w:t>, ЯНАО, г. Лабытнанги, ул. Первомайская, 62</w:t>
            </w:r>
          </w:p>
        </w:tc>
        <w:tc>
          <w:tcPr>
            <w:tcW w:w="2268" w:type="dxa"/>
          </w:tcPr>
          <w:p w14:paraId="1CE3E86E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6E58915C" w14:textId="77777777" w:rsidR="00560823" w:rsidRPr="008730BC" w:rsidRDefault="00560823" w:rsidP="002D743E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56CD689D" w14:textId="77777777" w:rsidR="00560823" w:rsidRPr="008730BC" w:rsidRDefault="00560823" w:rsidP="002D743E">
            <w:pPr>
              <w:pStyle w:val="afff5"/>
              <w:keepNext w:val="0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30" w:name="_Toc140497945"/>
            <w:bookmarkStart w:id="31" w:name="_Toc140501426"/>
            <w:bookmarkStart w:id="32" w:name="_Toc140590259"/>
            <w:r w:rsidRPr="008730BC">
              <w:rPr>
                <w:iCs/>
              </w:rPr>
              <w:t>-</w:t>
            </w:r>
            <w:bookmarkEnd w:id="30"/>
            <w:bookmarkEnd w:id="31"/>
            <w:bookmarkEnd w:id="32"/>
          </w:p>
        </w:tc>
        <w:tc>
          <w:tcPr>
            <w:tcW w:w="2409" w:type="dxa"/>
          </w:tcPr>
          <w:p w14:paraId="213321FC" w14:textId="77777777" w:rsidR="00560823" w:rsidRPr="005A3466" w:rsidRDefault="00560823" w:rsidP="002D743E">
            <w:pPr>
              <w:jc w:val="center"/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560823" w:rsidRPr="008730BC" w14:paraId="566EAC0C" w14:textId="77777777" w:rsidTr="002D743E">
        <w:tc>
          <w:tcPr>
            <w:tcW w:w="851" w:type="dxa"/>
            <w:vAlign w:val="center"/>
          </w:tcPr>
          <w:p w14:paraId="69FEF6CE" w14:textId="77777777" w:rsidR="00560823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754F3551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7ABD679F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4F3D4110" w14:textId="77777777" w:rsidR="00560823" w:rsidRDefault="00560823" w:rsidP="002D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упаковке</w:t>
            </w:r>
          </w:p>
        </w:tc>
        <w:tc>
          <w:tcPr>
            <w:tcW w:w="4253" w:type="dxa"/>
          </w:tcPr>
          <w:p w14:paraId="7BF5D7DA" w14:textId="77777777" w:rsidR="00560823" w:rsidRPr="008730BC" w:rsidRDefault="00560823" w:rsidP="002D743E">
            <w:pPr>
              <w:rPr>
                <w:iCs/>
                <w:sz w:val="24"/>
                <w:szCs w:val="24"/>
              </w:rPr>
            </w:pPr>
            <w:r w:rsidRPr="00CC43A0">
              <w:rPr>
                <w:iCs/>
                <w:sz w:val="24"/>
                <w:szCs w:val="24"/>
              </w:rPr>
              <w:t>Товар должен отгружаться Поставщиком в таре и упаковке, обеспечивающих полную сохранность Товара от всякого рода повреждений и порчи с учетом возможных перегрузок и длительного хранения</w:t>
            </w:r>
          </w:p>
        </w:tc>
        <w:tc>
          <w:tcPr>
            <w:tcW w:w="2268" w:type="dxa"/>
          </w:tcPr>
          <w:p w14:paraId="2166CC9E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7FC49E24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34F3B5A1" w14:textId="77777777" w:rsidR="00560823" w:rsidRPr="008730BC" w:rsidRDefault="00560823" w:rsidP="002D743E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048BA05B" w14:textId="77777777" w:rsidR="00560823" w:rsidRDefault="00560823" w:rsidP="002D743E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33" w:name="_Toc140497946"/>
            <w:bookmarkStart w:id="34" w:name="_Toc140501427"/>
            <w:bookmarkStart w:id="35" w:name="_Toc140590260"/>
          </w:p>
          <w:p w14:paraId="7B9385BE" w14:textId="77777777" w:rsidR="00560823" w:rsidRDefault="00560823" w:rsidP="002D743E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</w:p>
          <w:p w14:paraId="657EBD30" w14:textId="77777777" w:rsidR="00560823" w:rsidRPr="008730BC" w:rsidRDefault="00560823" w:rsidP="002D743E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r w:rsidRPr="008730BC">
              <w:rPr>
                <w:iCs/>
              </w:rPr>
              <w:t>-</w:t>
            </w:r>
            <w:bookmarkEnd w:id="33"/>
            <w:bookmarkEnd w:id="34"/>
            <w:bookmarkEnd w:id="35"/>
          </w:p>
        </w:tc>
        <w:tc>
          <w:tcPr>
            <w:tcW w:w="2409" w:type="dxa"/>
          </w:tcPr>
          <w:p w14:paraId="4A2CBB52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311B0D4F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75DA6557" w14:textId="77777777" w:rsidR="00560823" w:rsidRPr="008730BC" w:rsidRDefault="00560823" w:rsidP="002D743E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560823" w:rsidRPr="008730BC" w14:paraId="1C2D99E8" w14:textId="77777777" w:rsidTr="002D743E">
        <w:tc>
          <w:tcPr>
            <w:tcW w:w="851" w:type="dxa"/>
            <w:vAlign w:val="center"/>
          </w:tcPr>
          <w:p w14:paraId="6ECB227F" w14:textId="77777777" w:rsidR="00560823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01F74FB0" w14:textId="77777777" w:rsidR="00560823" w:rsidRDefault="00560823" w:rsidP="002D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доставке</w:t>
            </w:r>
          </w:p>
        </w:tc>
        <w:tc>
          <w:tcPr>
            <w:tcW w:w="4253" w:type="dxa"/>
          </w:tcPr>
          <w:p w14:paraId="07B8B5A2" w14:textId="77777777" w:rsidR="00560823" w:rsidRPr="00CC43A0" w:rsidRDefault="00560823" w:rsidP="002D743E">
            <w:pPr>
              <w:rPr>
                <w:iCs/>
                <w:sz w:val="24"/>
                <w:szCs w:val="24"/>
              </w:rPr>
            </w:pPr>
            <w:r w:rsidRPr="00CC43A0">
              <w:rPr>
                <w:iCs/>
                <w:sz w:val="24"/>
                <w:szCs w:val="24"/>
              </w:rPr>
              <w:t>Поставка Товара осуществляется одной партией в Место поставки</w:t>
            </w:r>
          </w:p>
        </w:tc>
        <w:tc>
          <w:tcPr>
            <w:tcW w:w="2268" w:type="dxa"/>
          </w:tcPr>
          <w:p w14:paraId="541CBF26" w14:textId="77777777" w:rsidR="00560823" w:rsidRPr="008730BC" w:rsidRDefault="00560823" w:rsidP="002D743E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6DDE0795" w14:textId="77777777" w:rsidR="00560823" w:rsidRPr="008730BC" w:rsidRDefault="00560823" w:rsidP="002D743E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36" w:name="_Toc140497947"/>
            <w:bookmarkStart w:id="37" w:name="_Toc140501428"/>
            <w:bookmarkStart w:id="38" w:name="_Toc140590261"/>
            <w:r w:rsidRPr="008730BC">
              <w:rPr>
                <w:iCs/>
              </w:rPr>
              <w:t>-</w:t>
            </w:r>
            <w:bookmarkEnd w:id="36"/>
            <w:bookmarkEnd w:id="37"/>
            <w:bookmarkEnd w:id="38"/>
          </w:p>
        </w:tc>
        <w:tc>
          <w:tcPr>
            <w:tcW w:w="2409" w:type="dxa"/>
          </w:tcPr>
          <w:p w14:paraId="79D5DA88" w14:textId="77777777" w:rsidR="00560823" w:rsidRPr="008730BC" w:rsidRDefault="00560823" w:rsidP="002D743E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560823" w:rsidRPr="008730BC" w14:paraId="496D1663" w14:textId="77777777" w:rsidTr="002D743E">
        <w:tc>
          <w:tcPr>
            <w:tcW w:w="851" w:type="dxa"/>
            <w:vAlign w:val="center"/>
          </w:tcPr>
          <w:p w14:paraId="1C760E8F" w14:textId="77777777" w:rsidR="00560823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78193D0B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7B47B891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09809056" w14:textId="77777777" w:rsidR="00560823" w:rsidRDefault="00560823" w:rsidP="002D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приемке</w:t>
            </w:r>
          </w:p>
        </w:tc>
        <w:tc>
          <w:tcPr>
            <w:tcW w:w="4253" w:type="dxa"/>
          </w:tcPr>
          <w:p w14:paraId="242DD7E2" w14:textId="77777777" w:rsidR="00560823" w:rsidRPr="00CC43A0" w:rsidRDefault="00560823" w:rsidP="002D743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 приемке товара, входной контроль будет выполнятся Покупателем с целью оценки их соответствия настоящим ТТ.</w:t>
            </w:r>
          </w:p>
        </w:tc>
        <w:tc>
          <w:tcPr>
            <w:tcW w:w="2268" w:type="dxa"/>
          </w:tcPr>
          <w:p w14:paraId="0DBFCC20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1206A4FF" w14:textId="77777777" w:rsidR="00560823" w:rsidRPr="008730BC" w:rsidRDefault="00560823" w:rsidP="002D743E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23F4750C" w14:textId="77777777" w:rsidR="00560823" w:rsidRDefault="00560823" w:rsidP="002D743E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39" w:name="_Toc140590262"/>
          </w:p>
          <w:p w14:paraId="743B1FDA" w14:textId="77777777" w:rsidR="00560823" w:rsidRDefault="00560823" w:rsidP="002D743E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</w:p>
          <w:p w14:paraId="1B41EDE0" w14:textId="77777777" w:rsidR="00560823" w:rsidRPr="008730BC" w:rsidRDefault="00560823" w:rsidP="002D743E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r w:rsidRPr="008730BC">
              <w:rPr>
                <w:iCs/>
              </w:rPr>
              <w:t>-</w:t>
            </w:r>
            <w:bookmarkEnd w:id="39"/>
          </w:p>
        </w:tc>
        <w:tc>
          <w:tcPr>
            <w:tcW w:w="2409" w:type="dxa"/>
          </w:tcPr>
          <w:p w14:paraId="4B4F71A2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41C723BA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0FB2622D" w14:textId="77777777" w:rsidR="00560823" w:rsidRPr="008730BC" w:rsidRDefault="00560823" w:rsidP="002D743E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560823" w:rsidRPr="00C36F30" w14:paraId="0ABA160A" w14:textId="77777777" w:rsidTr="002D743E">
        <w:trPr>
          <w:trHeight w:val="631"/>
        </w:trPr>
        <w:tc>
          <w:tcPr>
            <w:tcW w:w="851" w:type="dxa"/>
            <w:vAlign w:val="center"/>
          </w:tcPr>
          <w:p w14:paraId="7900BD16" w14:textId="77777777" w:rsidR="00560823" w:rsidRDefault="00560823" w:rsidP="00560823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2C62EF20" w14:textId="77777777" w:rsidR="00560823" w:rsidRPr="00C36F30" w:rsidRDefault="00560823" w:rsidP="002D743E">
            <w:pPr>
              <w:spacing w:before="60"/>
              <w:rPr>
                <w:b/>
                <w:sz w:val="24"/>
                <w:szCs w:val="24"/>
              </w:rPr>
            </w:pPr>
            <w:r w:rsidRPr="00AC4E98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68" w:type="dxa"/>
          </w:tcPr>
          <w:p w14:paraId="6A7C7B75" w14:textId="77777777" w:rsidR="00560823" w:rsidRPr="00C36F30" w:rsidRDefault="00560823" w:rsidP="002D743E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49939BB" w14:textId="77777777" w:rsidR="00560823" w:rsidRPr="00C36F30" w:rsidRDefault="00560823" w:rsidP="002D743E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454888EF" w14:textId="77777777" w:rsidR="00560823" w:rsidRPr="00C36F30" w:rsidRDefault="00560823" w:rsidP="002D743E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0823" w:rsidRPr="00F41B32" w14:paraId="33D6A882" w14:textId="77777777" w:rsidTr="002D743E">
        <w:trPr>
          <w:trHeight w:val="2422"/>
        </w:trPr>
        <w:tc>
          <w:tcPr>
            <w:tcW w:w="851" w:type="dxa"/>
            <w:vAlign w:val="center"/>
          </w:tcPr>
          <w:p w14:paraId="1FEC2F9D" w14:textId="77777777" w:rsidR="00560823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42EB536E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58EC820B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0445CD18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04D9D72E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3420C1CC" w14:textId="77777777" w:rsidR="00560823" w:rsidRPr="00D07447" w:rsidRDefault="00560823" w:rsidP="002D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сроку гарантий качества товара</w:t>
            </w:r>
          </w:p>
        </w:tc>
        <w:tc>
          <w:tcPr>
            <w:tcW w:w="4253" w:type="dxa"/>
          </w:tcPr>
          <w:p w14:paraId="67B790E4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083E563F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5A7F5313" w14:textId="77777777" w:rsidR="00560823" w:rsidRPr="00D07447" w:rsidRDefault="00560823" w:rsidP="002D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срок на поставленный товар составляет 12 месяцев </w:t>
            </w:r>
            <w:r w:rsidRPr="005A347D">
              <w:rPr>
                <w:sz w:val="24"/>
                <w:szCs w:val="24"/>
              </w:rPr>
              <w:t xml:space="preserve">с </w:t>
            </w:r>
            <w:r w:rsidRPr="00BE4550">
              <w:rPr>
                <w:sz w:val="24"/>
                <w:szCs w:val="24"/>
              </w:rPr>
              <w:t>даты подписания Сторонами накладной ТОРГ-12, или универсального передаточного документа (УПД)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1A2F5D6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43BE0F33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6D59E60D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2CDB685A" w14:textId="77777777" w:rsidR="00560823" w:rsidRPr="00F41B32" w:rsidRDefault="00560823" w:rsidP="002D743E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  <w:p w14:paraId="783F0043" w14:textId="77777777" w:rsidR="00560823" w:rsidRDefault="00560823" w:rsidP="002D743E">
            <w:pPr>
              <w:pStyle w:val="afff5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iCs/>
              </w:rPr>
            </w:pPr>
            <w:bookmarkStart w:id="40" w:name="_Toc140497951"/>
            <w:bookmarkStart w:id="41" w:name="_Toc140501432"/>
            <w:bookmarkStart w:id="42" w:name="_Toc140590266"/>
          </w:p>
          <w:p w14:paraId="23F9F3B1" w14:textId="77777777" w:rsidR="00560823" w:rsidRDefault="00560823" w:rsidP="002D743E">
            <w:pPr>
              <w:pStyle w:val="afff5"/>
              <w:keepNext w:val="0"/>
              <w:spacing w:before="0"/>
              <w:outlineLvl w:val="2"/>
              <w:rPr>
                <w:rFonts w:eastAsia="Times New Roman"/>
                <w:b w:val="0"/>
                <w:iCs/>
              </w:rPr>
            </w:pPr>
          </w:p>
          <w:bookmarkEnd w:id="40"/>
          <w:bookmarkEnd w:id="41"/>
          <w:bookmarkEnd w:id="42"/>
          <w:p w14:paraId="47068FC3" w14:textId="77777777" w:rsidR="00560823" w:rsidRPr="00F41B32" w:rsidRDefault="00560823" w:rsidP="002D743E">
            <w:pPr>
              <w:pStyle w:val="afff5"/>
              <w:spacing w:before="0"/>
              <w:outlineLvl w:val="2"/>
            </w:pPr>
          </w:p>
        </w:tc>
        <w:tc>
          <w:tcPr>
            <w:tcW w:w="2835" w:type="dxa"/>
          </w:tcPr>
          <w:p w14:paraId="61C60A19" w14:textId="77777777" w:rsidR="00560823" w:rsidRDefault="00560823" w:rsidP="002D743E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iCs/>
                <w:sz w:val="24"/>
                <w:szCs w:val="24"/>
              </w:rPr>
            </w:pPr>
          </w:p>
          <w:p w14:paraId="057E4E42" w14:textId="77777777" w:rsidR="00560823" w:rsidRDefault="00560823" w:rsidP="002D743E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iCs/>
                <w:sz w:val="24"/>
                <w:szCs w:val="24"/>
              </w:rPr>
            </w:pPr>
          </w:p>
          <w:p w14:paraId="598CE00A" w14:textId="77777777" w:rsidR="00560823" w:rsidRDefault="00560823" w:rsidP="002D743E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iCs/>
                <w:sz w:val="24"/>
                <w:szCs w:val="24"/>
              </w:rPr>
            </w:pPr>
          </w:p>
          <w:p w14:paraId="0C7BC3F7" w14:textId="77777777" w:rsidR="00560823" w:rsidRPr="00F41B32" w:rsidRDefault="00560823" w:rsidP="002D743E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  <w:p w14:paraId="03199687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07B06A93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15F53F5B" w14:textId="77777777" w:rsidR="00560823" w:rsidRPr="00F41B32" w:rsidRDefault="00560823" w:rsidP="002D74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C8C4822" w14:textId="77777777" w:rsidR="00560823" w:rsidRDefault="00560823" w:rsidP="002D743E">
            <w:pPr>
              <w:pStyle w:val="afff5"/>
              <w:keepNext w:val="0"/>
              <w:outlineLvl w:val="2"/>
              <w:rPr>
                <w:iCs/>
              </w:rPr>
            </w:pPr>
            <w:bookmarkStart w:id="43" w:name="_Toc140497948"/>
            <w:bookmarkStart w:id="44" w:name="_Toc140501429"/>
            <w:bookmarkStart w:id="45" w:name="_Toc140590263"/>
          </w:p>
          <w:p w14:paraId="2CB83940" w14:textId="77777777" w:rsidR="00560823" w:rsidRDefault="00560823" w:rsidP="002D743E">
            <w:pPr>
              <w:pStyle w:val="afff5"/>
              <w:keepNext w:val="0"/>
              <w:outlineLvl w:val="2"/>
              <w:rPr>
                <w:iCs/>
              </w:rPr>
            </w:pPr>
          </w:p>
          <w:p w14:paraId="327915E8" w14:textId="77777777" w:rsidR="00560823" w:rsidRDefault="00560823" w:rsidP="002D743E">
            <w:pPr>
              <w:pStyle w:val="afff5"/>
              <w:keepNext w:val="0"/>
              <w:outlineLvl w:val="2"/>
              <w:rPr>
                <w:iCs/>
              </w:rPr>
            </w:pPr>
          </w:p>
          <w:p w14:paraId="6A4A2DF6" w14:textId="77777777" w:rsidR="00560823" w:rsidRPr="00F41B32" w:rsidRDefault="00560823" w:rsidP="002D743E">
            <w:pPr>
              <w:pStyle w:val="afff5"/>
              <w:keepNext w:val="0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8730BC">
              <w:rPr>
                <w:iCs/>
              </w:rPr>
              <w:t>-</w:t>
            </w:r>
          </w:p>
          <w:p w14:paraId="3AD2178D" w14:textId="77777777" w:rsidR="00560823" w:rsidRDefault="00560823" w:rsidP="002D743E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46" w:name="_Toc140497952"/>
            <w:bookmarkStart w:id="47" w:name="_Toc140501433"/>
            <w:bookmarkStart w:id="48" w:name="_Toc140590267"/>
            <w:bookmarkEnd w:id="43"/>
            <w:bookmarkEnd w:id="44"/>
            <w:bookmarkEnd w:id="45"/>
          </w:p>
          <w:p w14:paraId="28DE4641" w14:textId="77777777" w:rsidR="00560823" w:rsidRDefault="00560823" w:rsidP="002D743E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</w:p>
          <w:bookmarkEnd w:id="46"/>
          <w:bookmarkEnd w:id="47"/>
          <w:bookmarkEnd w:id="48"/>
          <w:p w14:paraId="7239F0C5" w14:textId="77777777" w:rsidR="00560823" w:rsidRPr="00F41B32" w:rsidRDefault="00560823" w:rsidP="002D743E">
            <w:pPr>
              <w:pStyle w:val="afff5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560823" w:rsidRPr="00C36F30" w14:paraId="124782F6" w14:textId="77777777" w:rsidTr="002D743E">
        <w:tc>
          <w:tcPr>
            <w:tcW w:w="851" w:type="dxa"/>
            <w:vAlign w:val="center"/>
          </w:tcPr>
          <w:p w14:paraId="4D0B4F47" w14:textId="77777777" w:rsidR="00560823" w:rsidRDefault="00560823" w:rsidP="00560823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45ED3EA5" w14:textId="77777777" w:rsidR="00560823" w:rsidRPr="00C36F30" w:rsidRDefault="00560823" w:rsidP="002D743E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68" w:type="dxa"/>
          </w:tcPr>
          <w:p w14:paraId="39891057" w14:textId="77777777" w:rsidR="00560823" w:rsidRPr="00C36F30" w:rsidRDefault="00560823" w:rsidP="002D743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A44AF9F" w14:textId="77777777" w:rsidR="00560823" w:rsidRPr="00C36F30" w:rsidRDefault="00560823" w:rsidP="002D743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181254AF" w14:textId="77777777" w:rsidR="00560823" w:rsidRPr="00C36F30" w:rsidRDefault="00560823" w:rsidP="002D743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0823" w:rsidRPr="00F41B32" w14:paraId="3525E00F" w14:textId="77777777" w:rsidTr="002D743E">
        <w:tc>
          <w:tcPr>
            <w:tcW w:w="851" w:type="dxa"/>
            <w:vAlign w:val="center"/>
          </w:tcPr>
          <w:p w14:paraId="5C77D27C" w14:textId="77777777" w:rsidR="00560823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7BD2C4F2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5FDA7950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5B6CE693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7BD6808C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6F0E7152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181E3760" w14:textId="77777777" w:rsidR="00560823" w:rsidRPr="008730BC" w:rsidRDefault="00560823" w:rsidP="002D743E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Документы, передаваемые вместе с </w:t>
            </w:r>
            <w:r>
              <w:rPr>
                <w:iCs/>
                <w:sz w:val="24"/>
                <w:szCs w:val="24"/>
              </w:rPr>
              <w:t>товаром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A3F1698" w14:textId="77777777" w:rsidR="00560823" w:rsidRPr="00993A1A" w:rsidRDefault="00560823" w:rsidP="002D743E">
            <w:pPr>
              <w:jc w:val="both"/>
              <w:rPr>
                <w:sz w:val="24"/>
                <w:szCs w:val="24"/>
              </w:rPr>
            </w:pPr>
            <w:r w:rsidRPr="000C6F9E">
              <w:rPr>
                <w:sz w:val="24"/>
                <w:szCs w:val="24"/>
              </w:rPr>
              <w:t xml:space="preserve">Поставщик обязан одновременно с передачей </w:t>
            </w:r>
            <w:r>
              <w:rPr>
                <w:sz w:val="24"/>
                <w:szCs w:val="24"/>
              </w:rPr>
              <w:t>товара</w:t>
            </w:r>
            <w:r w:rsidRPr="000C6F9E">
              <w:rPr>
                <w:sz w:val="24"/>
                <w:szCs w:val="24"/>
              </w:rPr>
              <w:t xml:space="preserve"> передать Покупателю относящиеся к нему документы, оформленные надлежащим образом: </w:t>
            </w:r>
          </w:p>
          <w:p w14:paraId="4152B251" w14:textId="77777777" w:rsidR="00560823" w:rsidRPr="000C6F9E" w:rsidRDefault="00560823" w:rsidP="00560823">
            <w:pPr>
              <w:pStyle w:val="aff6"/>
              <w:numPr>
                <w:ilvl w:val="0"/>
                <w:numId w:val="20"/>
              </w:numPr>
              <w:tabs>
                <w:tab w:val="left" w:pos="406"/>
              </w:tabs>
              <w:ind w:left="0" w:firstLine="22"/>
            </w:pPr>
            <w:r w:rsidRPr="000C6F9E">
              <w:t>руководство по эксплуатации;</w:t>
            </w:r>
          </w:p>
          <w:p w14:paraId="1C8F92E3" w14:textId="77777777" w:rsidR="00560823" w:rsidRPr="000C6F9E" w:rsidRDefault="00560823" w:rsidP="00560823">
            <w:pPr>
              <w:pStyle w:val="aff6"/>
              <w:numPr>
                <w:ilvl w:val="0"/>
                <w:numId w:val="20"/>
              </w:numPr>
              <w:tabs>
                <w:tab w:val="left" w:pos="406"/>
              </w:tabs>
              <w:ind w:left="0" w:firstLine="22"/>
            </w:pPr>
            <w:r w:rsidRPr="000C6F9E">
              <w:t>товарно-транспортную накладную в соответствие с приложением № 4 Постановления Правительства РФ от 21.12.2020г. № 2200;</w:t>
            </w:r>
          </w:p>
          <w:p w14:paraId="4B02D08D" w14:textId="77777777" w:rsidR="00560823" w:rsidRPr="000C6F9E" w:rsidRDefault="00560823" w:rsidP="00560823">
            <w:pPr>
              <w:pStyle w:val="aff6"/>
              <w:numPr>
                <w:ilvl w:val="0"/>
                <w:numId w:val="20"/>
              </w:numPr>
              <w:tabs>
                <w:tab w:val="left" w:pos="406"/>
              </w:tabs>
              <w:ind w:left="0" w:firstLine="22"/>
            </w:pPr>
            <w:r w:rsidRPr="000C6F9E">
              <w:t>накладную унифицированной формы ТОРГ-12 в 2 экз.</w:t>
            </w:r>
          </w:p>
        </w:tc>
        <w:tc>
          <w:tcPr>
            <w:tcW w:w="2268" w:type="dxa"/>
          </w:tcPr>
          <w:p w14:paraId="46079301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2B9F68C7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1D8364D9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54C0A868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7E0973DF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4BAF26E6" w14:textId="77777777" w:rsidR="00560823" w:rsidRPr="00F41B32" w:rsidRDefault="00560823" w:rsidP="002D743E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19742D2F" w14:textId="77777777" w:rsidR="00560823" w:rsidRPr="00F41B32" w:rsidRDefault="00560823" w:rsidP="002D743E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18F61F92" w14:textId="77777777" w:rsidR="00560823" w:rsidRPr="00F41B32" w:rsidRDefault="00560823" w:rsidP="002D743E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560823" w14:paraId="6EFEB986" w14:textId="77777777" w:rsidTr="002D743E">
        <w:tc>
          <w:tcPr>
            <w:tcW w:w="851" w:type="dxa"/>
            <w:vAlign w:val="center"/>
          </w:tcPr>
          <w:p w14:paraId="091165E3" w14:textId="77777777" w:rsidR="00560823" w:rsidRDefault="00560823" w:rsidP="00560823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7B7E5F0C" w14:textId="77777777" w:rsidR="00560823" w:rsidRDefault="00560823" w:rsidP="002D743E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Прочие</w:t>
            </w:r>
            <w:r>
              <w:rPr>
                <w:b/>
                <w:sz w:val="24"/>
                <w:szCs w:val="24"/>
              </w:rPr>
              <w:t xml:space="preserve"> (дополнительные)</w:t>
            </w:r>
            <w:r w:rsidRPr="002575D6">
              <w:rPr>
                <w:b/>
                <w:sz w:val="24"/>
                <w:szCs w:val="24"/>
              </w:rPr>
              <w:t xml:space="preserve"> требования к продукции</w:t>
            </w:r>
          </w:p>
        </w:tc>
        <w:tc>
          <w:tcPr>
            <w:tcW w:w="2268" w:type="dxa"/>
          </w:tcPr>
          <w:p w14:paraId="3A11484B" w14:textId="77777777" w:rsidR="00560823" w:rsidRDefault="00560823" w:rsidP="002D743E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40F45AE" w14:textId="77777777" w:rsidR="00560823" w:rsidRDefault="00560823" w:rsidP="002D743E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18F0F549" w14:textId="77777777" w:rsidR="00560823" w:rsidRDefault="00560823" w:rsidP="002D743E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0823" w:rsidRPr="00F41B32" w14:paraId="6BC90C9B" w14:textId="77777777" w:rsidTr="002D743E">
        <w:trPr>
          <w:trHeight w:val="1428"/>
        </w:trPr>
        <w:tc>
          <w:tcPr>
            <w:tcW w:w="851" w:type="dxa"/>
            <w:vAlign w:val="center"/>
          </w:tcPr>
          <w:p w14:paraId="3D2038E0" w14:textId="77777777" w:rsidR="00560823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vAlign w:val="center"/>
          </w:tcPr>
          <w:p w14:paraId="1832B222" w14:textId="77777777" w:rsidR="00560823" w:rsidRPr="00F41B32" w:rsidRDefault="00560823" w:rsidP="002D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 к поставляемым товарам</w:t>
            </w:r>
          </w:p>
        </w:tc>
        <w:tc>
          <w:tcPr>
            <w:tcW w:w="4253" w:type="dxa"/>
            <w:vAlign w:val="center"/>
          </w:tcPr>
          <w:p w14:paraId="6BE88423" w14:textId="77777777" w:rsidR="00560823" w:rsidRPr="00F41B32" w:rsidRDefault="00560823" w:rsidP="002D743E">
            <w:pPr>
              <w:rPr>
                <w:sz w:val="24"/>
                <w:szCs w:val="24"/>
              </w:rPr>
            </w:pPr>
            <w:r w:rsidRPr="009E69D4">
              <w:rPr>
                <w:bCs/>
                <w:sz w:val="24"/>
                <w:szCs w:val="24"/>
              </w:rPr>
              <w:t>Поставляемый Товар должен быть новым, не бывшим в употреблении, пригодным для использования по своему назначению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14:paraId="52221EFC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020B9586" w14:textId="77777777" w:rsidR="00560823" w:rsidRPr="00F41B32" w:rsidRDefault="00560823" w:rsidP="002D743E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1173DF58" w14:textId="77777777" w:rsidR="00560823" w:rsidRPr="00F41B32" w:rsidRDefault="00560823" w:rsidP="002D743E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254BE626" w14:textId="77777777" w:rsidR="00560823" w:rsidRPr="00F41B32" w:rsidRDefault="00560823" w:rsidP="002D743E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</w:tbl>
    <w:p w14:paraId="4D2F06E5" w14:textId="77777777" w:rsidR="00975D97" w:rsidRDefault="00975D97" w:rsidP="00975D97">
      <w:pPr>
        <w:pStyle w:val="1"/>
        <w:keepLines/>
        <w:ind w:left="357" w:hanging="357"/>
        <w:jc w:val="center"/>
        <w:rPr>
          <w:lang w:val="ru-RU"/>
        </w:rPr>
      </w:pPr>
      <w:bookmarkStart w:id="49" w:name="_Toc53393312"/>
      <w:bookmarkStart w:id="50" w:name="_Toc188604285"/>
      <w:r>
        <w:rPr>
          <w:lang w:val="ru-RU"/>
        </w:rPr>
        <w:t>Требования к документации по ценообразованию</w:t>
      </w:r>
      <w:bookmarkEnd w:id="49"/>
      <w:r>
        <w:rPr>
          <w:lang w:val="ru-RU"/>
        </w:rPr>
        <w:t xml:space="preserve"> на этапе закупки</w:t>
      </w:r>
      <w:bookmarkEnd w:id="50"/>
    </w:p>
    <w:p w14:paraId="20286C37" w14:textId="77777777" w:rsidR="00975D97" w:rsidRDefault="00975D97" w:rsidP="00975D97">
      <w:pPr>
        <w:numPr>
          <w:ilvl w:val="1"/>
          <w:numId w:val="18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r>
        <w:rPr>
          <w:bCs/>
          <w:i/>
          <w:iCs/>
          <w:sz w:val="24"/>
          <w:szCs w:val="24"/>
          <w:lang w:eastAsia="x-none"/>
        </w:rPr>
        <w:t>В обоснование стоимости</w:t>
      </w:r>
      <w:r w:rsidRPr="00501699">
        <w:rPr>
          <w:bCs/>
          <w:i/>
          <w:iCs/>
          <w:sz w:val="24"/>
          <w:szCs w:val="24"/>
          <w:lang w:eastAsia="x-none"/>
        </w:rPr>
        <w:t xml:space="preserve"> своей заявки </w:t>
      </w:r>
      <w:r>
        <w:rPr>
          <w:bCs/>
          <w:i/>
          <w:iCs/>
          <w:sz w:val="24"/>
          <w:szCs w:val="24"/>
          <w:lang w:eastAsia="x-none"/>
        </w:rPr>
        <w:t>У</w:t>
      </w:r>
      <w:r w:rsidRPr="00501699">
        <w:rPr>
          <w:bCs/>
          <w:i/>
          <w:iCs/>
          <w:sz w:val="24"/>
          <w:szCs w:val="24"/>
          <w:lang w:eastAsia="x-none"/>
        </w:rPr>
        <w:t>частник предостав</w:t>
      </w:r>
      <w:r>
        <w:rPr>
          <w:bCs/>
          <w:i/>
          <w:iCs/>
          <w:sz w:val="24"/>
          <w:szCs w:val="24"/>
          <w:lang w:eastAsia="x-none"/>
        </w:rPr>
        <w:t>ляет</w:t>
      </w:r>
      <w:r w:rsidRPr="00501699">
        <w:rPr>
          <w:bCs/>
          <w:i/>
          <w:iCs/>
          <w:sz w:val="24"/>
          <w:szCs w:val="24"/>
          <w:lang w:eastAsia="x-none"/>
        </w:rPr>
        <w:t xml:space="preserve"> Коммерческое предложение.</w:t>
      </w:r>
    </w:p>
    <w:p w14:paraId="31A5CF00" w14:textId="49CC3878" w:rsidR="00975D97" w:rsidRDefault="00975D97" w:rsidP="00975D97">
      <w:pPr>
        <w:jc w:val="both"/>
        <w:rPr>
          <w:sz w:val="24"/>
          <w:lang w:val="x-none" w:eastAsia="x-none"/>
        </w:rPr>
      </w:pPr>
      <w:bookmarkStart w:id="51" w:name="_Hlk88327292"/>
      <w:r>
        <w:rPr>
          <w:bCs/>
          <w:i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51"/>
      <w:r>
        <w:rPr>
          <w:bCs/>
          <w:i/>
          <w:iCs/>
          <w:sz w:val="24"/>
          <w:szCs w:val="24"/>
          <w:lang w:eastAsia="x-none"/>
        </w:rPr>
        <w:t xml:space="preserve"> в состав заявки не включаются.</w:t>
      </w:r>
    </w:p>
    <w:p w14:paraId="31AB9253" w14:textId="0EB08D66" w:rsidR="00975D97" w:rsidRDefault="00975D97" w:rsidP="00D05441">
      <w:pPr>
        <w:jc w:val="both"/>
        <w:rPr>
          <w:sz w:val="24"/>
          <w:lang w:val="x-none" w:eastAsia="x-none"/>
        </w:rPr>
      </w:pPr>
    </w:p>
    <w:p w14:paraId="262D2F2A" w14:textId="77777777" w:rsidR="00975D97" w:rsidRDefault="00975D97" w:rsidP="00D05441">
      <w:pPr>
        <w:jc w:val="both"/>
        <w:rPr>
          <w:sz w:val="24"/>
          <w:lang w:val="x-none" w:eastAsia="x-none"/>
        </w:rPr>
      </w:pPr>
    </w:p>
    <w:p w14:paraId="3C21BCE1" w14:textId="77777777" w:rsidR="00D05441" w:rsidRPr="00690484" w:rsidRDefault="00D05441" w:rsidP="00D05441">
      <w:pPr>
        <w:ind w:firstLine="567"/>
        <w:jc w:val="center"/>
        <w:rPr>
          <w:b/>
          <w:i/>
          <w:sz w:val="36"/>
          <w:szCs w:val="36"/>
          <w:lang w:eastAsia="x-none"/>
        </w:rPr>
      </w:pPr>
      <w:r w:rsidRPr="00690484">
        <w:rPr>
          <w:b/>
          <w:i/>
          <w:sz w:val="36"/>
          <w:szCs w:val="36"/>
          <w:lang w:eastAsia="x-none"/>
        </w:rPr>
        <w:t>Форма коммерческого предложения</w:t>
      </w:r>
    </w:p>
    <w:tbl>
      <w:tblPr>
        <w:tblStyle w:val="af"/>
        <w:tblW w:w="15446" w:type="dxa"/>
        <w:tblLook w:val="04A0" w:firstRow="1" w:lastRow="0" w:firstColumn="1" w:lastColumn="0" w:noHBand="0" w:noVBand="1"/>
      </w:tblPr>
      <w:tblGrid>
        <w:gridCol w:w="576"/>
        <w:gridCol w:w="3672"/>
        <w:gridCol w:w="1901"/>
        <w:gridCol w:w="1887"/>
        <w:gridCol w:w="1822"/>
        <w:gridCol w:w="675"/>
        <w:gridCol w:w="1499"/>
        <w:gridCol w:w="1750"/>
        <w:gridCol w:w="1664"/>
      </w:tblGrid>
      <w:tr w:rsidR="00D05441" w:rsidRPr="00F11AC7" w14:paraId="31D4E03C" w14:textId="77777777" w:rsidTr="002D743E">
        <w:trPr>
          <w:trHeight w:val="1260"/>
        </w:trPr>
        <w:tc>
          <w:tcPr>
            <w:tcW w:w="576" w:type="dxa"/>
            <w:hideMark/>
          </w:tcPr>
          <w:p w14:paraId="7557C5D2" w14:textId="77777777" w:rsidR="00D05441" w:rsidRPr="00F11AC7" w:rsidRDefault="00D05441" w:rsidP="002D743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№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672" w:type="dxa"/>
            <w:hideMark/>
          </w:tcPr>
          <w:p w14:paraId="434D116F" w14:textId="77777777" w:rsidR="00D05441" w:rsidRPr="00F11AC7" w:rsidRDefault="00D05441" w:rsidP="002D743E">
            <w:pPr>
              <w:ind w:right="-13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Наименование предлагаемой продукции (товары, работы, услуги)</w:t>
            </w:r>
          </w:p>
        </w:tc>
        <w:tc>
          <w:tcPr>
            <w:tcW w:w="1901" w:type="dxa"/>
            <w:hideMark/>
          </w:tcPr>
          <w:p w14:paraId="7EA2AACF" w14:textId="77777777" w:rsidR="00D05441" w:rsidRPr="00F11AC7" w:rsidRDefault="00D05441" w:rsidP="002D743E">
            <w:pPr>
              <w:ind w:right="-6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1887" w:type="dxa"/>
            <w:hideMark/>
          </w:tcPr>
          <w:p w14:paraId="417FBF16" w14:textId="77777777" w:rsidR="00D05441" w:rsidRPr="00F11AC7" w:rsidRDefault="00D05441" w:rsidP="002D743E">
            <w:pPr>
              <w:ind w:right="-3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Производитель продукции</w:t>
            </w:r>
          </w:p>
        </w:tc>
        <w:tc>
          <w:tcPr>
            <w:tcW w:w="1822" w:type="dxa"/>
            <w:hideMark/>
          </w:tcPr>
          <w:p w14:paraId="5CD27A72" w14:textId="77777777" w:rsidR="00D05441" w:rsidRPr="00F11AC7" w:rsidRDefault="00D05441" w:rsidP="002D743E">
            <w:pPr>
              <w:ind w:left="-32" w:right="-63" w:firstLine="3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Наименование реестра и номер реестровой записи</w:t>
            </w:r>
            <w:r w:rsidRPr="00F11AC7">
              <w:rPr>
                <w:b/>
                <w:bCs/>
                <w:i/>
                <w:iCs/>
                <w:color w:val="000000"/>
                <w:sz w:val="24"/>
                <w:szCs w:val="24"/>
              </w:rPr>
              <w:t>(если применимо)</w:t>
            </w:r>
          </w:p>
        </w:tc>
        <w:tc>
          <w:tcPr>
            <w:tcW w:w="675" w:type="dxa"/>
            <w:hideMark/>
          </w:tcPr>
          <w:p w14:paraId="11B03DE2" w14:textId="77777777" w:rsidR="00D05441" w:rsidRPr="00F11AC7" w:rsidRDefault="00D05441" w:rsidP="002D743E">
            <w:pPr>
              <w:ind w:right="-9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499" w:type="dxa"/>
          </w:tcPr>
          <w:p w14:paraId="3142D21B" w14:textId="77777777" w:rsidR="00D05441" w:rsidRPr="00F11AC7" w:rsidRDefault="00D05441" w:rsidP="002D743E">
            <w:pPr>
              <w:ind w:right="-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750" w:type="dxa"/>
            <w:hideMark/>
          </w:tcPr>
          <w:p w14:paraId="6B8328D4" w14:textId="77777777" w:rsidR="00D05441" w:rsidRPr="00F11AC7" w:rsidRDefault="00D05441" w:rsidP="002D743E">
            <w:pPr>
              <w:ind w:right="-13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t>ена одной единицы продукции,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руб. без НДС</w:t>
            </w:r>
          </w:p>
        </w:tc>
        <w:tc>
          <w:tcPr>
            <w:tcW w:w="1664" w:type="dxa"/>
            <w:hideMark/>
          </w:tcPr>
          <w:p w14:paraId="21C230BF" w14:textId="77777777" w:rsidR="00D05441" w:rsidRPr="00F11AC7" w:rsidRDefault="00D05441" w:rsidP="002D743E">
            <w:pPr>
              <w:ind w:right="-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Итоговая стоимость позиции,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руб. без НДС</w:t>
            </w:r>
          </w:p>
        </w:tc>
      </w:tr>
      <w:tr w:rsidR="00D05441" w14:paraId="76B748E3" w14:textId="77777777" w:rsidTr="002D743E">
        <w:tc>
          <w:tcPr>
            <w:tcW w:w="576" w:type="dxa"/>
          </w:tcPr>
          <w:p w14:paraId="4EAB3743" w14:textId="77777777" w:rsidR="00D05441" w:rsidRPr="00BB0B21" w:rsidRDefault="00D05441" w:rsidP="00D05441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  <w:r w:rsidRPr="00BB0B21">
              <w:rPr>
                <w:iCs/>
                <w:sz w:val="22"/>
                <w:szCs w:val="22"/>
              </w:rPr>
              <w:br w:type="page"/>
            </w:r>
          </w:p>
        </w:tc>
        <w:tc>
          <w:tcPr>
            <w:tcW w:w="3672" w:type="dxa"/>
          </w:tcPr>
          <w:p w14:paraId="1973DA89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0C938168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11D818C6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2A3B1AEE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3884DC60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5C072664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1958AA2A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7984CCF2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05441" w14:paraId="3100C883" w14:textId="77777777" w:rsidTr="002D743E">
        <w:tc>
          <w:tcPr>
            <w:tcW w:w="576" w:type="dxa"/>
          </w:tcPr>
          <w:p w14:paraId="707418BC" w14:textId="77777777" w:rsidR="00D05441" w:rsidRPr="00BB0B21" w:rsidRDefault="00D05441" w:rsidP="00D05441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30E5D045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7B73B729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2146A6C5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2E78853F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609C85C5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6FC4C622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6AF1F1F2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5EDBCAD2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05441" w14:paraId="555B613E" w14:textId="77777777" w:rsidTr="002D743E">
        <w:tc>
          <w:tcPr>
            <w:tcW w:w="576" w:type="dxa"/>
          </w:tcPr>
          <w:p w14:paraId="0619047D" w14:textId="77777777" w:rsidR="00D05441" w:rsidRPr="00BB0B21" w:rsidRDefault="00D05441" w:rsidP="00D05441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08CDDA0C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5C32BF65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21E57902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7B600A1B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2E70997B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30BCDE46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58A7EE0F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3D648BFE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05441" w14:paraId="34162CD4" w14:textId="77777777" w:rsidTr="002D743E">
        <w:tc>
          <w:tcPr>
            <w:tcW w:w="576" w:type="dxa"/>
          </w:tcPr>
          <w:p w14:paraId="2DAE7CCA" w14:textId="77777777" w:rsidR="00D05441" w:rsidRPr="00BB0B21" w:rsidRDefault="00D05441" w:rsidP="00D05441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19F60F20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0FAF0BE1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496774A1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20F21FAE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03B60BDD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79F1D2DB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4D3316E4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3C020211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05441" w14:paraId="5F2BD2BF" w14:textId="77777777" w:rsidTr="002D743E">
        <w:tc>
          <w:tcPr>
            <w:tcW w:w="576" w:type="dxa"/>
          </w:tcPr>
          <w:p w14:paraId="51C29502" w14:textId="77777777" w:rsidR="00D05441" w:rsidRPr="00BB0B21" w:rsidRDefault="00D05441" w:rsidP="00D05441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30DB5F52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6AE48E59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5D35EA0F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786139DB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44F582CA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19A75F85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45082684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64BA6E71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05441" w14:paraId="77D7D39F" w14:textId="77777777" w:rsidTr="002D743E">
        <w:tc>
          <w:tcPr>
            <w:tcW w:w="10533" w:type="dxa"/>
            <w:gridSpan w:val="6"/>
            <w:vMerge w:val="restart"/>
          </w:tcPr>
          <w:p w14:paraId="2F40C03B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621B5EEA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  <w:r w:rsidRPr="00A01740">
              <w:rPr>
                <w:rFonts w:eastAsia="Calibri"/>
                <w:iCs/>
                <w:sz w:val="24"/>
                <w:szCs w:val="24"/>
                <w:lang w:val="x-none" w:eastAsia="x-none"/>
              </w:rPr>
              <w:t>Итого без НДС:</w:t>
            </w:r>
          </w:p>
        </w:tc>
        <w:tc>
          <w:tcPr>
            <w:tcW w:w="1664" w:type="dxa"/>
          </w:tcPr>
          <w:p w14:paraId="4F151BC9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05441" w14:paraId="51527C21" w14:textId="77777777" w:rsidTr="002D743E">
        <w:tc>
          <w:tcPr>
            <w:tcW w:w="10533" w:type="dxa"/>
            <w:gridSpan w:val="6"/>
            <w:vMerge/>
          </w:tcPr>
          <w:p w14:paraId="2DDE604A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4720D584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  <w:r w:rsidRPr="00A01740">
              <w:rPr>
                <w:rFonts w:eastAsia="Calibri"/>
                <w:iCs/>
                <w:sz w:val="24"/>
                <w:szCs w:val="24"/>
                <w:lang w:val="x-none" w:eastAsia="x-none"/>
              </w:rPr>
              <w:t>Кроме того, НДС:</w:t>
            </w:r>
            <w:r>
              <w:rPr>
                <w:rFonts w:eastAsia="Calibri"/>
                <w:iCs/>
                <w:sz w:val="24"/>
                <w:szCs w:val="24"/>
                <w:lang w:eastAsia="x-none"/>
              </w:rPr>
              <w:t xml:space="preserve">    ___%</w:t>
            </w:r>
          </w:p>
        </w:tc>
        <w:tc>
          <w:tcPr>
            <w:tcW w:w="1664" w:type="dxa"/>
          </w:tcPr>
          <w:p w14:paraId="51AC129A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05441" w14:paraId="68EAC432" w14:textId="77777777" w:rsidTr="002D743E">
        <w:tc>
          <w:tcPr>
            <w:tcW w:w="10533" w:type="dxa"/>
            <w:gridSpan w:val="6"/>
            <w:vMerge/>
          </w:tcPr>
          <w:p w14:paraId="6470E430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59EEFC59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Итого с НДС:</w:t>
            </w:r>
          </w:p>
        </w:tc>
        <w:tc>
          <w:tcPr>
            <w:tcW w:w="1664" w:type="dxa"/>
          </w:tcPr>
          <w:p w14:paraId="4053C649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</w:tbl>
    <w:p w14:paraId="11759EAA" w14:textId="77777777" w:rsidR="00D05441" w:rsidRDefault="00D05441" w:rsidP="00D05441">
      <w:pPr>
        <w:rPr>
          <w:rFonts w:eastAsia="Calibri"/>
          <w:b/>
          <w:iCs/>
          <w:lang w:val="x-none" w:eastAsia="x-none"/>
        </w:rPr>
      </w:pPr>
    </w:p>
    <w:p w14:paraId="685493D5" w14:textId="77777777" w:rsidR="00D05441" w:rsidRPr="008C56CD" w:rsidRDefault="00D05441" w:rsidP="00D05441">
      <w:pPr>
        <w:pStyle w:val="1"/>
        <w:keepLines/>
        <w:numPr>
          <w:ilvl w:val="0"/>
          <w:numId w:val="0"/>
        </w:numPr>
        <w:rPr>
          <w:b w:val="0"/>
          <w:iCs/>
          <w:sz w:val="24"/>
          <w:szCs w:val="24"/>
          <w:lang w:val="ru-RU"/>
        </w:rPr>
      </w:pPr>
      <w:r>
        <w:rPr>
          <w:b w:val="0"/>
          <w:iCs/>
          <w:sz w:val="24"/>
          <w:szCs w:val="24"/>
          <w:lang w:val="ru-RU"/>
        </w:rPr>
        <w:t>_________________________________                         _________________                ____________________________________________________</w:t>
      </w:r>
    </w:p>
    <w:p w14:paraId="0FB83570" w14:textId="77777777" w:rsidR="00D05441" w:rsidRPr="00C32EB7" w:rsidRDefault="00D05441" w:rsidP="00D05441">
      <w:pPr>
        <w:tabs>
          <w:tab w:val="left" w:pos="5880"/>
          <w:tab w:val="left" w:pos="9330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        (должность подписавшего)</w:t>
      </w:r>
      <w:r>
        <w:rPr>
          <w:sz w:val="24"/>
          <w:szCs w:val="24"/>
          <w:lang w:eastAsia="x-none"/>
        </w:rPr>
        <w:tab/>
        <w:t xml:space="preserve"> (подпись)</w:t>
      </w:r>
      <w:r>
        <w:rPr>
          <w:sz w:val="24"/>
          <w:szCs w:val="24"/>
          <w:lang w:eastAsia="x-none"/>
        </w:rPr>
        <w:tab/>
        <w:t xml:space="preserve">                     </w:t>
      </w:r>
      <w:proofErr w:type="gramStart"/>
      <w:r>
        <w:rPr>
          <w:sz w:val="24"/>
          <w:szCs w:val="24"/>
          <w:lang w:eastAsia="x-none"/>
        </w:rPr>
        <w:t xml:space="preserve">   (</w:t>
      </w:r>
      <w:proofErr w:type="gramEnd"/>
      <w:r>
        <w:rPr>
          <w:sz w:val="24"/>
          <w:szCs w:val="24"/>
          <w:lang w:eastAsia="x-none"/>
        </w:rPr>
        <w:t>И.О. Фамилия)</w:t>
      </w:r>
    </w:p>
    <w:p w14:paraId="46400D17" w14:textId="002A4929" w:rsidR="00D05441" w:rsidRDefault="00D05441" w:rsidP="008224D4">
      <w:pPr>
        <w:rPr>
          <w:sz w:val="24"/>
          <w:szCs w:val="24"/>
        </w:rPr>
      </w:pPr>
    </w:p>
    <w:p w14:paraId="299FE56F" w14:textId="77777777" w:rsidR="003C05DF" w:rsidRPr="005F78E8" w:rsidRDefault="003C05DF" w:rsidP="003C05DF">
      <w:pPr>
        <w:rPr>
          <w:i/>
        </w:rPr>
      </w:pPr>
      <w:r w:rsidRPr="005F78E8">
        <w:rPr>
          <w:i/>
          <w:sz w:val="24"/>
          <w:szCs w:val="24"/>
        </w:rPr>
        <w:t>Приложение №1:</w:t>
      </w:r>
      <w:r w:rsidRPr="005F78E8">
        <w:rPr>
          <w:i/>
        </w:rPr>
        <w:t xml:space="preserve"> </w:t>
      </w:r>
    </w:p>
    <w:p w14:paraId="763189A5" w14:textId="77777777" w:rsidR="003C05DF" w:rsidRPr="0095271C" w:rsidRDefault="003C05DF" w:rsidP="003C05DF">
      <w:pPr>
        <w:ind w:firstLine="708"/>
        <w:rPr>
          <w:rFonts w:eastAsia="Calibri"/>
          <w:b/>
          <w:bCs/>
          <w:sz w:val="24"/>
          <w:szCs w:val="24"/>
        </w:rPr>
      </w:pPr>
      <w:r w:rsidRPr="0095271C">
        <w:rPr>
          <w:rFonts w:eastAsia="Calibri"/>
          <w:b/>
          <w:bCs/>
          <w:sz w:val="24"/>
          <w:szCs w:val="24"/>
          <w:lang w:val="x-none"/>
        </w:rPr>
        <w:t>Таблица </w:t>
      </w:r>
      <w:r w:rsidRPr="0095271C">
        <w:rPr>
          <w:rFonts w:eastAsia="Calibri"/>
          <w:b/>
          <w:bCs/>
          <w:sz w:val="24"/>
          <w:szCs w:val="24"/>
        </w:rPr>
        <w:t>3.1</w:t>
      </w:r>
      <w:r w:rsidRPr="0095271C">
        <w:rPr>
          <w:rFonts w:eastAsia="Calibri"/>
          <w:b/>
          <w:bCs/>
          <w:sz w:val="24"/>
          <w:szCs w:val="24"/>
          <w:lang w:val="x-none"/>
        </w:rPr>
        <w:t xml:space="preserve">. </w:t>
      </w:r>
      <w:r w:rsidRPr="0095271C"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 w14:paraId="657A733A" w14:textId="77777777" w:rsidR="003C05DF" w:rsidRDefault="003C05DF" w:rsidP="003C05DF">
      <w:pPr>
        <w:ind w:firstLine="708"/>
        <w:rPr>
          <w:rFonts w:eastAsia="Calibri"/>
          <w:b/>
          <w:bCs/>
          <w:sz w:val="24"/>
          <w:szCs w:val="24"/>
        </w:rPr>
      </w:pPr>
    </w:p>
    <w:p w14:paraId="25A374AE" w14:textId="5D3F8548" w:rsidR="003C05DF" w:rsidRPr="0095271C" w:rsidRDefault="003C05DF" w:rsidP="003C05DF">
      <w:pPr>
        <w:ind w:firstLine="708"/>
        <w:rPr>
          <w:rFonts w:eastAsia="Calibri"/>
          <w:b/>
          <w:bCs/>
          <w:sz w:val="24"/>
          <w:szCs w:val="24"/>
        </w:rPr>
      </w:pPr>
      <w:r w:rsidRPr="0095271C">
        <w:rPr>
          <w:rFonts w:eastAsia="Calibri"/>
          <w:b/>
          <w:bCs/>
          <w:sz w:val="24"/>
          <w:szCs w:val="24"/>
        </w:rPr>
        <w:t xml:space="preserve">Наименование продукции: </w:t>
      </w:r>
      <w:r w:rsidR="009E13AB">
        <w:rPr>
          <w:rFonts w:eastAsia="Calibri"/>
          <w:bCs/>
          <w:i/>
          <w:sz w:val="24"/>
          <w:szCs w:val="24"/>
        </w:rPr>
        <w:t>Модуль аналогового ввода</w:t>
      </w:r>
    </w:p>
    <w:tbl>
      <w:tblPr>
        <w:tblStyle w:val="1c"/>
        <w:tblW w:w="157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57"/>
        <w:gridCol w:w="2185"/>
        <w:gridCol w:w="875"/>
        <w:gridCol w:w="3564"/>
        <w:gridCol w:w="2126"/>
        <w:gridCol w:w="1303"/>
        <w:gridCol w:w="1166"/>
        <w:gridCol w:w="1893"/>
        <w:gridCol w:w="1166"/>
        <w:gridCol w:w="14"/>
      </w:tblGrid>
      <w:tr w:rsidR="003C05DF" w:rsidRPr="00F10EBD" w14:paraId="346D2A4D" w14:textId="77777777" w:rsidTr="00714961">
        <w:trPr>
          <w:trHeight w:val="311"/>
        </w:trPr>
        <w:tc>
          <w:tcPr>
            <w:tcW w:w="1457" w:type="dxa"/>
            <w:vMerge w:val="restart"/>
          </w:tcPr>
          <w:p w14:paraId="0ABFED50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позиции </w:t>
            </w: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Таблицы 1.1. «Перечень и объем закупаемой продукции»</w:t>
            </w:r>
          </w:p>
        </w:tc>
        <w:tc>
          <w:tcPr>
            <w:tcW w:w="2185" w:type="dxa"/>
            <w:vMerge w:val="restart"/>
            <w:vAlign w:val="center"/>
          </w:tcPr>
          <w:p w14:paraId="7FFFCF14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6565" w:type="dxa"/>
            <w:gridSpan w:val="3"/>
          </w:tcPr>
          <w:p w14:paraId="13B83B3D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Требования заказчика </w:t>
            </w:r>
          </w:p>
        </w:tc>
        <w:tc>
          <w:tcPr>
            <w:tcW w:w="5542" w:type="dxa"/>
            <w:gridSpan w:val="5"/>
          </w:tcPr>
          <w:p w14:paraId="1DC54823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Предложения участника</w:t>
            </w:r>
          </w:p>
        </w:tc>
      </w:tr>
      <w:tr w:rsidR="003C05DF" w:rsidRPr="00F10EBD" w14:paraId="18074A98" w14:textId="77777777" w:rsidTr="00823B49">
        <w:trPr>
          <w:gridAfter w:val="1"/>
          <w:wAfter w:w="14" w:type="dxa"/>
          <w:trHeight w:val="726"/>
        </w:trPr>
        <w:tc>
          <w:tcPr>
            <w:tcW w:w="1457" w:type="dxa"/>
            <w:vMerge/>
          </w:tcPr>
          <w:p w14:paraId="5AFC9FAB" w14:textId="77777777" w:rsidR="003C05DF" w:rsidRPr="00F10EBD" w:rsidRDefault="003C05DF" w:rsidP="00714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  <w:vAlign w:val="center"/>
          </w:tcPr>
          <w:p w14:paraId="288638D7" w14:textId="77777777" w:rsidR="003C05DF" w:rsidRPr="00F10EBD" w:rsidRDefault="003C05DF" w:rsidP="00714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14:paraId="403F6227" w14:textId="77777777" w:rsidR="003C05DF" w:rsidRPr="00F10EBD" w:rsidRDefault="003C05DF" w:rsidP="00714961">
            <w:pPr>
              <w:ind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ГОСТ</w:t>
            </w:r>
          </w:p>
        </w:tc>
        <w:tc>
          <w:tcPr>
            <w:tcW w:w="3564" w:type="dxa"/>
            <w:vAlign w:val="center"/>
          </w:tcPr>
          <w:p w14:paraId="5AA54809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и функциональные характеристики</w:t>
            </w:r>
          </w:p>
          <w:p w14:paraId="11C96141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(параметры эквивалентности)</w:t>
            </w:r>
          </w:p>
        </w:tc>
        <w:tc>
          <w:tcPr>
            <w:tcW w:w="2126" w:type="dxa"/>
            <w:vAlign w:val="center"/>
          </w:tcPr>
          <w:p w14:paraId="75A4C83C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Место поставки</w:t>
            </w:r>
            <w:r w:rsidRPr="00F10EBD" w:rsidDel="00494F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vAlign w:val="center"/>
          </w:tcPr>
          <w:p w14:paraId="4DA2ACE4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1166" w:type="dxa"/>
            <w:vAlign w:val="center"/>
          </w:tcPr>
          <w:p w14:paraId="74CF93D9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ГОСТ</w:t>
            </w:r>
          </w:p>
        </w:tc>
        <w:tc>
          <w:tcPr>
            <w:tcW w:w="1893" w:type="dxa"/>
            <w:vAlign w:val="center"/>
          </w:tcPr>
          <w:p w14:paraId="5A67D0AF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и функциональные характеристики</w:t>
            </w:r>
          </w:p>
        </w:tc>
        <w:tc>
          <w:tcPr>
            <w:tcW w:w="1166" w:type="dxa"/>
            <w:vAlign w:val="center"/>
          </w:tcPr>
          <w:p w14:paraId="5BBDB64B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Место поставки</w:t>
            </w:r>
          </w:p>
        </w:tc>
      </w:tr>
      <w:tr w:rsidR="003C05DF" w:rsidRPr="00F10EBD" w14:paraId="3FAFAB54" w14:textId="77777777" w:rsidTr="00823B49">
        <w:trPr>
          <w:gridAfter w:val="1"/>
          <w:wAfter w:w="14" w:type="dxa"/>
          <w:trHeight w:val="223"/>
        </w:trPr>
        <w:tc>
          <w:tcPr>
            <w:tcW w:w="1457" w:type="dxa"/>
            <w:vAlign w:val="center"/>
          </w:tcPr>
          <w:p w14:paraId="6AC5598C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85" w:type="dxa"/>
            <w:vAlign w:val="center"/>
          </w:tcPr>
          <w:p w14:paraId="30092FC5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75" w:type="dxa"/>
            <w:vAlign w:val="center"/>
          </w:tcPr>
          <w:p w14:paraId="6B7A5F39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564" w:type="dxa"/>
            <w:vAlign w:val="center"/>
          </w:tcPr>
          <w:p w14:paraId="50A3F28F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14:paraId="3C9D44AC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03" w:type="dxa"/>
            <w:vAlign w:val="center"/>
          </w:tcPr>
          <w:p w14:paraId="78604376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66" w:type="dxa"/>
            <w:vAlign w:val="center"/>
          </w:tcPr>
          <w:p w14:paraId="200902ED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93" w:type="dxa"/>
            <w:vAlign w:val="center"/>
          </w:tcPr>
          <w:p w14:paraId="14C1F7B8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66" w:type="dxa"/>
            <w:vAlign w:val="center"/>
          </w:tcPr>
          <w:p w14:paraId="70491B78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3C05DF" w:rsidRPr="00F10EBD" w14:paraId="2A74C3FE" w14:textId="77777777" w:rsidTr="00823B49">
        <w:trPr>
          <w:gridAfter w:val="1"/>
          <w:wAfter w:w="14" w:type="dxa"/>
          <w:trHeight w:val="873"/>
        </w:trPr>
        <w:tc>
          <w:tcPr>
            <w:tcW w:w="1457" w:type="dxa"/>
          </w:tcPr>
          <w:p w14:paraId="514C7C2C" w14:textId="77777777" w:rsidR="003C05DF" w:rsidRPr="00103870" w:rsidRDefault="003C05DF" w:rsidP="00714961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03870">
              <w:rPr>
                <w:rFonts w:ascii="Times New Roman" w:hAnsi="Times New Roman" w:cs="Times New Roman"/>
                <w:i/>
                <w:sz w:val="22"/>
                <w:szCs w:val="22"/>
              </w:rPr>
              <w:t>Позиция 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488D6" w14:textId="224C0D26" w:rsidR="003C05DF" w:rsidRPr="006F1B8F" w:rsidRDefault="009E13AB" w:rsidP="0071496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Модуль аналогового ввода</w:t>
            </w:r>
            <w:r w:rsidR="003C05D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75" w:type="dxa"/>
            <w:shd w:val="clear" w:color="auto" w:fill="FFFFFF" w:themeFill="background1"/>
          </w:tcPr>
          <w:p w14:paraId="26426651" w14:textId="77777777" w:rsidR="003C05DF" w:rsidRPr="006F1B8F" w:rsidRDefault="003C05DF" w:rsidP="0071496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09944" w14:textId="77777777" w:rsidR="009E13AB" w:rsidRPr="009E13AB" w:rsidRDefault="009E13AB" w:rsidP="009E13AB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E13AB">
              <w:rPr>
                <w:rFonts w:ascii="Times New Roman" w:hAnsi="Times New Roman" w:cs="Times New Roman"/>
                <w:i/>
                <w:sz w:val="22"/>
                <w:szCs w:val="22"/>
              </w:rPr>
              <w:t>Q68AD-G; Число каналов -8; Диапазон входного сигнала: напряжение -10В/+10В; ток 0/+20 мА; суммарная погрешность ±0,1%; максимальное время преобразования 10мс/канал;</w:t>
            </w:r>
          </w:p>
          <w:p w14:paraId="0FA4A757" w14:textId="77777777" w:rsidR="009E13AB" w:rsidRPr="009E13AB" w:rsidRDefault="009E13AB" w:rsidP="009E13AB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E13A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соединительная клемма – 40 контактный разъём с передней стороны; применимый размер провода 0,3 мм²; потребление энергии от внутреннего источника питания (5В DC) – 460 мА; </w:t>
            </w:r>
          </w:p>
          <w:p w14:paraId="3AB45BB8" w14:textId="3B453E15" w:rsidR="009E13AB" w:rsidRDefault="009E13AB" w:rsidP="009E13AB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E13AB">
              <w:rPr>
                <w:rFonts w:ascii="Times New Roman" w:hAnsi="Times New Roman" w:cs="Times New Roman"/>
                <w:i/>
                <w:sz w:val="22"/>
                <w:szCs w:val="22"/>
              </w:rPr>
              <w:t>вход по напряжению: от 0 до 10 В — 0,625 мВ (16 разряда); от 0 до 5 В — 0,416 мВ (16 разряда); от 1 до 5 В — 0,333 мкВ (16 разряда); от -10 до 10 В — 0,625 мВ (16 разряда); разрешение</w:t>
            </w:r>
            <w:r w:rsidR="00823B49">
              <w:rPr>
                <w:rFonts w:ascii="Times New Roman" w:hAnsi="Times New Roman" w:cs="Times New Roman"/>
                <w:i/>
                <w:sz w:val="22"/>
                <w:szCs w:val="22"/>
              </w:rPr>
              <w:t>,</w:t>
            </w:r>
            <w:r w:rsidRPr="009E13A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задаваемое пользователем — 0,333 мВ (16 разряда); вход по току: от 0 до 20 мА — 1,66 мкА (16 разряда), от 4 до 20 мА — 1,33 мкА (16 разряда); </w:t>
            </w:r>
          </w:p>
          <w:p w14:paraId="0131A762" w14:textId="3E7C5547" w:rsidR="003C05DF" w:rsidRDefault="009E13AB" w:rsidP="009E13AB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E13AB">
              <w:rPr>
                <w:rFonts w:ascii="Times New Roman" w:hAnsi="Times New Roman" w:cs="Times New Roman"/>
                <w:i/>
                <w:sz w:val="22"/>
                <w:szCs w:val="22"/>
              </w:rPr>
              <w:t>масса 0,16 кг; размеры (Ш*В*Г) -27,4мм*102мм*90мм.</w:t>
            </w:r>
          </w:p>
          <w:p w14:paraId="5C5BEC8B" w14:textId="19EAF9C5" w:rsidR="00823B49" w:rsidRPr="00823B49" w:rsidRDefault="00823B49" w:rsidP="009E13AB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23B4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Аналог не допускается</w:t>
            </w:r>
          </w:p>
        </w:tc>
        <w:tc>
          <w:tcPr>
            <w:tcW w:w="2126" w:type="dxa"/>
          </w:tcPr>
          <w:p w14:paraId="4D8E7666" w14:textId="77777777" w:rsidR="003C05DF" w:rsidRPr="008E313B" w:rsidRDefault="003C05DF" w:rsidP="0071496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E313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629400, ЯНАО, г. </w:t>
            </w:r>
            <w:proofErr w:type="spellStart"/>
            <w:r w:rsidRPr="008E313B">
              <w:rPr>
                <w:rFonts w:ascii="Times New Roman" w:hAnsi="Times New Roman" w:cs="Times New Roman"/>
                <w:i/>
                <w:sz w:val="22"/>
                <w:szCs w:val="22"/>
              </w:rPr>
              <w:t>Лабытнанги</w:t>
            </w:r>
            <w:proofErr w:type="spellEnd"/>
            <w:r w:rsidRPr="008E313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, </w:t>
            </w:r>
          </w:p>
          <w:p w14:paraId="6D610217" w14:textId="77777777" w:rsidR="003C05DF" w:rsidRPr="00103870" w:rsidRDefault="003C05DF" w:rsidP="0071496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E313B">
              <w:rPr>
                <w:rFonts w:ascii="Times New Roman" w:hAnsi="Times New Roman" w:cs="Times New Roman"/>
                <w:i/>
                <w:sz w:val="22"/>
                <w:szCs w:val="22"/>
              </w:rPr>
              <w:t>ул. Первомайская, 62.</w:t>
            </w:r>
          </w:p>
        </w:tc>
        <w:tc>
          <w:tcPr>
            <w:tcW w:w="1303" w:type="dxa"/>
          </w:tcPr>
          <w:p w14:paraId="3D9A20CB" w14:textId="77777777" w:rsidR="003C05DF" w:rsidRPr="00F10EBD" w:rsidRDefault="003C05DF" w:rsidP="00714961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CE8F013" w14:textId="77777777" w:rsidR="003C05DF" w:rsidRPr="00F10EBD" w:rsidRDefault="003C05DF" w:rsidP="00714961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3" w:type="dxa"/>
          </w:tcPr>
          <w:p w14:paraId="6F4EEB0E" w14:textId="77777777" w:rsidR="003C05DF" w:rsidRPr="00F10EBD" w:rsidRDefault="003C05DF" w:rsidP="00714961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19C7657" w14:textId="77777777" w:rsidR="003C05DF" w:rsidRPr="00F10EBD" w:rsidRDefault="003C05DF" w:rsidP="00714961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9E13AB" w:rsidRPr="00F10EBD" w14:paraId="483A2A5A" w14:textId="77777777" w:rsidTr="00823B49">
        <w:trPr>
          <w:gridAfter w:val="1"/>
          <w:wAfter w:w="14" w:type="dxa"/>
          <w:trHeight w:val="873"/>
        </w:trPr>
        <w:tc>
          <w:tcPr>
            <w:tcW w:w="1457" w:type="dxa"/>
          </w:tcPr>
          <w:p w14:paraId="03BD1D0F" w14:textId="198328C2" w:rsidR="009E13AB" w:rsidRPr="00103870" w:rsidRDefault="009E13AB" w:rsidP="0071496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Позиция 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0836C" w14:textId="4600293F" w:rsidR="009E13AB" w:rsidRDefault="00823B49" w:rsidP="0071496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Кабель</w:t>
            </w:r>
          </w:p>
        </w:tc>
        <w:tc>
          <w:tcPr>
            <w:tcW w:w="875" w:type="dxa"/>
            <w:shd w:val="clear" w:color="auto" w:fill="FFFFFF" w:themeFill="background1"/>
          </w:tcPr>
          <w:p w14:paraId="598E77D6" w14:textId="77777777" w:rsidR="009E13AB" w:rsidRPr="006F1B8F" w:rsidRDefault="009E13AB" w:rsidP="00714961">
            <w:pPr>
              <w:rPr>
                <w:i/>
                <w:sz w:val="22"/>
                <w:szCs w:val="22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70CA" w14:textId="099D1706" w:rsidR="00823B49" w:rsidRPr="00823B49" w:rsidRDefault="00823B49" w:rsidP="00823B49">
            <w:pPr>
              <w:rPr>
                <w:i/>
                <w:sz w:val="22"/>
                <w:szCs w:val="22"/>
              </w:rPr>
            </w:pPr>
            <w:r w:rsidRPr="00823B49">
              <w:rPr>
                <w:i/>
                <w:sz w:val="22"/>
                <w:szCs w:val="22"/>
              </w:rPr>
              <w:t xml:space="preserve">Q40CBL-3M для </w:t>
            </w:r>
            <w:r>
              <w:rPr>
                <w:i/>
                <w:sz w:val="22"/>
                <w:szCs w:val="22"/>
              </w:rPr>
              <w:t xml:space="preserve">QX71/QY41; 40-pin (A6CON-type), </w:t>
            </w:r>
            <w:r w:rsidRPr="00823B49">
              <w:rPr>
                <w:i/>
                <w:sz w:val="22"/>
                <w:szCs w:val="22"/>
              </w:rPr>
              <w:t>экранированный; соединительный, тип- 40 CORE А6CON4/OPEN END; длина – 3м</w:t>
            </w:r>
          </w:p>
          <w:p w14:paraId="49983006" w14:textId="7B24B67E" w:rsidR="009E13AB" w:rsidRPr="00823B49" w:rsidRDefault="00823B49" w:rsidP="00823B49">
            <w:pPr>
              <w:rPr>
                <w:b/>
                <w:i/>
                <w:sz w:val="22"/>
                <w:szCs w:val="22"/>
              </w:rPr>
            </w:pPr>
            <w:r w:rsidRPr="00823B49">
              <w:rPr>
                <w:b/>
                <w:i/>
                <w:sz w:val="22"/>
                <w:szCs w:val="22"/>
              </w:rPr>
              <w:t>Аналог не допускается</w:t>
            </w:r>
          </w:p>
        </w:tc>
        <w:tc>
          <w:tcPr>
            <w:tcW w:w="2126" w:type="dxa"/>
          </w:tcPr>
          <w:p w14:paraId="6E772381" w14:textId="77777777" w:rsidR="009E13AB" w:rsidRPr="008E313B" w:rsidRDefault="009E13AB" w:rsidP="00714961">
            <w:pPr>
              <w:rPr>
                <w:i/>
                <w:sz w:val="22"/>
                <w:szCs w:val="22"/>
              </w:rPr>
            </w:pPr>
          </w:p>
        </w:tc>
        <w:tc>
          <w:tcPr>
            <w:tcW w:w="1303" w:type="dxa"/>
          </w:tcPr>
          <w:p w14:paraId="6B99F715" w14:textId="77777777" w:rsidR="009E13AB" w:rsidRPr="00F10EBD" w:rsidRDefault="009E13AB" w:rsidP="00714961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CA8DE23" w14:textId="77777777" w:rsidR="009E13AB" w:rsidRPr="00F10EBD" w:rsidRDefault="009E13AB" w:rsidP="00714961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3" w:type="dxa"/>
          </w:tcPr>
          <w:p w14:paraId="455EA1C8" w14:textId="77777777" w:rsidR="009E13AB" w:rsidRPr="00F10EBD" w:rsidRDefault="009E13AB" w:rsidP="00714961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A7150EB" w14:textId="77777777" w:rsidR="009E13AB" w:rsidRPr="00F10EBD" w:rsidRDefault="009E13AB" w:rsidP="00714961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5C8FBFB0" w14:textId="77777777" w:rsidR="003C05DF" w:rsidRPr="005F78E8" w:rsidRDefault="003C05DF" w:rsidP="003C05DF">
      <w:pPr>
        <w:ind w:firstLine="708"/>
        <w:rPr>
          <w:i/>
        </w:rPr>
      </w:pPr>
    </w:p>
    <w:p w14:paraId="71455A72" w14:textId="365E49CE" w:rsidR="003C05DF" w:rsidRPr="003C05DF" w:rsidRDefault="003C05DF" w:rsidP="008224D4">
      <w:pPr>
        <w:rPr>
          <w:i/>
          <w:iCs/>
          <w:sz w:val="24"/>
          <w:szCs w:val="24"/>
          <w:shd w:val="clear" w:color="auto" w:fill="FFFF99"/>
        </w:rPr>
      </w:pPr>
    </w:p>
    <w:sectPr w:rsidR="003C05DF" w:rsidRPr="003C05DF" w:rsidSect="005F78E8">
      <w:pgSz w:w="16838" w:h="11906" w:orient="landscape" w:code="9"/>
      <w:pgMar w:top="1134" w:right="1134" w:bottom="851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1AA44" w14:textId="77777777" w:rsidR="003963DD" w:rsidRDefault="003963DD">
      <w:r>
        <w:separator/>
      </w:r>
    </w:p>
  </w:endnote>
  <w:endnote w:type="continuationSeparator" w:id="0">
    <w:p w14:paraId="0324C00C" w14:textId="77777777" w:rsidR="003963DD" w:rsidRDefault="0039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1588489"/>
      <w:docPartObj>
        <w:docPartGallery w:val="Page Numbers (Bottom of Page)"/>
        <w:docPartUnique/>
      </w:docPartObj>
    </w:sdtPr>
    <w:sdtEndPr/>
    <w:sdtContent>
      <w:p w14:paraId="6E036DAD" w14:textId="234DCFD3" w:rsidR="008224D4" w:rsidRDefault="008224D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FCF">
          <w:rPr>
            <w:noProof/>
          </w:rPr>
          <w:t>2</w:t>
        </w:r>
        <w:r>
          <w:fldChar w:fldCharType="end"/>
        </w:r>
      </w:p>
    </w:sdtContent>
  </w:sdt>
  <w:p w14:paraId="2BEFA5EA" w14:textId="31B453E6" w:rsidR="008224D4" w:rsidRPr="008224D4" w:rsidRDefault="008224D4" w:rsidP="008224D4">
    <w:pPr>
      <w:pStyle w:val="af0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5092520"/>
      <w:docPartObj>
        <w:docPartGallery w:val="Page Numbers (Bottom of Page)"/>
        <w:docPartUnique/>
      </w:docPartObj>
    </w:sdtPr>
    <w:sdtEndPr/>
    <w:sdtContent>
      <w:p w14:paraId="46727836" w14:textId="12539693" w:rsidR="008224D4" w:rsidRDefault="008224D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FCF">
          <w:rPr>
            <w:noProof/>
          </w:rPr>
          <w:t>1</w:t>
        </w:r>
        <w:r>
          <w:fldChar w:fldCharType="end"/>
        </w:r>
      </w:p>
    </w:sdtContent>
  </w:sdt>
  <w:p w14:paraId="6D0F5B27" w14:textId="7A23B20C" w:rsidR="00253B5C" w:rsidRPr="008224D4" w:rsidRDefault="00253B5C" w:rsidP="008224D4">
    <w:pPr>
      <w:pStyle w:val="af0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92A86" w14:textId="77777777" w:rsidR="003963DD" w:rsidRDefault="003963DD">
      <w:r>
        <w:separator/>
      </w:r>
    </w:p>
  </w:footnote>
  <w:footnote w:type="continuationSeparator" w:id="0">
    <w:p w14:paraId="23F5152A" w14:textId="77777777" w:rsidR="003963DD" w:rsidRDefault="00396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2B497534" w:rsidR="005F78E8" w:rsidRDefault="005F78E8" w:rsidP="00CA1165">
    <w:pPr>
      <w:pStyle w:val="ac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2</w:t>
    </w:r>
    <w:r>
      <w:rPr>
        <w:rStyle w:val="af6"/>
      </w:rPr>
      <w:fldChar w:fldCharType="end"/>
    </w:r>
  </w:p>
  <w:p w14:paraId="2451272A" w14:textId="77777777" w:rsidR="005F78E8" w:rsidRDefault="005F78E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1F9FC035" w:rsidR="005F78E8" w:rsidRDefault="005F78E8" w:rsidP="00CA1165">
    <w:pPr>
      <w:pStyle w:val="ac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5F78E8" w:rsidRDefault="005F78E8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 w15:restartNumberingAfterBreak="0">
    <w:nsid w:val="28981239"/>
    <w:multiLevelType w:val="hybridMultilevel"/>
    <w:tmpl w:val="7AC8A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9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4F17798D"/>
    <w:multiLevelType w:val="hybridMultilevel"/>
    <w:tmpl w:val="B7E69A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8542594"/>
    <w:multiLevelType w:val="hybridMultilevel"/>
    <w:tmpl w:val="5CE08816"/>
    <w:lvl w:ilvl="0" w:tplc="344834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6E143A6C"/>
    <w:multiLevelType w:val="hybridMultilevel"/>
    <w:tmpl w:val="E0666EAE"/>
    <w:lvl w:ilvl="0" w:tplc="6B40D1F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BF64FF5"/>
    <w:multiLevelType w:val="hybridMultilevel"/>
    <w:tmpl w:val="76D8C22C"/>
    <w:lvl w:ilvl="0" w:tplc="E3DCF9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27E8F"/>
    <w:multiLevelType w:val="hybridMultilevel"/>
    <w:tmpl w:val="2072012E"/>
    <w:lvl w:ilvl="0" w:tplc="95B234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8"/>
  </w:num>
  <w:num w:numId="2">
    <w:abstractNumId w:val="14"/>
  </w:num>
  <w:num w:numId="3">
    <w:abstractNumId w:val="18"/>
  </w:num>
  <w:num w:numId="4">
    <w:abstractNumId w:val="9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0"/>
  </w:num>
  <w:num w:numId="10">
    <w:abstractNumId w:val="6"/>
  </w:num>
  <w:num w:numId="11">
    <w:abstractNumId w:val="5"/>
  </w:num>
  <w:num w:numId="12">
    <w:abstractNumId w:val="16"/>
  </w:num>
  <w:num w:numId="13">
    <w:abstractNumId w:val="7"/>
  </w:num>
  <w:num w:numId="14">
    <w:abstractNumId w:val="17"/>
  </w:num>
  <w:num w:numId="15">
    <w:abstractNumId w:val="15"/>
  </w:num>
  <w:num w:numId="16">
    <w:abstractNumId w:val="20"/>
  </w:num>
  <w:num w:numId="17">
    <w:abstractNumId w:val="11"/>
  </w:num>
  <w:num w:numId="18">
    <w:abstractNumId w:val="1"/>
  </w:num>
  <w:num w:numId="19">
    <w:abstractNumId w:val="13"/>
  </w:num>
  <w:num w:numId="20">
    <w:abstractNumId w:val="19"/>
  </w:num>
  <w:num w:numId="21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17760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2213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26A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3B5C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4B1B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A52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1C2A"/>
    <w:rsid w:val="00312681"/>
    <w:rsid w:val="00312A6D"/>
    <w:rsid w:val="00312D2A"/>
    <w:rsid w:val="00313F83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78F"/>
    <w:rsid w:val="003963DD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5DF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7B1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60FD"/>
    <w:rsid w:val="004164CC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13F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3D95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392"/>
    <w:rsid w:val="00504783"/>
    <w:rsid w:val="005058F8"/>
    <w:rsid w:val="00505FC0"/>
    <w:rsid w:val="00506A96"/>
    <w:rsid w:val="0050771E"/>
    <w:rsid w:val="0050772C"/>
    <w:rsid w:val="005077E4"/>
    <w:rsid w:val="005078F3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B79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823"/>
    <w:rsid w:val="00560E71"/>
    <w:rsid w:val="0056215F"/>
    <w:rsid w:val="0056293D"/>
    <w:rsid w:val="005629A7"/>
    <w:rsid w:val="00562BDD"/>
    <w:rsid w:val="00563535"/>
    <w:rsid w:val="00563561"/>
    <w:rsid w:val="0056461F"/>
    <w:rsid w:val="0056511E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8E8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176B6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0F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5A8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68C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72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4D4"/>
    <w:rsid w:val="008229FE"/>
    <w:rsid w:val="00823B49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25A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845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49E8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1F68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0C5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1DD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37FCF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6DAA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5D97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3AB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EA3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2F2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D7E0C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2BE0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17E44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4FF2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39F2"/>
    <w:rsid w:val="00BF50E2"/>
    <w:rsid w:val="00BF6408"/>
    <w:rsid w:val="00BF6462"/>
    <w:rsid w:val="00BF7608"/>
    <w:rsid w:val="00BF7901"/>
    <w:rsid w:val="00BF7EB0"/>
    <w:rsid w:val="00C0174D"/>
    <w:rsid w:val="00C01756"/>
    <w:rsid w:val="00C027E8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2E9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9ED"/>
    <w:rsid w:val="00C45C85"/>
    <w:rsid w:val="00C4606F"/>
    <w:rsid w:val="00C46DDC"/>
    <w:rsid w:val="00C4714D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4D4B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061A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429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BAA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2EE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3588"/>
    <w:rsid w:val="00D05441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044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9C5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7E9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5C9E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536C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574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link w:val="af1"/>
    <w:uiPriority w:val="99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3"/>
    <w:link w:val="af3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4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3"/>
    <w:rsid w:val="00E228FA"/>
  </w:style>
  <w:style w:type="paragraph" w:customStyle="1" w:styleId="af9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a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b">
    <w:name w:val="annotation reference"/>
    <w:uiPriority w:val="99"/>
    <w:semiHidden/>
    <w:rsid w:val="00B714B0"/>
    <w:rPr>
      <w:sz w:val="16"/>
      <w:szCs w:val="16"/>
    </w:rPr>
  </w:style>
  <w:style w:type="paragraph" w:styleId="afc">
    <w:name w:val="annotation text"/>
    <w:basedOn w:val="a3"/>
    <w:link w:val="afd"/>
    <w:semiHidden/>
    <w:rsid w:val="00B714B0"/>
    <w:rPr>
      <w:sz w:val="20"/>
      <w:szCs w:val="20"/>
    </w:rPr>
  </w:style>
  <w:style w:type="paragraph" w:styleId="afe">
    <w:name w:val="annotation subject"/>
    <w:basedOn w:val="afc"/>
    <w:next w:val="afc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0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3">
    <w:name w:val="Subtitle"/>
    <w:basedOn w:val="a3"/>
    <w:next w:val="a3"/>
    <w:link w:val="aff4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4">
    <w:name w:val="Подзаголовок Знак"/>
    <w:link w:val="aff3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7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5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6"/>
    <w:uiPriority w:val="34"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5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6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d">
    <w:name w:val="Текст примечания Знак"/>
    <w:link w:val="afc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4"/>
    <w:link w:val="afffa"/>
    <w:rsid w:val="003879D4"/>
  </w:style>
  <w:style w:type="character" w:styleId="afffc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6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110">
    <w:name w:val="Стиль11"/>
    <w:basedOn w:val="a3"/>
    <w:link w:val="111"/>
    <w:uiPriority w:val="99"/>
    <w:qFormat/>
    <w:rsid w:val="00DF29C5"/>
    <w:pPr>
      <w:spacing w:after="120"/>
      <w:ind w:firstLine="709"/>
      <w:jc w:val="both"/>
    </w:pPr>
  </w:style>
  <w:style w:type="character" w:customStyle="1" w:styleId="111">
    <w:name w:val="Стиль11 Знак"/>
    <w:link w:val="110"/>
    <w:uiPriority w:val="99"/>
    <w:rsid w:val="00DF29C5"/>
    <w:rPr>
      <w:sz w:val="28"/>
      <w:szCs w:val="28"/>
    </w:rPr>
  </w:style>
  <w:style w:type="character" w:customStyle="1" w:styleId="af1">
    <w:name w:val="Нижний колонтитул Знак"/>
    <w:basedOn w:val="a4"/>
    <w:link w:val="af0"/>
    <w:uiPriority w:val="99"/>
    <w:rsid w:val="008224D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32FCF-54E1-44BC-B7CD-CD9D4AED7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11</Pages>
  <Words>1124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9140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Лорченко Артур Олегович</cp:lastModifiedBy>
  <cp:revision>51</cp:revision>
  <cp:lastPrinted>2006-07-26T14:04:00Z</cp:lastPrinted>
  <dcterms:created xsi:type="dcterms:W3CDTF">2021-04-05T15:04:00Z</dcterms:created>
  <dcterms:modified xsi:type="dcterms:W3CDTF">2026-03-25T05:29:00Z</dcterms:modified>
</cp:coreProperties>
</file>