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Технические требования к продукции</w:t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 xml:space="preserve">(в том числе, сведения об объеме, месте, сроках поставляемой продукции) 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393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60"/>
        <w:gridCol w:w="2610"/>
        <w:gridCol w:w="1531"/>
        <w:gridCol w:w="7090"/>
        <w:gridCol w:w="817"/>
        <w:gridCol w:w="926"/>
      </w:tblGrid>
      <w:tr>
        <w:trPr>
          <w:trHeight w:val="1260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Марка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Технические характеристики (описание)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>
        <w:trPr>
          <w:trHeight w:val="315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</w:tr>
      <w:tr>
        <w:trPr>
          <w:trHeight w:val="1140" w:hRule="atLeast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4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Душевая кабина AvaCan C3090N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C3090N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color w:val="auto"/>
                <w:kern w:val="0"/>
                <w:lang w:val="ru-RU" w:eastAsia="ru-RU" w:bidi="ar-SA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Ширина — 90см, </w:t>
            </w:r>
            <w:r>
              <w:rPr>
                <w:sz w:val="26"/>
                <w:szCs w:val="26"/>
                <w:u w:val="none"/>
              </w:rPr>
              <w:t>Высота — 203см</w:t>
            </w:r>
          </w:p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none"/>
              </w:rPr>
              <w:t>Глубина — 90см, Без крыши.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шт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</w:tr>
    </w:tbl>
    <w:p>
      <w:pPr>
        <w:pStyle w:val="Normal"/>
        <w:widowControl w:val="false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Условия поставки</w:t>
      </w:r>
      <w:r>
        <w:rPr>
          <w:bCs/>
          <w:color w:val="000000"/>
          <w:sz w:val="24"/>
          <w:szCs w:val="24"/>
        </w:rPr>
        <w:t>: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54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253"/>
        <w:gridCol w:w="13192"/>
      </w:tblGrid>
      <w:tr>
        <w:trPr>
          <w:trHeight w:val="21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Требования к поставке продукции</w:t>
            </w:r>
          </w:p>
        </w:tc>
        <w:tc>
          <w:tcPr>
            <w:tcW w:w="1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Продукция должна быть новой, ранее не использованной, </w:t>
            </w:r>
            <w:r>
              <w:rPr>
                <w:sz w:val="22"/>
                <w:szCs w:val="22"/>
              </w:rPr>
              <w:t>не бывшей в употреблении, не восстановленной после ремонта, не выставочным экземпляром, технически исправной.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 качеству и комплектности должна соответствовать действующим на момент поставки ТУ или ГОСТ, указанным в соответствующих сертификатах.</w:t>
            </w:r>
          </w:p>
        </w:tc>
      </w:tr>
      <w:tr>
        <w:trPr>
          <w:trHeight w:val="619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b w:val="false"/>
                <w:bCs/>
                <w:sz w:val="22"/>
                <w:szCs w:val="22"/>
              </w:rPr>
            </w:pPr>
            <w:r>
              <w:rPr>
                <w:b w:val="false"/>
                <w:bCs/>
                <w:sz w:val="22"/>
                <w:szCs w:val="22"/>
              </w:rPr>
              <w:t>Место поставки продукции</w:t>
            </w:r>
          </w:p>
        </w:tc>
        <w:tc>
          <w:tcPr>
            <w:tcW w:w="1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675000, Амурская область, г.Благовещенск.</w:t>
            </w:r>
          </w:p>
        </w:tc>
      </w:tr>
      <w:tr>
        <w:trPr>
          <w:trHeight w:val="444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b w:val="false"/>
                <w:bCs/>
                <w:sz w:val="22"/>
                <w:szCs w:val="22"/>
              </w:rPr>
            </w:pPr>
            <w:r>
              <w:rPr>
                <w:b w:val="false"/>
                <w:bCs/>
                <w:sz w:val="22"/>
                <w:szCs w:val="22"/>
              </w:rPr>
              <w:t>Условия поставки</w:t>
            </w:r>
          </w:p>
        </w:tc>
        <w:tc>
          <w:tcPr>
            <w:tcW w:w="1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Доставка продукции производится Поставщиком (транспортом поставщика, за его счет) до терминала транспортной компании 675000, Амурская область, г.Благовещенск.</w:t>
            </w:r>
          </w:p>
        </w:tc>
      </w:tr>
      <w:tr>
        <w:trPr>
          <w:trHeight w:val="570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b w:val="false"/>
                <w:bCs/>
                <w:sz w:val="22"/>
                <w:szCs w:val="22"/>
              </w:rPr>
            </w:pPr>
            <w:r>
              <w:rPr>
                <w:b w:val="false"/>
                <w:bCs/>
                <w:sz w:val="22"/>
                <w:szCs w:val="22"/>
              </w:rPr>
              <w:t>Срок поставки</w:t>
            </w:r>
          </w:p>
        </w:tc>
        <w:tc>
          <w:tcPr>
            <w:tcW w:w="1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  <w:tab w:val="left" w:pos="1418" w:leader="none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Начало: день, следующий за днем оплаты счета.</w:t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Окончание: в течении 30 (тридцать) календарных дней.</w:t>
            </w:r>
          </w:p>
        </w:tc>
      </w:tr>
      <w:tr>
        <w:trPr>
          <w:trHeight w:val="1253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b w:val="false"/>
                <w:bCs/>
                <w:sz w:val="22"/>
                <w:szCs w:val="22"/>
              </w:rPr>
            </w:pPr>
            <w:r>
              <w:rPr>
                <w:b w:val="false"/>
                <w:bCs/>
                <w:sz w:val="22"/>
                <w:szCs w:val="22"/>
              </w:rPr>
              <w:t>Гарантийный срок</w:t>
            </w:r>
          </w:p>
        </w:tc>
        <w:tc>
          <w:tcPr>
            <w:tcW w:w="1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Поставщик гарантирует соответствие продукции требованиям нормативно-технической документации (конструкторской документации) в течение гарантийного срока, установленного заводом изготовителем, исчисляемого с даты подписания соответствующих актов, товарных накладных (ТОРГ-12), при соблюдении условий транспортирования, правил хранения на складе. При этом гарантийное обслуживание осуществляется специалистами поставщика бесплатно в течение всего указанного гарантийного срока.</w:t>
            </w:r>
          </w:p>
        </w:tc>
      </w:tr>
    </w:tbl>
    <w:p>
      <w:pPr>
        <w:pStyle w:val="Normal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52e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4552e9"/>
    <w:pPr>
      <w:keepNext w:val="true"/>
      <w:jc w:val="center"/>
      <w:outlineLvl w:val="0"/>
    </w:pPr>
    <w:rPr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4552e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7414aa"/>
    <w:rPr>
      <w:rFonts w:ascii="Segoe UI" w:hAnsi="Segoe UI" w:eastAsia="Times New Roman" w:cs="Segoe UI"/>
      <w:sz w:val="18"/>
      <w:szCs w:val="18"/>
      <w:lang w:eastAsia="ru-RU"/>
    </w:rPr>
  </w:style>
  <w:style w:type="character" w:styleId="Style9">
    <w:name w:val="Маркеры"/>
    <w:qFormat/>
    <w:rPr>
      <w:rFonts w:ascii="OpenSymbol" w:hAnsi="OpenSymbol" w:eastAsia="OpenSymbol" w:cs="OpenSymbol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552e9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7414aa"/>
    <w:pPr/>
    <w:rPr>
      <w:rFonts w:ascii="Segoe UI" w:hAnsi="Segoe UI" w:cs="Segoe UI"/>
      <w:sz w:val="18"/>
      <w:szCs w:val="18"/>
    </w:rPr>
  </w:style>
  <w:style w:type="paragraph" w:styleId="Style1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3" w:customStyle="1">
    <w:name w:val="Заголовок таблицы"/>
    <w:basedOn w:val="Style12"/>
    <w:qFormat/>
    <w:pPr>
      <w:jc w:val="center"/>
    </w:pPr>
    <w:rPr>
      <w:b/>
      <w:bCs/>
    </w:rPr>
  </w:style>
  <w:style w:type="paragraph" w:styleId="Style14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42372031971">
    <w:name w:val="42372031971"/>
    <w:qFormat/>
  </w:style>
  <w:style w:type="numbering" w:styleId="41791161231">
    <w:name w:val="4179116123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Application>AlterOffice/3.4.0.9$Linux_X86_64 LibreOffice_project/b8daf9e823b1a5463a2f48435ddc2e8696e7d4fc</Application>
  <AppVersion>15.0000</AppVersion>
  <Pages>1</Pages>
  <Words>180</Words>
  <Characters>1315</Characters>
  <CharactersWithSpaces>1466</CharactersWithSpaces>
  <Paragraphs>34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2023-02-15T02:36:00Z</dcterms:created>
  <dc:creator>Воронина Юлия Викторовна</dc:creator>
  <dc:description/>
  <dc:language>ru-RU</dc:language>
  <cp:lastModifiedBy>khadzhiogloam@corp.gidroogk.com</cp:lastModifiedBy>
  <cp:lastPrinted>2024-10-04T02:27:00Z</cp:lastPrinted>
  <dcterms:modified xsi:type="dcterms:W3CDTF">2026-05-18T11:27:02Z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